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88" w:rsidRPr="00CB1988" w:rsidRDefault="00CB1988" w:rsidP="00CB1988">
      <w:pPr>
        <w:spacing w:after="0" w:line="259" w:lineRule="auto"/>
        <w:ind w:left="0" w:firstLine="0"/>
        <w:jc w:val="center"/>
        <w:rPr>
          <w:sz w:val="24"/>
          <w:szCs w:val="24"/>
        </w:rPr>
      </w:pPr>
      <w:r w:rsidRPr="00CB1988">
        <w:rPr>
          <w:b/>
          <w:sz w:val="24"/>
          <w:szCs w:val="24"/>
        </w:rPr>
        <w:t>RÁMCOVÁ DOHODA</w:t>
      </w:r>
      <w:r w:rsidRPr="00CB1988">
        <w:rPr>
          <w:sz w:val="24"/>
          <w:szCs w:val="24"/>
        </w:rPr>
        <w:t xml:space="preserve"> </w:t>
      </w:r>
      <w:r w:rsidRPr="00CB1988">
        <w:rPr>
          <w:b/>
          <w:sz w:val="24"/>
          <w:szCs w:val="24"/>
        </w:rPr>
        <w:t>O POSKYTOVANÍ SLUŽIEB MOBILNÉHO OPERÁTORA</w:t>
      </w:r>
    </w:p>
    <w:p w:rsidR="00625498" w:rsidRPr="00A21E01" w:rsidRDefault="00FB6706" w:rsidP="00F15AE6">
      <w:pPr>
        <w:pStyle w:val="Nadpis1"/>
        <w:spacing w:line="240" w:lineRule="auto"/>
        <w:rPr>
          <w:szCs w:val="24"/>
        </w:rPr>
      </w:pPr>
      <w:r>
        <w:rPr>
          <w:szCs w:val="24"/>
        </w:rPr>
        <w:t>č.:</w:t>
      </w:r>
      <w:r w:rsidR="00A21E01">
        <w:rPr>
          <w:szCs w:val="24"/>
        </w:rPr>
        <w:t xml:space="preserve">         </w:t>
      </w:r>
      <w:r w:rsidR="00442CA1">
        <w:rPr>
          <w:szCs w:val="24"/>
        </w:rPr>
        <w:t>/2019</w:t>
      </w:r>
      <w:r w:rsidR="00A21E01" w:rsidRPr="006805C0">
        <w:rPr>
          <w:szCs w:val="24"/>
        </w:rPr>
        <w:t>/UVLF</w:t>
      </w:r>
    </w:p>
    <w:p w:rsidR="00625498" w:rsidRDefault="00E6058C" w:rsidP="00F15AE6">
      <w:pPr>
        <w:spacing w:after="10" w:line="240" w:lineRule="auto"/>
        <w:ind w:left="110" w:right="5" w:hanging="10"/>
        <w:jc w:val="center"/>
      </w:pPr>
      <w:r>
        <w:t>uzatvorená v zmysle</w:t>
      </w:r>
      <w:r w:rsidR="00D63BCD">
        <w:t xml:space="preserve"> §</w:t>
      </w:r>
      <w:r w:rsidR="00DC43BC">
        <w:t xml:space="preserve"> </w:t>
      </w:r>
      <w:r w:rsidR="00CB1988">
        <w:t>269</w:t>
      </w:r>
      <w:r w:rsidR="00FF4060">
        <w:t xml:space="preserve"> a </w:t>
      </w:r>
      <w:proofErr w:type="spellStart"/>
      <w:r w:rsidR="00FF4060">
        <w:t>nasl</w:t>
      </w:r>
      <w:proofErr w:type="spellEnd"/>
      <w:r w:rsidR="00FF4060">
        <w:t>. zákona č. 513/1991 Zb.</w:t>
      </w:r>
    </w:p>
    <w:p w:rsidR="00625498" w:rsidRDefault="00FF4060" w:rsidP="00F15AE6">
      <w:pPr>
        <w:spacing w:after="10" w:line="240" w:lineRule="auto"/>
        <w:ind w:left="110" w:hanging="10"/>
        <w:jc w:val="center"/>
      </w:pPr>
      <w:r>
        <w:t xml:space="preserve"> Obchodný zákonník v znení neskorších predpisov</w:t>
      </w:r>
    </w:p>
    <w:p w:rsidR="00625498" w:rsidRDefault="00625498" w:rsidP="00F15AE6">
      <w:pPr>
        <w:spacing w:after="0" w:line="240" w:lineRule="auto"/>
        <w:ind w:left="153" w:firstLine="0"/>
        <w:jc w:val="center"/>
      </w:pPr>
    </w:p>
    <w:p w:rsidR="00544065" w:rsidRDefault="00DC43BC" w:rsidP="00F15AE6">
      <w:pPr>
        <w:pStyle w:val="Nadpis1"/>
        <w:spacing w:line="240" w:lineRule="auto"/>
        <w:ind w:left="113" w:right="2"/>
      </w:pPr>
      <w:r>
        <w:t>Článok</w:t>
      </w:r>
      <w:r w:rsidR="00FF4060">
        <w:t xml:space="preserve"> I</w:t>
      </w:r>
      <w:r w:rsidR="00A97020">
        <w:t>.</w:t>
      </w:r>
      <w:r w:rsidR="00FF4060">
        <w:t xml:space="preserve"> </w:t>
      </w:r>
    </w:p>
    <w:p w:rsidR="00C13C4B" w:rsidRDefault="00544065" w:rsidP="008D54FD">
      <w:pPr>
        <w:pStyle w:val="Nadpis1"/>
        <w:spacing w:line="240" w:lineRule="auto"/>
        <w:ind w:left="113" w:right="2"/>
      </w:pPr>
      <w:r>
        <w:t xml:space="preserve"> </w:t>
      </w:r>
      <w:r w:rsidR="00FF4060">
        <w:t xml:space="preserve">ZMLUVNÉ STRANY </w:t>
      </w:r>
    </w:p>
    <w:p w:rsidR="008D54FD" w:rsidRPr="008D54FD" w:rsidRDefault="008D54FD" w:rsidP="008D54FD"/>
    <w:p w:rsidR="00C13C4B" w:rsidRDefault="00C13C4B" w:rsidP="00F15AE6">
      <w:pPr>
        <w:tabs>
          <w:tab w:val="center" w:pos="2266"/>
          <w:tab w:val="center" w:pos="2987"/>
        </w:tabs>
        <w:spacing w:after="45" w:line="240" w:lineRule="auto"/>
        <w:ind w:left="0" w:firstLine="0"/>
        <w:jc w:val="left"/>
      </w:pPr>
      <w:r w:rsidRPr="00DC43BC">
        <w:t>1.</w:t>
      </w:r>
      <w:r>
        <w:rPr>
          <w:rFonts w:ascii="Arial" w:eastAsia="Arial" w:hAnsi="Arial" w:cs="Arial"/>
          <w:b/>
        </w:rPr>
        <w:t xml:space="preserve"> </w:t>
      </w:r>
      <w:r>
        <w:rPr>
          <w:b/>
        </w:rPr>
        <w:t>Objednávateľ:</w:t>
      </w:r>
      <w:r w:rsidR="00FB6706">
        <w:t xml:space="preserve"> </w:t>
      </w:r>
    </w:p>
    <w:p w:rsidR="00C13C4B" w:rsidRDefault="00C13C4B" w:rsidP="00F15AE6">
      <w:pPr>
        <w:spacing w:after="15" w:line="240" w:lineRule="auto"/>
        <w:ind w:left="0" w:firstLine="426"/>
        <w:jc w:val="left"/>
      </w:pPr>
      <w:r>
        <w:t xml:space="preserve">Obchodné meno: </w:t>
      </w:r>
      <w:r>
        <w:tab/>
      </w:r>
      <w:r>
        <w:tab/>
      </w:r>
      <w:r>
        <w:rPr>
          <w:b/>
        </w:rPr>
        <w:t>Univerzita veterinárskeho lekárstva a farmácie v Košiciach</w:t>
      </w:r>
    </w:p>
    <w:p w:rsidR="00C13C4B" w:rsidRDefault="00C13C4B" w:rsidP="00F15AE6">
      <w:pPr>
        <w:spacing w:after="15" w:line="240" w:lineRule="auto"/>
        <w:ind w:left="0" w:firstLine="426"/>
        <w:jc w:val="left"/>
      </w:pPr>
      <w:r>
        <w:t xml:space="preserve">Sídlo: </w:t>
      </w:r>
      <w:r>
        <w:tab/>
      </w:r>
      <w:r>
        <w:tab/>
      </w:r>
      <w:r>
        <w:tab/>
        <w:t>K</w:t>
      </w:r>
      <w:r w:rsidR="00FB6706">
        <w:t>omenského 73, 041 81 Košice</w:t>
      </w:r>
    </w:p>
    <w:p w:rsidR="00C13C4B" w:rsidRDefault="00C13C4B" w:rsidP="00F15AE6">
      <w:pPr>
        <w:spacing w:after="15" w:line="240" w:lineRule="auto"/>
        <w:ind w:left="0" w:firstLine="426"/>
        <w:jc w:val="left"/>
      </w:pPr>
      <w:r>
        <w:t xml:space="preserve">Štatutárny orgán:  </w:t>
      </w:r>
      <w:r>
        <w:tab/>
        <w:t xml:space="preserve"> </w:t>
      </w:r>
      <w:r>
        <w:tab/>
      </w:r>
      <w:r w:rsidR="002721A3">
        <w:t xml:space="preserve">Dr. h. c. </w:t>
      </w:r>
      <w:r>
        <w:t>pr</w:t>
      </w:r>
      <w:r w:rsidR="00FB1BB5">
        <w:t>of. MVDr. Jana Mojžišová, PhD.,</w:t>
      </w:r>
      <w:r>
        <w:t xml:space="preserve"> rektorka </w:t>
      </w:r>
    </w:p>
    <w:p w:rsidR="00C13C4B" w:rsidRDefault="00C13C4B" w:rsidP="00F15AE6">
      <w:pPr>
        <w:spacing w:after="15" w:line="240" w:lineRule="auto"/>
        <w:ind w:left="0" w:firstLine="426"/>
        <w:jc w:val="left"/>
      </w:pPr>
      <w:r>
        <w:t xml:space="preserve">IČO:   </w:t>
      </w:r>
      <w:r>
        <w:tab/>
        <w:t xml:space="preserve"> </w:t>
      </w:r>
      <w:r>
        <w:tab/>
        <w:t xml:space="preserve"> </w:t>
      </w:r>
      <w:r>
        <w:tab/>
        <w:t xml:space="preserve">00397474 </w:t>
      </w:r>
    </w:p>
    <w:p w:rsidR="00C13C4B" w:rsidRDefault="00C13C4B" w:rsidP="00F15AE6">
      <w:pPr>
        <w:spacing w:after="15" w:line="240" w:lineRule="auto"/>
        <w:ind w:left="0" w:firstLine="426"/>
        <w:jc w:val="left"/>
      </w:pPr>
      <w:r>
        <w:t>IČ DPH</w:t>
      </w:r>
      <w:r w:rsidR="00845008">
        <w:t>:</w:t>
      </w:r>
      <w:r w:rsidR="00845008">
        <w:tab/>
      </w:r>
      <w:r>
        <w:tab/>
        <w:t xml:space="preserve"> </w:t>
      </w:r>
      <w:r>
        <w:tab/>
        <w:t xml:space="preserve">SK2020486699 </w:t>
      </w:r>
    </w:p>
    <w:p w:rsidR="00C13C4B" w:rsidRDefault="009B2DB9" w:rsidP="00F15AE6">
      <w:pPr>
        <w:spacing w:after="15" w:line="240" w:lineRule="auto"/>
        <w:ind w:left="0" w:firstLine="426"/>
        <w:jc w:val="left"/>
      </w:pPr>
      <w:r>
        <w:t>Zástupca</w:t>
      </w:r>
      <w:r w:rsidR="00C13C4B">
        <w:t xml:space="preserve"> na rokovanie vo veciach </w:t>
      </w:r>
    </w:p>
    <w:p w:rsidR="00C13C4B" w:rsidRDefault="00C13C4B" w:rsidP="00F15AE6">
      <w:pPr>
        <w:spacing w:after="15" w:line="240" w:lineRule="auto"/>
        <w:ind w:left="0" w:firstLine="426"/>
        <w:jc w:val="left"/>
        <w:rPr>
          <w:szCs w:val="24"/>
        </w:rPr>
      </w:pPr>
      <w:r>
        <w:t>zmluvných:</w:t>
      </w:r>
      <w:r>
        <w:tab/>
      </w:r>
      <w:r>
        <w:tab/>
      </w:r>
      <w:r>
        <w:rPr>
          <w:szCs w:val="24"/>
        </w:rPr>
        <w:t xml:space="preserve">Ing. Róbert </w:t>
      </w:r>
      <w:r w:rsidRPr="00D02E02">
        <w:rPr>
          <w:szCs w:val="24"/>
        </w:rPr>
        <w:t>Schréter</w:t>
      </w:r>
      <w:r w:rsidR="00F83F39">
        <w:rPr>
          <w:szCs w:val="24"/>
        </w:rPr>
        <w:t>, PhD.</w:t>
      </w:r>
    </w:p>
    <w:p w:rsidR="00C13C4B" w:rsidRDefault="00C13C4B" w:rsidP="00F15AE6">
      <w:pPr>
        <w:spacing w:after="15" w:line="240" w:lineRule="auto"/>
        <w:ind w:left="0" w:firstLine="426"/>
        <w:jc w:val="left"/>
        <w:rPr>
          <w:szCs w:val="24"/>
        </w:rPr>
      </w:pPr>
      <w:r>
        <w:t xml:space="preserve">Bankové spojenie: </w:t>
      </w:r>
      <w:r>
        <w:tab/>
        <w:t xml:space="preserve"> </w:t>
      </w:r>
      <w:r>
        <w:tab/>
      </w:r>
      <w:r>
        <w:rPr>
          <w:szCs w:val="24"/>
        </w:rPr>
        <w:t>Štátna pokladnica</w:t>
      </w:r>
    </w:p>
    <w:p w:rsidR="00C13C4B" w:rsidRDefault="00C13C4B" w:rsidP="00F15AE6">
      <w:pPr>
        <w:spacing w:after="15" w:line="240" w:lineRule="auto"/>
        <w:ind w:left="0" w:firstLine="426"/>
        <w:jc w:val="left"/>
        <w:rPr>
          <w:szCs w:val="24"/>
        </w:rPr>
      </w:pPr>
      <w:r>
        <w:t xml:space="preserve">IBAN: </w:t>
      </w:r>
      <w:r>
        <w:tab/>
        <w:t xml:space="preserve"> </w:t>
      </w:r>
      <w:r>
        <w:tab/>
        <w:t xml:space="preserve"> </w:t>
      </w:r>
      <w:r>
        <w:tab/>
      </w:r>
      <w:r>
        <w:rPr>
          <w:szCs w:val="24"/>
        </w:rPr>
        <w:t>SK42 8180 0000 0070 0007 2225</w:t>
      </w:r>
    </w:p>
    <w:p w:rsidR="00C13C4B" w:rsidRDefault="00C13C4B" w:rsidP="00F15AE6">
      <w:pPr>
        <w:spacing w:after="15" w:line="240" w:lineRule="auto"/>
        <w:ind w:left="0" w:firstLine="426"/>
        <w:jc w:val="left"/>
      </w:pPr>
      <w:r>
        <w:t>SWIFT:</w:t>
      </w:r>
      <w:r>
        <w:tab/>
      </w:r>
      <w:r>
        <w:tab/>
      </w:r>
      <w:r>
        <w:tab/>
      </w:r>
      <w:r>
        <w:rPr>
          <w:szCs w:val="24"/>
        </w:rPr>
        <w:t>SPSRSKBA</w:t>
      </w:r>
      <w:r w:rsidR="00442CA1">
        <w:t xml:space="preserve"> </w:t>
      </w:r>
    </w:p>
    <w:p w:rsidR="00C13C4B" w:rsidRDefault="00C13C4B" w:rsidP="00F15AE6">
      <w:pPr>
        <w:spacing w:after="15" w:line="240" w:lineRule="auto"/>
        <w:ind w:left="0" w:firstLine="426"/>
        <w:jc w:val="left"/>
      </w:pPr>
      <w:r>
        <w:t xml:space="preserve">(ďalej len „objednávateľ“) </w:t>
      </w:r>
    </w:p>
    <w:p w:rsidR="00C13C4B" w:rsidRDefault="00C13C4B" w:rsidP="00F15AE6">
      <w:pPr>
        <w:spacing w:after="0" w:line="240" w:lineRule="auto"/>
        <w:ind w:left="389" w:firstLine="0"/>
        <w:jc w:val="left"/>
      </w:pPr>
      <w:r>
        <w:t xml:space="preserve"> </w:t>
      </w:r>
    </w:p>
    <w:p w:rsidR="00A8531E" w:rsidRDefault="00A8531E" w:rsidP="00F15AE6">
      <w:pPr>
        <w:spacing w:after="0" w:line="240" w:lineRule="auto"/>
        <w:ind w:left="389" w:firstLine="0"/>
        <w:jc w:val="left"/>
      </w:pPr>
    </w:p>
    <w:p w:rsidR="00C13C4B" w:rsidRDefault="00C13C4B" w:rsidP="00F15AE6">
      <w:pPr>
        <w:spacing w:after="15" w:line="240" w:lineRule="auto"/>
        <w:ind w:left="101" w:hanging="10"/>
        <w:jc w:val="left"/>
      </w:pPr>
      <w:r w:rsidRPr="00DC43BC">
        <w:rPr>
          <w:sz w:val="20"/>
        </w:rPr>
        <w:t>2.</w:t>
      </w:r>
      <w:r>
        <w:rPr>
          <w:rFonts w:ascii="Arial" w:eastAsia="Arial" w:hAnsi="Arial" w:cs="Arial"/>
          <w:b/>
          <w:sz w:val="20"/>
        </w:rPr>
        <w:t xml:space="preserve"> </w:t>
      </w:r>
      <w:r w:rsidR="00CB1988">
        <w:rPr>
          <w:b/>
        </w:rPr>
        <w:t>Poskytovateľ:</w:t>
      </w:r>
      <w:r>
        <w:t xml:space="preserve"> </w:t>
      </w:r>
      <w:r>
        <w:rPr>
          <w:sz w:val="20"/>
        </w:rPr>
        <w:t xml:space="preserve"> </w:t>
      </w:r>
    </w:p>
    <w:p w:rsidR="00E6114A" w:rsidRPr="007927B2" w:rsidRDefault="00E6114A" w:rsidP="00E6114A">
      <w:pPr>
        <w:spacing w:after="0" w:line="265" w:lineRule="auto"/>
        <w:ind w:left="298" w:firstLine="0"/>
        <w:rPr>
          <w:b/>
        </w:rPr>
      </w:pPr>
      <w:r>
        <w:t xml:space="preserve">   </w:t>
      </w:r>
      <w:r w:rsidR="00C13C4B">
        <w:t xml:space="preserve">Obchodné meno: </w:t>
      </w:r>
      <w:r w:rsidR="00C37F6C">
        <w:tab/>
      </w:r>
      <w:r w:rsidR="00C37F6C">
        <w:tab/>
      </w:r>
      <w:r w:rsidR="00DC43BC">
        <w:tab/>
      </w:r>
    </w:p>
    <w:p w:rsidR="00E6114A" w:rsidRDefault="00FB6706" w:rsidP="00E6114A">
      <w:pPr>
        <w:ind w:left="288" w:firstLine="178"/>
      </w:pPr>
      <w:r>
        <w:t>Sídlo:</w:t>
      </w:r>
      <w:r>
        <w:tab/>
      </w:r>
      <w:r>
        <w:tab/>
      </w:r>
      <w:r>
        <w:tab/>
      </w:r>
      <w:r w:rsidR="00DC43BC">
        <w:tab/>
      </w:r>
    </w:p>
    <w:p w:rsidR="00E6114A" w:rsidRDefault="00FB6706" w:rsidP="00442CA1">
      <w:pPr>
        <w:ind w:left="288" w:firstLine="178"/>
      </w:pPr>
      <w:r>
        <w:t>Štatutárny zástupca:</w:t>
      </w:r>
      <w:r>
        <w:tab/>
      </w:r>
      <w:r w:rsidR="00DC43BC">
        <w:tab/>
      </w:r>
    </w:p>
    <w:p w:rsidR="00442CA1" w:rsidRDefault="00C13C4B" w:rsidP="00E6114A">
      <w:pPr>
        <w:ind w:left="288" w:firstLine="178"/>
      </w:pPr>
      <w:r>
        <w:t xml:space="preserve">IČO: </w:t>
      </w:r>
      <w:r>
        <w:tab/>
        <w:t xml:space="preserve"> </w:t>
      </w:r>
      <w:r>
        <w:tab/>
        <w:t xml:space="preserve"> </w:t>
      </w:r>
      <w:r w:rsidR="00FB6706">
        <w:tab/>
      </w:r>
      <w:r w:rsidR="00DC43BC">
        <w:tab/>
      </w:r>
    </w:p>
    <w:p w:rsidR="00E6114A" w:rsidRDefault="00FB6706" w:rsidP="00E6114A">
      <w:pPr>
        <w:ind w:left="288" w:firstLine="178"/>
      </w:pPr>
      <w:r>
        <w:t>DIČ:</w:t>
      </w:r>
      <w:r>
        <w:tab/>
      </w:r>
      <w:r w:rsidR="00DC43BC">
        <w:tab/>
      </w:r>
      <w:r w:rsidR="00DC43BC">
        <w:tab/>
      </w:r>
      <w:r w:rsidR="00DC43BC">
        <w:tab/>
      </w:r>
    </w:p>
    <w:p w:rsidR="00C13C4B" w:rsidRDefault="00FB6706" w:rsidP="00F15AE6">
      <w:pPr>
        <w:spacing w:line="240" w:lineRule="auto"/>
        <w:ind w:left="466" w:right="14" w:firstLine="0"/>
      </w:pPr>
      <w:r>
        <w:t>IČ DPH:</w:t>
      </w:r>
      <w:r>
        <w:tab/>
      </w:r>
      <w:r>
        <w:tab/>
      </w:r>
      <w:r w:rsidR="00DC43BC">
        <w:tab/>
      </w:r>
      <w:r w:rsidR="00DC43BC">
        <w:tab/>
      </w:r>
    </w:p>
    <w:p w:rsidR="00C13C4B" w:rsidRDefault="00C90F3D" w:rsidP="00F15AE6">
      <w:pPr>
        <w:spacing w:line="240" w:lineRule="auto"/>
        <w:ind w:left="466" w:right="14" w:firstLine="0"/>
      </w:pPr>
      <w:r>
        <w:t>Zástupcovia na rokovanie</w:t>
      </w:r>
      <w:r w:rsidR="00C13C4B">
        <w:t xml:space="preserve"> vo veciach</w:t>
      </w:r>
    </w:p>
    <w:p w:rsidR="00E6114A" w:rsidRDefault="001D02EF" w:rsidP="00E6114A">
      <w:pPr>
        <w:ind w:left="288" w:firstLine="178"/>
      </w:pPr>
      <w:r>
        <w:t>zmluvných</w:t>
      </w:r>
      <w:r w:rsidR="00FB6706">
        <w:t>:</w:t>
      </w:r>
      <w:r w:rsidR="00FB6706">
        <w:tab/>
      </w:r>
      <w:r w:rsidR="00FB6706">
        <w:tab/>
      </w:r>
      <w:r w:rsidR="00DC43BC">
        <w:tab/>
      </w:r>
    </w:p>
    <w:p w:rsidR="00E6114A" w:rsidRDefault="001D02EF" w:rsidP="00E6114A">
      <w:pPr>
        <w:ind w:left="288" w:firstLine="178"/>
      </w:pPr>
      <w:r>
        <w:t>technických</w:t>
      </w:r>
      <w:r w:rsidR="00FB6706">
        <w:t>:</w:t>
      </w:r>
      <w:r w:rsidR="00FB6706">
        <w:tab/>
      </w:r>
      <w:r w:rsidR="00DC43BC">
        <w:tab/>
      </w:r>
      <w:r w:rsidR="00DC43BC">
        <w:tab/>
      </w:r>
    </w:p>
    <w:p w:rsidR="00442CA1" w:rsidRDefault="00FB6706" w:rsidP="00E6114A">
      <w:pPr>
        <w:spacing w:line="240" w:lineRule="auto"/>
        <w:ind w:left="466" w:right="14" w:firstLine="0"/>
      </w:pPr>
      <w:r>
        <w:t>Bankové spojenie:</w:t>
      </w:r>
      <w:r>
        <w:tab/>
      </w:r>
      <w:r>
        <w:tab/>
      </w:r>
      <w:r w:rsidR="00DC43BC">
        <w:tab/>
      </w:r>
    </w:p>
    <w:p w:rsidR="00442CA1" w:rsidRDefault="00FB6706" w:rsidP="00E6114A">
      <w:pPr>
        <w:spacing w:line="240" w:lineRule="auto"/>
        <w:ind w:left="466" w:right="14" w:firstLine="0"/>
      </w:pPr>
      <w:r>
        <w:t>Č. účtu:</w:t>
      </w:r>
      <w:r>
        <w:tab/>
      </w:r>
      <w:r>
        <w:tab/>
      </w:r>
      <w:r w:rsidR="00DC43BC">
        <w:tab/>
      </w:r>
      <w:r w:rsidR="00DC43BC">
        <w:tab/>
      </w:r>
    </w:p>
    <w:p w:rsidR="00E6114A" w:rsidRDefault="00FB6706" w:rsidP="00E6114A">
      <w:pPr>
        <w:spacing w:line="240" w:lineRule="auto"/>
        <w:ind w:left="466" w:right="14" w:firstLine="0"/>
      </w:pPr>
      <w:r>
        <w:t>IBAN:</w:t>
      </w:r>
      <w:r>
        <w:tab/>
      </w:r>
      <w:r>
        <w:tab/>
      </w:r>
      <w:r w:rsidR="00DC43BC">
        <w:tab/>
      </w:r>
      <w:r w:rsidR="00DC43BC">
        <w:tab/>
      </w:r>
    </w:p>
    <w:p w:rsidR="00E6114A" w:rsidRDefault="00FB6706" w:rsidP="00E6114A">
      <w:pPr>
        <w:ind w:left="288" w:firstLine="178"/>
      </w:pPr>
      <w:r>
        <w:t>SWIFT:</w:t>
      </w:r>
      <w:r>
        <w:tab/>
      </w:r>
      <w:r>
        <w:tab/>
      </w:r>
      <w:r>
        <w:tab/>
      </w:r>
      <w:r w:rsidR="00DC43BC">
        <w:tab/>
      </w:r>
    </w:p>
    <w:p w:rsidR="007927B2" w:rsidRDefault="00C13C4B" w:rsidP="007927B2">
      <w:pPr>
        <w:spacing w:after="48"/>
        <w:ind w:left="67" w:firstLine="399"/>
      </w:pPr>
      <w:r>
        <w:t>Obc</w:t>
      </w:r>
      <w:r w:rsidR="00FB6706">
        <w:t>hodná spoločnosť zapísaná v OR</w:t>
      </w:r>
      <w:r w:rsidR="007927B2" w:rsidRPr="007927B2">
        <w:t xml:space="preserve"> </w:t>
      </w:r>
    </w:p>
    <w:p w:rsidR="007927B2" w:rsidRDefault="00DC43BC" w:rsidP="00DC43BC">
      <w:pPr>
        <w:tabs>
          <w:tab w:val="center" w:pos="3544"/>
        </w:tabs>
        <w:spacing w:after="36" w:line="259" w:lineRule="auto"/>
        <w:ind w:left="426" w:firstLine="0"/>
      </w:pPr>
      <w:r>
        <w:t>Kontakt - email:</w:t>
      </w:r>
      <w:r>
        <w:tab/>
      </w:r>
    </w:p>
    <w:p w:rsidR="007927B2" w:rsidRDefault="00FB6706" w:rsidP="007927B2">
      <w:pPr>
        <w:spacing w:after="39"/>
        <w:ind w:hanging="104"/>
      </w:pPr>
      <w:r>
        <w:t>tel. č.:</w:t>
      </w:r>
      <w:r>
        <w:tab/>
      </w:r>
      <w:r>
        <w:tab/>
      </w:r>
      <w:r w:rsidR="00DC43BC">
        <w:tab/>
      </w:r>
      <w:r w:rsidR="00DC43BC">
        <w:tab/>
      </w:r>
    </w:p>
    <w:p w:rsidR="00C13C4B" w:rsidRDefault="00215F59" w:rsidP="007927B2">
      <w:pPr>
        <w:spacing w:after="52" w:line="240" w:lineRule="auto"/>
        <w:ind w:right="14" w:hanging="64"/>
      </w:pPr>
      <w:r>
        <w:t>(ďalej len „poskytovateľ</w:t>
      </w:r>
      <w:r w:rsidR="00C13C4B">
        <w:t>“)</w:t>
      </w:r>
    </w:p>
    <w:p w:rsidR="0075032B" w:rsidRDefault="0075032B" w:rsidP="00F15AE6">
      <w:pPr>
        <w:spacing w:after="15" w:line="240" w:lineRule="auto"/>
        <w:ind w:left="0" w:firstLine="426"/>
        <w:jc w:val="left"/>
      </w:pPr>
    </w:p>
    <w:p w:rsidR="00C13C4B" w:rsidRDefault="00E6058C" w:rsidP="00DC43BC">
      <w:pPr>
        <w:spacing w:after="0" w:line="240" w:lineRule="auto"/>
        <w:ind w:left="426" w:firstLine="0"/>
      </w:pPr>
      <w:r>
        <w:t>O</w:t>
      </w:r>
      <w:r w:rsidR="00C13C4B">
        <w:t>bjednávateľ a</w:t>
      </w:r>
      <w:r w:rsidR="00E37B9C">
        <w:t> </w:t>
      </w:r>
      <w:r w:rsidR="00CB1988">
        <w:t>poskytovateľ</w:t>
      </w:r>
      <w:r w:rsidR="00E37B9C">
        <w:t xml:space="preserve"> sú</w:t>
      </w:r>
      <w:r w:rsidR="00C13C4B">
        <w:t xml:space="preserve"> v ďalšom texte spoločne označení aj ako „zmluvné strany“ a</w:t>
      </w:r>
      <w:r w:rsidR="001710F5">
        <w:t> </w:t>
      </w:r>
      <w:r w:rsidR="00C13C4B">
        <w:t xml:space="preserve"> jed</w:t>
      </w:r>
      <w:r>
        <w:t>notlivo aj ako „zmluvná strana“.</w:t>
      </w:r>
      <w:r w:rsidR="00C13C4B">
        <w:t xml:space="preserve"> </w:t>
      </w:r>
    </w:p>
    <w:p w:rsidR="00DC43BC" w:rsidRDefault="00DC43BC" w:rsidP="00694279">
      <w:pPr>
        <w:spacing w:after="0" w:line="240" w:lineRule="auto"/>
        <w:ind w:left="0" w:firstLine="0"/>
      </w:pPr>
    </w:p>
    <w:p w:rsidR="00544065"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Pr>
          <w:b/>
        </w:rPr>
        <w:t xml:space="preserve"> </w:t>
      </w:r>
      <w:r w:rsidR="00FF4060">
        <w:rPr>
          <w:b/>
        </w:rPr>
        <w:t>II</w:t>
      </w:r>
      <w:r w:rsidR="00A97020">
        <w:rPr>
          <w:b/>
        </w:rPr>
        <w:t>.</w:t>
      </w:r>
    </w:p>
    <w:p w:rsidR="00BF7898"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544065">
        <w:rPr>
          <w:b/>
        </w:rPr>
        <w:t xml:space="preserve">PODKLADY PRE UZATVORENIE </w:t>
      </w:r>
      <w:r w:rsidR="002508A6">
        <w:rPr>
          <w:b/>
        </w:rPr>
        <w:t>RÁMCOVEJ DOHODY</w:t>
      </w:r>
    </w:p>
    <w:p w:rsidR="00BF7898" w:rsidRDefault="00BF7898" w:rsidP="00DC43BC">
      <w:pPr>
        <w:tabs>
          <w:tab w:val="center" w:pos="826"/>
          <w:tab w:val="center" w:pos="1546"/>
          <w:tab w:val="center" w:pos="2266"/>
          <w:tab w:val="center" w:pos="2987"/>
          <w:tab w:val="center" w:pos="4069"/>
        </w:tabs>
        <w:spacing w:after="0" w:line="240" w:lineRule="auto"/>
        <w:ind w:left="0" w:firstLine="0"/>
        <w:rPr>
          <w:b/>
        </w:rPr>
      </w:pPr>
    </w:p>
    <w:p w:rsidR="00625498" w:rsidRDefault="00BF7898" w:rsidP="00C552F1">
      <w:pPr>
        <w:pStyle w:val="Odsekzoznamu"/>
        <w:numPr>
          <w:ilvl w:val="1"/>
          <w:numId w:val="2"/>
        </w:numPr>
        <w:spacing w:after="0" w:line="240" w:lineRule="auto"/>
        <w:ind w:left="426" w:right="14"/>
      </w:pPr>
      <w:r>
        <w:t>T</w:t>
      </w:r>
      <w:r w:rsidR="00FF4060" w:rsidRPr="00BF7898">
        <w:t xml:space="preserve">áto </w:t>
      </w:r>
      <w:r w:rsidR="00694279">
        <w:t xml:space="preserve">rámcová dohoda (ďalej len „zmluva“) </w:t>
      </w:r>
      <w:r w:rsidR="00956DB7">
        <w:t>sa uzatvára v zmysle</w:t>
      </w:r>
      <w:r w:rsidR="000F6B16" w:rsidRPr="00BF7898">
        <w:t xml:space="preserve"> zákona č.</w:t>
      </w:r>
      <w:r w:rsidR="00CB1988">
        <w:t xml:space="preserve"> </w:t>
      </w:r>
      <w:r w:rsidR="000F6B16" w:rsidRPr="00BF7898">
        <w:t>343/2015</w:t>
      </w:r>
      <w:r w:rsidR="00FF4060" w:rsidRPr="00BF7898">
        <w:t xml:space="preserve"> Z. z. o</w:t>
      </w:r>
      <w:r w:rsidR="00694279">
        <w:t> </w:t>
      </w:r>
      <w:r w:rsidR="00FF4060" w:rsidRPr="00BF7898">
        <w:t xml:space="preserve"> verejnom obstarávaní a</w:t>
      </w:r>
      <w:r w:rsidR="00CB1988">
        <w:t> </w:t>
      </w:r>
      <w:r w:rsidR="00FF4060" w:rsidRPr="00BF7898">
        <w:t>o</w:t>
      </w:r>
      <w:r w:rsidR="00CB1988">
        <w:t> </w:t>
      </w:r>
      <w:r w:rsidR="00FF4060" w:rsidRPr="00BF7898">
        <w:t>zmene a doplnení niektorých zákonov v znení neskorších predpisov ako</w:t>
      </w:r>
      <w:r w:rsidR="00FF4060">
        <w:t xml:space="preserve"> </w:t>
      </w:r>
      <w:r w:rsidR="00CB1988">
        <w:t>výsledok zadávania nad</w:t>
      </w:r>
      <w:r w:rsidR="00FF4060" w:rsidRPr="00BF7898">
        <w:t>limitnej zákazky s názvom predmetu</w:t>
      </w:r>
      <w:r w:rsidR="00E56EC3" w:rsidRPr="00BF7898">
        <w:t xml:space="preserve"> </w:t>
      </w:r>
      <w:r w:rsidR="00232EF3">
        <w:rPr>
          <w:b/>
        </w:rPr>
        <w:t>„</w:t>
      </w:r>
      <w:r w:rsidR="00CB1988">
        <w:rPr>
          <w:b/>
        </w:rPr>
        <w:t>Služby mobilného operátora na</w:t>
      </w:r>
      <w:r w:rsidR="002508A6">
        <w:rPr>
          <w:b/>
        </w:rPr>
        <w:t> </w:t>
      </w:r>
      <w:r w:rsidR="00CB1988">
        <w:rPr>
          <w:b/>
        </w:rPr>
        <w:t xml:space="preserve"> r. </w:t>
      </w:r>
      <w:r w:rsidR="002508A6">
        <w:rPr>
          <w:b/>
        </w:rPr>
        <w:t> </w:t>
      </w:r>
      <w:r w:rsidR="00CB1988">
        <w:rPr>
          <w:b/>
        </w:rPr>
        <w:t>2019 - 2023</w:t>
      </w:r>
      <w:r w:rsidR="00E56EC3" w:rsidRPr="00F15AE6">
        <w:rPr>
          <w:b/>
        </w:rPr>
        <w:t>“</w:t>
      </w:r>
      <w:r w:rsidR="00E56EC3" w:rsidRPr="00BF7898">
        <w:t>.</w:t>
      </w:r>
    </w:p>
    <w:p w:rsidR="00625498" w:rsidRDefault="00625498" w:rsidP="00DC43BC">
      <w:pPr>
        <w:spacing w:after="0" w:line="240" w:lineRule="auto"/>
        <w:ind w:left="153" w:firstLine="0"/>
      </w:pPr>
    </w:p>
    <w:p w:rsidR="00544065"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lastRenderedPageBreak/>
        <w:t>Článok</w:t>
      </w:r>
      <w:r w:rsidRPr="00F15AE6">
        <w:rPr>
          <w:b/>
        </w:rPr>
        <w:t xml:space="preserve"> </w:t>
      </w:r>
      <w:r w:rsidR="00FF4060" w:rsidRPr="00F15AE6">
        <w:rPr>
          <w:b/>
        </w:rPr>
        <w:t>III</w:t>
      </w:r>
      <w:r w:rsidR="00F15AE6">
        <w:rPr>
          <w:b/>
        </w:rPr>
        <w:t>.</w:t>
      </w:r>
      <w:r w:rsidR="00FF4060" w:rsidRPr="00F15AE6">
        <w:rPr>
          <w:b/>
        </w:rPr>
        <w:t xml:space="preserve"> </w:t>
      </w:r>
    </w:p>
    <w:p w:rsidR="00A41E88"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PRÁVNE PREDPISY</w:t>
      </w:r>
    </w:p>
    <w:p w:rsidR="00BF7898" w:rsidRPr="00F15AE6" w:rsidRDefault="00FF4060" w:rsidP="00DC43BC">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w:t>
      </w:r>
    </w:p>
    <w:p w:rsidR="00625498" w:rsidRDefault="00FF4060" w:rsidP="00C552F1">
      <w:pPr>
        <w:pStyle w:val="Odsekzoznamu"/>
        <w:numPr>
          <w:ilvl w:val="1"/>
          <w:numId w:val="3"/>
        </w:numPr>
        <w:spacing w:after="0" w:line="240" w:lineRule="auto"/>
        <w:ind w:right="14"/>
      </w:pPr>
      <w:r>
        <w:t xml:space="preserve">Vzájomné vzťahy oboch </w:t>
      </w:r>
      <w:r w:rsidR="004356A6">
        <w:t>zmluvných strán</w:t>
      </w:r>
      <w:r>
        <w:t xml:space="preserve"> sa riadi</w:t>
      </w:r>
      <w:r w:rsidR="00CD73E1">
        <w:t>a zákonom</w:t>
      </w:r>
      <w:r w:rsidR="00C13C4B">
        <w:t xml:space="preserve"> č. 513/1991 Zb. </w:t>
      </w:r>
      <w:r>
        <w:t>Obchodný zákonník v znení neskorších</w:t>
      </w:r>
      <w:r w:rsidR="00CD73E1">
        <w:t xml:space="preserve"> predpisov, zákonom</w:t>
      </w:r>
      <w:r>
        <w:t xml:space="preserve"> č.</w:t>
      </w:r>
      <w:r w:rsidR="00C13C4B">
        <w:t xml:space="preserve"> </w:t>
      </w:r>
      <w:r>
        <w:t>18/1996 Z.</w:t>
      </w:r>
      <w:r w:rsidR="00232EF3">
        <w:t xml:space="preserve"> </w:t>
      </w:r>
      <w:r>
        <w:t>z. o cenách v znení neskorších predpisov a</w:t>
      </w:r>
      <w:r w:rsidR="001710F5">
        <w:t> </w:t>
      </w:r>
      <w:r>
        <w:t xml:space="preserve"> vyhláškou č. 87/1996 Z.</w:t>
      </w:r>
      <w:r w:rsidR="00232EF3">
        <w:t xml:space="preserve"> </w:t>
      </w:r>
      <w:r>
        <w:t xml:space="preserve">z., ktorou sa vykonáva zákon Národnej rady </w:t>
      </w:r>
      <w:r w:rsidR="00CD73E1">
        <w:t>Slovenskej republiky č.</w:t>
      </w:r>
      <w:r w:rsidR="001710F5">
        <w:t> </w:t>
      </w:r>
      <w:r w:rsidR="00CD73E1">
        <w:t xml:space="preserve">18/1996 Z. z. o cenách v znení </w:t>
      </w:r>
      <w:r>
        <w:t>neskorší</w:t>
      </w:r>
      <w:r w:rsidR="00CD73E1">
        <w:t xml:space="preserve">ch predpisov, zákonom </w:t>
      </w:r>
      <w:r w:rsidR="00E56EC3">
        <w:t>č. 343/2015</w:t>
      </w:r>
      <w:r>
        <w:t xml:space="preserve"> Z. z</w:t>
      </w:r>
      <w:r w:rsidR="00E56EC3">
        <w:t xml:space="preserve">. o verejnom obstarávaní </w:t>
      </w:r>
      <w:r>
        <w:t xml:space="preserve">a o zmene a doplnení niektorých zákonov v znení neskorších </w:t>
      </w:r>
      <w:r w:rsidR="008B155A" w:rsidRPr="00E56EC3">
        <w:t>predpisov</w:t>
      </w:r>
      <w:r>
        <w:t xml:space="preserve"> (ďalej len </w:t>
      </w:r>
      <w:r w:rsidR="00C13C4B">
        <w:t>„</w:t>
      </w:r>
      <w:r>
        <w:t>zákon o verejnom obstarávaní</w:t>
      </w:r>
      <w:r w:rsidR="00C13C4B">
        <w:t xml:space="preserve">“ alebo </w:t>
      </w:r>
      <w:r w:rsidR="008B155A">
        <w:t>„</w:t>
      </w:r>
      <w:r w:rsidR="00C13C4B">
        <w:t>ZVO“</w:t>
      </w:r>
      <w:r>
        <w:t>)</w:t>
      </w:r>
      <w:r w:rsidR="00CB1988">
        <w:t>, zákonom</w:t>
      </w:r>
      <w:r w:rsidR="00CB1988" w:rsidRPr="00327E6B">
        <w:t xml:space="preserve"> č. 351/2011 Z. z. o elektronických komunikáciách v platnom znení</w:t>
      </w:r>
      <w:r>
        <w:t xml:space="preserve"> a ďalšími právnymi predpismi, ktoré upravujú oblasť predmetu tejto zmluvy. </w:t>
      </w:r>
    </w:p>
    <w:p w:rsidR="00BC550D" w:rsidRDefault="00BC550D" w:rsidP="002508A6">
      <w:pPr>
        <w:spacing w:after="0" w:line="240" w:lineRule="auto"/>
        <w:ind w:left="95" w:right="14" w:firstLine="0"/>
      </w:pPr>
    </w:p>
    <w:p w:rsidR="006830B9" w:rsidRPr="00F15AE6"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w:t>
      </w:r>
      <w:r w:rsidR="00FF4060" w:rsidRPr="00F15AE6">
        <w:rPr>
          <w:b/>
        </w:rPr>
        <w:t>IV</w:t>
      </w:r>
      <w:r w:rsidR="000065E5">
        <w:rPr>
          <w:b/>
        </w:rPr>
        <w:t>.</w:t>
      </w:r>
    </w:p>
    <w:p w:rsidR="00625498"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Pr>
          <w:b/>
        </w:rPr>
        <w:t xml:space="preserve"> PREDMET ZMLUVY </w:t>
      </w:r>
    </w:p>
    <w:p w:rsidR="00DC43BC" w:rsidRPr="00F15AE6" w:rsidRDefault="00DC43BC" w:rsidP="00DC43BC">
      <w:pPr>
        <w:tabs>
          <w:tab w:val="center" w:pos="826"/>
          <w:tab w:val="center" w:pos="1546"/>
          <w:tab w:val="center" w:pos="2266"/>
          <w:tab w:val="center" w:pos="2987"/>
          <w:tab w:val="center" w:pos="4069"/>
        </w:tabs>
        <w:spacing w:after="0" w:line="240" w:lineRule="auto"/>
        <w:ind w:left="0" w:firstLine="0"/>
        <w:rPr>
          <w:b/>
        </w:rPr>
      </w:pPr>
    </w:p>
    <w:p w:rsidR="006C47D5" w:rsidRPr="00CC2BCF" w:rsidRDefault="00694279" w:rsidP="00C552F1">
      <w:pPr>
        <w:pStyle w:val="Odsekzoznamu"/>
        <w:numPr>
          <w:ilvl w:val="1"/>
          <w:numId w:val="1"/>
        </w:numPr>
        <w:spacing w:after="0" w:line="240" w:lineRule="auto"/>
        <w:ind w:right="14"/>
        <w:rPr>
          <w:color w:val="auto"/>
        </w:rPr>
      </w:pPr>
      <w:r>
        <w:t>Predmetom</w:t>
      </w:r>
      <w:r w:rsidR="007F2D70">
        <w:t xml:space="preserve"> tejto</w:t>
      </w:r>
      <w:r w:rsidR="007C4B50">
        <w:t xml:space="preserve"> zmluvy</w:t>
      </w:r>
      <w:r w:rsidR="007F2D70">
        <w:t xml:space="preserve"> </w:t>
      </w:r>
      <w:r>
        <w:t>je</w:t>
      </w:r>
      <w:r w:rsidRPr="00327E6B">
        <w:t xml:space="preserve"> zriadenie a poskytovanie komplexnej, bezpečnej a ekonomicky výhod</w:t>
      </w:r>
      <w:r w:rsidR="007C4B50">
        <w:t>nej</w:t>
      </w:r>
      <w:r>
        <w:t xml:space="preserve"> komunikačnej služby obsahujúcej </w:t>
      </w:r>
      <w:r w:rsidRPr="00327E6B">
        <w:t>hlasové volania, SMS, MMS, internetové pripojenie v</w:t>
      </w:r>
      <w:r w:rsidR="002508A6">
        <w:t> </w:t>
      </w:r>
      <w:r w:rsidRPr="00327E6B">
        <w:t>mobile, internetové pripojenie do dátových modemov a tabl</w:t>
      </w:r>
      <w:r>
        <w:t>etov,</w:t>
      </w:r>
      <w:r w:rsidR="003E6E30">
        <w:t xml:space="preserve"> systém klapiek na volania v rámci objednávateľa,</w:t>
      </w:r>
      <w:r>
        <w:t xml:space="preserve"> nákup koncových </w:t>
      </w:r>
      <w:r w:rsidR="003F220A">
        <w:t xml:space="preserve">telekomunikačných </w:t>
      </w:r>
      <w:r>
        <w:t>zariadení</w:t>
      </w:r>
      <w:r w:rsidR="003F220A">
        <w:t xml:space="preserve"> (ďalej len </w:t>
      </w:r>
      <w:r w:rsidR="00C90F3D">
        <w:t>„</w:t>
      </w:r>
      <w:r w:rsidR="003F220A">
        <w:t>KTZ“), záručn</w:t>
      </w:r>
      <w:r w:rsidR="00487BC0">
        <w:t xml:space="preserve">ý a pozáručný servis </w:t>
      </w:r>
      <w:r w:rsidR="00487BC0" w:rsidRPr="00CC2BCF">
        <w:rPr>
          <w:color w:val="auto"/>
        </w:rPr>
        <w:t>KTZ</w:t>
      </w:r>
      <w:r w:rsidRPr="00CC2BCF">
        <w:rPr>
          <w:color w:val="auto"/>
        </w:rPr>
        <w:t xml:space="preserve"> a poskytovanie ďalších súvisiacich služieb prostredníctvom hlasovej virtuálnej privátnej siete (ďalej len „HVPS“)</w:t>
      </w:r>
      <w:r w:rsidR="00550095" w:rsidRPr="00CC2BCF">
        <w:rPr>
          <w:color w:val="auto"/>
        </w:rPr>
        <w:t xml:space="preserve"> podľa špecifikácie uvedenej v Prílohe č. 1</w:t>
      </w:r>
      <w:r w:rsidRPr="00CC2BCF">
        <w:rPr>
          <w:color w:val="auto"/>
        </w:rPr>
        <w:t xml:space="preserve">. </w:t>
      </w:r>
    </w:p>
    <w:p w:rsidR="00625498" w:rsidRPr="00CC2BCF" w:rsidRDefault="006C47D5" w:rsidP="00C552F1">
      <w:pPr>
        <w:pStyle w:val="Odsekzoznamu"/>
        <w:numPr>
          <w:ilvl w:val="1"/>
          <w:numId w:val="1"/>
        </w:numPr>
        <w:spacing w:after="0" w:line="240" w:lineRule="auto"/>
        <w:ind w:right="14"/>
        <w:rPr>
          <w:color w:val="auto"/>
        </w:rPr>
      </w:pPr>
      <w:r w:rsidRPr="00CC2BCF">
        <w:rPr>
          <w:color w:val="auto"/>
        </w:rPr>
        <w:t>HVPS je v zmysle tejto zmluvy osobitná elektronická komunikačná služba umožňujúca poskytovanie homogénneho technického, technologického prostredia a zvýhodnenej cenovej úrovne volaní. HVPS vytvára uzavretú skupinu koncových telekomunikačných zariadení využívajúcich elektro</w:t>
      </w:r>
      <w:r w:rsidR="00E82C41" w:rsidRPr="00CC2BCF">
        <w:rPr>
          <w:color w:val="auto"/>
        </w:rPr>
        <w:t>nické komunikačné služby poskytovateľa</w:t>
      </w:r>
      <w:r w:rsidRPr="00CC2BCF">
        <w:rPr>
          <w:color w:val="auto"/>
        </w:rPr>
        <w:t xml:space="preserve"> vrátane doplnkových verejných elektronických komunikačných služieb poskytovaných s HVPS (ďalej len „doplnkové služby“) a</w:t>
      </w:r>
      <w:r w:rsidR="002508A6" w:rsidRPr="00CC2BCF">
        <w:rPr>
          <w:color w:val="auto"/>
        </w:rPr>
        <w:t> </w:t>
      </w:r>
      <w:r w:rsidRPr="00CC2BCF">
        <w:rPr>
          <w:color w:val="auto"/>
        </w:rPr>
        <w:t xml:space="preserve"> to prostredníctvom verejných telefónnych sietí </w:t>
      </w:r>
      <w:r w:rsidR="00E82C41" w:rsidRPr="00CC2BCF">
        <w:rPr>
          <w:color w:val="auto"/>
        </w:rPr>
        <w:t>poskytovateľa</w:t>
      </w:r>
      <w:r w:rsidRPr="00CC2BCF">
        <w:rPr>
          <w:color w:val="auto"/>
        </w:rPr>
        <w:t xml:space="preserve"> a prostredníctvom hlasových</w:t>
      </w:r>
      <w:r w:rsidR="00724323" w:rsidRPr="00CC2BCF">
        <w:rPr>
          <w:color w:val="auto"/>
        </w:rPr>
        <w:t xml:space="preserve"> a dátových</w:t>
      </w:r>
      <w:r w:rsidRPr="00CC2BCF">
        <w:rPr>
          <w:color w:val="auto"/>
        </w:rPr>
        <w:t xml:space="preserve"> SIM kariet </w:t>
      </w:r>
      <w:r w:rsidR="00E82C41" w:rsidRPr="00CC2BCF">
        <w:rPr>
          <w:color w:val="auto"/>
        </w:rPr>
        <w:t>poskytovateľa</w:t>
      </w:r>
      <w:r w:rsidRPr="00CC2BCF">
        <w:rPr>
          <w:color w:val="auto"/>
        </w:rPr>
        <w:t xml:space="preserve"> registrovaných na </w:t>
      </w:r>
      <w:r w:rsidR="00E82C41" w:rsidRPr="00CC2BCF">
        <w:rPr>
          <w:color w:val="auto"/>
        </w:rPr>
        <w:t>objednávateľa</w:t>
      </w:r>
      <w:r w:rsidRPr="00CC2BCF">
        <w:rPr>
          <w:color w:val="auto"/>
        </w:rPr>
        <w:t xml:space="preserve">. </w:t>
      </w:r>
      <w:r w:rsidR="00694279" w:rsidRPr="00CC2BCF">
        <w:rPr>
          <w:color w:val="auto"/>
        </w:rPr>
        <w:t>HVPS bude vytvorená pre všetky SIM karty užívateľov objednávateľa s pripojením HVPS objednávateľa do telefónnej siete poskytovateľa</w:t>
      </w:r>
      <w:r w:rsidR="00C90F3D" w:rsidRPr="00CC2BCF">
        <w:rPr>
          <w:color w:val="auto"/>
        </w:rPr>
        <w:t xml:space="preserve"> a ďalšie</w:t>
      </w:r>
      <w:r w:rsidR="00694279" w:rsidRPr="00CC2BCF">
        <w:rPr>
          <w:color w:val="auto"/>
        </w:rPr>
        <w:t xml:space="preserve"> súvisiace služby budú riadne pl</w:t>
      </w:r>
      <w:r w:rsidR="00B13F29" w:rsidRPr="00CC2BCF">
        <w:rPr>
          <w:color w:val="auto"/>
        </w:rPr>
        <w:t>nené podľa</w:t>
      </w:r>
      <w:r w:rsidR="00694279" w:rsidRPr="00CC2BCF">
        <w:rPr>
          <w:color w:val="auto"/>
        </w:rPr>
        <w:t xml:space="preserve"> tejto zmluvy.</w:t>
      </w:r>
      <w:r w:rsidR="00F22E4F" w:rsidRPr="00CC2BCF">
        <w:rPr>
          <w:color w:val="auto"/>
        </w:rPr>
        <w:t xml:space="preserve"> </w:t>
      </w:r>
      <w:r w:rsidR="00E82C41" w:rsidRPr="00CC2BCF">
        <w:rPr>
          <w:color w:val="auto"/>
        </w:rPr>
        <w:t>N</w:t>
      </w:r>
      <w:r w:rsidR="00F22E4F" w:rsidRPr="00CC2BCF">
        <w:rPr>
          <w:color w:val="auto"/>
        </w:rPr>
        <w:t xml:space="preserve">a poskytovanie nižšie uvedených doplnkových služieb sa primerane vzťahujú ustanovenia </w:t>
      </w:r>
      <w:r w:rsidR="00F22E4F" w:rsidRPr="00CC2BCF">
        <w:rPr>
          <w:i/>
          <w:color w:val="auto"/>
        </w:rPr>
        <w:t xml:space="preserve">všeobecných obchodných podmienok poskytovateľa </w:t>
      </w:r>
      <w:r w:rsidR="00F22E4F" w:rsidRPr="00CC2BCF">
        <w:rPr>
          <w:color w:val="auto"/>
        </w:rPr>
        <w:t>(ďalej aj ako „VP“), ktoré tvoria Prílohu č. 2.</w:t>
      </w:r>
      <w:r w:rsidR="00694279" w:rsidRPr="00CC2BCF">
        <w:rPr>
          <w:color w:val="auto"/>
        </w:rPr>
        <w:t xml:space="preserve"> Súčasťou poskyt</w:t>
      </w:r>
      <w:r w:rsidR="003F220A" w:rsidRPr="00CC2BCF">
        <w:rPr>
          <w:color w:val="auto"/>
        </w:rPr>
        <w:t>ovania služieb je</w:t>
      </w:r>
      <w:r w:rsidR="007C4B50" w:rsidRPr="00CC2BCF">
        <w:rPr>
          <w:color w:val="auto"/>
        </w:rPr>
        <w:t xml:space="preserve"> aj</w:t>
      </w:r>
      <w:r w:rsidR="00694279" w:rsidRPr="00CC2BCF">
        <w:rPr>
          <w:color w:val="auto"/>
        </w:rPr>
        <w:t xml:space="preserve"> pripojenie objednávateľa do verejnej telefónnej siete a možnosť jej nepretržitého využívania.</w:t>
      </w:r>
    </w:p>
    <w:p w:rsidR="00F136C9" w:rsidRPr="00CC2BCF" w:rsidRDefault="00F136C9" w:rsidP="00C552F1">
      <w:pPr>
        <w:pStyle w:val="Odsekzoznamu"/>
        <w:numPr>
          <w:ilvl w:val="1"/>
          <w:numId w:val="1"/>
        </w:numPr>
        <w:spacing w:after="0" w:line="240" w:lineRule="auto"/>
        <w:ind w:right="14"/>
        <w:rPr>
          <w:color w:val="auto"/>
        </w:rPr>
      </w:pPr>
      <w:r w:rsidRPr="00CC2BCF">
        <w:rPr>
          <w:color w:val="auto"/>
        </w:rPr>
        <w:t>Predmet zmluvy budú zmluvné strany</w:t>
      </w:r>
      <w:r w:rsidR="007C4B50" w:rsidRPr="00CC2BCF">
        <w:rPr>
          <w:color w:val="auto"/>
        </w:rPr>
        <w:t xml:space="preserve"> plniť v závislosti a rozsahu individuálnych potrieb </w:t>
      </w:r>
      <w:r w:rsidRPr="00CC2BCF">
        <w:rPr>
          <w:color w:val="auto"/>
        </w:rPr>
        <w:t>objednávateľa</w:t>
      </w:r>
      <w:r w:rsidR="007C4B50" w:rsidRPr="00CC2BCF">
        <w:rPr>
          <w:color w:val="auto"/>
        </w:rPr>
        <w:t xml:space="preserve"> priebežným poskytovaním poža</w:t>
      </w:r>
      <w:r w:rsidRPr="00CC2BCF">
        <w:rPr>
          <w:color w:val="auto"/>
        </w:rPr>
        <w:t>dovaných služieb počas účinnosti</w:t>
      </w:r>
      <w:r w:rsidR="007C4B50" w:rsidRPr="00CC2BCF">
        <w:rPr>
          <w:color w:val="auto"/>
        </w:rPr>
        <w:t xml:space="preserve"> tejto </w:t>
      </w:r>
      <w:r w:rsidRPr="00CC2BCF">
        <w:rPr>
          <w:color w:val="auto"/>
        </w:rPr>
        <w:t>zmluvy</w:t>
      </w:r>
      <w:r w:rsidR="007C4B50" w:rsidRPr="00CC2BCF">
        <w:rPr>
          <w:color w:val="auto"/>
        </w:rPr>
        <w:t xml:space="preserve"> </w:t>
      </w:r>
      <w:r w:rsidRPr="00CC2BCF">
        <w:rPr>
          <w:color w:val="auto"/>
        </w:rPr>
        <w:t>v</w:t>
      </w:r>
      <w:r w:rsidR="002508A6" w:rsidRPr="00CC2BCF">
        <w:rPr>
          <w:color w:val="auto"/>
        </w:rPr>
        <w:t> </w:t>
      </w:r>
      <w:r w:rsidRPr="00CC2BCF">
        <w:rPr>
          <w:color w:val="auto"/>
        </w:rPr>
        <w:t>súlade</w:t>
      </w:r>
      <w:r w:rsidR="007C4B50" w:rsidRPr="00CC2BCF">
        <w:rPr>
          <w:color w:val="auto"/>
        </w:rPr>
        <w:t xml:space="preserve"> so zákonom č. 351/2011 Z. z. o elektronických komunikáciách v platnom znení (ďalej len „zákon o elektronických komunikáciách“). </w:t>
      </w:r>
      <w:r w:rsidRPr="00CC2BCF">
        <w:rPr>
          <w:color w:val="auto"/>
        </w:rPr>
        <w:t>Objednávateľ</w:t>
      </w:r>
      <w:r w:rsidR="007C4B50" w:rsidRPr="00CC2BCF">
        <w:rPr>
          <w:color w:val="auto"/>
        </w:rPr>
        <w:t xml:space="preserve"> je oprávnený, nie</w:t>
      </w:r>
      <w:r w:rsidR="00C90F3D" w:rsidRPr="00CC2BCF">
        <w:rPr>
          <w:color w:val="auto"/>
        </w:rPr>
        <w:t xml:space="preserve"> však povinný, vyčerpať predmet</w:t>
      </w:r>
      <w:r w:rsidR="007C4B50" w:rsidRPr="00CC2BCF">
        <w:rPr>
          <w:color w:val="auto"/>
        </w:rPr>
        <w:t xml:space="preserve"> a finančný limit </w:t>
      </w:r>
      <w:r w:rsidRPr="00CC2BCF">
        <w:rPr>
          <w:color w:val="auto"/>
        </w:rPr>
        <w:t>zmluvy</w:t>
      </w:r>
      <w:r w:rsidR="007C4B50" w:rsidRPr="00CC2BCF">
        <w:rPr>
          <w:color w:val="auto"/>
        </w:rPr>
        <w:t xml:space="preserve"> v plnom rozsahu</w:t>
      </w:r>
      <w:r w:rsidRPr="00CC2BCF">
        <w:rPr>
          <w:color w:val="auto"/>
        </w:rPr>
        <w:t>.</w:t>
      </w:r>
    </w:p>
    <w:p w:rsidR="00487BC0" w:rsidRPr="00CC2BCF" w:rsidRDefault="00F136C9" w:rsidP="00C552F1">
      <w:pPr>
        <w:pStyle w:val="Odsekzoznamu"/>
        <w:numPr>
          <w:ilvl w:val="1"/>
          <w:numId w:val="1"/>
        </w:numPr>
        <w:spacing w:after="0" w:line="240" w:lineRule="auto"/>
        <w:ind w:right="14"/>
        <w:rPr>
          <w:color w:val="auto"/>
        </w:rPr>
      </w:pPr>
      <w:r w:rsidRPr="00CC2BCF">
        <w:rPr>
          <w:color w:val="auto"/>
        </w:rPr>
        <w:t>Objednávateľ sa zaväzuje uhradiť cenu za poskytovanú službu podľa tejto zmluvy</w:t>
      </w:r>
      <w:r w:rsidR="00FF4060" w:rsidRPr="00CC2BCF">
        <w:rPr>
          <w:color w:val="auto"/>
        </w:rPr>
        <w:t>.</w:t>
      </w:r>
    </w:p>
    <w:p w:rsidR="00487BC0" w:rsidRPr="00CC2BCF" w:rsidRDefault="00487BC0" w:rsidP="00C552F1">
      <w:pPr>
        <w:pStyle w:val="Odsekzoznamu"/>
        <w:numPr>
          <w:ilvl w:val="1"/>
          <w:numId w:val="1"/>
        </w:numPr>
        <w:spacing w:after="0" w:line="240" w:lineRule="auto"/>
        <w:ind w:right="14"/>
        <w:rPr>
          <w:color w:val="auto"/>
        </w:rPr>
      </w:pPr>
      <w:r w:rsidRPr="00CC2BCF">
        <w:rPr>
          <w:color w:val="auto"/>
        </w:rPr>
        <w:t xml:space="preserve">Objednávateľ </w:t>
      </w:r>
      <w:r w:rsidR="007C29AD" w:rsidRPr="00CC2BCF">
        <w:rPr>
          <w:color w:val="auto"/>
        </w:rPr>
        <w:t>v zmysle § 59 Z</w:t>
      </w:r>
      <w:r w:rsidRPr="00CC2BCF">
        <w:rPr>
          <w:color w:val="auto"/>
        </w:rPr>
        <w:t>ákona o elektronických komunikáciách nesúhlasí so zverejnením jeho údajov alebo osobných údajov jeho zamestnancov v telefónnom zozname a s poskytovaním informačných služieb o užívateľských číslach pridelených objednávateľovi na základe tejto zmluvy. Objednávateľ nesúhlasí s poskytnutím telefónnych čísiel zaradených do HVPS za účelom využívania na marketingové a obdobné účely.</w:t>
      </w:r>
    </w:p>
    <w:p w:rsidR="00E82C41" w:rsidRPr="00CC2BCF" w:rsidRDefault="00487BC0" w:rsidP="00C552F1">
      <w:pPr>
        <w:pStyle w:val="Odsekzoznamu"/>
        <w:numPr>
          <w:ilvl w:val="1"/>
          <w:numId w:val="1"/>
        </w:numPr>
        <w:spacing w:after="0" w:line="240" w:lineRule="auto"/>
        <w:ind w:right="14"/>
        <w:rPr>
          <w:color w:val="auto"/>
        </w:rPr>
      </w:pPr>
      <w:r w:rsidRPr="00CC2BCF">
        <w:rPr>
          <w:color w:val="auto"/>
        </w:rPr>
        <w:t xml:space="preserve">Objednávateľ má možnosť definovať parametre pre využívanie SIM kariet ich užívateľmi. </w:t>
      </w:r>
      <w:r w:rsidR="00C94EC3" w:rsidRPr="00CC2BCF">
        <w:rPr>
          <w:color w:val="auto"/>
        </w:rPr>
        <w:t>Objednávateľ</w:t>
      </w:r>
      <w:r w:rsidRPr="00CC2BCF">
        <w:rPr>
          <w:color w:val="auto"/>
        </w:rPr>
        <w:t xml:space="preserve"> má možnosť obmedzovať jednotlivých užívateľov, určovať parametre pre využívanie SIM kariet registrovaných na </w:t>
      </w:r>
      <w:r w:rsidR="00C94EC3" w:rsidRPr="00CC2BCF">
        <w:rPr>
          <w:color w:val="auto"/>
        </w:rPr>
        <w:t>objednávateľa</w:t>
      </w:r>
      <w:r w:rsidRPr="00CC2BCF">
        <w:rPr>
          <w:color w:val="auto"/>
        </w:rPr>
        <w:t xml:space="preserve"> vrátane limitácie ich využívania. Parametre využívania SIM kariet je možné definovať prostredníctvom kontaktnej osoby </w:t>
      </w:r>
      <w:r w:rsidR="00C94EC3" w:rsidRPr="00CC2BCF">
        <w:rPr>
          <w:color w:val="auto"/>
        </w:rPr>
        <w:t>poskytovateľa</w:t>
      </w:r>
      <w:r w:rsidRPr="00CC2BCF">
        <w:rPr>
          <w:color w:val="auto"/>
        </w:rPr>
        <w:t xml:space="preserve"> alebo príslušnej internetovej aplikácie dostupnej na webovej stránke </w:t>
      </w:r>
      <w:r w:rsidR="00C94EC3" w:rsidRPr="00CC2BCF">
        <w:rPr>
          <w:color w:val="auto"/>
        </w:rPr>
        <w:t>poskytovateľa</w:t>
      </w:r>
      <w:r w:rsidRPr="00CC2BCF">
        <w:rPr>
          <w:color w:val="auto"/>
        </w:rPr>
        <w:t>.</w:t>
      </w:r>
      <w:r w:rsidR="00E82C41" w:rsidRPr="00CC2BCF">
        <w:rPr>
          <w:color w:val="auto"/>
        </w:rPr>
        <w:t xml:space="preserve"> Užívateľ je fyzická osoba, ktorej bola bez ohľadu na jej právny vzťah s objednávateľom pridelená SIM karta zaradená do</w:t>
      </w:r>
      <w:r w:rsidR="002508A6" w:rsidRPr="00CC2BCF">
        <w:rPr>
          <w:color w:val="auto"/>
        </w:rPr>
        <w:t> </w:t>
      </w:r>
      <w:r w:rsidR="00E82C41" w:rsidRPr="00CC2BCF">
        <w:rPr>
          <w:color w:val="auto"/>
        </w:rPr>
        <w:t>HVPS za účelom využívania služieb v zmysle tejto zmluvy.</w:t>
      </w:r>
    </w:p>
    <w:p w:rsidR="008F23C1" w:rsidRPr="00CC2BCF" w:rsidRDefault="008F23C1" w:rsidP="00C552F1">
      <w:pPr>
        <w:pStyle w:val="Odsekzoznamu"/>
        <w:numPr>
          <w:ilvl w:val="1"/>
          <w:numId w:val="1"/>
        </w:numPr>
        <w:spacing w:after="0" w:line="240" w:lineRule="auto"/>
        <w:ind w:right="14"/>
        <w:rPr>
          <w:color w:val="auto"/>
        </w:rPr>
      </w:pPr>
      <w:r w:rsidRPr="00CC2BCF">
        <w:rPr>
          <w:color w:val="auto"/>
        </w:rPr>
        <w:t>Pre</w:t>
      </w:r>
      <w:r w:rsidRPr="00CC2BCF">
        <w:rPr>
          <w:b/>
          <w:color w:val="auto"/>
        </w:rPr>
        <w:t xml:space="preserve"> </w:t>
      </w:r>
      <w:r w:rsidRPr="00CC2BCF">
        <w:rPr>
          <w:color w:val="auto"/>
        </w:rPr>
        <w:t>prenos SIM kariet do siete</w:t>
      </w:r>
      <w:r w:rsidR="00181BDB" w:rsidRPr="00CC2BCF">
        <w:rPr>
          <w:color w:val="auto"/>
        </w:rPr>
        <w:t xml:space="preserve"> a zo siete</w:t>
      </w:r>
      <w:r w:rsidRPr="00CC2BCF">
        <w:rPr>
          <w:color w:val="auto"/>
        </w:rPr>
        <w:t xml:space="preserve"> poskytovateľa</w:t>
      </w:r>
      <w:r w:rsidRPr="00CC2BCF">
        <w:rPr>
          <w:b/>
          <w:color w:val="auto"/>
        </w:rPr>
        <w:t xml:space="preserve"> </w:t>
      </w:r>
      <w:r w:rsidRPr="00CC2BCF">
        <w:rPr>
          <w:color w:val="auto"/>
        </w:rPr>
        <w:t>bude využitá prenositeľnosť čísla bezodplatne.</w:t>
      </w:r>
    </w:p>
    <w:p w:rsidR="00C94EC3" w:rsidRPr="00CC2BCF" w:rsidRDefault="00C94EC3" w:rsidP="00C552F1">
      <w:pPr>
        <w:pStyle w:val="Odsekzoznamu"/>
        <w:numPr>
          <w:ilvl w:val="1"/>
          <w:numId w:val="1"/>
        </w:numPr>
        <w:spacing w:after="0" w:line="240" w:lineRule="auto"/>
        <w:ind w:right="14"/>
        <w:rPr>
          <w:color w:val="auto"/>
        </w:rPr>
      </w:pPr>
      <w:r w:rsidRPr="00CC2BCF">
        <w:rPr>
          <w:color w:val="auto"/>
        </w:rPr>
        <w:lastRenderedPageBreak/>
        <w:t>Záručný servis KTZ bude poskytovateľ poskytovať bez</w:t>
      </w:r>
      <w:r w:rsidR="00724323" w:rsidRPr="00CC2BCF">
        <w:rPr>
          <w:color w:val="auto"/>
        </w:rPr>
        <w:t>od</w:t>
      </w:r>
      <w:r w:rsidRPr="00CC2BCF">
        <w:rPr>
          <w:color w:val="auto"/>
        </w:rPr>
        <w:t xml:space="preserve">platne po celú dobu trvania záručnej doby zariadení, ktorá je </w:t>
      </w:r>
      <w:r w:rsidR="00A1631C" w:rsidRPr="00CC2BCF">
        <w:rPr>
          <w:color w:val="auto"/>
        </w:rPr>
        <w:t xml:space="preserve">najmenej </w:t>
      </w:r>
      <w:r w:rsidRPr="00CC2BCF">
        <w:rPr>
          <w:color w:val="auto"/>
        </w:rPr>
        <w:t>24 mesiacov odo dňa dodania objednávateľovi. Súčasťou záručného servisu je vyzdvihnutie reklamovaného zariadenia v sídle objednávateľa, vykonanie servisu, resp. výmeny zariadenia a doručenie reklamovaného zariadenia do sídla objednávateľa.</w:t>
      </w:r>
    </w:p>
    <w:p w:rsidR="00625498" w:rsidRPr="00CC2BCF" w:rsidRDefault="00C94EC3" w:rsidP="00C552F1">
      <w:pPr>
        <w:pStyle w:val="Odsekzoznamu"/>
        <w:numPr>
          <w:ilvl w:val="1"/>
          <w:numId w:val="1"/>
        </w:numPr>
        <w:spacing w:after="0" w:line="240" w:lineRule="auto"/>
        <w:ind w:right="14"/>
        <w:rPr>
          <w:color w:val="auto"/>
        </w:rPr>
      </w:pPr>
      <w:r w:rsidRPr="00CC2BCF">
        <w:rPr>
          <w:color w:val="auto"/>
        </w:rPr>
        <w:t>Pozáručný servis KTZ bude poskytovateľ poskytovať po celú dobu trvania zmluvy. Súčasťou pozáručného servisu je vyzdvihnutie zariadenia v sídle objednávateľa, vykonanie servisu, resp. výmeny zariadenia a doručenie zariadenia do sídla objednávateľa.</w:t>
      </w:r>
      <w:r w:rsidR="00487BC0" w:rsidRPr="00CC2BCF">
        <w:rPr>
          <w:color w:val="auto"/>
        </w:rPr>
        <w:t xml:space="preserve"> </w:t>
      </w:r>
      <w:r w:rsidR="00FF4060" w:rsidRPr="00CC2BCF">
        <w:rPr>
          <w:color w:val="auto"/>
        </w:rPr>
        <w:t xml:space="preserve"> </w:t>
      </w:r>
    </w:p>
    <w:p w:rsidR="00625498" w:rsidRPr="00CC2BCF" w:rsidRDefault="00FF4060" w:rsidP="00C552F1">
      <w:pPr>
        <w:pStyle w:val="Odsekzoznamu"/>
        <w:numPr>
          <w:ilvl w:val="1"/>
          <w:numId w:val="1"/>
        </w:numPr>
        <w:spacing w:after="0" w:line="240" w:lineRule="auto"/>
        <w:ind w:right="11" w:hanging="357"/>
        <w:rPr>
          <w:color w:val="auto"/>
        </w:rPr>
      </w:pPr>
      <w:r w:rsidRPr="00CC2BCF">
        <w:rPr>
          <w:color w:val="auto"/>
        </w:rPr>
        <w:t>V prípade akéhokoľvek rozporu medzi zmluvnými stranami týkajúceho sa rozsahu a/al</w:t>
      </w:r>
      <w:r w:rsidR="00F136C9" w:rsidRPr="00CC2BCF">
        <w:rPr>
          <w:color w:val="auto"/>
        </w:rPr>
        <w:t>ebo obsahu a/alebo kvality služby</w:t>
      </w:r>
      <w:r w:rsidRPr="00CC2BCF">
        <w:rPr>
          <w:color w:val="auto"/>
        </w:rPr>
        <w:t>, v prípadoch, ktoré priamo a/alebo nepriamo nerieši táto zmluva ani jej prílohy, platí až do prijatia vzájomnej dohody zmluvných strán alebo rozhodnutia príslušného orgánu, písomné stano</w:t>
      </w:r>
      <w:r w:rsidR="00F136C9" w:rsidRPr="00CC2BCF">
        <w:rPr>
          <w:color w:val="auto"/>
        </w:rPr>
        <w:t>visko objednávateľa a poskytovateľ</w:t>
      </w:r>
      <w:r w:rsidRPr="00CC2BCF">
        <w:rPr>
          <w:color w:val="auto"/>
        </w:rPr>
        <w:t xml:space="preserve"> je povinný toto stanovisko objednávateľa rešpektovať. Zmluvná strana, ktorej stanovisko sa ukáže ako nesprávne, je povinná znášať všetky náklady, ktoré v dôsledku vyššie uvedeného riešenia situácie vznikli. </w:t>
      </w:r>
    </w:p>
    <w:p w:rsidR="00625498" w:rsidRPr="00CC2BCF" w:rsidRDefault="00F136C9" w:rsidP="00C552F1">
      <w:pPr>
        <w:pStyle w:val="Odsekzoznamu"/>
        <w:numPr>
          <w:ilvl w:val="1"/>
          <w:numId w:val="1"/>
        </w:numPr>
        <w:spacing w:after="0" w:line="240" w:lineRule="auto"/>
        <w:ind w:right="14"/>
        <w:rPr>
          <w:color w:val="auto"/>
        </w:rPr>
      </w:pPr>
      <w:r w:rsidRPr="00CC2BCF">
        <w:rPr>
          <w:color w:val="auto"/>
        </w:rPr>
        <w:t>Poskytovateľ</w:t>
      </w:r>
      <w:r w:rsidR="00024E85" w:rsidRPr="00CC2BCF">
        <w:rPr>
          <w:color w:val="auto"/>
        </w:rPr>
        <w:t xml:space="preserve"> potvrdzuje, že sa oboznámil so všetkými podkladmi, ktoré prevzal od</w:t>
      </w:r>
      <w:r w:rsidR="002508A6" w:rsidRPr="00CC2BCF">
        <w:rPr>
          <w:color w:val="auto"/>
        </w:rPr>
        <w:t> </w:t>
      </w:r>
      <w:r w:rsidR="00024E85" w:rsidRPr="00CC2BCF">
        <w:rPr>
          <w:color w:val="auto"/>
        </w:rPr>
        <w:t>objednávateľa a na i</w:t>
      </w:r>
      <w:r w:rsidRPr="00CC2BCF">
        <w:rPr>
          <w:color w:val="auto"/>
        </w:rPr>
        <w:t>ch základe bude službu poskytovať</w:t>
      </w:r>
      <w:r w:rsidR="00FF4873" w:rsidRPr="00CC2BCF">
        <w:rPr>
          <w:color w:val="auto"/>
          <w:sz w:val="23"/>
          <w:szCs w:val="23"/>
        </w:rPr>
        <w:t>.</w:t>
      </w:r>
    </w:p>
    <w:p w:rsidR="008D54FD" w:rsidRPr="00CC2BCF" w:rsidRDefault="008D54FD" w:rsidP="002508A6">
      <w:pPr>
        <w:spacing w:after="0" w:line="240" w:lineRule="auto"/>
        <w:ind w:left="95" w:right="14" w:firstLine="0"/>
        <w:rPr>
          <w:color w:val="auto"/>
        </w:rPr>
      </w:pPr>
    </w:p>
    <w:p w:rsidR="00DF083F" w:rsidRPr="00CC2BCF" w:rsidRDefault="00DC43BC" w:rsidP="00DC43BC">
      <w:pPr>
        <w:tabs>
          <w:tab w:val="center" w:pos="826"/>
          <w:tab w:val="center" w:pos="1546"/>
          <w:tab w:val="center" w:pos="2266"/>
          <w:tab w:val="center" w:pos="2987"/>
          <w:tab w:val="center" w:pos="4069"/>
        </w:tabs>
        <w:spacing w:after="0" w:line="240" w:lineRule="auto"/>
        <w:ind w:left="0" w:firstLine="0"/>
        <w:jc w:val="center"/>
        <w:rPr>
          <w:b/>
          <w:color w:val="auto"/>
        </w:rPr>
      </w:pPr>
      <w:r w:rsidRPr="00CC2BCF">
        <w:rPr>
          <w:b/>
          <w:color w:val="auto"/>
        </w:rPr>
        <w:t xml:space="preserve">Článok </w:t>
      </w:r>
      <w:r w:rsidR="00FF4060" w:rsidRPr="00CC2BCF">
        <w:rPr>
          <w:b/>
          <w:color w:val="auto"/>
        </w:rPr>
        <w:t>V</w:t>
      </w:r>
      <w:r w:rsidR="00F15AE6" w:rsidRPr="00CC2BCF">
        <w:rPr>
          <w:b/>
          <w:color w:val="auto"/>
        </w:rPr>
        <w:t>.</w:t>
      </w:r>
    </w:p>
    <w:p w:rsidR="00625498" w:rsidRPr="00CC2BCF" w:rsidRDefault="00FF4060" w:rsidP="00DC43BC">
      <w:pPr>
        <w:tabs>
          <w:tab w:val="center" w:pos="826"/>
          <w:tab w:val="center" w:pos="1546"/>
          <w:tab w:val="center" w:pos="2266"/>
          <w:tab w:val="center" w:pos="2987"/>
          <w:tab w:val="center" w:pos="4069"/>
        </w:tabs>
        <w:spacing w:after="0" w:line="240" w:lineRule="auto"/>
        <w:ind w:left="0" w:firstLine="0"/>
        <w:jc w:val="center"/>
        <w:rPr>
          <w:b/>
          <w:color w:val="auto"/>
        </w:rPr>
      </w:pPr>
      <w:r w:rsidRPr="00CC2BCF">
        <w:rPr>
          <w:b/>
          <w:color w:val="auto"/>
        </w:rPr>
        <w:t xml:space="preserve">CENA </w:t>
      </w:r>
      <w:r w:rsidR="00E134DF" w:rsidRPr="00CC2BCF">
        <w:rPr>
          <w:b/>
          <w:color w:val="auto"/>
        </w:rPr>
        <w:t>A TRVANIE ZMLUVY</w:t>
      </w:r>
      <w:r w:rsidRPr="00CC2BCF">
        <w:rPr>
          <w:b/>
          <w:color w:val="auto"/>
        </w:rPr>
        <w:t xml:space="preserve"> </w:t>
      </w:r>
    </w:p>
    <w:p w:rsidR="00625498" w:rsidRPr="00CC2BCF" w:rsidRDefault="00FF4060" w:rsidP="00DC43BC">
      <w:pPr>
        <w:spacing w:after="0" w:line="240" w:lineRule="auto"/>
        <w:ind w:left="153" w:firstLine="0"/>
        <w:jc w:val="center"/>
        <w:rPr>
          <w:color w:val="auto"/>
        </w:rPr>
      </w:pPr>
      <w:r w:rsidRPr="00CC2BCF">
        <w:rPr>
          <w:b/>
          <w:color w:val="auto"/>
        </w:rPr>
        <w:t xml:space="preserve"> </w:t>
      </w:r>
    </w:p>
    <w:p w:rsidR="00215F59" w:rsidRPr="00CC2BCF" w:rsidRDefault="00550095"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C</w:t>
      </w:r>
      <w:r w:rsidR="0033593B" w:rsidRPr="00CC2BCF">
        <w:rPr>
          <w:color w:val="auto"/>
        </w:rPr>
        <w:t>ena za zriadenie, aktiváciu a využívanie služby HVPS, ako aj ceny za niektoré služby poskytované objednávateľovi na základe čiastkových zmlúv o pripojení, predmetom ktorých je poskytovanie verejnej telefónn</w:t>
      </w:r>
      <w:r w:rsidR="007C29AD" w:rsidRPr="00CC2BCF">
        <w:rPr>
          <w:color w:val="auto"/>
        </w:rPr>
        <w:t>ej služby, (ďalej len „c</w:t>
      </w:r>
      <w:r w:rsidR="0033593B" w:rsidRPr="00CC2BCF">
        <w:rPr>
          <w:color w:val="auto"/>
        </w:rPr>
        <w:t>ena“) je stanovená dohodou zmluvných strán v súlade so</w:t>
      </w:r>
      <w:r w:rsidR="002508A6" w:rsidRPr="00CC2BCF">
        <w:rPr>
          <w:color w:val="auto"/>
        </w:rPr>
        <w:t> </w:t>
      </w:r>
      <w:r w:rsidR="0033593B" w:rsidRPr="00CC2BCF">
        <w:rPr>
          <w:color w:val="auto"/>
        </w:rPr>
        <w:t>zákonom č. 18/1996 Z. z. o cenách v znení neskorších predpisov a vyhláškou č. 87/1996 Z. z., ktorou sa vykonáva zákon Národnej rady Slovenskej repu</w:t>
      </w:r>
      <w:r w:rsidR="00C90F3D" w:rsidRPr="00CC2BCF">
        <w:rPr>
          <w:color w:val="auto"/>
        </w:rPr>
        <w:t>bliky č. 18/1996 Z. z. o cenách</w:t>
      </w:r>
      <w:r w:rsidR="0033593B" w:rsidRPr="00CC2BCF">
        <w:rPr>
          <w:color w:val="auto"/>
        </w:rPr>
        <w:t xml:space="preserve"> v  znení neskorších predpisov, podľa rozpočtu tvoreného jednotlivými položkami podľa </w:t>
      </w:r>
      <w:r w:rsidR="00F22E4F" w:rsidRPr="00CC2BCF">
        <w:rPr>
          <w:color w:val="auto"/>
        </w:rPr>
        <w:t>Prílohy č. 3</w:t>
      </w:r>
      <w:r w:rsidR="0033593B" w:rsidRPr="00CC2BCF">
        <w:rPr>
          <w:color w:val="auto"/>
        </w:rPr>
        <w:t xml:space="preserve"> k tejto zmluve a ktorá tvorí nedeliteľnú súčasť tejto zmluvy.</w:t>
      </w:r>
    </w:p>
    <w:p w:rsidR="00215F59" w:rsidRPr="00CC2BCF" w:rsidRDefault="0033593B"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Výška cien tých služieb, ktorých ce</w:t>
      </w:r>
      <w:r w:rsidR="00052DE3" w:rsidRPr="00CC2BCF">
        <w:rPr>
          <w:color w:val="auto"/>
        </w:rPr>
        <w:t>ny nie sú uvedené v prílohe č. 3</w:t>
      </w:r>
      <w:r w:rsidRPr="00CC2BCF">
        <w:rPr>
          <w:color w:val="auto"/>
        </w:rPr>
        <w:t xml:space="preserve"> zmluvy, sa spravujú aktuálnym cenníkom služieb poskytovateľa, ktorý je zverejnený na jeho webovom sídle. </w:t>
      </w:r>
      <w:r w:rsidR="00B17656" w:rsidRPr="00CC2BCF">
        <w:rPr>
          <w:color w:val="auto"/>
        </w:rPr>
        <w:t>Poskytovateľ je oprávnený fakturovať služby podľa tohto bodu najviac za ceny, ktoré sú uvedené  na webovom sídle poskytovateľa v čase poskytnutia služby a o tejto skutočnosti vopred primerane informovať objednávateľa prostredníctvom kontaktnej osoby</w:t>
      </w:r>
      <w:r w:rsidR="00C90F3D" w:rsidRPr="00CC2BCF">
        <w:rPr>
          <w:color w:val="auto"/>
        </w:rPr>
        <w:t>.</w:t>
      </w:r>
      <w:r w:rsidR="00B17656" w:rsidRPr="00CC2BCF">
        <w:rPr>
          <w:color w:val="auto"/>
        </w:rPr>
        <w:t xml:space="preserve"> </w:t>
      </w:r>
      <w:r w:rsidRPr="00CC2BCF">
        <w:rPr>
          <w:color w:val="auto"/>
        </w:rPr>
        <w:t xml:space="preserve">Tým nie je dotknutá povinnosť poskytovateľa vyplývajúca z poskytovania bezplatných </w:t>
      </w:r>
      <w:r w:rsidR="00C90F3D" w:rsidRPr="00CC2BCF">
        <w:rPr>
          <w:color w:val="auto"/>
        </w:rPr>
        <w:t>služieb</w:t>
      </w:r>
      <w:r w:rsidRPr="00CC2BCF">
        <w:rPr>
          <w:color w:val="auto"/>
        </w:rPr>
        <w:t xml:space="preserve"> zo zvýhodnených cien a a</w:t>
      </w:r>
      <w:r w:rsidR="00C90F3D" w:rsidRPr="00CC2BCF">
        <w:rPr>
          <w:color w:val="auto"/>
        </w:rPr>
        <w:t>kciových</w:t>
      </w:r>
      <w:r w:rsidRPr="00CC2BCF">
        <w:rPr>
          <w:color w:val="auto"/>
        </w:rPr>
        <w:t xml:space="preserve"> ponúk voči objednávateľovi</w:t>
      </w:r>
      <w:r w:rsidR="00FF4060" w:rsidRPr="00CC2BCF">
        <w:rPr>
          <w:color w:val="auto"/>
        </w:rPr>
        <w:t>.</w:t>
      </w:r>
    </w:p>
    <w:p w:rsidR="00215F59" w:rsidRPr="00CC2BCF" w:rsidRDefault="003C4E6B"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 xml:space="preserve">Táto zmluva sa uzatvára na dobu 48 mesiacov od nadobudnutia </w:t>
      </w:r>
      <w:r w:rsidR="00F22E4F" w:rsidRPr="00CC2BCF">
        <w:rPr>
          <w:color w:val="auto"/>
        </w:rPr>
        <w:t xml:space="preserve">jej </w:t>
      </w:r>
      <w:r w:rsidRPr="00CC2BCF">
        <w:rPr>
          <w:color w:val="auto"/>
        </w:rPr>
        <w:t>účinnosti alebo najviac do</w:t>
      </w:r>
      <w:r w:rsidR="002508A6" w:rsidRPr="00CC2BCF">
        <w:rPr>
          <w:color w:val="auto"/>
        </w:rPr>
        <w:t> </w:t>
      </w:r>
      <w:r w:rsidRPr="00CC2BCF">
        <w:rPr>
          <w:color w:val="auto"/>
        </w:rPr>
        <w:t>vyčerpania limitu 288 000,</w:t>
      </w:r>
      <w:r w:rsidRPr="00CC2BCF">
        <w:rPr>
          <w:rFonts w:eastAsiaTheme="minorHAnsi"/>
          <w:color w:val="auto"/>
        </w:rPr>
        <w:t>- Eur s DPH, podľa toho, ktorá skutočnosť nastane skôr.</w:t>
      </w:r>
    </w:p>
    <w:p w:rsidR="00181BDB" w:rsidRPr="00CC2BCF" w:rsidRDefault="00181BDB"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V prípade, že poskytovateľ prevádzkuje nejaký druh vernostného progr</w:t>
      </w:r>
      <w:r w:rsidR="00C90F3D" w:rsidRPr="00CC2BCF">
        <w:rPr>
          <w:color w:val="auto"/>
        </w:rPr>
        <w:t>amu alebo benefitu, zaväzuje sa</w:t>
      </w:r>
      <w:r w:rsidRPr="00CC2BCF">
        <w:rPr>
          <w:color w:val="auto"/>
        </w:rPr>
        <w:t xml:space="preserve"> bezodplatne zabezpečiť sumarizáciu poskytovaných benefitov, ktoré budú viazané na objednávateľa a ich čerpanie koordinované kontaktnou osobou objednávateľa bez z</w:t>
      </w:r>
      <w:r w:rsidR="00C90F3D" w:rsidRPr="00CC2BCF">
        <w:rPr>
          <w:color w:val="auto"/>
        </w:rPr>
        <w:t>bytočného odkladu po ich vzniku</w:t>
      </w:r>
      <w:r w:rsidRPr="00CC2BCF">
        <w:rPr>
          <w:color w:val="auto"/>
        </w:rPr>
        <w:t xml:space="preserve"> alebo kedy </w:t>
      </w:r>
      <w:r w:rsidR="00F1543D" w:rsidRPr="00CC2BCF">
        <w:rPr>
          <w:color w:val="auto"/>
        </w:rPr>
        <w:t xml:space="preserve">užívateľ </w:t>
      </w:r>
      <w:r w:rsidRPr="00CC2BCF">
        <w:rPr>
          <w:color w:val="auto"/>
        </w:rPr>
        <w:t>objedná</w:t>
      </w:r>
      <w:r w:rsidR="00F1543D" w:rsidRPr="00CC2BCF">
        <w:rPr>
          <w:color w:val="auto"/>
        </w:rPr>
        <w:t>vateľa</w:t>
      </w:r>
      <w:r w:rsidRPr="00CC2BCF">
        <w:rPr>
          <w:color w:val="auto"/>
        </w:rPr>
        <w:t xml:space="preserve"> nadobudne po prvýkrát možnosť ich využitia</w:t>
      </w:r>
    </w:p>
    <w:p w:rsidR="00215F59" w:rsidRPr="00CC2BCF" w:rsidRDefault="00B17656"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V prípade regulácie niektorej z cien za služby poskytované podľa tejto zmluvy zo strany štátom na</w:t>
      </w:r>
      <w:r w:rsidR="002508A6" w:rsidRPr="00CC2BCF">
        <w:rPr>
          <w:color w:val="auto"/>
        </w:rPr>
        <w:t> </w:t>
      </w:r>
      <w:r w:rsidRPr="00CC2BCF">
        <w:rPr>
          <w:color w:val="auto"/>
        </w:rPr>
        <w:t>to oprávneného príslušného orgá</w:t>
      </w:r>
      <w:r w:rsidR="00C90F3D" w:rsidRPr="00CC2BCF">
        <w:rPr>
          <w:color w:val="auto"/>
        </w:rPr>
        <w:t>nu alebo orgánom Európskej únie</w:t>
      </w:r>
      <w:r w:rsidRPr="00CC2BCF">
        <w:rPr>
          <w:color w:val="auto"/>
        </w:rPr>
        <w:t xml:space="preserve"> je poskytovateľ povinný objednávateľovi fa</w:t>
      </w:r>
      <w:r w:rsidR="00C90F3D" w:rsidRPr="00CC2BCF">
        <w:rPr>
          <w:color w:val="auto"/>
        </w:rPr>
        <w:t>kturovať regulovanú cenu služby</w:t>
      </w:r>
      <w:r w:rsidRPr="00CC2BCF">
        <w:rPr>
          <w:color w:val="auto"/>
        </w:rPr>
        <w:t xml:space="preserve"> alebo nižšiu cenu služby (ďalej ako „regulovaná cena služby“). Ak by regulovaná cena služby bola odlišná od ceny uvedenej v tejto zmluve je poskytovateľ</w:t>
      </w:r>
      <w:r w:rsidR="006B2519" w:rsidRPr="00CC2BCF">
        <w:rPr>
          <w:color w:val="auto"/>
        </w:rPr>
        <w:t xml:space="preserve"> najneskôr 3</w:t>
      </w:r>
      <w:r w:rsidRPr="00CC2BCF">
        <w:rPr>
          <w:color w:val="auto"/>
        </w:rPr>
        <w:t>0 pracovných dní pred začiatkom fakturačného obdobia, v</w:t>
      </w:r>
      <w:r w:rsidR="002508A6" w:rsidRPr="00CC2BCF">
        <w:rPr>
          <w:color w:val="auto"/>
        </w:rPr>
        <w:t> </w:t>
      </w:r>
      <w:r w:rsidRPr="00CC2BCF">
        <w:rPr>
          <w:color w:val="auto"/>
        </w:rPr>
        <w:t>ktorom bude fakturovaná odlišná cena služby v porovnaní s cenou uvedenou v tejto zmluve, povinný primerane oboznámiť o zmene ceny objednávateľa. Za primerané oboznámenie sa</w:t>
      </w:r>
      <w:r w:rsidR="002508A6" w:rsidRPr="00CC2BCF">
        <w:rPr>
          <w:color w:val="auto"/>
        </w:rPr>
        <w:t> </w:t>
      </w:r>
      <w:r w:rsidRPr="00CC2BCF">
        <w:rPr>
          <w:color w:val="auto"/>
        </w:rPr>
        <w:t>považuje zaslanie aktualizovaného cenníka objednávateľovi schváleného oprávnenou osobou za</w:t>
      </w:r>
      <w:r w:rsidR="002508A6" w:rsidRPr="00CC2BCF">
        <w:rPr>
          <w:color w:val="auto"/>
        </w:rPr>
        <w:t> </w:t>
      </w:r>
      <w:r w:rsidRPr="00CC2BCF">
        <w:rPr>
          <w:color w:val="auto"/>
        </w:rPr>
        <w:t>poskytovateľa, v ktorom bude prehľadným spôsobom určená presná regulovaná cena služby. Poskytovateľ je povinný postupovať spôsobom uvedeným v tomto bode pri každom znížení ceny ním poskytovaných služieb.</w:t>
      </w:r>
    </w:p>
    <w:p w:rsidR="00215F59" w:rsidRPr="00CC2BCF" w:rsidRDefault="00B17656"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K zmene ceny za poskytované služby môže poskytovateľ pristúpiť tiež v prípade, že dochádza k</w:t>
      </w:r>
      <w:r w:rsidR="002508A6" w:rsidRPr="00CC2BCF">
        <w:rPr>
          <w:color w:val="auto"/>
        </w:rPr>
        <w:t> </w:t>
      </w:r>
      <w:r w:rsidRPr="00CC2BCF">
        <w:rPr>
          <w:color w:val="auto"/>
        </w:rPr>
        <w:t xml:space="preserve">zmene ceny na základe zmeny daňových alebo colných všeobecne záväzných právnych predpisov. Zmluvné strany sú povinné v prípade zmeny ceny podľa tohto bodu pristúpiť </w:t>
      </w:r>
      <w:r w:rsidRPr="00CC2BCF">
        <w:rPr>
          <w:color w:val="auto"/>
        </w:rPr>
        <w:lastRenderedPageBreak/>
        <w:t>k</w:t>
      </w:r>
      <w:r w:rsidR="002508A6" w:rsidRPr="00CC2BCF">
        <w:rPr>
          <w:color w:val="auto"/>
        </w:rPr>
        <w:t> </w:t>
      </w:r>
      <w:r w:rsidRPr="00CC2BCF">
        <w:rPr>
          <w:color w:val="auto"/>
        </w:rPr>
        <w:t>uzatvoreniu dodatku k zmluv</w:t>
      </w:r>
      <w:r w:rsidR="00724323" w:rsidRPr="00CC2BCF">
        <w:rPr>
          <w:color w:val="auto"/>
        </w:rPr>
        <w:t>e</w:t>
      </w:r>
      <w:r w:rsidRPr="00CC2BCF">
        <w:rPr>
          <w:color w:val="auto"/>
        </w:rPr>
        <w:t>, pričom návrh na uzatvorenie dodatku zašle poskytovateľ objednávateľov</w:t>
      </w:r>
      <w:r w:rsidR="00C90F3D" w:rsidRPr="00CC2BCF">
        <w:rPr>
          <w:color w:val="auto"/>
        </w:rPr>
        <w:t>i</w:t>
      </w:r>
      <w:r w:rsidR="00A1631C" w:rsidRPr="00CC2BCF">
        <w:rPr>
          <w:color w:val="auto"/>
        </w:rPr>
        <w:t xml:space="preserve"> najneskôr</w:t>
      </w:r>
      <w:r w:rsidRPr="00CC2BCF">
        <w:rPr>
          <w:color w:val="auto"/>
        </w:rPr>
        <w:t xml:space="preserve"> 20 dní pred známym dátumom účinnosti.</w:t>
      </w:r>
    </w:p>
    <w:p w:rsidR="00502A60" w:rsidRPr="00CC2BCF" w:rsidRDefault="00E45F02" w:rsidP="00C552F1">
      <w:pPr>
        <w:pStyle w:val="Odsekzoznamu"/>
        <w:widowControl w:val="0"/>
        <w:numPr>
          <w:ilvl w:val="1"/>
          <w:numId w:val="5"/>
        </w:numPr>
        <w:suppressAutoHyphens/>
        <w:overflowPunct w:val="0"/>
        <w:autoSpaceDE w:val="0"/>
        <w:autoSpaceDN w:val="0"/>
        <w:adjustRightInd w:val="0"/>
        <w:spacing w:after="0" w:line="240" w:lineRule="auto"/>
        <w:ind w:right="14"/>
        <w:textAlignment w:val="baseline"/>
        <w:rPr>
          <w:rFonts w:eastAsiaTheme="minorHAnsi"/>
          <w:color w:val="auto"/>
        </w:rPr>
      </w:pPr>
      <w:r w:rsidRPr="00CC2BCF">
        <w:rPr>
          <w:color w:val="auto"/>
        </w:rPr>
        <w:t>Zmena ceny,</w:t>
      </w:r>
      <w:r w:rsidR="00C338B7" w:rsidRPr="00CC2BCF">
        <w:rPr>
          <w:color w:val="auto"/>
        </w:rPr>
        <w:t xml:space="preserve"> ktorá nie je uvedená v bode 5</w:t>
      </w:r>
      <w:r w:rsidR="00181BDB" w:rsidRPr="00CC2BCF">
        <w:rPr>
          <w:color w:val="auto"/>
        </w:rPr>
        <w:t>.5</w:t>
      </w:r>
      <w:r w:rsidRPr="00CC2BCF">
        <w:rPr>
          <w:color w:val="auto"/>
        </w:rPr>
        <w:t xml:space="preserve"> zmluvy, je možná len na základe písomného, zmluvnými stranami schváleného dodatku k zmluve, ktorá bude rovnako obsahovať cenník služieb poskytovaných poskytovateľom. Zmluvná strana je povinná do 10 pracovných dní od doručenia návrhu na úpravu ceny oznámiť druhej zmluvnej strane, súhlas alebo nesúhlas s navrhovanou úpravou ceny. Zvýšiť cenu plnenia uvedeného v zmluve je možné len uzatvorením písomného dodatku k zmluve v súlade s podmienkami uvedenými v § 18 ZVO.</w:t>
      </w:r>
    </w:p>
    <w:p w:rsidR="00550095" w:rsidRPr="00CC2BCF" w:rsidRDefault="00550095" w:rsidP="00550095">
      <w:pPr>
        <w:pStyle w:val="Odsekzoznamu"/>
        <w:spacing w:after="0" w:line="240" w:lineRule="auto"/>
        <w:ind w:left="455" w:right="14" w:firstLine="0"/>
        <w:rPr>
          <w:color w:val="auto"/>
        </w:rPr>
      </w:pPr>
    </w:p>
    <w:p w:rsidR="00502A60" w:rsidRPr="00CC2BCF" w:rsidRDefault="00550095" w:rsidP="00550095">
      <w:pPr>
        <w:tabs>
          <w:tab w:val="center" w:pos="826"/>
          <w:tab w:val="center" w:pos="1546"/>
          <w:tab w:val="center" w:pos="2266"/>
          <w:tab w:val="center" w:pos="2987"/>
          <w:tab w:val="center" w:pos="4069"/>
        </w:tabs>
        <w:spacing w:after="0" w:line="240" w:lineRule="auto"/>
        <w:ind w:left="0" w:firstLine="0"/>
        <w:jc w:val="center"/>
        <w:rPr>
          <w:b/>
          <w:color w:val="auto"/>
        </w:rPr>
      </w:pPr>
      <w:r w:rsidRPr="00CC2BCF">
        <w:rPr>
          <w:b/>
          <w:color w:val="auto"/>
        </w:rPr>
        <w:t>Článok VI.</w:t>
      </w:r>
    </w:p>
    <w:p w:rsidR="00625498" w:rsidRPr="00CC2BCF" w:rsidRDefault="00E45F02" w:rsidP="00DC43BC">
      <w:pPr>
        <w:tabs>
          <w:tab w:val="center" w:pos="826"/>
          <w:tab w:val="center" w:pos="1546"/>
          <w:tab w:val="center" w:pos="2266"/>
          <w:tab w:val="center" w:pos="2987"/>
          <w:tab w:val="center" w:pos="4069"/>
        </w:tabs>
        <w:spacing w:after="0" w:line="240" w:lineRule="auto"/>
        <w:ind w:left="0" w:firstLine="0"/>
        <w:jc w:val="center"/>
        <w:rPr>
          <w:b/>
          <w:color w:val="auto"/>
        </w:rPr>
      </w:pPr>
      <w:r w:rsidRPr="00CC2BCF">
        <w:rPr>
          <w:b/>
          <w:color w:val="auto"/>
        </w:rPr>
        <w:t>ČIASTKOVÉ ZMLUVY O PRIPOJENÍ</w:t>
      </w:r>
    </w:p>
    <w:p w:rsidR="00625498" w:rsidRPr="00CC2BCF" w:rsidRDefault="00FF4060" w:rsidP="00DC43BC">
      <w:pPr>
        <w:tabs>
          <w:tab w:val="center" w:pos="826"/>
          <w:tab w:val="center" w:pos="1546"/>
          <w:tab w:val="center" w:pos="2266"/>
          <w:tab w:val="center" w:pos="2987"/>
          <w:tab w:val="center" w:pos="4069"/>
        </w:tabs>
        <w:spacing w:after="0" w:line="240" w:lineRule="auto"/>
        <w:ind w:left="0" w:firstLine="0"/>
        <w:jc w:val="center"/>
        <w:rPr>
          <w:b/>
          <w:color w:val="auto"/>
        </w:rPr>
      </w:pPr>
      <w:r w:rsidRPr="00CC2BCF">
        <w:rPr>
          <w:b/>
          <w:color w:val="auto"/>
        </w:rPr>
        <w:t xml:space="preserve"> </w:t>
      </w:r>
    </w:p>
    <w:p w:rsidR="00CA3ECB" w:rsidRPr="00CC2BCF" w:rsidRDefault="008F23C1" w:rsidP="00C552F1">
      <w:pPr>
        <w:pStyle w:val="Odsekzoznamu"/>
        <w:numPr>
          <w:ilvl w:val="1"/>
          <w:numId w:val="6"/>
        </w:numPr>
        <w:spacing w:after="0" w:line="240" w:lineRule="auto"/>
        <w:ind w:right="14"/>
        <w:rPr>
          <w:color w:val="auto"/>
        </w:rPr>
      </w:pPr>
      <w:r w:rsidRPr="00CC2BCF">
        <w:rPr>
          <w:color w:val="auto"/>
        </w:rPr>
        <w:t>Poskytovateľ poskytne služby podľa Prílohy č. 1</w:t>
      </w:r>
      <w:r w:rsidR="00F22E4F" w:rsidRPr="00CC2BCF">
        <w:rPr>
          <w:color w:val="auto"/>
        </w:rPr>
        <w:t xml:space="preserve"> tejto</w:t>
      </w:r>
      <w:r w:rsidRPr="00CC2BCF">
        <w:rPr>
          <w:color w:val="auto"/>
        </w:rPr>
        <w:t xml:space="preserve"> zmluvy na základe čiastkových zmlúv o</w:t>
      </w:r>
      <w:r w:rsidR="002508A6" w:rsidRPr="00CC2BCF">
        <w:rPr>
          <w:color w:val="auto"/>
        </w:rPr>
        <w:t> </w:t>
      </w:r>
      <w:r w:rsidRPr="00CC2BCF">
        <w:rPr>
          <w:color w:val="auto"/>
        </w:rPr>
        <w:t>pripojení, ktoré poskytovateľ uzatvorí s oprávnenou osobou objednávateľa s uvedením čísla zmluvy</w:t>
      </w:r>
      <w:r w:rsidR="00C90F3D" w:rsidRPr="00CC2BCF">
        <w:rPr>
          <w:color w:val="auto"/>
        </w:rPr>
        <w:t xml:space="preserve"> a dátumu jej účinnosti</w:t>
      </w:r>
      <w:r w:rsidRPr="00CC2BCF">
        <w:rPr>
          <w:color w:val="auto"/>
        </w:rPr>
        <w:t xml:space="preserve"> podľa zverejnenia v Centrálnom registri zmlúv</w:t>
      </w:r>
      <w:r w:rsidR="00CA3ECB" w:rsidRPr="00CC2BCF">
        <w:rPr>
          <w:color w:val="auto"/>
        </w:rPr>
        <w:t>.</w:t>
      </w:r>
    </w:p>
    <w:p w:rsidR="006C47D5" w:rsidRPr="00CC2BCF" w:rsidRDefault="006C47D5" w:rsidP="00C552F1">
      <w:pPr>
        <w:pStyle w:val="Odsekzoznamu"/>
        <w:numPr>
          <w:ilvl w:val="1"/>
          <w:numId w:val="6"/>
        </w:numPr>
        <w:spacing w:after="0" w:line="240" w:lineRule="auto"/>
        <w:ind w:right="14"/>
        <w:rPr>
          <w:color w:val="auto"/>
        </w:rPr>
      </w:pPr>
      <w:r w:rsidRPr="00CC2BCF">
        <w:rPr>
          <w:color w:val="auto"/>
        </w:rPr>
        <w:t xml:space="preserve">Čiastková zmluva o pripojení je zmluva uzatvorená medzi objednávateľom a poskytovateľom, ktorej predmetom je nákup a aktivácia SIM karty s pridelením telefónneho čísla, aktivácia vybraného účastníckeho programu spolu s požadovanými službami a nákup KTZ za účelom jej zaradenia do HVPS a využívania služieb podľa tejto zmluvy. Čiastková zmluva o pripojení nesmie byť </w:t>
      </w:r>
      <w:r w:rsidR="006B2519" w:rsidRPr="00CC2BCF">
        <w:rPr>
          <w:color w:val="auto"/>
        </w:rPr>
        <w:t xml:space="preserve">podstatným spôsobom </w:t>
      </w:r>
      <w:r w:rsidRPr="00CC2BCF">
        <w:rPr>
          <w:color w:val="auto"/>
        </w:rPr>
        <w:t>v rozpore s touto zmluvou.</w:t>
      </w:r>
    </w:p>
    <w:p w:rsidR="008F23C1" w:rsidRPr="00CC2BCF" w:rsidRDefault="008F23C1" w:rsidP="00C552F1">
      <w:pPr>
        <w:pStyle w:val="Odsekzoznamu"/>
        <w:numPr>
          <w:ilvl w:val="1"/>
          <w:numId w:val="6"/>
        </w:numPr>
        <w:spacing w:after="0" w:line="240" w:lineRule="auto"/>
        <w:ind w:right="14"/>
        <w:rPr>
          <w:color w:val="auto"/>
        </w:rPr>
      </w:pPr>
      <w:r w:rsidRPr="00CC2BCF">
        <w:rPr>
          <w:color w:val="auto"/>
        </w:rPr>
        <w:t>Poskytovateľ sa zaväzuje súčasne s touto zmluvou predložiť vzorovú čiastkovú zmluvu o pripojen</w:t>
      </w:r>
      <w:r w:rsidR="00C90F3D" w:rsidRPr="00CC2BCF">
        <w:rPr>
          <w:color w:val="auto"/>
        </w:rPr>
        <w:t>í, ktorá nesmie byť</w:t>
      </w:r>
      <w:r w:rsidR="006B2519" w:rsidRPr="00CC2BCF">
        <w:rPr>
          <w:color w:val="auto"/>
        </w:rPr>
        <w:t xml:space="preserve"> podstatným spôsobom</w:t>
      </w:r>
      <w:r w:rsidR="00C90F3D" w:rsidRPr="00CC2BCF">
        <w:rPr>
          <w:color w:val="auto"/>
        </w:rPr>
        <w:t xml:space="preserve"> v rozpore s</w:t>
      </w:r>
      <w:r w:rsidRPr="00CC2BCF">
        <w:rPr>
          <w:color w:val="auto"/>
        </w:rPr>
        <w:t xml:space="preserve"> touto zmluvou</w:t>
      </w:r>
      <w:r w:rsidR="00F22E4F" w:rsidRPr="00CC2BCF">
        <w:rPr>
          <w:color w:val="auto"/>
        </w:rPr>
        <w:t xml:space="preserve"> a stáva sa P</w:t>
      </w:r>
      <w:r w:rsidRPr="00CC2BCF">
        <w:rPr>
          <w:color w:val="auto"/>
        </w:rPr>
        <w:t>rílohou</w:t>
      </w:r>
      <w:r w:rsidR="00F22E4F" w:rsidRPr="00CC2BCF">
        <w:rPr>
          <w:color w:val="auto"/>
        </w:rPr>
        <w:t xml:space="preserve"> č. 4</w:t>
      </w:r>
      <w:r w:rsidRPr="00CC2BCF">
        <w:rPr>
          <w:color w:val="auto"/>
        </w:rPr>
        <w:t xml:space="preserve"> tejto zmluvy. Zmluvné stra</w:t>
      </w:r>
      <w:r w:rsidR="00C90F3D" w:rsidRPr="00CC2BCF">
        <w:rPr>
          <w:color w:val="auto"/>
        </w:rPr>
        <w:t>ny sa dohodli, že</w:t>
      </w:r>
      <w:r w:rsidRPr="00CC2BCF">
        <w:rPr>
          <w:color w:val="auto"/>
        </w:rPr>
        <w:t xml:space="preserve"> ustanovenia čiastkovej zmluvy o pripojení, ktoré sú v</w:t>
      </w:r>
      <w:r w:rsidR="006B2519" w:rsidRPr="00CC2BCF">
        <w:rPr>
          <w:color w:val="auto"/>
        </w:rPr>
        <w:t> podstatných náležitostiach v</w:t>
      </w:r>
      <w:r w:rsidRPr="00CC2BCF">
        <w:rPr>
          <w:color w:val="auto"/>
        </w:rPr>
        <w:t xml:space="preserve"> rozpore s</w:t>
      </w:r>
      <w:r w:rsidR="006B2519" w:rsidRPr="00CC2BCF">
        <w:rPr>
          <w:color w:val="auto"/>
        </w:rPr>
        <w:t> prílohou č. 4 tejto</w:t>
      </w:r>
      <w:r w:rsidRPr="00CC2BCF">
        <w:rPr>
          <w:color w:val="auto"/>
        </w:rPr>
        <w:t xml:space="preserve"> zmluv</w:t>
      </w:r>
      <w:r w:rsidR="006B2519" w:rsidRPr="00CC2BCF">
        <w:rPr>
          <w:color w:val="auto"/>
        </w:rPr>
        <w:t>y</w:t>
      </w:r>
      <w:r w:rsidRPr="00CC2BCF">
        <w:rPr>
          <w:color w:val="auto"/>
        </w:rPr>
        <w:t>, sú neplatné a</w:t>
      </w:r>
      <w:r w:rsidR="00C879E5" w:rsidRPr="00CC2BCF">
        <w:rPr>
          <w:color w:val="auto"/>
        </w:rPr>
        <w:t> </w:t>
      </w:r>
      <w:r w:rsidRPr="00CC2BCF">
        <w:rPr>
          <w:color w:val="auto"/>
        </w:rPr>
        <w:t>neúčinné</w:t>
      </w:r>
      <w:r w:rsidR="00C879E5" w:rsidRPr="00CC2BCF">
        <w:rPr>
          <w:color w:val="auto"/>
        </w:rPr>
        <w:t>.</w:t>
      </w:r>
    </w:p>
    <w:p w:rsidR="009523B4" w:rsidRPr="00CC2BCF" w:rsidRDefault="009523B4" w:rsidP="00C552F1">
      <w:pPr>
        <w:pStyle w:val="Odsekzoznamu"/>
        <w:numPr>
          <w:ilvl w:val="1"/>
          <w:numId w:val="6"/>
        </w:numPr>
        <w:spacing w:after="0" w:line="240" w:lineRule="auto"/>
        <w:ind w:right="14"/>
        <w:rPr>
          <w:color w:val="auto"/>
        </w:rPr>
      </w:pPr>
      <w:r w:rsidRPr="00CC2BCF">
        <w:rPr>
          <w:color w:val="auto"/>
        </w:rPr>
        <w:t>Čiastková zmluva o pripojení, vyhotovená na základe konkrétnych požiadaviek objednávateľa, bude vyhotovená vo dvoch rovnopisoch a nadobúda platnosť dňom jej</w:t>
      </w:r>
      <w:r w:rsidR="00C90F3D" w:rsidRPr="00CC2BCF">
        <w:rPr>
          <w:color w:val="auto"/>
        </w:rPr>
        <w:t xml:space="preserve"> podpisu oprávnenými zástupcami</w:t>
      </w:r>
      <w:r w:rsidRPr="00CC2BCF">
        <w:rPr>
          <w:color w:val="auto"/>
        </w:rPr>
        <w:t xml:space="preserve"> objednávateľa a poskytovateľa a účinnosť dňom nasledujúcim po dni jej zverejnenia v</w:t>
      </w:r>
      <w:r w:rsidR="002508A6" w:rsidRPr="00CC2BCF">
        <w:rPr>
          <w:color w:val="auto"/>
        </w:rPr>
        <w:t> </w:t>
      </w:r>
      <w:r w:rsidRPr="00CC2BCF">
        <w:rPr>
          <w:color w:val="auto"/>
        </w:rPr>
        <w:t>Centrálnom registri zmlúv.</w:t>
      </w:r>
    </w:p>
    <w:p w:rsidR="00E41691" w:rsidRPr="00E41691" w:rsidRDefault="00E41691" w:rsidP="00C552F1">
      <w:pPr>
        <w:pStyle w:val="Odsekzoznamu"/>
        <w:numPr>
          <w:ilvl w:val="1"/>
          <w:numId w:val="6"/>
        </w:numPr>
        <w:spacing w:after="0" w:line="240" w:lineRule="auto"/>
        <w:ind w:right="14"/>
        <w:rPr>
          <w:color w:val="auto"/>
        </w:rPr>
      </w:pPr>
      <w:r w:rsidRPr="00CC2BCF">
        <w:rPr>
          <w:color w:val="auto"/>
        </w:rPr>
        <w:t>Prípadné zmeny čiastkových zmlúv</w:t>
      </w:r>
      <w:r w:rsidR="009523B4" w:rsidRPr="00CC2BCF">
        <w:rPr>
          <w:color w:val="auto"/>
        </w:rPr>
        <w:t xml:space="preserve"> o pripojení budú riešené písomným dodatkom. </w:t>
      </w:r>
      <w:r w:rsidR="00C90F3D" w:rsidRPr="00CC2BCF">
        <w:rPr>
          <w:color w:val="auto"/>
        </w:rPr>
        <w:t>Č</w:t>
      </w:r>
      <w:r w:rsidRPr="00CC2BCF">
        <w:rPr>
          <w:color w:val="auto"/>
        </w:rPr>
        <w:t>iastkové zmluvy</w:t>
      </w:r>
      <w:r w:rsidR="009523B4" w:rsidRPr="00CC2BCF">
        <w:rPr>
          <w:color w:val="auto"/>
        </w:rPr>
        <w:t xml:space="preserve"> o pripojení </w:t>
      </w:r>
      <w:r w:rsidRPr="00CC2BCF">
        <w:rPr>
          <w:color w:val="auto"/>
        </w:rPr>
        <w:t>a ich</w:t>
      </w:r>
      <w:r w:rsidR="009523B4" w:rsidRPr="00CC2BCF">
        <w:rPr>
          <w:color w:val="auto"/>
        </w:rPr>
        <w:t xml:space="preserve"> dodatky musia byť v súlade s § </w:t>
      </w:r>
      <w:r w:rsidRPr="00CC2BCF">
        <w:rPr>
          <w:color w:val="auto"/>
        </w:rPr>
        <w:t>18 ZVO</w:t>
      </w:r>
      <w:r w:rsidR="009523B4" w:rsidRPr="00CC2BCF">
        <w:rPr>
          <w:color w:val="auto"/>
        </w:rPr>
        <w:t xml:space="preserve"> a súvisiacou legislatívou </w:t>
      </w:r>
      <w:r w:rsidR="009523B4" w:rsidRPr="00327E6B">
        <w:t>platnou na území Slovenskej republiky.</w:t>
      </w:r>
    </w:p>
    <w:p w:rsidR="00E41691" w:rsidRDefault="00E41691" w:rsidP="002508A6">
      <w:pPr>
        <w:spacing w:after="0" w:line="240" w:lineRule="auto"/>
        <w:ind w:left="0" w:right="14" w:firstLine="0"/>
      </w:pPr>
    </w:p>
    <w:p w:rsidR="00E41691" w:rsidRPr="00F15AE6" w:rsidRDefault="00E41691" w:rsidP="00E41691">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VII</w:t>
      </w:r>
      <w:r>
        <w:rPr>
          <w:b/>
        </w:rPr>
        <w:t>.</w:t>
      </w:r>
    </w:p>
    <w:p w:rsidR="00E41691" w:rsidRPr="00F15AE6" w:rsidRDefault="00E41691" w:rsidP="00E41691">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w:t>
      </w:r>
      <w:r>
        <w:rPr>
          <w:b/>
        </w:rPr>
        <w:t>NÁKUP KONCOVÝCH TELEKOMUNIKAČNÝCH ZARIADENÍ</w:t>
      </w:r>
    </w:p>
    <w:p w:rsidR="00E41691" w:rsidRPr="007C7744" w:rsidRDefault="00E41691" w:rsidP="007C7744">
      <w:pPr>
        <w:tabs>
          <w:tab w:val="center" w:pos="826"/>
          <w:tab w:val="center" w:pos="1546"/>
          <w:tab w:val="center" w:pos="2266"/>
          <w:tab w:val="center" w:pos="2987"/>
          <w:tab w:val="center" w:pos="4069"/>
        </w:tabs>
        <w:spacing w:after="0" w:line="240" w:lineRule="auto"/>
        <w:ind w:left="0" w:firstLine="0"/>
        <w:jc w:val="center"/>
        <w:rPr>
          <w:b/>
        </w:rPr>
      </w:pPr>
      <w:r>
        <w:rPr>
          <w:b/>
        </w:rPr>
        <w:t xml:space="preserve"> </w:t>
      </w:r>
    </w:p>
    <w:p w:rsidR="00E41691" w:rsidRDefault="00442F35" w:rsidP="00C552F1">
      <w:pPr>
        <w:pStyle w:val="Odsekzoznamu"/>
        <w:numPr>
          <w:ilvl w:val="1"/>
          <w:numId w:val="4"/>
        </w:numPr>
        <w:spacing w:after="0" w:line="240" w:lineRule="auto"/>
        <w:ind w:right="14"/>
        <w:rPr>
          <w:color w:val="auto"/>
        </w:rPr>
      </w:pPr>
      <w:r>
        <w:t>Poskytovateľ</w:t>
      </w:r>
      <w:r w:rsidRPr="00327E6B">
        <w:t xml:space="preserve"> sa zaväzuje poskytovať </w:t>
      </w:r>
      <w:r w:rsidR="00D968A6">
        <w:t>KTZ</w:t>
      </w:r>
      <w:r w:rsidRPr="00327E6B">
        <w:t>, ktoré umožňujú využívanie hlasových, dátových a</w:t>
      </w:r>
      <w:r w:rsidR="00C87469">
        <w:t> </w:t>
      </w:r>
      <w:r w:rsidRPr="00327E6B">
        <w:t>iný</w:t>
      </w:r>
      <w:r>
        <w:t>ch služieb v zmysle tejto zmluvy</w:t>
      </w:r>
      <w:r w:rsidRPr="00327E6B">
        <w:t xml:space="preserve"> na základe k</w:t>
      </w:r>
      <w:r>
        <w:t>onkrétnych požiadaviek objednávateľa</w:t>
      </w:r>
      <w:r w:rsidRPr="00327E6B">
        <w:t>, za</w:t>
      </w:r>
      <w:r w:rsidR="00C87469">
        <w:t> </w:t>
      </w:r>
      <w:r w:rsidRPr="00327E6B">
        <w:t>zvýhodnenú cenu</w:t>
      </w:r>
      <w:r w:rsidR="00E41691" w:rsidRPr="00AE60A5">
        <w:rPr>
          <w:color w:val="auto"/>
        </w:rPr>
        <w:t>.</w:t>
      </w:r>
    </w:p>
    <w:p w:rsidR="00442F35" w:rsidRPr="00D968A6" w:rsidRDefault="00442F35" w:rsidP="00C552F1">
      <w:pPr>
        <w:pStyle w:val="Odsekzoznamu"/>
        <w:numPr>
          <w:ilvl w:val="1"/>
          <w:numId w:val="4"/>
        </w:numPr>
        <w:spacing w:after="0" w:line="240" w:lineRule="auto"/>
        <w:ind w:right="14"/>
        <w:rPr>
          <w:color w:val="auto"/>
        </w:rPr>
      </w:pPr>
      <w:r>
        <w:t xml:space="preserve">V </w:t>
      </w:r>
      <w:r w:rsidRPr="00327E6B">
        <w:t xml:space="preserve">prípade, že </w:t>
      </w:r>
      <w:r>
        <w:t>objednávateľ</w:t>
      </w:r>
      <w:r w:rsidRPr="00327E6B">
        <w:t xml:space="preserve"> zakúpi v súlade s touto </w:t>
      </w:r>
      <w:r>
        <w:t>zmluvou</w:t>
      </w:r>
      <w:r w:rsidRPr="00327E6B">
        <w:t xml:space="preserve"> </w:t>
      </w:r>
      <w:r w:rsidR="00D968A6">
        <w:t>KTZ</w:t>
      </w:r>
      <w:r w:rsidRPr="00327E6B">
        <w:t>, bude viazanosť na využívanie služieb na priraden</w:t>
      </w:r>
      <w:r w:rsidR="00E82C41">
        <w:t>ej SIM karte obmedzená najviac</w:t>
      </w:r>
      <w:r w:rsidRPr="00327E6B">
        <w:t xml:space="preserve"> na </w:t>
      </w:r>
      <w:r w:rsidRPr="00874C3D">
        <w:rPr>
          <w:color w:val="auto"/>
        </w:rPr>
        <w:t>obdobie 24 mesiacov odo dňa nákupu. V</w:t>
      </w:r>
      <w:r w:rsidR="00C87469" w:rsidRPr="00874C3D">
        <w:rPr>
          <w:color w:val="auto"/>
        </w:rPr>
        <w:t> </w:t>
      </w:r>
      <w:r w:rsidRPr="00874C3D">
        <w:rPr>
          <w:color w:val="auto"/>
        </w:rPr>
        <w:t>prípade ukončenia tejto zmluvy alebo jej časti (čiastkovej zmluvy o</w:t>
      </w:r>
      <w:r w:rsidR="00E82C41" w:rsidRPr="00874C3D">
        <w:rPr>
          <w:color w:val="auto"/>
        </w:rPr>
        <w:t> </w:t>
      </w:r>
      <w:r w:rsidRPr="00874C3D">
        <w:rPr>
          <w:color w:val="auto"/>
        </w:rPr>
        <w:t>pripojení</w:t>
      </w:r>
      <w:r w:rsidR="00E82C41" w:rsidRPr="00874C3D">
        <w:rPr>
          <w:color w:val="auto"/>
        </w:rPr>
        <w:t xml:space="preserve"> alebo dodatku</w:t>
      </w:r>
      <w:r w:rsidRPr="00874C3D">
        <w:rPr>
          <w:color w:val="auto"/>
        </w:rPr>
        <w:t xml:space="preserve">) počas lehoty viazanosti služieb podľa predchádzajúcej vety bude zmluvná pokuta za jej ukončenie počas viazanosti postupne znižovaná a to o 1/24 za každý uplynutý kalendárny mesiac odo dňa zakúpenia </w:t>
      </w:r>
      <w:r w:rsidR="00D968A6" w:rsidRPr="00874C3D">
        <w:rPr>
          <w:color w:val="auto"/>
        </w:rPr>
        <w:t>KTZ</w:t>
      </w:r>
      <w:r w:rsidRPr="00874C3D">
        <w:rPr>
          <w:color w:val="auto"/>
        </w:rPr>
        <w:t xml:space="preserve">. Výška zmluvnej pokuty bude vyčíslená ako rozdiel </w:t>
      </w:r>
      <w:r w:rsidRPr="00327E6B">
        <w:t xml:space="preserve">medzi cenou nedotovaného </w:t>
      </w:r>
      <w:r w:rsidR="00D968A6">
        <w:t>KTZ</w:t>
      </w:r>
      <w:r w:rsidR="00D968A6" w:rsidRPr="00327E6B">
        <w:t xml:space="preserve"> </w:t>
      </w:r>
      <w:r w:rsidRPr="00327E6B">
        <w:t xml:space="preserve">(plnou cenou </w:t>
      </w:r>
      <w:r w:rsidR="00D968A6">
        <w:t>KTZ</w:t>
      </w:r>
      <w:r w:rsidR="00D968A6" w:rsidRPr="00327E6B">
        <w:t xml:space="preserve"> </w:t>
      </w:r>
      <w:r w:rsidRPr="00327E6B">
        <w:t>zverejnenou v oficiálnom</w:t>
      </w:r>
      <w:r>
        <w:t xml:space="preserve"> c</w:t>
      </w:r>
      <w:r w:rsidR="00C90F3D">
        <w:t>enníku poskytovateľa a uvedenej</w:t>
      </w:r>
      <w:r>
        <w:t xml:space="preserve"> v č</w:t>
      </w:r>
      <w:r w:rsidRPr="00327E6B">
        <w:t xml:space="preserve">iastkovej zmluve o pripojení) a cenou, za ktorú </w:t>
      </w:r>
      <w:r>
        <w:t>objednávateľ</w:t>
      </w:r>
      <w:r w:rsidRPr="00327E6B">
        <w:t xml:space="preserve"> </w:t>
      </w:r>
      <w:r w:rsidR="00D968A6">
        <w:t>KTZ</w:t>
      </w:r>
      <w:r w:rsidR="00D968A6" w:rsidRPr="00327E6B">
        <w:t xml:space="preserve"> </w:t>
      </w:r>
      <w:r w:rsidRPr="00327E6B">
        <w:t xml:space="preserve">zakúpi (zmluvná pokuta bude vo výške zľavy na nákup </w:t>
      </w:r>
      <w:r w:rsidR="00D968A6">
        <w:t>KTZ</w:t>
      </w:r>
      <w:r w:rsidR="00D968A6" w:rsidRPr="00327E6B">
        <w:t xml:space="preserve"> </w:t>
      </w:r>
      <w:r w:rsidRPr="00327E6B">
        <w:t xml:space="preserve">poskytnutej </w:t>
      </w:r>
      <w:r>
        <w:t>poskytovateľom</w:t>
      </w:r>
      <w:r w:rsidR="00C90F3D">
        <w:t>). Ustanovenia tohto bodu</w:t>
      </w:r>
      <w:r w:rsidRPr="00327E6B">
        <w:t xml:space="preserve"> sa nevzťahujú na</w:t>
      </w:r>
      <w:r w:rsidR="00C87469">
        <w:t> </w:t>
      </w:r>
      <w:r w:rsidRPr="00327E6B">
        <w:t xml:space="preserve">viazanosť a pokuty u </w:t>
      </w:r>
      <w:r w:rsidR="00D968A6">
        <w:t>KTZ</w:t>
      </w:r>
      <w:r w:rsidR="00D968A6" w:rsidRPr="00327E6B">
        <w:t xml:space="preserve"> </w:t>
      </w:r>
      <w:r w:rsidRPr="00327E6B">
        <w:t>zakúpených pred účinnosťou tejto</w:t>
      </w:r>
      <w:r w:rsidRPr="00442F35">
        <w:t xml:space="preserve"> </w:t>
      </w:r>
      <w:r>
        <w:t>zmluvy</w:t>
      </w:r>
      <w:r w:rsidRPr="00327E6B">
        <w:t xml:space="preserve">. Bez ohľadu na vyššie uvedené, </w:t>
      </w:r>
      <w:r>
        <w:t>poskytovateľ</w:t>
      </w:r>
      <w:r w:rsidRPr="00327E6B">
        <w:t xml:space="preserve"> nemá nárok na uplatnenie zmluvnej pokuty za predčasné ukončenie </w:t>
      </w:r>
      <w:r w:rsidR="00F350ED">
        <w:t xml:space="preserve">tejto zmluvy  a </w:t>
      </w:r>
      <w:r>
        <w:t>č</w:t>
      </w:r>
      <w:r w:rsidRPr="00327E6B">
        <w:t>iastkove</w:t>
      </w:r>
      <w:r w:rsidR="00F350ED">
        <w:t>j zmluvy o pripojení</w:t>
      </w:r>
      <w:r w:rsidRPr="00327E6B">
        <w:t xml:space="preserve"> počas lehoty viazanosti služieb</w:t>
      </w:r>
      <w:r w:rsidR="00A6207C">
        <w:t>,</w:t>
      </w:r>
      <w:r w:rsidRPr="00327E6B">
        <w:t xml:space="preserve"> ak k ukončeniu došlo z</w:t>
      </w:r>
      <w:r w:rsidR="00F350ED">
        <w:t> </w:t>
      </w:r>
      <w:r w:rsidRPr="00327E6B">
        <w:t xml:space="preserve">dôvodov na strane </w:t>
      </w:r>
      <w:r>
        <w:t>poskytovateľa</w:t>
      </w:r>
      <w:r w:rsidR="00D968A6">
        <w:t xml:space="preserve"> a/alebo </w:t>
      </w:r>
      <w:r w:rsidR="00D968A6" w:rsidRPr="00315664">
        <w:t xml:space="preserve">ak počas trvania zmluvy </w:t>
      </w:r>
      <w:r w:rsidR="00A6207C">
        <w:t xml:space="preserve">objednávateľ </w:t>
      </w:r>
      <w:r w:rsidR="00D968A6" w:rsidRPr="00315664">
        <w:t>uhradil z</w:t>
      </w:r>
      <w:r w:rsidR="00893451">
        <w:t>a poskytované služby viac ako 150</w:t>
      </w:r>
      <w:r w:rsidR="00A6207C">
        <w:t> </w:t>
      </w:r>
      <w:r w:rsidR="00893451">
        <w:t>000,- € (slovom stopäťdesiat</w:t>
      </w:r>
      <w:r w:rsidR="00FD5C5C">
        <w:t xml:space="preserve"> tisíc eur) s</w:t>
      </w:r>
      <w:r w:rsidR="00D968A6" w:rsidRPr="00315664">
        <w:t xml:space="preserve"> DPH</w:t>
      </w:r>
      <w:r w:rsidR="00D968A6">
        <w:t>.</w:t>
      </w:r>
    </w:p>
    <w:p w:rsidR="00D968A6" w:rsidRPr="00B0575E" w:rsidRDefault="00D968A6" w:rsidP="00C552F1">
      <w:pPr>
        <w:pStyle w:val="Odsekzoznamu"/>
        <w:numPr>
          <w:ilvl w:val="1"/>
          <w:numId w:val="4"/>
        </w:numPr>
        <w:spacing w:after="0" w:line="240" w:lineRule="auto"/>
        <w:ind w:right="14"/>
        <w:rPr>
          <w:color w:val="auto"/>
        </w:rPr>
      </w:pPr>
      <w:r>
        <w:t xml:space="preserve">Objednávateľ má právo kúpiť KTZ za zvýhodnenú cenu. </w:t>
      </w:r>
      <w:r w:rsidRPr="00327E6B">
        <w:t xml:space="preserve">Forma nákupu </w:t>
      </w:r>
      <w:r>
        <w:t>KTZ</w:t>
      </w:r>
      <w:r w:rsidRPr="00327E6B">
        <w:t xml:space="preserve"> </w:t>
      </w:r>
      <w:r>
        <w:t>objednávateľom bude riešená uzatvorením č</w:t>
      </w:r>
      <w:r w:rsidRPr="00327E6B">
        <w:t>iastkovej zmluvy o pripojení, prípadne dodatku k</w:t>
      </w:r>
      <w:r>
        <w:t> tejto zmluve</w:t>
      </w:r>
      <w:r w:rsidRPr="00327E6B">
        <w:t xml:space="preserve">, na základe </w:t>
      </w:r>
      <w:r w:rsidRPr="00327E6B">
        <w:lastRenderedPageBreak/>
        <w:t xml:space="preserve">ktorej </w:t>
      </w:r>
      <w:r>
        <w:t>poskytovateľ</w:t>
      </w:r>
      <w:r w:rsidR="00A6207C">
        <w:t xml:space="preserve"> pridelí SIM kartu a bude</w:t>
      </w:r>
      <w:r w:rsidRPr="00327E6B">
        <w:t xml:space="preserve"> poskytovať služby v zmysle tejto </w:t>
      </w:r>
      <w:r>
        <w:t>zmluvy</w:t>
      </w:r>
      <w:r w:rsidRPr="00327E6B">
        <w:t xml:space="preserve"> (ďalej len „akciový nákup“). Predmetom akciového nákupu je najmä kúpa </w:t>
      </w:r>
      <w:r>
        <w:t>KTZ</w:t>
      </w:r>
      <w:r w:rsidRPr="00327E6B">
        <w:t xml:space="preserve"> za zvýhodnenú cenu. Podmienky poskytnutia tejto zľavy a dôsledky nesplnenia týchto podmienok alebo porušenia povinností </w:t>
      </w:r>
      <w:r>
        <w:t>objednávateľa</w:t>
      </w:r>
      <w:r w:rsidRPr="00327E6B">
        <w:t xml:space="preserve"> spojených s poskytnutím </w:t>
      </w:r>
      <w:r>
        <w:t>KTZ</w:t>
      </w:r>
      <w:r w:rsidRPr="00327E6B">
        <w:t xml:space="preserve"> sú upra</w:t>
      </w:r>
      <w:r w:rsidR="00C90F3D">
        <w:t>vené v tejto</w:t>
      </w:r>
      <w:r w:rsidRPr="00327E6B">
        <w:t xml:space="preserve"> </w:t>
      </w:r>
      <w:r>
        <w:t>zmluve.</w:t>
      </w:r>
    </w:p>
    <w:p w:rsidR="00B0575E" w:rsidRPr="00D968A6" w:rsidRDefault="00B0575E" w:rsidP="00C552F1">
      <w:pPr>
        <w:pStyle w:val="Odsekzoznamu"/>
        <w:numPr>
          <w:ilvl w:val="1"/>
          <w:numId w:val="4"/>
        </w:numPr>
        <w:spacing w:after="0" w:line="240" w:lineRule="auto"/>
        <w:ind w:right="14"/>
        <w:rPr>
          <w:color w:val="auto"/>
        </w:rPr>
      </w:pPr>
      <w:r w:rsidRPr="00315664">
        <w:t>Ku každému</w:t>
      </w:r>
      <w:r w:rsidR="00F460B3">
        <w:t xml:space="preserve"> doručovanému</w:t>
      </w:r>
      <w:r w:rsidRPr="00315664">
        <w:t xml:space="preserve"> KTZ, SIM karte, PIN </w:t>
      </w:r>
      <w:r w:rsidR="00C90F3D">
        <w:t>alebo PUK kódom je poskytovateľ</w:t>
      </w:r>
      <w:r w:rsidRPr="00315664">
        <w:t xml:space="preserve"> povinný priložiť dodací list a preberací protokol. O</w:t>
      </w:r>
      <w:r>
        <w:t>bjednáv</w:t>
      </w:r>
      <w:r w:rsidRPr="00315664">
        <w:t>ateľ potvrdí ich prevzatie.</w:t>
      </w:r>
      <w:r w:rsidR="00F460B3">
        <w:t xml:space="preserve"> Doručovanie je bezodplatné.</w:t>
      </w:r>
      <w:r w:rsidRPr="00315664">
        <w:t xml:space="preserve"> V prípade, že budú predmetom dodávky iné nešpecifikované zariadenia alebo predmety potrebné na používanie slu</w:t>
      </w:r>
      <w:r w:rsidR="00C90F3D">
        <w:t>žby bude sa postupovať obdobne.</w:t>
      </w:r>
      <w:r w:rsidRPr="00315664">
        <w:t xml:space="preserve"> Dodací list a preberací protokol, musí obsahovať najmä výrobné čí</w:t>
      </w:r>
      <w:r>
        <w:t>slo, názov, typ, jednotkovú cenu</w:t>
      </w:r>
      <w:r w:rsidR="007C29AD">
        <w:t xml:space="preserve"> a výšku</w:t>
      </w:r>
      <w:r w:rsidRPr="00315664">
        <w:t xml:space="preserve"> sankcie pri predčasnom ukončení zmluvy ak si ju poskytovateľ uplatňuje. Kópiu tohto potvrdeného dodacieho listu a preberacieho protokolu priloží p</w:t>
      </w:r>
      <w:r>
        <w:t>oskytovateľ k</w:t>
      </w:r>
      <w:r w:rsidRPr="00315664">
        <w:t xml:space="preserve"> faktúre.   </w:t>
      </w:r>
    </w:p>
    <w:p w:rsidR="00D968A6" w:rsidRPr="00323E9A" w:rsidRDefault="00811B05" w:rsidP="00C552F1">
      <w:pPr>
        <w:pStyle w:val="Odsekzoznamu"/>
        <w:numPr>
          <w:ilvl w:val="1"/>
          <w:numId w:val="4"/>
        </w:numPr>
        <w:spacing w:after="0" w:line="240" w:lineRule="auto"/>
        <w:ind w:right="14"/>
        <w:rPr>
          <w:color w:val="auto"/>
        </w:rPr>
      </w:pPr>
      <w:r>
        <w:t>Objednávateľ</w:t>
      </w:r>
      <w:r w:rsidR="00D968A6" w:rsidRPr="00327E6B">
        <w:t xml:space="preserve"> je oprávnený kúpiť len jedno </w:t>
      </w:r>
      <w:r w:rsidR="00D968A6">
        <w:t>KTZ</w:t>
      </w:r>
      <w:r w:rsidR="00D968A6" w:rsidRPr="00327E6B">
        <w:t xml:space="preserve"> na jednu SIM kartu prostredníctvom akciového nákupu, na základe ktorej mu bola pridelená </w:t>
      </w:r>
      <w:r>
        <w:t xml:space="preserve">SIM karta počas doby viazanosti. Zakúpením KTZ prechádza vlastnícke právo </w:t>
      </w:r>
      <w:r w:rsidR="00C30A91">
        <w:t xml:space="preserve">KTZ </w:t>
      </w:r>
      <w:r>
        <w:t>na užívateľa SIM karty.</w:t>
      </w:r>
      <w:r w:rsidR="00D968A6" w:rsidRPr="00327E6B">
        <w:t xml:space="preserve"> </w:t>
      </w:r>
      <w:r>
        <w:t>Objednávateľ</w:t>
      </w:r>
      <w:r w:rsidR="00D968A6" w:rsidRPr="00327E6B">
        <w:t xml:space="preserve"> je povinný plniť povinnosti pri používaní SIM karty, ku ktorej si zakúpi </w:t>
      </w:r>
      <w:r w:rsidR="00D968A6">
        <w:t>KTZ</w:t>
      </w:r>
      <w:r w:rsidR="00D968A6" w:rsidRPr="00327E6B">
        <w:t xml:space="preserve"> alebo SIM kartu, ktorá ju nahradí, napríklad z</w:t>
      </w:r>
      <w:r w:rsidR="00C87469">
        <w:t> </w:t>
      </w:r>
      <w:r w:rsidR="00D968A6" w:rsidRPr="00327E6B">
        <w:t xml:space="preserve">dôvodu jej výmeny alebo straty, pričom ostáva zachované telefónne číslo pridelené k tejto SIM karte. SIM karta, ktorá takto nahradí pôvodne pridelenú SIM kartu sa považuje na účely tohto článku za pôvodnú SIM kartu. Po uplynutí doby viazanosti na príslušnej SIM karte je </w:t>
      </w:r>
      <w:r>
        <w:t>objednávateľ</w:t>
      </w:r>
      <w:r w:rsidRPr="00327E6B">
        <w:t xml:space="preserve"> </w:t>
      </w:r>
      <w:r w:rsidR="00D968A6" w:rsidRPr="00327E6B">
        <w:t xml:space="preserve">oprávnený zakúpiť si k tej istej SIM karte nové </w:t>
      </w:r>
      <w:r w:rsidR="00D968A6">
        <w:t>KTZ.</w:t>
      </w:r>
    </w:p>
    <w:p w:rsidR="00E41691" w:rsidRPr="00323E9A" w:rsidRDefault="00323E9A" w:rsidP="00C552F1">
      <w:pPr>
        <w:pStyle w:val="Odsekzoznamu"/>
        <w:numPr>
          <w:ilvl w:val="1"/>
          <w:numId w:val="4"/>
        </w:numPr>
        <w:spacing w:after="0" w:line="240" w:lineRule="auto"/>
        <w:ind w:right="14"/>
        <w:rPr>
          <w:color w:val="auto"/>
        </w:rPr>
      </w:pPr>
      <w:r w:rsidRPr="00327E6B">
        <w:t xml:space="preserve">Nárok </w:t>
      </w:r>
      <w:r>
        <w:t>objednávateľa</w:t>
      </w:r>
      <w:r w:rsidRPr="00327E6B">
        <w:t xml:space="preserve"> na </w:t>
      </w:r>
      <w:r>
        <w:t>KTZ</w:t>
      </w:r>
      <w:r w:rsidRPr="00327E6B">
        <w:t xml:space="preserve"> a konkrétnu výšku zľavy z jeho spotrebiteľskej ceny je závislý od</w:t>
      </w:r>
      <w:r w:rsidR="00C87469">
        <w:t> </w:t>
      </w:r>
      <w:r w:rsidRPr="00327E6B">
        <w:t xml:space="preserve">priemernej výšky </w:t>
      </w:r>
      <w:r w:rsidR="003A6E6C">
        <w:t xml:space="preserve">mesačnej </w:t>
      </w:r>
      <w:r w:rsidRPr="00327E6B">
        <w:t xml:space="preserve">fakturácie </w:t>
      </w:r>
      <w:r w:rsidR="003A6E6C">
        <w:t xml:space="preserve">za posledné 3 mesiace </w:t>
      </w:r>
      <w:r w:rsidRPr="00327E6B">
        <w:t xml:space="preserve">na jednej hlasovej SIM karte </w:t>
      </w:r>
      <w:r>
        <w:t>objednávateľa</w:t>
      </w:r>
      <w:r w:rsidRPr="00327E6B">
        <w:t xml:space="preserve"> zaradenej v HVPS počas zúčtovacieho obdobia predchádzajúceho zúčtovaciemu obdobiu, v ktorom </w:t>
      </w:r>
      <w:r>
        <w:t>objednávateľ</w:t>
      </w:r>
      <w:r w:rsidRPr="00327E6B">
        <w:t xml:space="preserve"> žiada o poskytnutie </w:t>
      </w:r>
      <w:r w:rsidR="00A6207C">
        <w:t xml:space="preserve">KTZ </w:t>
      </w:r>
      <w:r>
        <w:t xml:space="preserve">za zvýhodnenú cenu. </w:t>
      </w:r>
    </w:p>
    <w:p w:rsidR="00465F85" w:rsidRDefault="00323E9A" w:rsidP="00C552F1">
      <w:pPr>
        <w:numPr>
          <w:ilvl w:val="1"/>
          <w:numId w:val="4"/>
        </w:numPr>
        <w:spacing w:after="5" w:line="249" w:lineRule="auto"/>
      </w:pPr>
      <w:r w:rsidRPr="00327E6B">
        <w:t xml:space="preserve">Výška </w:t>
      </w:r>
      <w:r>
        <w:t xml:space="preserve">dohodnutej zľavy na akciový nákup </w:t>
      </w:r>
      <w:r w:rsidR="00465F85">
        <w:t>KTZ:</w:t>
      </w:r>
    </w:p>
    <w:p w:rsidR="00465F85" w:rsidRDefault="00465F85" w:rsidP="00465F85">
      <w:pPr>
        <w:pStyle w:val="Odsekzoznamu"/>
        <w:spacing w:after="5" w:line="249" w:lineRule="auto"/>
        <w:ind w:left="360" w:firstLine="0"/>
      </w:pPr>
    </w:p>
    <w:tbl>
      <w:tblPr>
        <w:tblStyle w:val="TableGrid"/>
        <w:tblW w:w="7646" w:type="dxa"/>
        <w:tblInd w:w="571" w:type="dxa"/>
        <w:tblCellMar>
          <w:top w:w="48" w:type="dxa"/>
          <w:left w:w="108" w:type="dxa"/>
          <w:right w:w="58" w:type="dxa"/>
        </w:tblCellMar>
        <w:tblLook w:val="04A0" w:firstRow="1" w:lastRow="0" w:firstColumn="1" w:lastColumn="0" w:noHBand="0" w:noVBand="1"/>
      </w:tblPr>
      <w:tblGrid>
        <w:gridCol w:w="3001"/>
        <w:gridCol w:w="4645"/>
      </w:tblGrid>
      <w:tr w:rsidR="00465F85" w:rsidRPr="00327E6B" w:rsidTr="00023C31">
        <w:trPr>
          <w:trHeight w:val="768"/>
        </w:trPr>
        <w:tc>
          <w:tcPr>
            <w:tcW w:w="2685"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38" w:lineRule="auto"/>
              <w:ind w:left="0" w:firstLine="0"/>
            </w:pPr>
            <w:r>
              <w:t>Priemerná </w:t>
            </w:r>
            <w:r w:rsidR="00C30A91">
              <w:t>výška</w:t>
            </w:r>
            <w:r>
              <w:t> </w:t>
            </w:r>
            <w:r w:rsidRPr="00327E6B">
              <w:t>jednomesačnej fakturácie na jednej hlasovej SIM karte (EUR bez</w:t>
            </w:r>
            <w:r>
              <w:t> </w:t>
            </w:r>
            <w:r w:rsidRPr="00327E6B">
              <w:t xml:space="preserve">DPH) </w:t>
            </w:r>
          </w:p>
        </w:tc>
        <w:tc>
          <w:tcPr>
            <w:tcW w:w="4961"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59" w:lineRule="auto"/>
              <w:ind w:left="0" w:right="48" w:firstLine="0"/>
            </w:pPr>
            <w:r w:rsidRPr="00327E6B">
              <w:t>% zľavy z ceny nedotovaného zariadenia zverejne</w:t>
            </w:r>
            <w:r>
              <w:t>nej v oficiálnom cenníku poskytovateľa</w:t>
            </w:r>
            <w:r w:rsidRPr="00327E6B">
              <w:t xml:space="preserve"> </w:t>
            </w:r>
          </w:p>
        </w:tc>
      </w:tr>
      <w:tr w:rsidR="00465F85" w:rsidRPr="00327E6B" w:rsidTr="00023C31">
        <w:trPr>
          <w:trHeight w:val="262"/>
        </w:trPr>
        <w:tc>
          <w:tcPr>
            <w:tcW w:w="2685"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59" w:lineRule="auto"/>
              <w:ind w:left="0" w:firstLine="0"/>
              <w:jc w:val="left"/>
            </w:pPr>
            <w:r w:rsidRPr="00327E6B">
              <w:t xml:space="preserve">1 - 10 EUR </w:t>
            </w:r>
          </w:p>
        </w:tc>
        <w:tc>
          <w:tcPr>
            <w:tcW w:w="4961" w:type="dxa"/>
            <w:tcBorders>
              <w:top w:val="single" w:sz="4" w:space="0" w:color="000000"/>
              <w:left w:val="single" w:sz="4" w:space="0" w:color="000000"/>
              <w:bottom w:val="single" w:sz="4" w:space="0" w:color="000000"/>
              <w:right w:val="single" w:sz="4" w:space="0" w:color="000000"/>
            </w:tcBorders>
          </w:tcPr>
          <w:p w:rsidR="00465F85" w:rsidRPr="00327E6B" w:rsidRDefault="00C30A91" w:rsidP="00023C31">
            <w:pPr>
              <w:spacing w:after="0" w:line="259" w:lineRule="auto"/>
              <w:ind w:left="0" w:firstLine="0"/>
              <w:jc w:val="left"/>
            </w:pPr>
            <w:r>
              <w:t xml:space="preserve">najmenej  </w:t>
            </w:r>
            <w:r w:rsidR="00465F85">
              <w:t>2</w:t>
            </w:r>
            <w:r w:rsidR="00465F85" w:rsidRPr="00327E6B">
              <w:t xml:space="preserve">0 % </w:t>
            </w:r>
          </w:p>
        </w:tc>
      </w:tr>
      <w:tr w:rsidR="00465F85" w:rsidRPr="00327E6B" w:rsidTr="00023C31">
        <w:trPr>
          <w:trHeight w:val="264"/>
        </w:trPr>
        <w:tc>
          <w:tcPr>
            <w:tcW w:w="2685"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59" w:lineRule="auto"/>
              <w:ind w:left="0" w:firstLine="0"/>
              <w:jc w:val="left"/>
            </w:pPr>
            <w:r w:rsidRPr="00327E6B">
              <w:t xml:space="preserve">10 - 15 EUR </w:t>
            </w:r>
          </w:p>
        </w:tc>
        <w:tc>
          <w:tcPr>
            <w:tcW w:w="4961" w:type="dxa"/>
            <w:tcBorders>
              <w:top w:val="single" w:sz="4" w:space="0" w:color="000000"/>
              <w:left w:val="single" w:sz="4" w:space="0" w:color="000000"/>
              <w:bottom w:val="single" w:sz="4" w:space="0" w:color="000000"/>
              <w:right w:val="single" w:sz="4" w:space="0" w:color="000000"/>
            </w:tcBorders>
          </w:tcPr>
          <w:p w:rsidR="00465F85" w:rsidRPr="00327E6B" w:rsidRDefault="00C30A91" w:rsidP="00023C31">
            <w:pPr>
              <w:spacing w:after="0" w:line="259" w:lineRule="auto"/>
              <w:ind w:left="0" w:firstLine="0"/>
              <w:jc w:val="left"/>
            </w:pPr>
            <w:r>
              <w:t xml:space="preserve">najmenej  </w:t>
            </w:r>
            <w:r w:rsidR="00465F85">
              <w:t>2</w:t>
            </w:r>
            <w:r w:rsidR="00465F85" w:rsidRPr="00327E6B">
              <w:t xml:space="preserve">5 % </w:t>
            </w:r>
          </w:p>
        </w:tc>
      </w:tr>
      <w:tr w:rsidR="00465F85" w:rsidRPr="00327E6B" w:rsidTr="00023C31">
        <w:trPr>
          <w:trHeight w:val="262"/>
        </w:trPr>
        <w:tc>
          <w:tcPr>
            <w:tcW w:w="2685"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59" w:lineRule="auto"/>
              <w:ind w:left="0" w:firstLine="0"/>
              <w:jc w:val="left"/>
            </w:pPr>
            <w:r w:rsidRPr="00327E6B">
              <w:t xml:space="preserve">15 - 20 EUR </w:t>
            </w:r>
          </w:p>
        </w:tc>
        <w:tc>
          <w:tcPr>
            <w:tcW w:w="4961" w:type="dxa"/>
            <w:tcBorders>
              <w:top w:val="single" w:sz="4" w:space="0" w:color="000000"/>
              <w:left w:val="single" w:sz="4" w:space="0" w:color="000000"/>
              <w:bottom w:val="single" w:sz="4" w:space="0" w:color="000000"/>
              <w:right w:val="single" w:sz="4" w:space="0" w:color="000000"/>
            </w:tcBorders>
          </w:tcPr>
          <w:p w:rsidR="00465F85" w:rsidRPr="00327E6B" w:rsidRDefault="00C30A91" w:rsidP="00023C31">
            <w:pPr>
              <w:spacing w:after="0" w:line="259" w:lineRule="auto"/>
              <w:ind w:left="0" w:firstLine="0"/>
              <w:jc w:val="left"/>
            </w:pPr>
            <w:r>
              <w:t xml:space="preserve">najmenej  </w:t>
            </w:r>
            <w:r w:rsidR="00465F85">
              <w:t>3</w:t>
            </w:r>
            <w:r w:rsidR="00465F85" w:rsidRPr="00327E6B">
              <w:t xml:space="preserve">0 % </w:t>
            </w:r>
          </w:p>
        </w:tc>
      </w:tr>
      <w:tr w:rsidR="00465F85" w:rsidRPr="00327E6B" w:rsidTr="00023C31">
        <w:trPr>
          <w:trHeight w:val="264"/>
        </w:trPr>
        <w:tc>
          <w:tcPr>
            <w:tcW w:w="2685"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59" w:lineRule="auto"/>
              <w:ind w:left="0" w:firstLine="0"/>
              <w:jc w:val="left"/>
            </w:pPr>
            <w:r w:rsidRPr="00327E6B">
              <w:t xml:space="preserve">20 - 25 EUR </w:t>
            </w:r>
          </w:p>
        </w:tc>
        <w:tc>
          <w:tcPr>
            <w:tcW w:w="4961" w:type="dxa"/>
            <w:tcBorders>
              <w:top w:val="single" w:sz="4" w:space="0" w:color="000000"/>
              <w:left w:val="single" w:sz="4" w:space="0" w:color="000000"/>
              <w:bottom w:val="single" w:sz="4" w:space="0" w:color="000000"/>
              <w:right w:val="single" w:sz="4" w:space="0" w:color="000000"/>
            </w:tcBorders>
          </w:tcPr>
          <w:p w:rsidR="00465F85" w:rsidRPr="00327E6B" w:rsidRDefault="00C30A91" w:rsidP="00023C31">
            <w:pPr>
              <w:spacing w:after="0" w:line="259" w:lineRule="auto"/>
              <w:ind w:left="0" w:firstLine="0"/>
              <w:jc w:val="left"/>
            </w:pPr>
            <w:r>
              <w:t xml:space="preserve">najmenej  </w:t>
            </w:r>
            <w:r w:rsidR="00465F85">
              <w:t>3</w:t>
            </w:r>
            <w:r w:rsidR="00465F85" w:rsidRPr="00327E6B">
              <w:t xml:space="preserve">5 % </w:t>
            </w:r>
          </w:p>
        </w:tc>
      </w:tr>
      <w:tr w:rsidR="00465F85" w:rsidRPr="00327E6B" w:rsidTr="00023C31">
        <w:trPr>
          <w:trHeight w:val="262"/>
        </w:trPr>
        <w:tc>
          <w:tcPr>
            <w:tcW w:w="2685" w:type="dxa"/>
            <w:tcBorders>
              <w:top w:val="single" w:sz="4" w:space="0" w:color="000000"/>
              <w:left w:val="single" w:sz="4" w:space="0" w:color="000000"/>
              <w:bottom w:val="single" w:sz="4" w:space="0" w:color="000000"/>
              <w:right w:val="single" w:sz="4" w:space="0" w:color="000000"/>
            </w:tcBorders>
          </w:tcPr>
          <w:p w:rsidR="00465F85" w:rsidRPr="00327E6B" w:rsidRDefault="00465F85" w:rsidP="00023C31">
            <w:pPr>
              <w:spacing w:after="0" w:line="259" w:lineRule="auto"/>
              <w:ind w:left="0" w:firstLine="0"/>
              <w:jc w:val="left"/>
            </w:pPr>
            <w:r w:rsidRPr="00327E6B">
              <w:t xml:space="preserve">25 EUR a viac </w:t>
            </w:r>
          </w:p>
        </w:tc>
        <w:tc>
          <w:tcPr>
            <w:tcW w:w="4961" w:type="dxa"/>
            <w:tcBorders>
              <w:top w:val="single" w:sz="4" w:space="0" w:color="000000"/>
              <w:left w:val="single" w:sz="4" w:space="0" w:color="000000"/>
              <w:bottom w:val="single" w:sz="4" w:space="0" w:color="000000"/>
              <w:right w:val="single" w:sz="4" w:space="0" w:color="000000"/>
            </w:tcBorders>
          </w:tcPr>
          <w:p w:rsidR="00465F85" w:rsidRPr="00327E6B" w:rsidRDefault="00C30A91" w:rsidP="00023C31">
            <w:pPr>
              <w:spacing w:after="0" w:line="259" w:lineRule="auto"/>
              <w:ind w:left="0" w:firstLine="0"/>
              <w:jc w:val="left"/>
            </w:pPr>
            <w:r>
              <w:t xml:space="preserve">najmenej  </w:t>
            </w:r>
            <w:r w:rsidR="00465F85">
              <w:t>4</w:t>
            </w:r>
            <w:r w:rsidR="00465F85" w:rsidRPr="00327E6B">
              <w:t xml:space="preserve">0 % </w:t>
            </w:r>
          </w:p>
        </w:tc>
      </w:tr>
    </w:tbl>
    <w:p w:rsidR="00465F85" w:rsidRDefault="00465F85" w:rsidP="00465F85">
      <w:pPr>
        <w:spacing w:after="5" w:line="249" w:lineRule="auto"/>
        <w:ind w:left="0" w:firstLine="0"/>
      </w:pPr>
    </w:p>
    <w:p w:rsidR="00465F85" w:rsidRPr="00327E6B" w:rsidRDefault="00A6207C" w:rsidP="00C552F1">
      <w:pPr>
        <w:pStyle w:val="Odsekzoznamu"/>
        <w:numPr>
          <w:ilvl w:val="1"/>
          <w:numId w:val="4"/>
        </w:numPr>
        <w:spacing w:after="5" w:line="249" w:lineRule="auto"/>
      </w:pPr>
      <w:r>
        <w:t>Objednávateľ</w:t>
      </w:r>
      <w:r w:rsidR="00465F85" w:rsidRPr="00327E6B">
        <w:t xml:space="preserve"> má právo na kúpu tých </w:t>
      </w:r>
      <w:r>
        <w:t>KTZ</w:t>
      </w:r>
      <w:r w:rsidRPr="00327E6B">
        <w:t xml:space="preserve"> </w:t>
      </w:r>
      <w:r w:rsidR="00465F85" w:rsidRPr="00327E6B">
        <w:t xml:space="preserve">za zvýhodnenú cenu, ktoré ponúka </w:t>
      </w:r>
      <w:r>
        <w:t>poskytovateľ</w:t>
      </w:r>
      <w:r w:rsidR="00465F85" w:rsidRPr="00327E6B">
        <w:t xml:space="preserve"> aj iným zákazníkom a ich ceny sú zverejnené v oficiálnom a verejne dostupnom cenníku </w:t>
      </w:r>
      <w:r>
        <w:t>poskytovateľa</w:t>
      </w:r>
      <w:r w:rsidR="00465F85" w:rsidRPr="00327E6B">
        <w:t xml:space="preserve">. Ponúknuté </w:t>
      </w:r>
      <w:r>
        <w:t>KTZ</w:t>
      </w:r>
      <w:r w:rsidRPr="00327E6B">
        <w:t xml:space="preserve"> </w:t>
      </w:r>
      <w:r w:rsidR="00465F85" w:rsidRPr="00327E6B">
        <w:t>musí spĺňať aktuálne kv</w:t>
      </w:r>
      <w:r w:rsidR="00C30A91">
        <w:t>alitatívne technické požiadavky</w:t>
      </w:r>
      <w:r w:rsidRPr="00327E6B">
        <w:t xml:space="preserve"> </w:t>
      </w:r>
      <w:r>
        <w:t xml:space="preserve">a </w:t>
      </w:r>
      <w:r w:rsidR="00465F85" w:rsidRPr="00327E6B">
        <w:t xml:space="preserve">jeho cena nesmie byť vyššia ako cena </w:t>
      </w:r>
      <w:r>
        <w:t>KTZ</w:t>
      </w:r>
      <w:r w:rsidRPr="00327E6B">
        <w:t xml:space="preserve"> </w:t>
      </w:r>
      <w:r w:rsidR="00465F85" w:rsidRPr="00327E6B">
        <w:t xml:space="preserve">zverejnená v oficiálnom a verejne dostupnom cenníku </w:t>
      </w:r>
      <w:r>
        <w:t>poskytovateľa</w:t>
      </w:r>
      <w:r w:rsidR="00465F85">
        <w:t>.</w:t>
      </w:r>
    </w:p>
    <w:p w:rsidR="00323E9A" w:rsidRPr="00323E9A" w:rsidRDefault="00323E9A" w:rsidP="00323E9A">
      <w:pPr>
        <w:pStyle w:val="Odsekzoznamu"/>
        <w:spacing w:after="0" w:line="240" w:lineRule="auto"/>
        <w:ind w:left="455" w:right="14" w:firstLine="0"/>
        <w:rPr>
          <w:color w:val="auto"/>
        </w:rPr>
      </w:pPr>
    </w:p>
    <w:p w:rsidR="00E41691" w:rsidRPr="00F15AE6" w:rsidRDefault="00E41691" w:rsidP="00E41691">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F15AE6">
        <w:rPr>
          <w:b/>
        </w:rPr>
        <w:t xml:space="preserve"> VII</w:t>
      </w:r>
      <w:r>
        <w:rPr>
          <w:b/>
        </w:rPr>
        <w:t>I.</w:t>
      </w:r>
    </w:p>
    <w:p w:rsidR="00E41691" w:rsidRPr="00F15AE6" w:rsidRDefault="00E41691" w:rsidP="00E41691">
      <w:pPr>
        <w:tabs>
          <w:tab w:val="center" w:pos="826"/>
          <w:tab w:val="center" w:pos="1546"/>
          <w:tab w:val="center" w:pos="2266"/>
          <w:tab w:val="center" w:pos="2987"/>
          <w:tab w:val="center" w:pos="4069"/>
        </w:tabs>
        <w:spacing w:after="0" w:line="240" w:lineRule="auto"/>
        <w:ind w:left="0" w:firstLine="0"/>
        <w:jc w:val="center"/>
        <w:rPr>
          <w:b/>
        </w:rPr>
      </w:pPr>
      <w:r w:rsidRPr="00F15AE6">
        <w:rPr>
          <w:b/>
        </w:rPr>
        <w:t xml:space="preserve"> FINANCOVANIE </w:t>
      </w:r>
    </w:p>
    <w:p w:rsidR="00E41691" w:rsidRPr="00F15AE6" w:rsidRDefault="00E41691" w:rsidP="00E41691">
      <w:pPr>
        <w:tabs>
          <w:tab w:val="center" w:pos="826"/>
          <w:tab w:val="center" w:pos="1546"/>
          <w:tab w:val="center" w:pos="2266"/>
          <w:tab w:val="center" w:pos="2987"/>
          <w:tab w:val="center" w:pos="4069"/>
        </w:tabs>
        <w:spacing w:after="0" w:line="240" w:lineRule="auto"/>
        <w:ind w:left="0" w:firstLine="0"/>
        <w:jc w:val="center"/>
        <w:rPr>
          <w:b/>
        </w:rPr>
      </w:pPr>
      <w:r>
        <w:rPr>
          <w:b/>
        </w:rPr>
        <w:t xml:space="preserve"> </w:t>
      </w:r>
    </w:p>
    <w:p w:rsidR="00E41691" w:rsidRPr="006C47D5" w:rsidRDefault="00E41691" w:rsidP="00C552F1">
      <w:pPr>
        <w:pStyle w:val="Odsekzoznamu"/>
        <w:numPr>
          <w:ilvl w:val="1"/>
          <w:numId w:val="7"/>
        </w:numPr>
        <w:spacing w:after="0" w:line="240" w:lineRule="auto"/>
        <w:ind w:right="14"/>
        <w:rPr>
          <w:color w:val="auto"/>
        </w:rPr>
      </w:pPr>
      <w:r w:rsidRPr="00CA3ECB">
        <w:t>Úhrada ceny bude financovaná</w:t>
      </w:r>
      <w:r>
        <w:t xml:space="preserve"> z</w:t>
      </w:r>
      <w:r w:rsidRPr="00CA3ECB">
        <w:t xml:space="preserve"> vlastných finančných zdrojov</w:t>
      </w:r>
      <w:r>
        <w:t xml:space="preserve"> objednávateľa </w:t>
      </w:r>
      <w:r>
        <w:rPr>
          <w:color w:val="auto"/>
        </w:rPr>
        <w:t>na základe čiastkových </w:t>
      </w:r>
      <w:r w:rsidRPr="00AE60A5">
        <w:rPr>
          <w:color w:val="auto"/>
        </w:rPr>
        <w:t>faktúr</w:t>
      </w:r>
      <w:r w:rsidR="00181BDB">
        <w:rPr>
          <w:color w:val="auto"/>
        </w:rPr>
        <w:t xml:space="preserve"> </w:t>
      </w:r>
      <w:r w:rsidRPr="00AE60A5">
        <w:rPr>
          <w:color w:val="auto"/>
        </w:rPr>
        <w:t xml:space="preserve">za </w:t>
      </w:r>
      <w:r>
        <w:rPr>
          <w:color w:val="auto"/>
        </w:rPr>
        <w:t>služby</w:t>
      </w:r>
      <w:r w:rsidRPr="00AE60A5">
        <w:rPr>
          <w:color w:val="auto"/>
        </w:rPr>
        <w:t xml:space="preserve">, ktoré boli reálne vykonané </w:t>
      </w:r>
      <w:r>
        <w:t>v predchádzajúcom mesiaci.</w:t>
      </w:r>
    </w:p>
    <w:p w:rsidR="006C47D5" w:rsidRPr="00E41691" w:rsidRDefault="006C47D5" w:rsidP="00C552F1">
      <w:pPr>
        <w:pStyle w:val="Odsekzoznamu"/>
        <w:numPr>
          <w:ilvl w:val="1"/>
          <w:numId w:val="7"/>
        </w:numPr>
        <w:spacing w:after="0" w:line="240" w:lineRule="auto"/>
        <w:ind w:right="14"/>
        <w:rPr>
          <w:color w:val="auto"/>
        </w:rPr>
      </w:pPr>
      <w:r w:rsidRPr="00327E6B">
        <w:t>V rá</w:t>
      </w:r>
      <w:r>
        <w:t>mci HVPS bude objednávateľ</w:t>
      </w:r>
      <w:r w:rsidR="00C90F3D">
        <w:t xml:space="preserve"> dostávať súhrnné faktúry</w:t>
      </w:r>
      <w:r w:rsidRPr="00327E6B">
        <w:t xml:space="preserve"> v rozdelení za všetky hlasové SIM karty zaradené v HVPS a za všetky dátové SIM karty, na ktorý</w:t>
      </w:r>
      <w:r>
        <w:t>ch sú poskytované pre užívateľov služby na základe tejto zmluvy a príslušných č</w:t>
      </w:r>
      <w:r w:rsidRPr="00327E6B">
        <w:t>iastkových zmlúv o pripojení.</w:t>
      </w:r>
      <w:r w:rsidR="00B0575E">
        <w:t xml:space="preserve"> </w:t>
      </w:r>
      <w:r w:rsidR="00B0575E" w:rsidRPr="00315664">
        <w:t>Faktúra môže byť vystavená aj v elektronickej podobe. K faktúre je poskytovateľ povinný priložiť podrobný výpočet fakturovanej c</w:t>
      </w:r>
      <w:r w:rsidR="003A6E6C">
        <w:t>eny podľa položiek uvedených v P</w:t>
      </w:r>
      <w:r w:rsidR="00B0575E" w:rsidRPr="00315664">
        <w:t>rílohe č</w:t>
      </w:r>
      <w:r w:rsidR="00B0575E">
        <w:t>. 3</w:t>
      </w:r>
      <w:r w:rsidR="00B0575E" w:rsidRPr="00315664">
        <w:t xml:space="preserve"> tejto zmluvy.  </w:t>
      </w:r>
      <w:r w:rsidRPr="00327E6B">
        <w:t xml:space="preserve">  </w:t>
      </w:r>
    </w:p>
    <w:p w:rsidR="00181BDB" w:rsidRPr="00F1543D" w:rsidRDefault="00181BDB" w:rsidP="00C552F1">
      <w:pPr>
        <w:pStyle w:val="Odsekzoznamu"/>
        <w:numPr>
          <w:ilvl w:val="1"/>
          <w:numId w:val="7"/>
        </w:numPr>
        <w:spacing w:after="0" w:line="240" w:lineRule="auto"/>
        <w:ind w:right="14"/>
      </w:pPr>
      <w:r>
        <w:t xml:space="preserve">Zmluvné strany sa dohodli, že lehota </w:t>
      </w:r>
      <w:r w:rsidR="00323E9A">
        <w:t xml:space="preserve">splatnosti </w:t>
      </w:r>
      <w:r>
        <w:t>fakt</w:t>
      </w:r>
      <w:r w:rsidR="00C90F3D">
        <w:t>úry je 30 (tridsať) dní odo dňa</w:t>
      </w:r>
      <w:r>
        <w:t xml:space="preserve"> preukázateľného doručenia faktúry objednávateľovi</w:t>
      </w:r>
      <w:r w:rsidR="00E41691" w:rsidRPr="00181BDB">
        <w:rPr>
          <w:color w:val="auto"/>
        </w:rPr>
        <w:t>.</w:t>
      </w:r>
    </w:p>
    <w:p w:rsidR="00F1543D" w:rsidRPr="00181BDB" w:rsidRDefault="00F1543D" w:rsidP="00C552F1">
      <w:pPr>
        <w:pStyle w:val="Odsekzoznamu"/>
        <w:numPr>
          <w:ilvl w:val="1"/>
          <w:numId w:val="7"/>
        </w:numPr>
        <w:spacing w:after="0" w:line="240" w:lineRule="auto"/>
        <w:ind w:right="14"/>
      </w:pPr>
      <w:r w:rsidRPr="00327E6B">
        <w:lastRenderedPageBreak/>
        <w:t>V príp</w:t>
      </w:r>
      <w:r>
        <w:t>ade oneskorenej úhrady má poskytovateľ</w:t>
      </w:r>
      <w:r w:rsidRPr="00327E6B">
        <w:t xml:space="preserve"> právo fakturovať </w:t>
      </w:r>
      <w:r w:rsidR="00EF358F">
        <w:t>objednávateľovi</w:t>
      </w:r>
      <w:r>
        <w:t xml:space="preserve"> úroky z</w:t>
      </w:r>
      <w:r w:rsidR="00C87469">
        <w:t> </w:t>
      </w:r>
      <w:r>
        <w:t xml:space="preserve">omeškania podľa </w:t>
      </w:r>
      <w:r w:rsidR="00C90F3D">
        <w:t>zákona č. 513/1991 Zb.</w:t>
      </w:r>
      <w:r w:rsidRPr="00327E6B">
        <w:t xml:space="preserve"> Obchodný zákonník v platnom znení (ďalej len „Obchodný zákonník“) v nadväznosti na Nariadenie vlády Slovenskej republiky č. 21/2013 Z. z., ktorým sa vykonávajú niektoré ustanovenia Obchodného zákonníka</w:t>
      </w:r>
      <w:r>
        <w:t>.</w:t>
      </w:r>
    </w:p>
    <w:p w:rsidR="00181BDB" w:rsidRDefault="00181BDB" w:rsidP="00C552F1">
      <w:pPr>
        <w:pStyle w:val="Odsekzoznamu"/>
        <w:numPr>
          <w:ilvl w:val="1"/>
          <w:numId w:val="7"/>
        </w:numPr>
        <w:spacing w:after="0" w:line="240" w:lineRule="auto"/>
        <w:ind w:right="14"/>
      </w:pPr>
      <w:r>
        <w:t>Poskytovateľ nie je oprávnený</w:t>
      </w:r>
      <w:r w:rsidR="00FF4060">
        <w:t xml:space="preserve"> požadovať od objednávateľa akékoľvek zálohové platby alebo preddavky</w:t>
      </w:r>
      <w:r>
        <w:t>.</w:t>
      </w:r>
    </w:p>
    <w:p w:rsidR="00181BDB" w:rsidRDefault="00181BDB" w:rsidP="00C552F1">
      <w:pPr>
        <w:pStyle w:val="Odsekzoznamu"/>
        <w:numPr>
          <w:ilvl w:val="1"/>
          <w:numId w:val="7"/>
        </w:numPr>
        <w:spacing w:after="0" w:line="240" w:lineRule="auto"/>
        <w:ind w:right="14"/>
      </w:pPr>
      <w:r>
        <w:t>Poskytovateľ</w:t>
      </w:r>
      <w:r w:rsidR="00FF4060">
        <w:t xml:space="preserve"> zabezpečí, aby ním vystavená faktúra obsahovala všetky potrebné náležitosti daňového dokladu v zmysle zákona č. 222/2004 Z. z. o dani z pridanej hodnoty v znení neskorších predpisov.</w:t>
      </w:r>
    </w:p>
    <w:p w:rsidR="00181BDB" w:rsidRDefault="00FF4060" w:rsidP="00C552F1">
      <w:pPr>
        <w:pStyle w:val="Odsekzoznamu"/>
        <w:numPr>
          <w:ilvl w:val="1"/>
          <w:numId w:val="7"/>
        </w:numPr>
        <w:spacing w:after="0" w:line="240" w:lineRule="auto"/>
        <w:ind w:right="14"/>
      </w:pPr>
      <w:r>
        <w:t xml:space="preserve">Objednávateľ si vyhradzuje právo vrátiť faktúru, ktorá nebude obsahovať potrebné náležitosti podľa </w:t>
      </w:r>
      <w:r w:rsidRPr="0018575E">
        <w:t>odseku</w:t>
      </w:r>
      <w:r w:rsidR="00A660D4">
        <w:t xml:space="preserve"> </w:t>
      </w:r>
      <w:r w:rsidR="00A1631C">
        <w:t>8.6</w:t>
      </w:r>
      <w:r w:rsidR="00181BDB">
        <w:t xml:space="preserve"> </w:t>
      </w:r>
      <w:r>
        <w:t>tohto článku zmluvy</w:t>
      </w:r>
      <w:r w:rsidR="00181BDB">
        <w:t xml:space="preserve"> alebo</w:t>
      </w:r>
      <w:r>
        <w:t xml:space="preserve"> bude obsahovať nesprávne údaje. Nová lehota splatnos</w:t>
      </w:r>
      <w:r w:rsidR="00845008">
        <w:t xml:space="preserve">ti faktúry začína plynúť po </w:t>
      </w:r>
      <w:r w:rsidR="00181BDB">
        <w:t>doručení</w:t>
      </w:r>
      <w:r>
        <w:t xml:space="preserve"> novej </w:t>
      </w:r>
      <w:r w:rsidR="00181BDB">
        <w:t>opravenej faktúry objednávateľovi</w:t>
      </w:r>
      <w:r>
        <w:t>.</w:t>
      </w:r>
    </w:p>
    <w:p w:rsidR="00625498" w:rsidRDefault="00181BDB" w:rsidP="00C552F1">
      <w:pPr>
        <w:pStyle w:val="Odsekzoznamu"/>
        <w:numPr>
          <w:ilvl w:val="1"/>
          <w:numId w:val="7"/>
        </w:numPr>
        <w:spacing w:after="0" w:line="240" w:lineRule="auto"/>
        <w:ind w:right="14"/>
      </w:pPr>
      <w:r>
        <w:t>A</w:t>
      </w:r>
      <w:r w:rsidR="00FF4060">
        <w:t>kákoľvek platba realizovaná ktoroukoľvek zmluvnou stranou podľa tejto zmluvy sa považuje za</w:t>
      </w:r>
      <w:r w:rsidR="00C87469">
        <w:t> </w:t>
      </w:r>
      <w:r w:rsidR="00FF4060">
        <w:t>vykonanú včas, ak bola najnesk</w:t>
      </w:r>
      <w:r w:rsidR="008750E8">
        <w:t>ôr v posledný deň splatnosti od</w:t>
      </w:r>
      <w:r w:rsidR="00FF4060">
        <w:t>písaná</w:t>
      </w:r>
      <w:r w:rsidR="008750E8">
        <w:t xml:space="preserve"> z účtu odosielateľa</w:t>
      </w:r>
      <w:r w:rsidR="00C87469">
        <w:t xml:space="preserve"> </w:t>
      </w:r>
      <w:r w:rsidR="00FF4060">
        <w:t>v</w:t>
      </w:r>
      <w:r w:rsidR="00C87469">
        <w:t> </w:t>
      </w:r>
      <w:r w:rsidR="00FF4060">
        <w:t xml:space="preserve">prospech účtu prijímajúcej zmluvnej strany. </w:t>
      </w:r>
    </w:p>
    <w:p w:rsidR="00625498" w:rsidRDefault="00FF4060" w:rsidP="00DC43BC">
      <w:pPr>
        <w:spacing w:after="0" w:line="240" w:lineRule="auto"/>
        <w:ind w:left="106" w:firstLine="0"/>
        <w:jc w:val="left"/>
      </w:pPr>
      <w:r>
        <w:t xml:space="preserve"> </w:t>
      </w:r>
    </w:p>
    <w:p w:rsidR="00625498"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A6207C">
        <w:rPr>
          <w:b/>
        </w:rPr>
        <w:t>IX</w:t>
      </w:r>
      <w:r>
        <w:rPr>
          <w:b/>
        </w:rPr>
        <w:t>.</w:t>
      </w:r>
      <w:r w:rsidR="00FF4060" w:rsidRPr="0018575E">
        <w:rPr>
          <w:b/>
        </w:rPr>
        <w:t xml:space="preserve"> </w:t>
      </w:r>
    </w:p>
    <w:p w:rsidR="00625498" w:rsidRPr="0018575E" w:rsidRDefault="00A6207C" w:rsidP="00DC43BC">
      <w:pPr>
        <w:tabs>
          <w:tab w:val="center" w:pos="826"/>
          <w:tab w:val="center" w:pos="1546"/>
          <w:tab w:val="center" w:pos="2266"/>
          <w:tab w:val="center" w:pos="2987"/>
          <w:tab w:val="center" w:pos="4069"/>
        </w:tabs>
        <w:spacing w:after="0" w:line="240" w:lineRule="auto"/>
        <w:ind w:left="0" w:firstLine="0"/>
        <w:jc w:val="center"/>
        <w:rPr>
          <w:b/>
        </w:rPr>
      </w:pPr>
      <w:r>
        <w:rPr>
          <w:b/>
        </w:rPr>
        <w:t>VYUŽÍVANIE HVPS</w:t>
      </w:r>
      <w:r w:rsidRPr="0018575E">
        <w:rPr>
          <w:b/>
        </w:rPr>
        <w:t xml:space="preserve"> </w:t>
      </w:r>
    </w:p>
    <w:p w:rsidR="00625498" w:rsidRPr="00C410BE" w:rsidRDefault="00625498" w:rsidP="002508A6">
      <w:pPr>
        <w:spacing w:after="0" w:line="240" w:lineRule="auto"/>
        <w:jc w:val="left"/>
        <w:rPr>
          <w:color w:val="auto"/>
        </w:rPr>
      </w:pPr>
    </w:p>
    <w:p w:rsidR="00C410BE" w:rsidRDefault="00A6207C" w:rsidP="00C552F1">
      <w:pPr>
        <w:pStyle w:val="Odsekzoznamu"/>
        <w:numPr>
          <w:ilvl w:val="1"/>
          <w:numId w:val="8"/>
        </w:numPr>
        <w:spacing w:after="0" w:line="240" w:lineRule="auto"/>
        <w:ind w:right="11"/>
        <w:rPr>
          <w:color w:val="auto"/>
        </w:rPr>
      </w:pPr>
      <w:r w:rsidRPr="00327E6B">
        <w:t xml:space="preserve">Zmluvné strany sa dohodli, že poskytovanie a využívanie HVPS sa bude vo svojej celosti riadiť touto </w:t>
      </w:r>
      <w:r>
        <w:t>zmluvou a podmienkami</w:t>
      </w:r>
      <w:r w:rsidRPr="00327E6B">
        <w:t xml:space="preserve"> správneho využívania HVPS</w:t>
      </w:r>
      <w:r>
        <w:rPr>
          <w:color w:val="auto"/>
        </w:rPr>
        <w:t>.</w:t>
      </w:r>
    </w:p>
    <w:p w:rsidR="00A6207C" w:rsidRPr="00A6207C" w:rsidRDefault="00F72EF5" w:rsidP="00C552F1">
      <w:pPr>
        <w:pStyle w:val="Odsekzoznamu"/>
        <w:numPr>
          <w:ilvl w:val="1"/>
          <w:numId w:val="8"/>
        </w:numPr>
        <w:spacing w:after="0" w:line="240" w:lineRule="auto"/>
        <w:ind w:right="11"/>
        <w:rPr>
          <w:color w:val="auto"/>
        </w:rPr>
      </w:pPr>
      <w:r>
        <w:t>Objednávateľ</w:t>
      </w:r>
      <w:r w:rsidR="00A6207C" w:rsidRPr="00327E6B">
        <w:t xml:space="preserve"> sa zaväzuje, že nebude využívať HVPS v rozpore s dobrými mravmi, protizákonným spôsobom, v rozpore s </w:t>
      </w:r>
      <w:r w:rsidR="00A6207C">
        <w:t>zmluvou</w:t>
      </w:r>
      <w:r w:rsidR="00A6207C" w:rsidRPr="00327E6B">
        <w:t xml:space="preserve"> alebo takým spôsobom, ktorý by mal alebo mohol mať za následok zníženú kvalitu užívania HVPS pre ostatných zákazníkov </w:t>
      </w:r>
      <w:r>
        <w:t>poskytovateľa.</w:t>
      </w:r>
    </w:p>
    <w:p w:rsidR="00A6207C" w:rsidRPr="00A6207C" w:rsidRDefault="00F72EF5" w:rsidP="00C552F1">
      <w:pPr>
        <w:pStyle w:val="Odsekzoznamu"/>
        <w:numPr>
          <w:ilvl w:val="1"/>
          <w:numId w:val="8"/>
        </w:numPr>
        <w:spacing w:after="0" w:line="240" w:lineRule="auto"/>
        <w:ind w:right="11"/>
        <w:rPr>
          <w:color w:val="auto"/>
        </w:rPr>
      </w:pPr>
      <w:r>
        <w:t>Objednávateľ</w:t>
      </w:r>
      <w:r w:rsidR="00A6207C" w:rsidRPr="00327E6B">
        <w:t xml:space="preserve"> sa zaväzuje využívať HVPS výhradne pre svoju potrebu a spôsobom stanoveným v</w:t>
      </w:r>
      <w:r w:rsidR="00C87469">
        <w:t> </w:t>
      </w:r>
      <w:r w:rsidR="00A6207C">
        <w:t>zmluve</w:t>
      </w:r>
      <w:r w:rsidR="003A6E6C">
        <w:t>.</w:t>
      </w:r>
    </w:p>
    <w:p w:rsidR="00A6207C" w:rsidRPr="00A66F0E" w:rsidRDefault="00A6207C" w:rsidP="00C552F1">
      <w:pPr>
        <w:pStyle w:val="Odsekzoznamu"/>
        <w:numPr>
          <w:ilvl w:val="1"/>
          <w:numId w:val="8"/>
        </w:numPr>
        <w:spacing w:after="0" w:line="240" w:lineRule="auto"/>
        <w:ind w:right="11"/>
        <w:rPr>
          <w:color w:val="auto"/>
        </w:rPr>
      </w:pPr>
      <w:r w:rsidRPr="00327E6B">
        <w:t xml:space="preserve">Ak </w:t>
      </w:r>
      <w:r w:rsidR="00F72EF5">
        <w:t>objednávateľ poruší ktorúkoľvek z povinností</w:t>
      </w:r>
      <w:r w:rsidRPr="00327E6B">
        <w:t xml:space="preserve"> uvedených v tomto článku, a to prostredníctvom ktorejkoľvek, hoci aj jednej SIM karty</w:t>
      </w:r>
      <w:r w:rsidR="00F72EF5">
        <w:t>,</w:t>
      </w:r>
      <w:r w:rsidRPr="00327E6B">
        <w:t xml:space="preserve"> je </w:t>
      </w:r>
      <w:r w:rsidR="00F72EF5">
        <w:t>poskytovateľ</w:t>
      </w:r>
      <w:r w:rsidRPr="00327E6B">
        <w:t xml:space="preserve"> po prvom porušení oprávnený upozorniť </w:t>
      </w:r>
      <w:r w:rsidR="00F72EF5">
        <w:t>objednávateľa</w:t>
      </w:r>
      <w:r w:rsidRPr="00327E6B">
        <w:t xml:space="preserve"> na ich porušenie, a to e-mailom na emailovú adresu kontaktnej osoby </w:t>
      </w:r>
      <w:r w:rsidR="00F72EF5">
        <w:t>objednávateľa</w:t>
      </w:r>
      <w:r w:rsidRPr="00327E6B">
        <w:t xml:space="preserve"> alebo v listinnej podobe na adresu sídla </w:t>
      </w:r>
      <w:r w:rsidR="00F72EF5">
        <w:t>objednávateľa</w:t>
      </w:r>
      <w:r w:rsidRPr="00327E6B">
        <w:t xml:space="preserve">. Po opätovnom (druhom a ďalšom) porušení, pričom nemusí ísť o opätovné porušenie tej istej </w:t>
      </w:r>
      <w:r w:rsidR="00F72EF5">
        <w:t>povinnosti</w:t>
      </w:r>
      <w:r w:rsidRPr="00327E6B">
        <w:t xml:space="preserve">, ako ani o porušenie </w:t>
      </w:r>
      <w:r w:rsidR="00F72EF5">
        <w:t>povinností</w:t>
      </w:r>
      <w:r w:rsidRPr="00327E6B">
        <w:t xml:space="preserve"> prostredníctvom tej istej SIM karty, má </w:t>
      </w:r>
      <w:r w:rsidR="00F72EF5">
        <w:t>poskytovateľ</w:t>
      </w:r>
      <w:r w:rsidRPr="00327E6B">
        <w:t xml:space="preserve"> právo voči </w:t>
      </w:r>
      <w:r w:rsidR="00F72EF5">
        <w:t xml:space="preserve">objednávateľovi </w:t>
      </w:r>
      <w:r w:rsidRPr="00327E6B">
        <w:t>uplatniť si náhradu škody, ktorá mu vz</w:t>
      </w:r>
      <w:r>
        <w:t>nikla v dôsledku porušenia povinností</w:t>
      </w:r>
      <w:r w:rsidRPr="00327E6B">
        <w:t xml:space="preserve"> uvedených v tomto článku</w:t>
      </w:r>
      <w:r>
        <w:t>.</w:t>
      </w:r>
    </w:p>
    <w:p w:rsidR="00A66F0E" w:rsidRPr="00A6207C" w:rsidRDefault="00A66F0E" w:rsidP="00C552F1">
      <w:pPr>
        <w:pStyle w:val="Odsekzoznamu"/>
        <w:numPr>
          <w:ilvl w:val="1"/>
          <w:numId w:val="8"/>
        </w:numPr>
        <w:spacing w:after="0" w:line="240" w:lineRule="auto"/>
        <w:ind w:right="11"/>
        <w:rPr>
          <w:color w:val="auto"/>
        </w:rPr>
      </w:pPr>
      <w:r>
        <w:t xml:space="preserve">Poskytovateľ </w:t>
      </w:r>
      <w:r w:rsidR="009D3F78">
        <w:t>sa zaväzuje zabezpečiť prevádzku</w:t>
      </w:r>
      <w:r>
        <w:t xml:space="preserve"> HVPS s poskytovaním služieb podľa tejto zmluvy najneskôr do 1 minúty od okamihu, kedy predmetné služby prestane poskytovať doterajší zmluvný poskytovateľ objednávateľa. </w:t>
      </w:r>
    </w:p>
    <w:p w:rsidR="008D54FD" w:rsidRDefault="008D54FD" w:rsidP="00DC43BC">
      <w:pPr>
        <w:pStyle w:val="Odsekzoznamu"/>
        <w:spacing w:after="0" w:line="240" w:lineRule="auto"/>
        <w:ind w:left="455" w:right="14" w:firstLine="0"/>
      </w:pPr>
    </w:p>
    <w:p w:rsidR="00625498"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w:t>
      </w:r>
      <w:r>
        <w:rPr>
          <w:b/>
        </w:rPr>
        <w:t>.</w:t>
      </w:r>
      <w:r w:rsidR="00FF4060" w:rsidRPr="0018575E">
        <w:rPr>
          <w:b/>
        </w:rPr>
        <w:t xml:space="preserve"> </w:t>
      </w:r>
    </w:p>
    <w:p w:rsidR="00625498" w:rsidRPr="0018575E" w:rsidRDefault="00DA5426" w:rsidP="00DC43BC">
      <w:pPr>
        <w:tabs>
          <w:tab w:val="center" w:pos="826"/>
          <w:tab w:val="center" w:pos="1546"/>
          <w:tab w:val="center" w:pos="2266"/>
          <w:tab w:val="center" w:pos="2987"/>
          <w:tab w:val="center" w:pos="4069"/>
        </w:tabs>
        <w:spacing w:after="0" w:line="240" w:lineRule="auto"/>
        <w:ind w:left="0" w:firstLine="0"/>
        <w:jc w:val="center"/>
        <w:rPr>
          <w:b/>
        </w:rPr>
      </w:pPr>
      <w:r>
        <w:rPr>
          <w:b/>
        </w:rPr>
        <w:t>ZODPOVEDNOSŤ ZA ŠKODU, ZÁRUKY</w:t>
      </w:r>
      <w:r w:rsidR="00F72EF5">
        <w:rPr>
          <w:b/>
        </w:rPr>
        <w:t>, SANKCIE</w:t>
      </w:r>
      <w:r w:rsidR="001961D8">
        <w:rPr>
          <w:b/>
        </w:rPr>
        <w:t>, ZÁBEZPEKA</w:t>
      </w:r>
    </w:p>
    <w:p w:rsidR="00625498" w:rsidRDefault="00FF4060" w:rsidP="00DC43BC">
      <w:pPr>
        <w:spacing w:after="0" w:line="240" w:lineRule="auto"/>
        <w:ind w:left="153" w:firstLine="0"/>
        <w:jc w:val="center"/>
      </w:pPr>
      <w:r>
        <w:rPr>
          <w:b/>
        </w:rPr>
        <w:t xml:space="preserve"> </w:t>
      </w:r>
    </w:p>
    <w:p w:rsidR="00DA5426" w:rsidRDefault="0038669B" w:rsidP="00C552F1">
      <w:pPr>
        <w:pStyle w:val="Odsekzoznamu"/>
        <w:numPr>
          <w:ilvl w:val="1"/>
          <w:numId w:val="9"/>
        </w:numPr>
        <w:spacing w:after="0" w:line="240" w:lineRule="auto"/>
        <w:ind w:right="14"/>
      </w:pPr>
      <w:r>
        <w:t>Zodpovednosť z</w:t>
      </w:r>
      <w:r w:rsidR="00DA5426" w:rsidRPr="00327E6B">
        <w:t>ml</w:t>
      </w:r>
      <w:r>
        <w:t>uvných strán za škodu neupravenú v tejto zmluv</w:t>
      </w:r>
      <w:r w:rsidR="00DA5426" w:rsidRPr="00327E6B">
        <w:t xml:space="preserve">e sa </w:t>
      </w:r>
      <w:r w:rsidR="00C90F3D">
        <w:t>riadi príslušnými ustanoveniami</w:t>
      </w:r>
      <w:r w:rsidR="00DA5426" w:rsidRPr="00327E6B">
        <w:t xml:space="preserve"> Obchodného zákonníka o náhrade škody</w:t>
      </w:r>
      <w:r w:rsidR="00FF4060">
        <w:t>.</w:t>
      </w:r>
    </w:p>
    <w:p w:rsidR="00DA5426" w:rsidRDefault="00DA5426" w:rsidP="00C552F1">
      <w:pPr>
        <w:pStyle w:val="Odsekzoznamu"/>
        <w:numPr>
          <w:ilvl w:val="1"/>
          <w:numId w:val="9"/>
        </w:numPr>
        <w:spacing w:after="0" w:line="240" w:lineRule="auto"/>
        <w:ind w:right="14"/>
      </w:pPr>
      <w:r w:rsidRPr="00327E6B">
        <w:t xml:space="preserve">Na jednotlivé </w:t>
      </w:r>
      <w:r w:rsidR="00FC74BD">
        <w:t>KTZ</w:t>
      </w:r>
      <w:r w:rsidRPr="00327E6B">
        <w:t xml:space="preserve"> sa </w:t>
      </w:r>
      <w:r w:rsidR="0038669B">
        <w:t>poskytovateľ</w:t>
      </w:r>
      <w:r w:rsidRPr="00327E6B">
        <w:t xml:space="preserve"> zaväzuje poskytnúť záruku </w:t>
      </w:r>
      <w:r w:rsidR="00D84680">
        <w:t>najmenej</w:t>
      </w:r>
      <w:r w:rsidRPr="00327E6B">
        <w:t xml:space="preserve"> 24 mesiacov. Záručná doba začína plynúť dňom dodania a prevzatia </w:t>
      </w:r>
      <w:r w:rsidR="00FC74BD">
        <w:t>KTZ</w:t>
      </w:r>
      <w:r w:rsidRPr="00327E6B">
        <w:t xml:space="preserve">. Záručná doba neplynie po dobu, počas ktorej </w:t>
      </w:r>
      <w:r w:rsidR="00FC74BD">
        <w:t>objednávateľ</w:t>
      </w:r>
      <w:r w:rsidRPr="00327E6B">
        <w:t xml:space="preserve"> nemôže používať </w:t>
      </w:r>
      <w:r w:rsidR="00FC74BD">
        <w:t>KTZ</w:t>
      </w:r>
      <w:r w:rsidR="00FC74BD" w:rsidRPr="00327E6B">
        <w:t xml:space="preserve"> </w:t>
      </w:r>
      <w:r w:rsidRPr="00327E6B">
        <w:t xml:space="preserve">pre jeho vady, za ktoré zodpovedá </w:t>
      </w:r>
      <w:r w:rsidR="0038669B">
        <w:t>poskytovateľ</w:t>
      </w:r>
      <w:r>
        <w:t>.</w:t>
      </w:r>
    </w:p>
    <w:p w:rsidR="00DA5426" w:rsidRDefault="00DA5426" w:rsidP="00C552F1">
      <w:pPr>
        <w:pStyle w:val="Odsekzoznamu"/>
        <w:numPr>
          <w:ilvl w:val="1"/>
          <w:numId w:val="9"/>
        </w:numPr>
        <w:spacing w:after="0" w:line="240" w:lineRule="auto"/>
        <w:ind w:right="14"/>
      </w:pPr>
      <w:r w:rsidRPr="00327E6B">
        <w:t xml:space="preserve">Ak sa v priebehu záručnej doby alebo počas doby viazanosti prejaví porucha poskytnutého </w:t>
      </w:r>
      <w:r w:rsidR="00FC74BD">
        <w:t>KTZ</w:t>
      </w:r>
      <w:r w:rsidR="00FC74BD" w:rsidRPr="00327E6B">
        <w:t xml:space="preserve"> </w:t>
      </w:r>
      <w:r w:rsidR="00C90F3D">
        <w:t>brániaca jeho</w:t>
      </w:r>
      <w:r w:rsidRPr="00327E6B">
        <w:t xml:space="preserve"> riadnemu používaniu, zabezpečí </w:t>
      </w:r>
      <w:r w:rsidR="0038669B">
        <w:t>poskytovateľ</w:t>
      </w:r>
      <w:r w:rsidRPr="00327E6B">
        <w:t xml:space="preserve"> bezodkladne, najneskôr do dvoch pracovných dní odo dňa uplatnenia reklamácie alebo zaslania požiadavky na servis zariadenia, prevzatie zariadenia do servisného strediska </w:t>
      </w:r>
      <w:r w:rsidR="0038669B">
        <w:t>poskytovateľovi</w:t>
      </w:r>
      <w:r w:rsidRPr="00327E6B">
        <w:t xml:space="preserve"> a riadne vybavenie reklamácie, resp. servisu do </w:t>
      </w:r>
      <w:r w:rsidR="00B0575E">
        <w:t>15</w:t>
      </w:r>
      <w:r w:rsidRPr="00327E6B">
        <w:t xml:space="preserve"> dní odo dňa uplatnenia reklamácie alebo zaslania požiadavky na servis</w:t>
      </w:r>
      <w:r>
        <w:t>.</w:t>
      </w:r>
      <w:r w:rsidR="004E4E80">
        <w:t xml:space="preserve"> Zároveň</w:t>
      </w:r>
      <w:r w:rsidR="004E4E80" w:rsidRPr="00315664">
        <w:t xml:space="preserve">, ak sa počas záručnej doby stane KTZ, SIM v dôsledku poruchy nepoužiteľné alebo by jeho ďalším používaním mohlo dôjsť k poruche, je poskytovateľ </w:t>
      </w:r>
      <w:r w:rsidR="004E4E80">
        <w:t xml:space="preserve">povinný </w:t>
      </w:r>
      <w:r w:rsidR="003E6E30">
        <w:t xml:space="preserve">bezodplatne </w:t>
      </w:r>
      <w:r w:rsidR="004E4E80">
        <w:t>zabez</w:t>
      </w:r>
      <w:r w:rsidR="003E6E30">
        <w:t>pečiť jeho výmenu za zariadenie</w:t>
      </w:r>
      <w:r w:rsidR="004E4E80">
        <w:t xml:space="preserve"> s porovnateľnými parametrami</w:t>
      </w:r>
      <w:r w:rsidR="004E4E80" w:rsidRPr="00315664">
        <w:t xml:space="preserve">. Výmena musí byť zrealizovaná </w:t>
      </w:r>
      <w:r w:rsidR="003E6E30">
        <w:t>okamihom odovzdania nefunkčného zariadenia na opravu.</w:t>
      </w:r>
    </w:p>
    <w:p w:rsidR="00DA5426" w:rsidRDefault="00DA5426" w:rsidP="00C552F1">
      <w:pPr>
        <w:pStyle w:val="Odsekzoznamu"/>
        <w:numPr>
          <w:ilvl w:val="1"/>
          <w:numId w:val="9"/>
        </w:numPr>
        <w:spacing w:after="0" w:line="240" w:lineRule="auto"/>
        <w:ind w:right="14"/>
      </w:pPr>
      <w:r w:rsidRPr="00327E6B">
        <w:lastRenderedPageBreak/>
        <w:t xml:space="preserve">Ak </w:t>
      </w:r>
      <w:r w:rsidR="0038669B">
        <w:t>poskytovateľ</w:t>
      </w:r>
      <w:r w:rsidRPr="00327E6B">
        <w:t xml:space="preserve"> nepristúpi k zníženiu ceny služieb pre </w:t>
      </w:r>
      <w:r w:rsidR="00FC74BD">
        <w:t>objednávateľa podľa bodu 5.5</w:t>
      </w:r>
      <w:r w:rsidRPr="00327E6B">
        <w:t xml:space="preserve"> </w:t>
      </w:r>
      <w:r w:rsidR="0038669B">
        <w:t>zmluv</w:t>
      </w:r>
      <w:r w:rsidRPr="00327E6B">
        <w:t xml:space="preserve">y, považuje sa toto konanie za podstatné porušenie </w:t>
      </w:r>
      <w:r w:rsidR="0038669B">
        <w:t>zmluv</w:t>
      </w:r>
      <w:r w:rsidRPr="00327E6B">
        <w:t xml:space="preserve">y a </w:t>
      </w:r>
      <w:r w:rsidR="00FC74BD">
        <w:t>objednávateľ</w:t>
      </w:r>
      <w:r w:rsidR="00FC74BD" w:rsidRPr="00327E6B">
        <w:t xml:space="preserve"> </w:t>
      </w:r>
      <w:r w:rsidRPr="00327E6B">
        <w:t>je oprávnený odstúpiť od</w:t>
      </w:r>
      <w:r w:rsidR="00C87469">
        <w:t> </w:t>
      </w:r>
      <w:r w:rsidR="0038669B">
        <w:t>zmluv</w:t>
      </w:r>
      <w:r w:rsidRPr="00327E6B">
        <w:t xml:space="preserve">y. V prípade, že </w:t>
      </w:r>
      <w:r w:rsidR="00FC74BD">
        <w:t>objednávateľ</w:t>
      </w:r>
      <w:r w:rsidR="00C90F3D">
        <w:t>ovi</w:t>
      </w:r>
      <w:r w:rsidRPr="00327E6B">
        <w:t xml:space="preserve"> vznikne týmto konaním </w:t>
      </w:r>
      <w:r w:rsidR="0038669B">
        <w:t>poskytovateľa</w:t>
      </w:r>
      <w:r w:rsidRPr="00327E6B">
        <w:t xml:space="preserve"> škoda, má nárok na jej náhradu zo strany </w:t>
      </w:r>
      <w:r w:rsidR="0038669B">
        <w:t>poskytovateľa</w:t>
      </w:r>
      <w:r w:rsidRPr="00327E6B">
        <w:t xml:space="preserve">, tým nie je dotknuté právo </w:t>
      </w:r>
      <w:r w:rsidR="00FC74BD">
        <w:t>objednávateľ</w:t>
      </w:r>
      <w:r w:rsidRPr="00327E6B">
        <w:t>a na uplatnenie</w:t>
      </w:r>
      <w:r w:rsidR="008C7708">
        <w:t xml:space="preserve"> zmluvnej pokuty podľa bodu 10.6</w:t>
      </w:r>
      <w:r w:rsidRPr="00327E6B">
        <w:t xml:space="preserve"> </w:t>
      </w:r>
      <w:r w:rsidR="0038669B">
        <w:t>zmluv</w:t>
      </w:r>
      <w:r w:rsidRPr="00327E6B">
        <w:t>y</w:t>
      </w:r>
      <w:r>
        <w:t>.</w:t>
      </w:r>
      <w:r w:rsidRPr="00DA5426">
        <w:t xml:space="preserve"> </w:t>
      </w:r>
    </w:p>
    <w:p w:rsidR="00DA5426" w:rsidRDefault="00FC74BD" w:rsidP="00C552F1">
      <w:pPr>
        <w:pStyle w:val="Odsekzoznamu"/>
        <w:numPr>
          <w:ilvl w:val="1"/>
          <w:numId w:val="9"/>
        </w:numPr>
        <w:spacing w:after="0" w:line="240" w:lineRule="auto"/>
        <w:ind w:right="14"/>
      </w:pPr>
      <w:r>
        <w:t>Za porušenie ustanovenia bodu 4</w:t>
      </w:r>
      <w:r w:rsidR="00DA5426" w:rsidRPr="00327E6B">
        <w:t xml:space="preserve">.5 tejto </w:t>
      </w:r>
      <w:r w:rsidR="0038669B">
        <w:t>zmluv</w:t>
      </w:r>
      <w:r w:rsidR="00DA5426" w:rsidRPr="00327E6B">
        <w:t xml:space="preserve">y sa zaväzuje zaplatiť </w:t>
      </w:r>
      <w:r w:rsidR="0038669B">
        <w:t>poskytovateľ</w:t>
      </w:r>
      <w:r w:rsidR="00DA5426" w:rsidRPr="00327E6B">
        <w:t xml:space="preserve"> </w:t>
      </w:r>
      <w:r>
        <w:t>objednávateľ</w:t>
      </w:r>
      <w:r w:rsidR="00DA5426" w:rsidRPr="00327E6B">
        <w:t>ovi, voči ktorému porušil ustanovenie tohto bodu,</w:t>
      </w:r>
      <w:r w:rsidR="00776E7D">
        <w:t xml:space="preserve"> zmluvnú pokutu vo výške 2000,-</w:t>
      </w:r>
      <w:r w:rsidR="00C90F3D">
        <w:t> </w:t>
      </w:r>
      <w:r w:rsidR="00776E7D">
        <w:t>€</w:t>
      </w:r>
      <w:r w:rsidR="00DA5426" w:rsidRPr="00327E6B">
        <w:t xml:space="preserve"> za každé jednotlivé porušenie</w:t>
      </w:r>
      <w:r w:rsidR="00DA5426">
        <w:t>.</w:t>
      </w:r>
      <w:r w:rsidR="00DA5426" w:rsidRPr="00DA5426">
        <w:t xml:space="preserve"> </w:t>
      </w:r>
    </w:p>
    <w:p w:rsidR="009D3F78" w:rsidRDefault="00DA5426" w:rsidP="00C552F1">
      <w:pPr>
        <w:pStyle w:val="Odsekzoznamu"/>
        <w:numPr>
          <w:ilvl w:val="1"/>
          <w:numId w:val="9"/>
        </w:numPr>
        <w:spacing w:after="0" w:line="240" w:lineRule="auto"/>
        <w:ind w:right="14"/>
      </w:pPr>
      <w:r w:rsidRPr="00327E6B">
        <w:t xml:space="preserve">Za každé porušenie informačnej povinnosti </w:t>
      </w:r>
      <w:r w:rsidR="0038669B">
        <w:t>poskytovateľa</w:t>
      </w:r>
      <w:r w:rsidR="00FC74BD">
        <w:t xml:space="preserve"> podľa ustanovenia bodu 5.5</w:t>
      </w:r>
      <w:r w:rsidRPr="00327E6B">
        <w:t xml:space="preserve"> tejto </w:t>
      </w:r>
      <w:r w:rsidR="0038669B">
        <w:t>zmluv</w:t>
      </w:r>
      <w:r w:rsidRPr="00327E6B">
        <w:t xml:space="preserve">y sa zaväzuje zaplatiť </w:t>
      </w:r>
      <w:r w:rsidR="0038669B">
        <w:t>poskytovateľ</w:t>
      </w:r>
      <w:r w:rsidRPr="00327E6B">
        <w:t xml:space="preserve"> </w:t>
      </w:r>
      <w:r w:rsidR="00FC74BD">
        <w:t>objednávateľovi zmluvnú pokutu vo výške 500,-</w:t>
      </w:r>
      <w:r w:rsidR="00065A9B">
        <w:t> </w:t>
      </w:r>
      <w:r w:rsidR="00776E7D">
        <w:t>€</w:t>
      </w:r>
      <w:r>
        <w:t>.</w:t>
      </w:r>
    </w:p>
    <w:p w:rsidR="001961D8" w:rsidRDefault="00DA5426" w:rsidP="00C552F1">
      <w:pPr>
        <w:pStyle w:val="Odsekzoznamu"/>
        <w:numPr>
          <w:ilvl w:val="1"/>
          <w:numId w:val="9"/>
        </w:numPr>
        <w:spacing w:after="0" w:line="240" w:lineRule="auto"/>
        <w:ind w:right="14"/>
      </w:pPr>
      <w:r>
        <w:t xml:space="preserve"> </w:t>
      </w:r>
      <w:r w:rsidR="009D3F78">
        <w:t>Za porušenie ustanovenia bodu 9</w:t>
      </w:r>
      <w:r w:rsidR="009D3F78" w:rsidRPr="00327E6B">
        <w:t xml:space="preserve">.5 tejto </w:t>
      </w:r>
      <w:r w:rsidR="009D3F78">
        <w:t>zmluv</w:t>
      </w:r>
      <w:r w:rsidR="009D3F78" w:rsidRPr="00327E6B">
        <w:t xml:space="preserve">y sa zaväzuje zaplatiť </w:t>
      </w:r>
      <w:r w:rsidR="009D3F78">
        <w:t>poskytovateľ</w:t>
      </w:r>
      <w:r w:rsidR="009D3F78" w:rsidRPr="00327E6B">
        <w:t xml:space="preserve"> </w:t>
      </w:r>
      <w:r w:rsidR="009D3F78">
        <w:t>objednávateľ</w:t>
      </w:r>
      <w:r w:rsidR="009D3F78" w:rsidRPr="00327E6B">
        <w:t>ovi, voči ktorému porušil ustanovenie tohto bodu,</w:t>
      </w:r>
      <w:r w:rsidR="009D3F78">
        <w:t xml:space="preserve"> zmluvnú pokutu vo výške 500,- € za každú minútu omeškania.</w:t>
      </w:r>
    </w:p>
    <w:p w:rsidR="001961D8" w:rsidRDefault="001961D8" w:rsidP="00C552F1">
      <w:pPr>
        <w:pStyle w:val="Odsekzoznamu"/>
        <w:numPr>
          <w:ilvl w:val="1"/>
          <w:numId w:val="9"/>
        </w:numPr>
        <w:spacing w:after="0" w:line="240" w:lineRule="auto"/>
        <w:ind w:right="14"/>
      </w:pPr>
      <w:r w:rsidRPr="00327E6B">
        <w:t xml:space="preserve">Pokiaľ v tejto </w:t>
      </w:r>
      <w:r w:rsidR="0038669B">
        <w:t>zmluv</w:t>
      </w:r>
      <w:r w:rsidR="0038669B" w:rsidRPr="00327E6B">
        <w:t>e</w:t>
      </w:r>
      <w:r w:rsidR="00065A9B">
        <w:t xml:space="preserve"> nie je uvedená osobitná</w:t>
      </w:r>
      <w:r w:rsidRPr="00327E6B">
        <w:t xml:space="preserve"> zmluvná pokuta za porušenie </w:t>
      </w:r>
      <w:r w:rsidR="0038669B">
        <w:t>zmluvy</w:t>
      </w:r>
      <w:r w:rsidRPr="00327E6B">
        <w:t xml:space="preserve"> </w:t>
      </w:r>
      <w:r w:rsidR="0038669B">
        <w:t>poskytovateľ</w:t>
      </w:r>
      <w:r w:rsidRPr="00327E6B">
        <w:t xml:space="preserve">om, </w:t>
      </w:r>
      <w:r w:rsidR="0038669B">
        <w:t>poskytovateľ</w:t>
      </w:r>
      <w:r w:rsidRPr="00327E6B">
        <w:t xml:space="preserve"> sa zaväzuje zaplatiť zmluvnú pokutu za každé </w:t>
      </w:r>
      <w:r w:rsidR="00893451">
        <w:t xml:space="preserve">jednotlivé </w:t>
      </w:r>
      <w:r w:rsidRPr="00327E6B">
        <w:t xml:space="preserve">porušenie povinnosti uvedené v tejto </w:t>
      </w:r>
      <w:r w:rsidR="0038669B">
        <w:t>zmluv</w:t>
      </w:r>
      <w:r w:rsidR="0038669B" w:rsidRPr="00327E6B">
        <w:t>e</w:t>
      </w:r>
      <w:r w:rsidRPr="00327E6B">
        <w:t>, ktoré zabráni alebo znemožní poskytovanie akejkoľvek služby uvedenej v</w:t>
      </w:r>
      <w:r w:rsidR="0038669B">
        <w:t> tejto zmluve</w:t>
      </w:r>
      <w:r w:rsidRPr="00327E6B">
        <w:t>, a to vo výške 500</w:t>
      </w:r>
      <w:r w:rsidR="00FC74BD">
        <w:t>,-</w:t>
      </w:r>
      <w:r w:rsidR="00065A9B">
        <w:t> </w:t>
      </w:r>
      <w:r w:rsidR="00776E7D">
        <w:t>€</w:t>
      </w:r>
      <w:r w:rsidRPr="00327E6B">
        <w:t xml:space="preserve"> za každý aj začatý deň, počas ktorého sa neposkytuje táto služba v dôsledku porušenia povinnosti </w:t>
      </w:r>
      <w:r w:rsidR="0038669B">
        <w:t>poskytovateľa</w:t>
      </w:r>
      <w:r w:rsidRPr="00327E6B">
        <w:t xml:space="preserve">, a to do 30 dní od doručenia výzvy </w:t>
      </w:r>
      <w:r w:rsidR="00FC74BD">
        <w:t>objednávateľ</w:t>
      </w:r>
      <w:r w:rsidRPr="00327E6B">
        <w:t xml:space="preserve">a na zaplatenie zmluvnej pokuty </w:t>
      </w:r>
      <w:r w:rsidR="0038669B">
        <w:t>poskytovateľovi</w:t>
      </w:r>
      <w:r>
        <w:t>.</w:t>
      </w:r>
    </w:p>
    <w:p w:rsidR="001961D8" w:rsidRDefault="00FC74BD" w:rsidP="00C552F1">
      <w:pPr>
        <w:pStyle w:val="Odsekzoznamu"/>
        <w:numPr>
          <w:ilvl w:val="1"/>
          <w:numId w:val="9"/>
        </w:numPr>
        <w:spacing w:after="0" w:line="240" w:lineRule="auto"/>
        <w:ind w:right="14"/>
      </w:pPr>
      <w:r>
        <w:t>Objednávateľ</w:t>
      </w:r>
      <w:r w:rsidR="001961D8" w:rsidRPr="00327E6B">
        <w:t xml:space="preserve"> má právo uplatniť si u </w:t>
      </w:r>
      <w:r w:rsidR="0038669B">
        <w:t>poskytovateľa</w:t>
      </w:r>
      <w:r w:rsidR="001961D8" w:rsidRPr="00327E6B">
        <w:t xml:space="preserve"> </w:t>
      </w:r>
      <w:r w:rsidR="00776E7D">
        <w:t>zmluvnú pokutu vo výške 5 000,-</w:t>
      </w:r>
      <w:r w:rsidR="00065A9B">
        <w:t> </w:t>
      </w:r>
      <w:r w:rsidR="00776E7D">
        <w:t>€</w:t>
      </w:r>
      <w:r w:rsidR="001961D8" w:rsidRPr="00327E6B">
        <w:t xml:space="preserve"> za každý deň existencie dôvodu vzniku práva na odstúpenie od </w:t>
      </w:r>
      <w:r>
        <w:t>zmluv</w:t>
      </w:r>
      <w:r w:rsidR="001961D8" w:rsidRPr="00327E6B">
        <w:t>y v zmysle § 15 ods. 1 zákona č.</w:t>
      </w:r>
      <w:r w:rsidR="00C87469">
        <w:t> </w:t>
      </w:r>
      <w:r w:rsidR="001961D8" w:rsidRPr="00327E6B">
        <w:t>315/2016 Z. z</w:t>
      </w:r>
      <w:r w:rsidR="001961D8">
        <w:t>.</w:t>
      </w:r>
    </w:p>
    <w:p w:rsidR="00A04FE2" w:rsidRDefault="00A04FE2" w:rsidP="00C552F1">
      <w:pPr>
        <w:pStyle w:val="Odsekzoznamu"/>
        <w:numPr>
          <w:ilvl w:val="1"/>
          <w:numId w:val="9"/>
        </w:numPr>
        <w:spacing w:after="0" w:line="240" w:lineRule="auto"/>
        <w:ind w:right="14"/>
      </w:pPr>
      <w:r>
        <w:t>Zmluvné strany sa dohodli</w:t>
      </w:r>
      <w:r w:rsidRPr="00315664">
        <w:t xml:space="preserve">, že </w:t>
      </w:r>
      <w:r>
        <w:t xml:space="preserve">ak </w:t>
      </w:r>
      <w:r w:rsidRPr="00315664">
        <w:t>počas platnosti zmluvy dôjde k prerušeniu poskytovania dohodnutej služby na viac ako 4 hodiny, zaplatí pos</w:t>
      </w:r>
      <w:r>
        <w:t>kytovateľ objednávateľovi sankciu 2</w:t>
      </w:r>
      <w:r w:rsidRPr="00315664">
        <w:t>00,- € za</w:t>
      </w:r>
      <w:r w:rsidR="00C87469">
        <w:t> </w:t>
      </w:r>
      <w:r w:rsidRPr="00315664">
        <w:t>každé jednotlivé prerušenie poskytovania činnosti. V prípade ak dôjde k prerušenia poskytovania služby na viac ako 8 hodín, zaplatí poskytovateľ o</w:t>
      </w:r>
      <w:r>
        <w:t>dberateľovi sankciu vo výške 500</w:t>
      </w:r>
      <w:r w:rsidRPr="00315664">
        <w:t xml:space="preserve">,- € za každé jednotlivé prerušenie poskytovania služby. V prípade ak dôjde k </w:t>
      </w:r>
      <w:r w:rsidR="00065A9B">
        <w:t>prerušeniu poskytovania služieb</w:t>
      </w:r>
      <w:r w:rsidRPr="00315664">
        <w:t xml:space="preserve"> dva krát a viac za kalendárny rok, sankcia za prerušenie poskytovania služby sa zvýši na dvojnásobok</w:t>
      </w:r>
      <w:r>
        <w:t>.</w:t>
      </w:r>
    </w:p>
    <w:p w:rsidR="001961D8" w:rsidRDefault="00065A9B" w:rsidP="00C552F1">
      <w:pPr>
        <w:pStyle w:val="Odsekzoznamu"/>
        <w:numPr>
          <w:ilvl w:val="1"/>
          <w:numId w:val="9"/>
        </w:numPr>
        <w:spacing w:after="0" w:line="240" w:lineRule="auto"/>
        <w:ind w:right="14"/>
      </w:pPr>
      <w:r>
        <w:t>Zaplatením zmluvných pokút</w:t>
      </w:r>
      <w:r w:rsidR="001961D8" w:rsidRPr="00327E6B">
        <w:t xml:space="preserve"> dohodnutých v tejto </w:t>
      </w:r>
      <w:r w:rsidR="00FC74BD">
        <w:t>zmluv</w:t>
      </w:r>
      <w:r w:rsidR="00FC74BD" w:rsidRPr="00327E6B">
        <w:t>e</w:t>
      </w:r>
      <w:r w:rsidR="001961D8" w:rsidRPr="00327E6B">
        <w:t xml:space="preserve"> nie je dotknuté právo dotknutej zmluvnej strany na náhradu škody prev</w:t>
      </w:r>
      <w:r>
        <w:t>yšujúcej výšku zmluvných pokút.</w:t>
      </w:r>
      <w:r w:rsidR="001961D8" w:rsidRPr="00327E6B">
        <w:t xml:space="preserve"> Základom pre výp</w:t>
      </w:r>
      <w:r w:rsidR="00D84680">
        <w:t>očet zmluvných pokút sú ceny s</w:t>
      </w:r>
      <w:r w:rsidR="001961D8" w:rsidRPr="00327E6B">
        <w:t xml:space="preserve"> DPH.</w:t>
      </w:r>
      <w:r w:rsidR="00F350ED">
        <w:t xml:space="preserve"> </w:t>
      </w:r>
      <w:r w:rsidR="0024440C">
        <w:t>Zmluvnú pokutu po lehote splatnosti je možné uhradiť aj jednostranným zápočtom.</w:t>
      </w:r>
      <w:r w:rsidR="001961D8" w:rsidRPr="00327E6B">
        <w:t xml:space="preserve"> </w:t>
      </w:r>
      <w:r w:rsidR="0038669B">
        <w:t>Poskytovateľ</w:t>
      </w:r>
      <w:r w:rsidR="001961D8" w:rsidRPr="00327E6B">
        <w:t xml:space="preserve"> ani </w:t>
      </w:r>
      <w:r w:rsidR="00FC74BD">
        <w:t>objednávateľ</w:t>
      </w:r>
      <w:r w:rsidR="001961D8" w:rsidRPr="00327E6B">
        <w:t xml:space="preserve"> nie je povinný zaplatiť zmluvnú pokutu, ak preukáže, že k nesplneniu zmluvnej povinnosti došlo v dôsledku okolnosti vylučujúcej zodpovednosť podľa § 374 Obchodného zákonníka v platnom znení</w:t>
      </w:r>
      <w:r w:rsidR="001961D8">
        <w:t>.</w:t>
      </w:r>
    </w:p>
    <w:p w:rsidR="001961D8" w:rsidRDefault="00FB2B04" w:rsidP="00C552F1">
      <w:pPr>
        <w:pStyle w:val="Odsekzoznamu"/>
        <w:numPr>
          <w:ilvl w:val="1"/>
          <w:numId w:val="9"/>
        </w:numPr>
        <w:spacing w:after="0" w:line="240" w:lineRule="auto"/>
        <w:ind w:right="14"/>
      </w:pPr>
      <w:r>
        <w:t>Zmluvné strany sa dohodli, že poskytovateľ zloží</w:t>
      </w:r>
      <w:r w:rsidR="001961D8">
        <w:t xml:space="preserve"> pred podpisom tejto zmluvy na účet objednávateľa zábezpeku vo </w:t>
      </w:r>
      <w:r w:rsidR="001961D8" w:rsidRPr="00893451">
        <w:rPr>
          <w:color w:val="auto"/>
        </w:rPr>
        <w:t xml:space="preserve">výške </w:t>
      </w:r>
      <w:r w:rsidR="00FD5C5C">
        <w:rPr>
          <w:color w:val="auto"/>
        </w:rPr>
        <w:t>4</w:t>
      </w:r>
      <w:r w:rsidRPr="00893451">
        <w:rPr>
          <w:color w:val="auto"/>
        </w:rPr>
        <w:t>0 000,-</w:t>
      </w:r>
      <w:r w:rsidR="007248B2" w:rsidRPr="00893451">
        <w:rPr>
          <w:color w:val="auto"/>
        </w:rPr>
        <w:t xml:space="preserve"> </w:t>
      </w:r>
      <w:r w:rsidR="00FD5C5C">
        <w:rPr>
          <w:color w:val="auto"/>
        </w:rPr>
        <w:t>€ (slovom štyridsať</w:t>
      </w:r>
      <w:r w:rsidRPr="00893451">
        <w:rPr>
          <w:color w:val="auto"/>
        </w:rPr>
        <w:t>tisíc eur)</w:t>
      </w:r>
      <w:r w:rsidR="001961D8" w:rsidRPr="00893451">
        <w:rPr>
          <w:color w:val="auto"/>
        </w:rPr>
        <w:t xml:space="preserve">, </w:t>
      </w:r>
      <w:r w:rsidR="001961D8">
        <w:t xml:space="preserve">a to za účelom zabezpečenia záväzku </w:t>
      </w:r>
      <w:r>
        <w:t>poskytovateľa</w:t>
      </w:r>
      <w:r w:rsidR="001961D8">
        <w:t xml:space="preserve"> na</w:t>
      </w:r>
      <w:r>
        <w:t xml:space="preserve"> riadne plnenie tejto zmluvy</w:t>
      </w:r>
      <w:r w:rsidR="001961D8">
        <w:t>. Túto zábezpeku nie je možné nahradiť bankovým prísľubom, bankovou zárukou ani iným finančným nástrojom.</w:t>
      </w:r>
    </w:p>
    <w:p w:rsidR="001961D8" w:rsidRDefault="001961D8" w:rsidP="00C552F1">
      <w:pPr>
        <w:pStyle w:val="Odsekzoznamu"/>
        <w:numPr>
          <w:ilvl w:val="1"/>
          <w:numId w:val="9"/>
        </w:numPr>
        <w:spacing w:after="0" w:line="240" w:lineRule="auto"/>
        <w:ind w:right="14"/>
      </w:pPr>
      <w:r>
        <w:t>Zmluvné strany sa dohodli, že objedn</w:t>
      </w:r>
      <w:r w:rsidR="00065A9B">
        <w:t>ávateľ je oprávnený zo zloženej</w:t>
      </w:r>
      <w:r>
        <w:t xml:space="preserve"> zábezpeky, uvedenej v </w:t>
      </w:r>
      <w:r w:rsidRPr="00C37F6C">
        <w:t>odseku</w:t>
      </w:r>
      <w:r w:rsidR="007C7744">
        <w:t xml:space="preserve"> 10.11</w:t>
      </w:r>
      <w:r w:rsidR="00065A9B">
        <w:t xml:space="preserve"> tohto článku, uspokojovať </w:t>
      </w:r>
      <w:r>
        <w:t>prednostne  nároky na zmluvné pokuty uvedené v tejto zmluv</w:t>
      </w:r>
      <w:r w:rsidR="00FB2B04">
        <w:t>e</w:t>
      </w:r>
      <w:r>
        <w:t>, nároky na úroky z omeškania, nároky na náhradu škody, dodatočné</w:t>
      </w:r>
      <w:r w:rsidR="00ED6237">
        <w:t xml:space="preserve"> náklady a straty objednávateľa. V prípade</w:t>
      </w:r>
      <w:r>
        <w:t xml:space="preserve"> odstúpenia </w:t>
      </w:r>
      <w:r w:rsidR="00FB2B04">
        <w:t>poskytovateľa</w:t>
      </w:r>
      <w:r>
        <w:t xml:space="preserve"> alebo odstúpenia </w:t>
      </w:r>
      <w:r w:rsidR="00490692">
        <w:t>objednávateľa</w:t>
      </w:r>
      <w:r>
        <w:t xml:space="preserve"> z dôvodu porušovania zmluvných povinností </w:t>
      </w:r>
      <w:r w:rsidR="00FB2B04">
        <w:t>poskytovateľom</w:t>
      </w:r>
      <w:r w:rsidR="00490692">
        <w:t xml:space="preserve"> </w:t>
      </w:r>
      <w:r>
        <w:t>od tejto zmluvy</w:t>
      </w:r>
      <w:r w:rsidR="00490692">
        <w:t>, uplatní sa voči poskytovateľovi zmluvná pokuta v plnej výške zloženej zábezpeky.</w:t>
      </w:r>
    </w:p>
    <w:p w:rsidR="001961D8" w:rsidRPr="001961D8" w:rsidRDefault="001961D8" w:rsidP="00C552F1">
      <w:pPr>
        <w:pStyle w:val="Odsekzoznamu"/>
        <w:numPr>
          <w:ilvl w:val="1"/>
          <w:numId w:val="9"/>
        </w:numPr>
        <w:spacing w:after="0" w:line="240" w:lineRule="auto"/>
        <w:ind w:right="14"/>
        <w:rPr>
          <w:i/>
        </w:rPr>
      </w:pPr>
      <w:r>
        <w:t>Objednávateľ je opr</w:t>
      </w:r>
      <w:r w:rsidR="00FB2B04">
        <w:t>ávnený uspokojovať svoje nároky</w:t>
      </w:r>
      <w:r>
        <w:t xml:space="preserve"> uvedené v</w:t>
      </w:r>
      <w:r w:rsidR="00FB2B04">
        <w:t> tejto zmluve</w:t>
      </w:r>
      <w:r>
        <w:t xml:space="preserve"> zo zloženej zábezpeky bezodkladne, a to v prípade, ak </w:t>
      </w:r>
      <w:r w:rsidR="00FB2B04">
        <w:t>poskytovateľ</w:t>
      </w:r>
      <w:r>
        <w:t xml:space="preserve"> neuspokojí nároky uplatnené objednávateľom v lehote 7 (sedem) dní od doručenia uplatneného nároku na adresu sídla zhotoviteľa.</w:t>
      </w:r>
    </w:p>
    <w:p w:rsidR="001961D8" w:rsidRDefault="001961D8" w:rsidP="00C552F1">
      <w:pPr>
        <w:pStyle w:val="Odsekzoznamu"/>
        <w:numPr>
          <w:ilvl w:val="1"/>
          <w:numId w:val="9"/>
        </w:numPr>
        <w:spacing w:after="0" w:line="240" w:lineRule="auto"/>
        <w:ind w:right="14"/>
      </w:pPr>
      <w:r>
        <w:t xml:space="preserve">Zmluvné strany sa dohodli, že po </w:t>
      </w:r>
      <w:r w:rsidR="00490692">
        <w:t>uplynutí 90 (deväťdesiat</w:t>
      </w:r>
      <w:r w:rsidR="00FB2B04">
        <w:t>) dní od nadobudnutia účinnosti tejto zmluvy</w:t>
      </w:r>
      <w:r>
        <w:t xml:space="preserve"> je objednávateľ povinný vrátiť </w:t>
      </w:r>
      <w:r w:rsidR="00FB2B04">
        <w:t xml:space="preserve">celú alebo </w:t>
      </w:r>
      <w:r>
        <w:t xml:space="preserve">časť zloženej zábezpeky po odpočítaní uspokojených nárokov objednávateľa na účet </w:t>
      </w:r>
      <w:r w:rsidR="00ED6237">
        <w:t>poskytovateľa alebo</w:t>
      </w:r>
      <w:r>
        <w:t xml:space="preserve"> v lehote najneskôr do 10 dní po</w:t>
      </w:r>
      <w:r w:rsidR="00C87469">
        <w:t> </w:t>
      </w:r>
      <w:r>
        <w:t xml:space="preserve">doručení žiadosti </w:t>
      </w:r>
      <w:r w:rsidR="00ED6237">
        <w:t>poskytovateľa</w:t>
      </w:r>
      <w:r>
        <w:t xml:space="preserve"> o vrátenie zábezpeky na adresu objednávateľ</w:t>
      </w:r>
      <w:r w:rsidR="00ED6237">
        <w:t>a</w:t>
      </w:r>
      <w:r>
        <w:t xml:space="preserve"> a to bez úrokov, </w:t>
      </w:r>
      <w:r>
        <w:lastRenderedPageBreak/>
        <w:t>nakoľko účet objednávateľa je neúročený.</w:t>
      </w:r>
      <w:r w:rsidR="00D84680">
        <w:t xml:space="preserve"> </w:t>
      </w:r>
      <w:r w:rsidR="00F3139F">
        <w:t>V prípade existencie neuspokojených nárokov sa lehota na vrátenie zábezpeky primerane predĺži.</w:t>
      </w:r>
    </w:p>
    <w:p w:rsidR="00625498" w:rsidRDefault="00625498" w:rsidP="00A04FE2">
      <w:pPr>
        <w:spacing w:after="0" w:line="240" w:lineRule="auto"/>
        <w:ind w:left="0" w:right="14" w:firstLine="0"/>
      </w:pPr>
    </w:p>
    <w:p w:rsidR="00886545"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w:t>
      </w:r>
      <w:r w:rsidR="00B0575E">
        <w:rPr>
          <w:b/>
        </w:rPr>
        <w:t>I</w:t>
      </w:r>
      <w:r w:rsidR="00845008">
        <w:rPr>
          <w:b/>
        </w:rPr>
        <w:t>.</w:t>
      </w:r>
    </w:p>
    <w:p w:rsidR="00625498" w:rsidRPr="00B0575E" w:rsidRDefault="00FF4060" w:rsidP="00B0575E">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w:t>
      </w:r>
      <w:r w:rsidR="00B0575E" w:rsidRPr="00B0575E">
        <w:rPr>
          <w:b/>
        </w:rPr>
        <w:t>OCHRANA DÔVERNÝCH INFORMÁCIÍ A OSOBNÝCH ÚDAJOV</w:t>
      </w:r>
    </w:p>
    <w:p w:rsidR="00625498" w:rsidRDefault="00FF4060" w:rsidP="00DC43BC">
      <w:pPr>
        <w:spacing w:after="0" w:line="240" w:lineRule="auto"/>
        <w:ind w:left="153" w:firstLine="0"/>
        <w:jc w:val="center"/>
      </w:pPr>
      <w:r>
        <w:rPr>
          <w:b/>
        </w:rPr>
        <w:t xml:space="preserve"> </w:t>
      </w:r>
    </w:p>
    <w:p w:rsidR="00B0575E" w:rsidRDefault="000065E5" w:rsidP="00C552F1">
      <w:pPr>
        <w:pStyle w:val="Odsekzoznamu"/>
        <w:numPr>
          <w:ilvl w:val="1"/>
          <w:numId w:val="10"/>
        </w:numPr>
        <w:spacing w:after="0" w:line="240" w:lineRule="auto"/>
        <w:ind w:right="14"/>
      </w:pPr>
      <w:r>
        <w:t xml:space="preserve"> </w:t>
      </w:r>
      <w:r w:rsidR="00FF4060">
        <w:t>Z</w:t>
      </w:r>
      <w:r w:rsidR="00B0575E" w:rsidRPr="00327E6B">
        <w:t>mluvné strany budú zachovávať mlčanlivosť o dôverných informáciách získaných pri plnení záväzkov z</w:t>
      </w:r>
      <w:r w:rsidR="00B0575E">
        <w:t> tejto zmluv</w:t>
      </w:r>
      <w:r w:rsidR="00B0575E" w:rsidRPr="00327E6B">
        <w:t>y. Dôvernými informáciami sa rozumejú informácie, ktorých poskytnutie tretej osobe zmluvnou stranou by mohlo byť v rozpore s oprávnenými záujmami druhej zmluvnej strany</w:t>
      </w:r>
      <w:r w:rsidR="006F1F94" w:rsidRPr="00B0575E">
        <w:rPr>
          <w:color w:val="auto"/>
        </w:rPr>
        <w:t>.</w:t>
      </w:r>
    </w:p>
    <w:p w:rsidR="00873589" w:rsidRDefault="00B0575E" w:rsidP="00C552F1">
      <w:pPr>
        <w:pStyle w:val="Odsekzoznamu"/>
        <w:numPr>
          <w:ilvl w:val="1"/>
          <w:numId w:val="10"/>
        </w:numPr>
        <w:spacing w:after="0" w:line="240" w:lineRule="auto"/>
        <w:ind w:right="14"/>
      </w:pPr>
      <w:r w:rsidRPr="00327E6B">
        <w:t xml:space="preserve">Dôvernými informáciami nie sú informácie, ktoré sa bez porušenia </w:t>
      </w:r>
      <w:r w:rsidR="00F81B98">
        <w:t>zmluv</w:t>
      </w:r>
      <w:r w:rsidRPr="00327E6B">
        <w:t>y stali verejne známymi, in</w:t>
      </w:r>
      <w:r w:rsidR="00065A9B">
        <w:t>formácie oprávnene získané inak ako od druhej zmluvnej strany</w:t>
      </w:r>
      <w:r w:rsidRPr="00327E6B">
        <w:t xml:space="preserve"> a informácie, ktorých používanie upravujú osobitné predpisy, napr. informácie, ktoré je </w:t>
      </w:r>
      <w:r w:rsidR="00F81B98">
        <w:t>objednávateľ</w:t>
      </w:r>
      <w:r w:rsidRPr="00327E6B">
        <w:t xml:space="preserve"> povinný sprístupniť alebo zverejniť podľa zákona č. 211/2000 Z. z. o slobodnom prístupe k informáciám a</w:t>
      </w:r>
      <w:r w:rsidR="00C87469">
        <w:t> </w:t>
      </w:r>
      <w:r w:rsidRPr="00327E6B">
        <w:t>o zmene a doplnení niektorých zákonov v znení neskorších predpiso</w:t>
      </w:r>
      <w:r w:rsidR="00873589">
        <w:t>v (zákon o slobode informácií).</w:t>
      </w:r>
    </w:p>
    <w:p w:rsidR="00F81B98" w:rsidRDefault="00873589" w:rsidP="00C552F1">
      <w:pPr>
        <w:pStyle w:val="Odsekzoznamu"/>
        <w:numPr>
          <w:ilvl w:val="1"/>
          <w:numId w:val="10"/>
        </w:numPr>
        <w:spacing w:after="0" w:line="240" w:lineRule="auto"/>
        <w:ind w:right="14"/>
      </w:pPr>
      <w:r w:rsidRPr="00873589">
        <w:t xml:space="preserve"> </w:t>
      </w:r>
      <w:r w:rsidRPr="00327E6B">
        <w:t>Zmluvné strany berú na vedomie svoje povinnosti pri ochrane osobných údajov v zmysle Nariadenia Európskeho parlamentu a Rady (EÚ) 2016/679 o ochrane fyzických osôb pri</w:t>
      </w:r>
      <w:r w:rsidR="00C87469">
        <w:t> </w:t>
      </w:r>
      <w:r w:rsidRPr="00327E6B">
        <w:t>spracúvaní osobných údajov a o voľnom pohybe takýchto údajov a zákonom č. 18/2018 Z. z. o</w:t>
      </w:r>
      <w:r w:rsidR="00C87469">
        <w:t> </w:t>
      </w:r>
      <w:r w:rsidRPr="00327E6B">
        <w:t xml:space="preserve">ochrane osobných údajov a o zmene a doplnení niektorých zákonov. Za účelom plnenia povinností </w:t>
      </w:r>
      <w:r>
        <w:t>poskytovateľa</w:t>
      </w:r>
      <w:r w:rsidRPr="00327E6B">
        <w:t xml:space="preserve"> bol</w:t>
      </w:r>
      <w:r>
        <w:t xml:space="preserve"> poskytovateľ </w:t>
      </w:r>
      <w:r w:rsidRPr="00327E6B">
        <w:t>pov</w:t>
      </w:r>
      <w:r>
        <w:t xml:space="preserve">inný zaslať </w:t>
      </w:r>
      <w:r w:rsidR="00F81B98">
        <w:t>objednávateľ</w:t>
      </w:r>
      <w:r>
        <w:t>ovi platné z</w:t>
      </w:r>
      <w:r w:rsidRPr="00327E6B">
        <w:t xml:space="preserve">ásady ochrany osobných údajov </w:t>
      </w:r>
      <w:r>
        <w:t>poskytovateľa</w:t>
      </w:r>
      <w:r w:rsidR="00065A9B">
        <w:t xml:space="preserve"> (alebo iný relevantný dokument</w:t>
      </w:r>
      <w:r w:rsidRPr="00327E6B">
        <w:t xml:space="preserve"> upravujúci ochranu osobných údajov) pred podpisom </w:t>
      </w:r>
      <w:r w:rsidR="00F81B98">
        <w:t>zmluv</w:t>
      </w:r>
      <w:r w:rsidR="00F81B98" w:rsidRPr="00327E6B">
        <w:t>y</w:t>
      </w:r>
      <w:r w:rsidRPr="00327E6B">
        <w:t>. P</w:t>
      </w:r>
      <w:r>
        <w:t>oskytovateľ</w:t>
      </w:r>
      <w:r w:rsidRPr="00327E6B">
        <w:t xml:space="preserve"> je povinný infor</w:t>
      </w:r>
      <w:r>
        <w:t xml:space="preserve">movať </w:t>
      </w:r>
      <w:r w:rsidR="00F81B98">
        <w:t>objednávateľ</w:t>
      </w:r>
      <w:r>
        <w:t>a o každej zmene z</w:t>
      </w:r>
      <w:r w:rsidRPr="00327E6B">
        <w:t xml:space="preserve">ásad ochrany osobných údajov </w:t>
      </w:r>
      <w:r>
        <w:t>poskytovateľa</w:t>
      </w:r>
      <w:r w:rsidRPr="00327E6B">
        <w:t xml:space="preserve"> (ale</w:t>
      </w:r>
      <w:r w:rsidR="00065A9B">
        <w:t>bo iného relevantného dokumentu</w:t>
      </w:r>
      <w:r w:rsidRPr="00327E6B">
        <w:t xml:space="preserve"> upravujúceho ochranu osobných údajov) počas trvania </w:t>
      </w:r>
      <w:r>
        <w:t>zmluv</w:t>
      </w:r>
      <w:r w:rsidRPr="00327E6B">
        <w:t>y a to najneskôr v deň nadobudnutia účinnosti zmien</w:t>
      </w:r>
      <w:r>
        <w:t>.</w:t>
      </w:r>
    </w:p>
    <w:p w:rsidR="006F1F94" w:rsidRPr="006F1F94" w:rsidRDefault="00F81B98" w:rsidP="00C552F1">
      <w:pPr>
        <w:pStyle w:val="Odsekzoznamu"/>
        <w:numPr>
          <w:ilvl w:val="1"/>
          <w:numId w:val="10"/>
        </w:numPr>
        <w:spacing w:after="0" w:line="240" w:lineRule="auto"/>
        <w:ind w:right="14"/>
      </w:pPr>
      <w:r w:rsidRPr="00327E6B">
        <w:t xml:space="preserve">Záväzky podľa </w:t>
      </w:r>
      <w:r>
        <w:t>tohto článku</w:t>
      </w:r>
      <w:r w:rsidRPr="00327E6B">
        <w:t xml:space="preserve"> </w:t>
      </w:r>
      <w:r>
        <w:t>zmluv</w:t>
      </w:r>
      <w:r w:rsidRPr="00327E6B">
        <w:t>y sú časovo neobme</w:t>
      </w:r>
      <w:r w:rsidR="00065A9B">
        <w:t>dzené, a to až do doby, kedy sa</w:t>
      </w:r>
      <w:r w:rsidRPr="00327E6B">
        <w:t xml:space="preserve"> informácie stanú verejne známymi</w:t>
      </w:r>
      <w:r>
        <w:t>.</w:t>
      </w:r>
    </w:p>
    <w:p w:rsidR="00DC43BC" w:rsidRPr="001D5104" w:rsidRDefault="00DC43BC" w:rsidP="00DC43BC">
      <w:pPr>
        <w:spacing w:after="0" w:line="240" w:lineRule="auto"/>
        <w:ind w:left="95" w:right="14" w:firstLine="0"/>
      </w:pPr>
    </w:p>
    <w:p w:rsidR="00886545"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FF4060" w:rsidRPr="0018575E">
        <w:rPr>
          <w:b/>
        </w:rPr>
        <w:t>XI</w:t>
      </w:r>
      <w:r w:rsidR="0013203F">
        <w:rPr>
          <w:b/>
        </w:rPr>
        <w:t>I</w:t>
      </w:r>
      <w:r w:rsidR="00670446">
        <w:rPr>
          <w:b/>
        </w:rPr>
        <w:t>.</w:t>
      </w:r>
    </w:p>
    <w:p w:rsidR="00625498" w:rsidRPr="00F7346A" w:rsidRDefault="00FF4060" w:rsidP="00F7346A">
      <w:pPr>
        <w:tabs>
          <w:tab w:val="center" w:pos="826"/>
          <w:tab w:val="center" w:pos="1546"/>
          <w:tab w:val="center" w:pos="2266"/>
          <w:tab w:val="center" w:pos="2987"/>
          <w:tab w:val="center" w:pos="4069"/>
        </w:tabs>
        <w:spacing w:after="0" w:line="240" w:lineRule="auto"/>
        <w:ind w:left="0" w:firstLine="0"/>
        <w:jc w:val="center"/>
        <w:rPr>
          <w:b/>
        </w:rPr>
      </w:pPr>
      <w:r w:rsidRPr="0018575E">
        <w:rPr>
          <w:b/>
        </w:rPr>
        <w:t xml:space="preserve"> </w:t>
      </w:r>
      <w:r w:rsidR="00F7346A" w:rsidRPr="00F7346A">
        <w:rPr>
          <w:b/>
        </w:rPr>
        <w:t>KOMUNIKÁCIA A DORUČOVANIE</w:t>
      </w:r>
    </w:p>
    <w:p w:rsidR="00625498" w:rsidRDefault="00FF4060" w:rsidP="00DC43BC">
      <w:pPr>
        <w:spacing w:after="0" w:line="240" w:lineRule="auto"/>
        <w:ind w:left="153" w:firstLine="0"/>
        <w:jc w:val="center"/>
      </w:pPr>
      <w:r>
        <w:rPr>
          <w:b/>
        </w:rPr>
        <w:t xml:space="preserve"> </w:t>
      </w:r>
    </w:p>
    <w:p w:rsidR="00F7346A" w:rsidRDefault="000065E5" w:rsidP="00C552F1">
      <w:pPr>
        <w:pStyle w:val="Odsekzoznamu"/>
        <w:numPr>
          <w:ilvl w:val="1"/>
          <w:numId w:val="11"/>
        </w:numPr>
        <w:spacing w:after="0" w:line="240" w:lineRule="auto"/>
        <w:ind w:right="14"/>
      </w:pPr>
      <w:r>
        <w:t xml:space="preserve"> </w:t>
      </w:r>
      <w:r w:rsidR="0013203F">
        <w:t>Objednávateľ</w:t>
      </w:r>
      <w:r w:rsidR="00F7346A" w:rsidRPr="00327E6B">
        <w:t xml:space="preserve"> do 3 </w:t>
      </w:r>
      <w:r w:rsidR="00D94886">
        <w:t xml:space="preserve">(troch) </w:t>
      </w:r>
      <w:r w:rsidR="00F7346A" w:rsidRPr="00327E6B">
        <w:t xml:space="preserve">pracovných dní od nadobudnutia účinnosti tejto </w:t>
      </w:r>
      <w:r w:rsidR="0013203F">
        <w:t>zmluv</w:t>
      </w:r>
      <w:r w:rsidR="00F7346A" w:rsidRPr="00327E6B">
        <w:t xml:space="preserve">y oznámi </w:t>
      </w:r>
      <w:r w:rsidR="0013203F">
        <w:t>poskytovateľovi</w:t>
      </w:r>
      <w:r w:rsidR="00065A9B">
        <w:t xml:space="preserve"> elektronickou </w:t>
      </w:r>
      <w:r w:rsidR="00F7346A" w:rsidRPr="00327E6B">
        <w:t xml:space="preserve"> poštou meno a priezvisko, e-mailovú adresu a telefónne</w:t>
      </w:r>
      <w:r w:rsidR="0013203F">
        <w:t xml:space="preserve"> číslo svojej kontaktnej osoby. Poskytovateľ</w:t>
      </w:r>
      <w:r w:rsidR="00F7346A" w:rsidRPr="00327E6B">
        <w:t xml:space="preserve"> v lehote uvedenej v predchádzajúcej vete oznámi </w:t>
      </w:r>
      <w:r w:rsidR="0013203F">
        <w:t>objednávateľovi</w:t>
      </w:r>
      <w:r w:rsidR="00F7346A" w:rsidRPr="00327E6B">
        <w:t xml:space="preserve"> elektronickou poštou meno a priezvisko, e-mailovú adresu a telefó</w:t>
      </w:r>
      <w:r w:rsidR="00065A9B">
        <w:t>nne číslo obchodného zástupcu a</w:t>
      </w:r>
      <w:r w:rsidR="00F7346A" w:rsidRPr="00327E6B">
        <w:t xml:space="preserve"> pracovníka na fakturačnom oddelení, ktorých pridelil </w:t>
      </w:r>
      <w:r w:rsidR="0013203F">
        <w:t>objednávateľ</w:t>
      </w:r>
      <w:r w:rsidR="00F7346A" w:rsidRPr="00327E6B">
        <w:t>ovi. Zmluvné strany sú povinné elektr</w:t>
      </w:r>
      <w:r w:rsidR="0024440C">
        <w:t>onickou poštou oznámiť si každú</w:t>
      </w:r>
      <w:r w:rsidR="00F7346A" w:rsidRPr="00327E6B">
        <w:t xml:space="preserve"> zmenu údajov kontaktných osôb bezodkladne najneskôr do nasledujúceho pracovného dňa odvtedy, čo nastala zmena</w:t>
      </w:r>
      <w:r w:rsidR="00FF4060">
        <w:t>.</w:t>
      </w:r>
    </w:p>
    <w:p w:rsidR="00F7346A" w:rsidRDefault="0013203F" w:rsidP="00C552F1">
      <w:pPr>
        <w:pStyle w:val="Odsekzoznamu"/>
        <w:numPr>
          <w:ilvl w:val="1"/>
          <w:numId w:val="11"/>
        </w:numPr>
        <w:spacing w:after="0" w:line="240" w:lineRule="auto"/>
        <w:ind w:right="14"/>
      </w:pPr>
      <w:r>
        <w:t>Komunikácia medzi z</w:t>
      </w:r>
      <w:r w:rsidR="00F7346A" w:rsidRPr="00327E6B">
        <w:t xml:space="preserve">mluvnými stranami bude prebiehať prostredníctvom kontaktných osôb </w:t>
      </w:r>
      <w:r>
        <w:t>objednávateľa</w:t>
      </w:r>
      <w:r w:rsidR="00F7346A" w:rsidRPr="00327E6B">
        <w:t xml:space="preserve"> a</w:t>
      </w:r>
      <w:r>
        <w:t> poskytovateľa.</w:t>
      </w:r>
    </w:p>
    <w:p w:rsidR="00F460B3" w:rsidRDefault="00F460B3" w:rsidP="00F460B3">
      <w:pPr>
        <w:pStyle w:val="Odsekzoznamu"/>
        <w:numPr>
          <w:ilvl w:val="1"/>
          <w:numId w:val="11"/>
        </w:numPr>
        <w:spacing w:after="0" w:line="240" w:lineRule="auto"/>
        <w:ind w:right="11"/>
      </w:pPr>
      <w:r w:rsidRPr="00F460B3">
        <w:t>Poskytovateľ sa zaväzuje zriadiť w</w:t>
      </w:r>
      <w:r>
        <w:t>ebový portá</w:t>
      </w:r>
      <w:r w:rsidRPr="00F460B3">
        <w:t>l na on –</w:t>
      </w:r>
      <w:r>
        <w:t xml:space="preserve"> </w:t>
      </w:r>
      <w:proofErr w:type="spellStart"/>
      <w:r w:rsidRPr="00F460B3">
        <w:t>line</w:t>
      </w:r>
      <w:proofErr w:type="spellEnd"/>
      <w:r w:rsidRPr="00F460B3">
        <w:t xml:space="preserve"> s</w:t>
      </w:r>
      <w:r w:rsidR="0073161C">
        <w:t xml:space="preserve"> autorizovaným </w:t>
      </w:r>
      <w:r w:rsidRPr="00F460B3">
        <w:t>prístupom</w:t>
      </w:r>
      <w:r w:rsidR="0073161C">
        <w:t xml:space="preserve"> objednávateľa</w:t>
      </w:r>
      <w:r w:rsidRPr="00F460B3">
        <w:t xml:space="preserve"> k prehľadu faktúr</w:t>
      </w:r>
      <w:r>
        <w:t>, podrobných výpisov, informáciá</w:t>
      </w:r>
      <w:r w:rsidRPr="00F460B3">
        <w:t>m o službách aktívnych na jednotlivých číslach a</w:t>
      </w:r>
      <w:r>
        <w:t> </w:t>
      </w:r>
      <w:r w:rsidRPr="00F460B3">
        <w:t>s</w:t>
      </w:r>
      <w:r>
        <w:t xml:space="preserve"> </w:t>
      </w:r>
      <w:r w:rsidRPr="00F460B3">
        <w:t>možnosťou zmeny mena užívateľa čísla A</w:t>
      </w:r>
      <w:r>
        <w:t>rchivácia</w:t>
      </w:r>
      <w:r w:rsidRPr="00F460B3">
        <w:t xml:space="preserve"> dát je najmenej </w:t>
      </w:r>
      <w:r>
        <w:t>obdobie</w:t>
      </w:r>
      <w:r w:rsidRPr="00F460B3">
        <w:t xml:space="preserve"> posledných 12 mesiacov.</w:t>
      </w:r>
    </w:p>
    <w:p w:rsidR="00F460B3" w:rsidRDefault="00F460B3" w:rsidP="00F460B3">
      <w:pPr>
        <w:pStyle w:val="Odsekzoznamu"/>
        <w:numPr>
          <w:ilvl w:val="1"/>
          <w:numId w:val="11"/>
        </w:numPr>
        <w:spacing w:after="0" w:line="240" w:lineRule="auto"/>
        <w:ind w:right="11"/>
      </w:pPr>
      <w:r w:rsidRPr="00F460B3">
        <w:t>Poskytovateľ sa zaväzuje zriadiť d</w:t>
      </w:r>
      <w:r>
        <w:t>emo prístup pre webový portá</w:t>
      </w:r>
      <w:r w:rsidRPr="00F460B3">
        <w:t>l umožňujúci vyskúšanie manažovania jednotlivých tel. čísel on-line.</w:t>
      </w:r>
    </w:p>
    <w:p w:rsidR="00F460B3" w:rsidRPr="00F460B3" w:rsidRDefault="00F460B3" w:rsidP="00F460B3">
      <w:pPr>
        <w:pStyle w:val="Odsekzoznamu"/>
        <w:numPr>
          <w:ilvl w:val="1"/>
          <w:numId w:val="11"/>
        </w:numPr>
        <w:spacing w:after="0" w:line="240" w:lineRule="auto"/>
        <w:ind w:right="11"/>
      </w:pPr>
      <w:r w:rsidRPr="00F460B3">
        <w:t>Poskytovateľ sa zaväzuje zriadiť hot –</w:t>
      </w:r>
      <w:r>
        <w:t xml:space="preserve"> </w:t>
      </w:r>
      <w:proofErr w:type="spellStart"/>
      <w:r w:rsidRPr="00F460B3">
        <w:t>line</w:t>
      </w:r>
      <w:proofErr w:type="spellEnd"/>
      <w:r w:rsidRPr="00F460B3">
        <w:t xml:space="preserve"> 7 dni v týždni, zabezpečujúci technickú podporu pre služby, ktoré </w:t>
      </w:r>
      <w:r>
        <w:t>objednávateľ</w:t>
      </w:r>
      <w:r w:rsidRPr="00F460B3">
        <w:t xml:space="preserve"> využíva.</w:t>
      </w:r>
    </w:p>
    <w:p w:rsidR="00F7346A" w:rsidRDefault="00F7346A" w:rsidP="00F460B3">
      <w:pPr>
        <w:pStyle w:val="Odsekzoznamu"/>
        <w:numPr>
          <w:ilvl w:val="1"/>
          <w:numId w:val="11"/>
        </w:numPr>
        <w:spacing w:after="0" w:line="240" w:lineRule="auto"/>
        <w:ind w:right="11"/>
      </w:pPr>
      <w:r w:rsidRPr="00327E6B">
        <w:t>Akáko</w:t>
      </w:r>
      <w:r w:rsidR="0013203F">
        <w:t>ľvek písomná komunikácia medzi z</w:t>
      </w:r>
      <w:r w:rsidRPr="00327E6B">
        <w:t>mluvnými stranami sa bude považovať za doručenú v</w:t>
      </w:r>
      <w:r>
        <w:t> </w:t>
      </w:r>
      <w:r w:rsidRPr="00327E6B">
        <w:t>prípade</w:t>
      </w:r>
    </w:p>
    <w:p w:rsidR="00F7346A" w:rsidRDefault="00F7346A" w:rsidP="00C552F1">
      <w:pPr>
        <w:pStyle w:val="Odsekzoznamu"/>
        <w:numPr>
          <w:ilvl w:val="2"/>
          <w:numId w:val="11"/>
        </w:numPr>
        <w:spacing w:after="0" w:line="240" w:lineRule="auto"/>
        <w:ind w:right="14"/>
      </w:pPr>
      <w:r w:rsidRPr="00327E6B">
        <w:t>osobného doručenia prostredníctvom kuriérskej služby alebo inak, po jej prijatí</w:t>
      </w:r>
      <w:r>
        <w:t>,</w:t>
      </w:r>
    </w:p>
    <w:p w:rsidR="00F7346A" w:rsidRDefault="00F7346A" w:rsidP="00C552F1">
      <w:pPr>
        <w:pStyle w:val="Odsekzoznamu"/>
        <w:numPr>
          <w:ilvl w:val="2"/>
          <w:numId w:val="11"/>
        </w:numPr>
        <w:spacing w:after="0" w:line="240" w:lineRule="auto"/>
        <w:ind w:right="14"/>
      </w:pPr>
      <w:r w:rsidRPr="00327E6B">
        <w:t>doručenia e-mailom, po doručení po</w:t>
      </w:r>
      <w:r>
        <w:t xml:space="preserve">tvrdenia od príjemcu o prijatí </w:t>
      </w:r>
      <w:r w:rsidRPr="00327E6B">
        <w:t>alebo</w:t>
      </w:r>
      <w:r>
        <w:t xml:space="preserve"> </w:t>
      </w:r>
    </w:p>
    <w:p w:rsidR="00F7346A" w:rsidRDefault="00F7346A" w:rsidP="00C552F1">
      <w:pPr>
        <w:pStyle w:val="Odsekzoznamu"/>
        <w:numPr>
          <w:ilvl w:val="2"/>
          <w:numId w:val="11"/>
        </w:numPr>
        <w:spacing w:after="0" w:line="240" w:lineRule="auto"/>
        <w:ind w:right="14"/>
      </w:pPr>
      <w:r w:rsidRPr="00327E6B">
        <w:t xml:space="preserve">doporučenej zásielky, k dátumu uvedenému na potvrdení o doručení alebo na potvrdení o tom, že zásielku opakovane nemožno doručiť. </w:t>
      </w:r>
    </w:p>
    <w:p w:rsidR="00F7346A" w:rsidRDefault="00F7346A" w:rsidP="00C552F1">
      <w:pPr>
        <w:pStyle w:val="Odsekzoznamu"/>
        <w:numPr>
          <w:ilvl w:val="1"/>
          <w:numId w:val="11"/>
        </w:numPr>
        <w:spacing w:after="0" w:line="240" w:lineRule="auto"/>
        <w:ind w:right="14"/>
      </w:pPr>
      <w:r w:rsidRPr="00327E6B">
        <w:lastRenderedPageBreak/>
        <w:t>Za deň doručenia zásielky zmluvnej strane, ktorej bola adresovaná sa považuje takisto deň,</w:t>
      </w:r>
    </w:p>
    <w:p w:rsidR="00F7346A" w:rsidRDefault="0013203F" w:rsidP="00C552F1">
      <w:pPr>
        <w:pStyle w:val="Odsekzoznamu"/>
        <w:numPr>
          <w:ilvl w:val="2"/>
          <w:numId w:val="11"/>
        </w:numPr>
        <w:spacing w:after="0" w:line="240" w:lineRule="auto"/>
        <w:ind w:right="14"/>
      </w:pPr>
      <w:r>
        <w:t>v ktorom ju táto z</w:t>
      </w:r>
      <w:r w:rsidR="00F7346A" w:rsidRPr="00327E6B">
        <w:t xml:space="preserve">mluvná strana odoprela prijať, </w:t>
      </w:r>
    </w:p>
    <w:p w:rsidR="00F7346A" w:rsidRDefault="00F7346A" w:rsidP="00C552F1">
      <w:pPr>
        <w:pStyle w:val="Odsekzoznamu"/>
        <w:numPr>
          <w:ilvl w:val="2"/>
          <w:numId w:val="11"/>
        </w:numPr>
        <w:spacing w:after="0" w:line="240" w:lineRule="auto"/>
        <w:ind w:right="14"/>
      </w:pPr>
      <w:r w:rsidRPr="00327E6B">
        <w:t>ktorým márne uplynula odberná lehota pre jej vyzdvihnutie si na pošte alebo</w:t>
      </w:r>
    </w:p>
    <w:p w:rsidR="00F7346A" w:rsidRPr="00327E6B" w:rsidRDefault="00F7346A" w:rsidP="00C552F1">
      <w:pPr>
        <w:pStyle w:val="Odsekzoznamu"/>
        <w:numPr>
          <w:ilvl w:val="2"/>
          <w:numId w:val="11"/>
        </w:numPr>
        <w:spacing w:after="0" w:line="240" w:lineRule="auto"/>
        <w:ind w:right="14"/>
      </w:pPr>
      <w:r w:rsidRPr="00327E6B">
        <w:t>kedy bola na nej zamestnancom pošty vyznačená poznámka</w:t>
      </w:r>
      <w:r w:rsidR="00065A9B">
        <w:t>,</w:t>
      </w:r>
      <w:r w:rsidR="0024440C">
        <w:t xml:space="preserve"> že “adresát sa odsťahoval”,</w:t>
      </w:r>
      <w:r w:rsidR="00065A9B">
        <w:t xml:space="preserve"> “adresát je neznámy” alebo iná</w:t>
      </w:r>
      <w:r w:rsidR="0024440C">
        <w:t xml:space="preserve"> poznámka, ktorá podľa poštového</w:t>
      </w:r>
      <w:r w:rsidRPr="00327E6B">
        <w:t xml:space="preserve"> poria</w:t>
      </w:r>
      <w:r w:rsidR="0024440C">
        <w:t xml:space="preserve">dku znamená </w:t>
      </w:r>
      <w:r w:rsidRPr="00327E6B">
        <w:t>nedoručiteľnosť zásielky.</w:t>
      </w:r>
    </w:p>
    <w:p w:rsidR="00625498" w:rsidRDefault="00FF4060" w:rsidP="00C552F1">
      <w:pPr>
        <w:pStyle w:val="Odsekzoznamu"/>
        <w:numPr>
          <w:ilvl w:val="1"/>
          <w:numId w:val="11"/>
        </w:numPr>
        <w:spacing w:after="0" w:line="240" w:lineRule="auto"/>
        <w:ind w:right="14"/>
      </w:pPr>
      <w:r>
        <w:t xml:space="preserve"> </w:t>
      </w:r>
      <w:r w:rsidR="0013203F">
        <w:t>F</w:t>
      </w:r>
      <w:r w:rsidR="0013203F" w:rsidRPr="00327E6B">
        <w:t>ikcia doručenia písomnosti sa neuplatní pre p</w:t>
      </w:r>
      <w:r w:rsidR="00065A9B">
        <w:t>rípad</w:t>
      </w:r>
      <w:r w:rsidR="0013203F">
        <w:t xml:space="preserve"> odstúpenia ktorejkoľvek z</w:t>
      </w:r>
      <w:r w:rsidR="0013203F" w:rsidRPr="00327E6B">
        <w:t>mluvnej strany od</w:t>
      </w:r>
      <w:r w:rsidR="00C87469">
        <w:t> </w:t>
      </w:r>
      <w:r w:rsidR="00065A9B">
        <w:t xml:space="preserve">tejto </w:t>
      </w:r>
      <w:r w:rsidR="0013203F">
        <w:t>zmluv</w:t>
      </w:r>
      <w:r w:rsidR="0013203F" w:rsidRPr="00327E6B">
        <w:t>y</w:t>
      </w:r>
      <w:r w:rsidR="0013203F">
        <w:t>.</w:t>
      </w:r>
    </w:p>
    <w:p w:rsidR="00625498" w:rsidRDefault="00625498" w:rsidP="00DC43BC">
      <w:pPr>
        <w:spacing w:after="0" w:line="240" w:lineRule="auto"/>
        <w:ind w:left="106" w:firstLine="0"/>
        <w:jc w:val="left"/>
      </w:pPr>
    </w:p>
    <w:p w:rsidR="00886545"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Pr>
          <w:b/>
        </w:rPr>
        <w:t xml:space="preserve"> </w:t>
      </w:r>
      <w:r w:rsidR="0009246D">
        <w:rPr>
          <w:b/>
        </w:rPr>
        <w:t>XI</w:t>
      </w:r>
      <w:r w:rsidR="00FF4060" w:rsidRPr="0018575E">
        <w:rPr>
          <w:b/>
        </w:rPr>
        <w:t>I</w:t>
      </w:r>
      <w:r w:rsidR="0013203F">
        <w:rPr>
          <w:b/>
        </w:rPr>
        <w:t>I</w:t>
      </w:r>
      <w:r w:rsidR="00D60DC2" w:rsidRPr="0018575E">
        <w:rPr>
          <w:b/>
        </w:rPr>
        <w:t>.</w:t>
      </w:r>
      <w:r w:rsidR="00FF4060" w:rsidRPr="0018575E">
        <w:rPr>
          <w:b/>
        </w:rPr>
        <w:t xml:space="preserve"> </w:t>
      </w:r>
    </w:p>
    <w:p w:rsidR="00625498" w:rsidRPr="00D22F99" w:rsidRDefault="00D22F99" w:rsidP="00DC43BC">
      <w:pPr>
        <w:spacing w:after="0" w:line="240" w:lineRule="auto"/>
        <w:ind w:left="153" w:firstLine="0"/>
        <w:jc w:val="center"/>
        <w:rPr>
          <w:b/>
        </w:rPr>
      </w:pPr>
      <w:r w:rsidRPr="00D22F99">
        <w:rPr>
          <w:b/>
        </w:rPr>
        <w:t xml:space="preserve">DOBA PLATNOSTI A UKONČENIE </w:t>
      </w:r>
      <w:r w:rsidR="008E4950">
        <w:rPr>
          <w:b/>
        </w:rPr>
        <w:t>ZMLUVY</w:t>
      </w:r>
      <w:r w:rsidRPr="00D22F99">
        <w:rPr>
          <w:b/>
        </w:rPr>
        <w:t xml:space="preserve"> </w:t>
      </w:r>
    </w:p>
    <w:p w:rsidR="00D22F99" w:rsidRDefault="00D22F99" w:rsidP="00DC43BC">
      <w:pPr>
        <w:spacing w:after="0" w:line="240" w:lineRule="auto"/>
        <w:ind w:left="153" w:firstLine="0"/>
        <w:jc w:val="center"/>
      </w:pPr>
    </w:p>
    <w:p w:rsidR="00D22F99" w:rsidRDefault="00D22F99" w:rsidP="00C552F1">
      <w:pPr>
        <w:pStyle w:val="Odsekzoznamu"/>
        <w:numPr>
          <w:ilvl w:val="1"/>
          <w:numId w:val="12"/>
        </w:numPr>
        <w:spacing w:after="0" w:line="240" w:lineRule="auto"/>
        <w:ind w:right="14"/>
      </w:pPr>
      <w:r>
        <w:t>T</w:t>
      </w:r>
      <w:r w:rsidRPr="00673D39">
        <w:t xml:space="preserve">áto zmluva sa </w:t>
      </w:r>
      <w:r w:rsidRPr="000513CC">
        <w:t xml:space="preserve">uzatvára na dobu </w:t>
      </w:r>
      <w:r>
        <w:t>48</w:t>
      </w:r>
      <w:r w:rsidRPr="000513CC">
        <w:t xml:space="preserve"> mesiacov od nadobudnutia</w:t>
      </w:r>
      <w:r w:rsidRPr="00673D39">
        <w:t xml:space="preserve"> </w:t>
      </w:r>
      <w:r>
        <w:t xml:space="preserve">jej </w:t>
      </w:r>
      <w:r w:rsidRPr="00673D39">
        <w:t>účinnosti alebo najviac do</w:t>
      </w:r>
      <w:r w:rsidR="00C87469">
        <w:t> </w:t>
      </w:r>
      <w:r w:rsidRPr="00673D39">
        <w:t xml:space="preserve">vyčerpania limitu </w:t>
      </w:r>
      <w:r>
        <w:t>288 000,</w:t>
      </w:r>
      <w:r w:rsidRPr="00215F59">
        <w:rPr>
          <w:rFonts w:eastAsiaTheme="minorHAnsi"/>
        </w:rPr>
        <w:t>- Eur s DPH, podľa toho, ktorá skutočnosť nastane skôr</w:t>
      </w:r>
      <w:r>
        <w:rPr>
          <w:rFonts w:eastAsiaTheme="minorHAnsi"/>
        </w:rPr>
        <w:t>.</w:t>
      </w:r>
      <w:r w:rsidRPr="00D22F99">
        <w:t xml:space="preserve"> </w:t>
      </w:r>
    </w:p>
    <w:p w:rsidR="00625498" w:rsidRDefault="00D22F99" w:rsidP="00C552F1">
      <w:pPr>
        <w:pStyle w:val="Odsekzoznamu"/>
        <w:numPr>
          <w:ilvl w:val="1"/>
          <w:numId w:val="12"/>
        </w:numPr>
        <w:spacing w:after="0" w:line="240" w:lineRule="auto"/>
        <w:ind w:right="14"/>
      </w:pPr>
      <w:r w:rsidRPr="00327E6B">
        <w:t xml:space="preserve">Zmluvné strany sa dohodli, že v okamihu, v ktorom nadobudne </w:t>
      </w:r>
      <w:r w:rsidR="0091125F">
        <w:t>zmluva</w:t>
      </w:r>
      <w:r w:rsidRPr="00327E6B">
        <w:t xml:space="preserve"> účinnosť a súčasne dôjde k zaradeniu všetkých SIM kariet</w:t>
      </w:r>
      <w:r w:rsidR="0091125F">
        <w:t xml:space="preserve"> </w:t>
      </w:r>
      <w:r w:rsidR="00A97110">
        <w:t>objednávateľa</w:t>
      </w:r>
      <w:r w:rsidR="0091125F">
        <w:t xml:space="preserve"> do HVPS </w:t>
      </w:r>
      <w:r w:rsidR="00A97110">
        <w:t>poskytovateľa</w:t>
      </w:r>
      <w:r w:rsidR="0091125F">
        <w:t xml:space="preserve"> </w:t>
      </w:r>
      <w:r w:rsidRPr="00327E6B">
        <w:t>zaniká platnosť v tom okamihu p</w:t>
      </w:r>
      <w:r w:rsidR="009C6F83">
        <w:t>latných zmlúv uzavretých medzi z</w:t>
      </w:r>
      <w:r w:rsidRPr="00327E6B">
        <w:t xml:space="preserve">mluvnými stranami, ktorých predmet je zhodný alebo obdobný s touto </w:t>
      </w:r>
      <w:r w:rsidR="0091125F">
        <w:t>zmluvou</w:t>
      </w:r>
      <w:r w:rsidRPr="00327E6B">
        <w:t xml:space="preserve"> s výnimkou zmlúv, ktorými sa </w:t>
      </w:r>
      <w:r>
        <w:t>zmluvné strany</w:t>
      </w:r>
      <w:r w:rsidRPr="00327E6B">
        <w:t xml:space="preserve"> zaviazal</w:t>
      </w:r>
      <w:r>
        <w:t>i</w:t>
      </w:r>
      <w:r w:rsidRPr="00327E6B">
        <w:t xml:space="preserve"> na úhradu zmluvnej pokuty pr</w:t>
      </w:r>
      <w:r>
        <w:t>e neplnenie zmluvných záväzkov.</w:t>
      </w:r>
    </w:p>
    <w:p w:rsidR="00D22F99" w:rsidRDefault="00D22F99" w:rsidP="00C552F1">
      <w:pPr>
        <w:pStyle w:val="Odsekzoznamu"/>
        <w:numPr>
          <w:ilvl w:val="1"/>
          <w:numId w:val="12"/>
        </w:numPr>
        <w:spacing w:after="0" w:line="240" w:lineRule="auto"/>
        <w:ind w:right="14"/>
        <w:contextualSpacing w:val="0"/>
      </w:pPr>
      <w:r w:rsidRPr="00327E6B">
        <w:t>Zmluvné st</w:t>
      </w:r>
      <w:r w:rsidR="00065A9B">
        <w:t>rany majú právo dohodou ukončiť</w:t>
      </w:r>
      <w:r w:rsidRPr="00327E6B">
        <w:t xml:space="preserve"> </w:t>
      </w:r>
      <w:r>
        <w:t>túto zmluvu</w:t>
      </w:r>
      <w:r w:rsidRPr="00327E6B">
        <w:t xml:space="preserve"> pred uplynutím doby, na ktorú je uzatvorená</w:t>
      </w:r>
      <w:r>
        <w:t>.</w:t>
      </w:r>
    </w:p>
    <w:p w:rsidR="00D22F99" w:rsidRDefault="00D22F99" w:rsidP="00C552F1">
      <w:pPr>
        <w:pStyle w:val="Odsekzoznamu"/>
        <w:numPr>
          <w:ilvl w:val="1"/>
          <w:numId w:val="12"/>
        </w:numPr>
        <w:spacing w:after="0" w:line="240" w:lineRule="auto"/>
        <w:ind w:right="14"/>
        <w:contextualSpacing w:val="0"/>
      </w:pPr>
      <w:r w:rsidRPr="00327E6B">
        <w:t xml:space="preserve">Zmluvné strany majú právo odstúpiť od </w:t>
      </w:r>
      <w:r w:rsidR="0091125F">
        <w:t>zmluvy</w:t>
      </w:r>
      <w:r w:rsidRPr="00327E6B">
        <w:t xml:space="preserve"> z dôvodov upravených v tejto </w:t>
      </w:r>
      <w:r w:rsidR="00A97110">
        <w:t>zmluve</w:t>
      </w:r>
      <w:r w:rsidR="00065A9B">
        <w:t xml:space="preserve">, </w:t>
      </w:r>
      <w:r>
        <w:t>v</w:t>
      </w:r>
      <w:r w:rsidR="00C87469">
        <w:t> </w:t>
      </w:r>
      <w:r>
        <w:t xml:space="preserve">Obchodnom zákonníku a </w:t>
      </w:r>
      <w:r w:rsidRPr="00327E6B">
        <w:t>tiež v</w:t>
      </w:r>
      <w:r>
        <w:t> </w:t>
      </w:r>
      <w:r w:rsidRPr="00327E6B">
        <w:t>prípade</w:t>
      </w:r>
      <w:r>
        <w:t>,</w:t>
      </w:r>
      <w:r w:rsidR="00065A9B">
        <w:t xml:space="preserve"> ak</w:t>
      </w:r>
      <w:r w:rsidRPr="00327E6B">
        <w:t xml:space="preserve"> je splnený niektorý z dôvodov na odstúpenie</w:t>
      </w:r>
      <w:r>
        <w:t xml:space="preserve"> v zmysle všeobecne záväzných právnych predpisov.</w:t>
      </w:r>
    </w:p>
    <w:p w:rsidR="00D22F99" w:rsidRDefault="008E4950" w:rsidP="00C552F1">
      <w:pPr>
        <w:pStyle w:val="Odsekzoznamu"/>
        <w:numPr>
          <w:ilvl w:val="1"/>
          <w:numId w:val="12"/>
        </w:numPr>
        <w:spacing w:after="0" w:line="240" w:lineRule="auto"/>
        <w:ind w:right="14"/>
        <w:contextualSpacing w:val="0"/>
      </w:pPr>
      <w:r>
        <w:t>Objednávateľ</w:t>
      </w:r>
      <w:r w:rsidR="00D22F99" w:rsidRPr="00327E6B">
        <w:t xml:space="preserve"> má právo odstúpiť od </w:t>
      </w:r>
      <w:r w:rsidR="0091125F">
        <w:t>zmluvy</w:t>
      </w:r>
      <w:r w:rsidR="00D22F99" w:rsidRPr="00327E6B">
        <w:t xml:space="preserve"> s </w:t>
      </w:r>
      <w:r w:rsidR="00A97110">
        <w:t>poskytovateľ</w:t>
      </w:r>
      <w:r w:rsidR="00065A9B">
        <w:t>om aj</w:t>
      </w:r>
      <w:r w:rsidR="00D22F99" w:rsidRPr="00327E6B">
        <w:t xml:space="preserve"> v prípade ak:</w:t>
      </w:r>
    </w:p>
    <w:p w:rsidR="008E4950" w:rsidRDefault="008E4950" w:rsidP="00C552F1">
      <w:pPr>
        <w:pStyle w:val="Odsekzoznamu"/>
        <w:numPr>
          <w:ilvl w:val="2"/>
          <w:numId w:val="12"/>
        </w:numPr>
        <w:spacing w:after="0" w:line="240" w:lineRule="auto"/>
        <w:ind w:right="14"/>
        <w:contextualSpacing w:val="0"/>
      </w:pPr>
      <w:r w:rsidRPr="00327E6B">
        <w:t xml:space="preserve">je na majetok </w:t>
      </w:r>
      <w:r>
        <w:t>poskytovateľa</w:t>
      </w:r>
      <w:r w:rsidRPr="00327E6B">
        <w:t xml:space="preserve"> vyhlásený konkurz, konkurzné konanie bolo zastavené pre</w:t>
      </w:r>
      <w:r w:rsidR="00C87469">
        <w:t> </w:t>
      </w:r>
      <w:r w:rsidRPr="00327E6B">
        <w:t xml:space="preserve">nedostatok majetku alebo je </w:t>
      </w:r>
      <w:r>
        <w:t>poskytovateľovi</w:t>
      </w:r>
      <w:r w:rsidRPr="00327E6B">
        <w:t xml:space="preserve"> povolená reštruktural</w:t>
      </w:r>
      <w:r>
        <w:t>izácia,</w:t>
      </w:r>
    </w:p>
    <w:p w:rsidR="008E4950" w:rsidRDefault="008E4950" w:rsidP="00C552F1">
      <w:pPr>
        <w:pStyle w:val="Odsekzoznamu"/>
        <w:numPr>
          <w:ilvl w:val="2"/>
          <w:numId w:val="12"/>
        </w:numPr>
        <w:spacing w:after="0" w:line="240" w:lineRule="auto"/>
        <w:ind w:right="14"/>
        <w:contextualSpacing w:val="0"/>
      </w:pPr>
      <w:r>
        <w:t>poskytovateľ</w:t>
      </w:r>
      <w:r w:rsidRPr="00327E6B">
        <w:t xml:space="preserve"> vstúpi do lik</w:t>
      </w:r>
      <w:r w:rsidR="00065A9B">
        <w:t>vidácie, preruší alebo iným ako</w:t>
      </w:r>
      <w:r w:rsidRPr="00327E6B">
        <w:t xml:space="preserve"> uvedeným spôsobom skončí svoju podnikateľskú činnosť,</w:t>
      </w:r>
    </w:p>
    <w:p w:rsidR="008E4950" w:rsidRDefault="008E4950" w:rsidP="00C552F1">
      <w:pPr>
        <w:pStyle w:val="Odsekzoznamu"/>
        <w:numPr>
          <w:ilvl w:val="2"/>
          <w:numId w:val="12"/>
        </w:numPr>
        <w:spacing w:after="0" w:line="240" w:lineRule="auto"/>
        <w:ind w:right="14"/>
        <w:contextualSpacing w:val="0"/>
      </w:pPr>
      <w:r>
        <w:t>poskytovateľ</w:t>
      </w:r>
      <w:r w:rsidRPr="00327E6B">
        <w:t xml:space="preserve"> predá svoj podnik alebo jeho časť a podľa </w:t>
      </w:r>
      <w:r>
        <w:t>objednávateľ</w:t>
      </w:r>
      <w:r w:rsidRPr="00327E6B">
        <w:t>a sa tým zhorší vymožiteľnosť práv a povinností z</w:t>
      </w:r>
      <w:r>
        <w:t> tejto zmluvy</w:t>
      </w:r>
      <w:r w:rsidRPr="00327E6B">
        <w:t>,</w:t>
      </w:r>
    </w:p>
    <w:p w:rsidR="008E4950" w:rsidRDefault="008E4950" w:rsidP="00C552F1">
      <w:pPr>
        <w:pStyle w:val="Odsekzoznamu"/>
        <w:numPr>
          <w:ilvl w:val="2"/>
          <w:numId w:val="12"/>
        </w:numPr>
        <w:spacing w:after="0" w:line="240" w:lineRule="auto"/>
        <w:ind w:right="14"/>
        <w:contextualSpacing w:val="0"/>
      </w:pPr>
      <w:r>
        <w:t>poskytovateľ</w:t>
      </w:r>
      <w:r w:rsidRPr="00327E6B">
        <w:t xml:space="preserve"> stratí iné právne alebo vecné predpoklady na riadne plnenie </w:t>
      </w:r>
      <w:r>
        <w:t>zmluvy,</w:t>
      </w:r>
    </w:p>
    <w:p w:rsidR="008E4950" w:rsidRDefault="008E4950" w:rsidP="00C552F1">
      <w:pPr>
        <w:pStyle w:val="Odsekzoznamu"/>
        <w:numPr>
          <w:ilvl w:val="2"/>
          <w:numId w:val="12"/>
        </w:numPr>
        <w:spacing w:after="0" w:line="240" w:lineRule="auto"/>
        <w:ind w:right="14"/>
        <w:contextualSpacing w:val="0"/>
      </w:pPr>
      <w:r>
        <w:t>poskytovateľ</w:t>
      </w:r>
      <w:r w:rsidRPr="00327E6B">
        <w:t>, jeho prípadní subdodá</w:t>
      </w:r>
      <w:r>
        <w:t>vatelia a subdodávatelia podľa</w:t>
      </w:r>
      <w:r w:rsidRPr="00327E6B">
        <w:t xml:space="preserve"> zákona č. 315/2016 Z. z. o registri partnerov verejného sektora a o zmene a doplnení niektorých </w:t>
      </w:r>
      <w:r>
        <w:t xml:space="preserve">zákonov </w:t>
      </w:r>
      <w:r w:rsidRPr="00327E6B">
        <w:t xml:space="preserve">porušia povinnosti podľa </w:t>
      </w:r>
      <w:r>
        <w:t>zmluvy,</w:t>
      </w:r>
    </w:p>
    <w:p w:rsidR="008E4950" w:rsidRDefault="008E4950" w:rsidP="00C552F1">
      <w:pPr>
        <w:pStyle w:val="Odsekzoznamu"/>
        <w:numPr>
          <w:ilvl w:val="2"/>
          <w:numId w:val="12"/>
        </w:numPr>
        <w:spacing w:after="0" w:line="240" w:lineRule="auto"/>
        <w:ind w:right="14"/>
        <w:contextualSpacing w:val="0"/>
      </w:pPr>
      <w:r>
        <w:t>poskytovateľ</w:t>
      </w:r>
      <w:r w:rsidRPr="00327E6B">
        <w:t xml:space="preserve"> poruší </w:t>
      </w:r>
      <w:r>
        <w:t>povinnosti podľa Z</w:t>
      </w:r>
      <w:r w:rsidRPr="00327E6B">
        <w:t>ákona o elektronických komunikáciách</w:t>
      </w:r>
      <w:r>
        <w:t>,</w:t>
      </w:r>
    </w:p>
    <w:p w:rsidR="008E4950" w:rsidRDefault="008E4950" w:rsidP="00C552F1">
      <w:pPr>
        <w:pStyle w:val="Odsekzoznamu"/>
        <w:numPr>
          <w:ilvl w:val="2"/>
          <w:numId w:val="12"/>
        </w:numPr>
        <w:spacing w:after="0" w:line="240" w:lineRule="auto"/>
        <w:ind w:right="14"/>
        <w:contextualSpacing w:val="0"/>
      </w:pPr>
      <w:r>
        <w:t xml:space="preserve">poskytovateľ </w:t>
      </w:r>
      <w:r w:rsidRPr="00327E6B">
        <w:t>neakc</w:t>
      </w:r>
      <w:r>
        <w:t>eptuje podstatné zmeny</w:t>
      </w:r>
      <w:r w:rsidRPr="00327E6B">
        <w:t xml:space="preserve"> podmienok</w:t>
      </w:r>
      <w:r>
        <w:t>, ktoré sú priamo alebo nepriamo vyvolané</w:t>
      </w:r>
      <w:r w:rsidRPr="00327E6B">
        <w:t xml:space="preserve"> zmenou všeobe</w:t>
      </w:r>
      <w:r>
        <w:t>cne záväzného právneho predpisu</w:t>
      </w:r>
      <w:r w:rsidRPr="00327E6B">
        <w:t xml:space="preserve"> alebo rozhodnutím orgánu verejnej správy alebo orgánu Európskej únie</w:t>
      </w:r>
      <w:r>
        <w:t>,</w:t>
      </w:r>
    </w:p>
    <w:p w:rsidR="008E4950" w:rsidRDefault="008E4950" w:rsidP="00C552F1">
      <w:pPr>
        <w:pStyle w:val="Odsekzoznamu"/>
        <w:numPr>
          <w:ilvl w:val="2"/>
          <w:numId w:val="12"/>
        </w:numPr>
        <w:spacing w:after="0" w:line="240" w:lineRule="auto"/>
        <w:ind w:right="14"/>
        <w:contextualSpacing w:val="0"/>
      </w:pPr>
      <w:r>
        <w:t>poskytovateľ</w:t>
      </w:r>
      <w:r w:rsidRPr="00327E6B">
        <w:t xml:space="preserve"> ani p</w:t>
      </w:r>
      <w:r>
        <w:t>o opakovanej uznanej reklamácii</w:t>
      </w:r>
      <w:r w:rsidRPr="00327E6B">
        <w:t xml:space="preserve"> neposkytuje službu podľa tejto </w:t>
      </w:r>
      <w:r>
        <w:t>zmluvy a/alebo č</w:t>
      </w:r>
      <w:r w:rsidR="00065A9B">
        <w:t>iastkovej zmluvy o pripojení</w:t>
      </w:r>
      <w:r w:rsidRPr="00327E6B">
        <w:t xml:space="preserve"> alebo ju neposkytuje v stanovenej kvalite, </w:t>
      </w:r>
      <w:r>
        <w:t>objednávateľ</w:t>
      </w:r>
      <w:r w:rsidRPr="00327E6B">
        <w:t xml:space="preserve"> má právo odstúpiť od tejto </w:t>
      </w:r>
      <w:r>
        <w:t>zmluvy a/alebo č</w:t>
      </w:r>
      <w:r w:rsidRPr="00327E6B">
        <w:t xml:space="preserve">iastkových zmlúv </w:t>
      </w:r>
      <w:r w:rsidR="009C6F83">
        <w:t xml:space="preserve">o </w:t>
      </w:r>
      <w:r w:rsidR="00065A9B">
        <w:t>pripojení</w:t>
      </w:r>
      <w:r w:rsidRPr="00327E6B">
        <w:t xml:space="preserve"> do jedného mesiaca odo dňa doručenia oznámenia o uznaní opätovnej reklamácie </w:t>
      </w:r>
      <w:r>
        <w:t>objednávateľ</w:t>
      </w:r>
      <w:r w:rsidRPr="00327E6B">
        <w:t xml:space="preserve">, ak porušenie povinností </w:t>
      </w:r>
      <w:r>
        <w:t>poskytovateľa</w:t>
      </w:r>
      <w:r w:rsidRPr="00327E6B">
        <w:t xml:space="preserve"> stále pretrváva</w:t>
      </w:r>
      <w:r>
        <w:t>,</w:t>
      </w:r>
    </w:p>
    <w:p w:rsidR="008E4950" w:rsidRDefault="009C6F83" w:rsidP="00C552F1">
      <w:pPr>
        <w:pStyle w:val="Odsekzoznamu"/>
        <w:numPr>
          <w:ilvl w:val="2"/>
          <w:numId w:val="12"/>
        </w:numPr>
        <w:spacing w:after="0" w:line="240" w:lineRule="auto"/>
        <w:ind w:right="14"/>
        <w:contextualSpacing w:val="0"/>
      </w:pPr>
      <w:r>
        <w:t>p</w:t>
      </w:r>
      <w:r w:rsidR="008E4950">
        <w:t>oskytovateľ</w:t>
      </w:r>
      <w:r w:rsidR="008E4950" w:rsidRPr="00327E6B">
        <w:t xml:space="preserve"> neoznámi </w:t>
      </w:r>
      <w:r w:rsidR="008E4950">
        <w:t>objednávateľ</w:t>
      </w:r>
      <w:r w:rsidR="008E4950" w:rsidRPr="00327E6B">
        <w:t>ovi výsledok prešetreni</w:t>
      </w:r>
      <w:r w:rsidR="00C87469">
        <w:t>a reklamácie podľa § 45 ods. 2 Z</w:t>
      </w:r>
      <w:r w:rsidR="008E4950" w:rsidRPr="00327E6B">
        <w:t xml:space="preserve">ákona o elektronických komunikáciách, </w:t>
      </w:r>
      <w:r w:rsidR="009E0DDE">
        <w:t>objednávateľ</w:t>
      </w:r>
      <w:r w:rsidR="00065A9B">
        <w:t xml:space="preserve"> má právo odstúpiť od tejto</w:t>
      </w:r>
      <w:r w:rsidR="008E4950" w:rsidRPr="00327E6B">
        <w:t xml:space="preserve"> </w:t>
      </w:r>
      <w:r w:rsidR="008E4950">
        <w:t>zmluvy a/alebo č</w:t>
      </w:r>
      <w:r w:rsidR="00065A9B">
        <w:t>iastkovej zmluvy o pripojení</w:t>
      </w:r>
      <w:r w:rsidR="008E4950" w:rsidRPr="00327E6B">
        <w:t xml:space="preserve"> do jedného mesiaca odo dňa uplynutia lehoty na</w:t>
      </w:r>
      <w:r w:rsidR="00C87469">
        <w:t> </w:t>
      </w:r>
      <w:r w:rsidR="008E4950" w:rsidRPr="00327E6B">
        <w:t>oznámenie výsledku vybavenia</w:t>
      </w:r>
      <w:r w:rsidR="00C87469">
        <w:t xml:space="preserve"> reklamácie podľa § 45 ods. 2. Z</w:t>
      </w:r>
      <w:r w:rsidR="008E4950" w:rsidRPr="00327E6B">
        <w:t>ákona o elektronických komunikáciách</w:t>
      </w:r>
      <w:r w:rsidR="008E4950">
        <w:t>.</w:t>
      </w:r>
    </w:p>
    <w:p w:rsidR="008E4950" w:rsidRDefault="008E4950" w:rsidP="00C552F1">
      <w:pPr>
        <w:pStyle w:val="Odsekzoznamu"/>
        <w:numPr>
          <w:ilvl w:val="1"/>
          <w:numId w:val="12"/>
        </w:numPr>
        <w:spacing w:after="0" w:line="240" w:lineRule="auto"/>
        <w:ind w:right="14"/>
        <w:contextualSpacing w:val="0"/>
      </w:pPr>
      <w:r>
        <w:t>Poskytovateľ</w:t>
      </w:r>
      <w:r w:rsidRPr="00327E6B">
        <w:t xml:space="preserve"> má právo odstúpiť od </w:t>
      </w:r>
      <w:r w:rsidR="009E0DDE">
        <w:t>zmluvy</w:t>
      </w:r>
      <w:r w:rsidRPr="00327E6B">
        <w:t xml:space="preserve"> aj ak </w:t>
      </w:r>
      <w:r w:rsidR="009E0DDE">
        <w:t>objednávateľ</w:t>
      </w:r>
    </w:p>
    <w:p w:rsidR="009E0DDE" w:rsidRDefault="009E0DDE" w:rsidP="00C552F1">
      <w:pPr>
        <w:pStyle w:val="Odsekzoznamu"/>
        <w:numPr>
          <w:ilvl w:val="2"/>
          <w:numId w:val="12"/>
        </w:numPr>
        <w:spacing w:after="0" w:line="240" w:lineRule="auto"/>
        <w:ind w:right="14"/>
        <w:contextualSpacing w:val="0"/>
      </w:pPr>
      <w:r w:rsidRPr="00327E6B">
        <w:t xml:space="preserve">preukázateľným spôsobom využíva služby </w:t>
      </w:r>
      <w:r w:rsidR="000F0E7D">
        <w:t>poskytovateľa</w:t>
      </w:r>
      <w:r w:rsidRPr="00327E6B">
        <w:t xml:space="preserve"> v rozpore s dobrými mravmi, protizákonným spôsobom, v rozpore s touto </w:t>
      </w:r>
      <w:r>
        <w:t>zmluvou</w:t>
      </w:r>
      <w:r w:rsidRPr="00327E6B">
        <w:t xml:space="preserve"> alebo takým spôsobom, ktorý mal alebo mohol mať za následok zníženú kvalitu sl</w:t>
      </w:r>
      <w:r w:rsidR="000F0E7D">
        <w:t>užieb pre</w:t>
      </w:r>
      <w:r w:rsidR="000F0E7D" w:rsidRPr="000F0E7D">
        <w:t xml:space="preserve"> </w:t>
      </w:r>
      <w:r w:rsidR="000F0E7D">
        <w:t>poskytovateľa</w:t>
      </w:r>
      <w:r>
        <w:t xml:space="preserve"> alebo objednávateľa,</w:t>
      </w:r>
    </w:p>
    <w:p w:rsidR="009E0DDE" w:rsidRDefault="009E0DDE" w:rsidP="00C552F1">
      <w:pPr>
        <w:pStyle w:val="Odsekzoznamu"/>
        <w:numPr>
          <w:ilvl w:val="2"/>
          <w:numId w:val="12"/>
        </w:numPr>
        <w:spacing w:after="0" w:line="240" w:lineRule="auto"/>
        <w:ind w:right="14"/>
        <w:contextualSpacing w:val="0"/>
      </w:pPr>
      <w:r w:rsidRPr="00327E6B">
        <w:lastRenderedPageBreak/>
        <w:t>nedodržuje termíny plnenia svojich záväzkov napriek doručenému písomnému upozorneniu a</w:t>
      </w:r>
      <w:r w:rsidR="00C87469">
        <w:t> </w:t>
      </w:r>
      <w:r w:rsidRPr="00327E6B">
        <w:t>poskytnutiu primeranej dodatočnej lehoty na nápravu</w:t>
      </w:r>
      <w:r>
        <w:t>,</w:t>
      </w:r>
    </w:p>
    <w:p w:rsidR="009E0DDE" w:rsidRDefault="009E0DDE" w:rsidP="00C552F1">
      <w:pPr>
        <w:pStyle w:val="Odsekzoznamu"/>
        <w:numPr>
          <w:ilvl w:val="2"/>
          <w:numId w:val="12"/>
        </w:numPr>
        <w:spacing w:after="0" w:line="240" w:lineRule="auto"/>
        <w:ind w:right="14"/>
        <w:contextualSpacing w:val="0"/>
      </w:pPr>
      <w:r w:rsidRPr="00327E6B">
        <w:t>opakovane neoprávnene zasahuje do zariadenia verejnej siete alebo takýto zásah umožní tretej osobe, hoci aj z</w:t>
      </w:r>
      <w:r>
        <w:t> </w:t>
      </w:r>
      <w:r w:rsidRPr="00327E6B">
        <w:t>nedbanlivosti</w:t>
      </w:r>
      <w:r>
        <w:t>,</w:t>
      </w:r>
    </w:p>
    <w:p w:rsidR="009E0DDE" w:rsidRDefault="009E0DDE" w:rsidP="00C552F1">
      <w:pPr>
        <w:pStyle w:val="Odsekzoznamu"/>
        <w:numPr>
          <w:ilvl w:val="2"/>
          <w:numId w:val="12"/>
        </w:numPr>
        <w:spacing w:after="0" w:line="240" w:lineRule="auto"/>
        <w:ind w:right="14"/>
        <w:contextualSpacing w:val="0"/>
      </w:pPr>
      <w:r w:rsidRPr="00327E6B">
        <w:t>nezaplatil cenu za poskytnutú s</w:t>
      </w:r>
      <w:r w:rsidR="000F0E7D">
        <w:t>lužbu ani do 60</w:t>
      </w:r>
      <w:r w:rsidRPr="00327E6B">
        <w:t xml:space="preserve"> dní po dni splatnosti</w:t>
      </w:r>
      <w:r>
        <w:t>,</w:t>
      </w:r>
    </w:p>
    <w:p w:rsidR="009E0DDE" w:rsidRDefault="009E0DDE" w:rsidP="00C552F1">
      <w:pPr>
        <w:pStyle w:val="Odsekzoznamu"/>
        <w:numPr>
          <w:ilvl w:val="2"/>
          <w:numId w:val="12"/>
        </w:numPr>
        <w:spacing w:after="0" w:line="240" w:lineRule="auto"/>
        <w:ind w:right="14"/>
        <w:contextualSpacing w:val="0"/>
      </w:pPr>
      <w:r w:rsidRPr="00327E6B">
        <w:t xml:space="preserve">pripojí na verejnú sieť zariadenie, ktoré nespĺňa </w:t>
      </w:r>
      <w:r w:rsidR="00065A9B">
        <w:t>požiadavky osobitných predpisov</w:t>
      </w:r>
      <w:r w:rsidRPr="00327E6B">
        <w:t xml:space="preserve"> alebo používa také zariadenie v rozpore so schválenými podmienkami a ani na výzvu </w:t>
      </w:r>
      <w:r w:rsidR="000F0E7D">
        <w:t>poskytovateľa</w:t>
      </w:r>
      <w:r w:rsidRPr="00327E6B">
        <w:t xml:space="preserve"> zariadenie neodpojí</w:t>
      </w:r>
      <w:r>
        <w:t>,</w:t>
      </w:r>
    </w:p>
    <w:p w:rsidR="009E0DDE" w:rsidRDefault="009E0DDE" w:rsidP="00C552F1">
      <w:pPr>
        <w:pStyle w:val="Odsekzoznamu"/>
        <w:numPr>
          <w:ilvl w:val="2"/>
          <w:numId w:val="12"/>
        </w:numPr>
        <w:spacing w:after="0" w:line="240" w:lineRule="auto"/>
        <w:ind w:right="14"/>
        <w:contextualSpacing w:val="0"/>
      </w:pPr>
      <w:r w:rsidRPr="00327E6B">
        <w:t xml:space="preserve">opakovane používa verejnú službu spôsobom, ktorý znemožňuje </w:t>
      </w:r>
      <w:r w:rsidR="00EE7E04">
        <w:t>poskytovateľovi</w:t>
      </w:r>
      <w:r w:rsidRPr="00327E6B">
        <w:t xml:space="preserve"> kontrolu jej používania</w:t>
      </w:r>
      <w:r>
        <w:t>.</w:t>
      </w:r>
    </w:p>
    <w:p w:rsidR="009E0DDE" w:rsidRDefault="009E0DDE" w:rsidP="00C552F1">
      <w:pPr>
        <w:pStyle w:val="Odsekzoznamu"/>
        <w:numPr>
          <w:ilvl w:val="1"/>
          <w:numId w:val="12"/>
        </w:numPr>
        <w:spacing w:after="0" w:line="240" w:lineRule="auto"/>
        <w:ind w:right="14"/>
        <w:contextualSpacing w:val="0"/>
      </w:pPr>
      <w:r w:rsidRPr="00327E6B">
        <w:t xml:space="preserve">Zmluvné strany majú právo túto </w:t>
      </w:r>
      <w:r>
        <w:t>zmluvu a/alebo č</w:t>
      </w:r>
      <w:r w:rsidRPr="00327E6B">
        <w:t>ia</w:t>
      </w:r>
      <w:r w:rsidR="00065A9B">
        <w:t>stkovú zmluvu o pripojení</w:t>
      </w:r>
      <w:r w:rsidRPr="00327E6B">
        <w:t xml:space="preserve"> ukončiť aj výpoveďou. Výpovedná lehota je 3 mesiace a začne plynúť prvým dňom kalendárneho mesiaca nasledujúceho po dni jej doručenia druhej zmluvnej strane</w:t>
      </w:r>
      <w:r>
        <w:t>.</w:t>
      </w:r>
    </w:p>
    <w:p w:rsidR="009E0DDE" w:rsidRDefault="009E0DDE" w:rsidP="00C552F1">
      <w:pPr>
        <w:pStyle w:val="Odsekzoznamu"/>
        <w:numPr>
          <w:ilvl w:val="1"/>
          <w:numId w:val="12"/>
        </w:numPr>
        <w:spacing w:after="0" w:line="240" w:lineRule="auto"/>
        <w:ind w:right="14"/>
        <w:contextualSpacing w:val="0"/>
      </w:pPr>
      <w:r w:rsidRPr="00327E6B">
        <w:t xml:space="preserve">Právne účinky odstúpenia od </w:t>
      </w:r>
      <w:r>
        <w:t>zmluvy a/alebo č</w:t>
      </w:r>
      <w:r w:rsidRPr="00327E6B">
        <w:t xml:space="preserve">iastkovej zmluvy o pripojení  nastávajú dňom doručenia písomného oznámenia odstupujúcej strany o odstúpení od </w:t>
      </w:r>
      <w:r>
        <w:t>zmluvy</w:t>
      </w:r>
      <w:r w:rsidRPr="00327E6B">
        <w:t>, ak nie je v odstúpení uvedení neskorší deň, spolu s uvedením dôvodov odstúpenia druhej zmluvnej strane</w:t>
      </w:r>
      <w:r>
        <w:t>.</w:t>
      </w:r>
    </w:p>
    <w:p w:rsidR="009E0DDE" w:rsidRDefault="009E0DDE" w:rsidP="00C552F1">
      <w:pPr>
        <w:pStyle w:val="Odsekzoznamu"/>
        <w:numPr>
          <w:ilvl w:val="1"/>
          <w:numId w:val="12"/>
        </w:numPr>
        <w:spacing w:after="0" w:line="240" w:lineRule="auto"/>
        <w:ind w:right="14"/>
        <w:contextualSpacing w:val="0"/>
      </w:pPr>
      <w:r w:rsidRPr="00327E6B">
        <w:t xml:space="preserve">Pri odstúpení od tejto </w:t>
      </w:r>
      <w:r>
        <w:t>zmluvy a/alebo č</w:t>
      </w:r>
      <w:r w:rsidRPr="00327E6B">
        <w:t>i</w:t>
      </w:r>
      <w:r>
        <w:t>astkovej zmluvy o pripojení si z</w:t>
      </w:r>
      <w:r w:rsidRPr="00327E6B">
        <w:t>mluvné strany ponechajú doterajšie plnenia. Práva a povinnosti vyplývajúce z j</w:t>
      </w:r>
      <w:r>
        <w:t>ednotlivých č</w:t>
      </w:r>
      <w:r w:rsidRPr="00327E6B">
        <w:t xml:space="preserve">iastkových zmlúv o pripojení medzi </w:t>
      </w:r>
      <w:r w:rsidR="000F0E7D">
        <w:t>poskytovateľ</w:t>
      </w:r>
      <w:r w:rsidRPr="00327E6B">
        <w:t xml:space="preserve">om a </w:t>
      </w:r>
      <w:r w:rsidR="000F0E7D">
        <w:t>objednávateľom</w:t>
      </w:r>
      <w:r w:rsidRPr="00327E6B">
        <w:t xml:space="preserve"> zostávajú zachované a zaniknú uplynutím doby, na ktorú boli uzatvorené</w:t>
      </w:r>
      <w:r>
        <w:t>.</w:t>
      </w:r>
    </w:p>
    <w:p w:rsidR="00024E85" w:rsidRDefault="00024E85" w:rsidP="00DC43BC">
      <w:pPr>
        <w:spacing w:after="0" w:line="240" w:lineRule="auto"/>
        <w:ind w:left="0" w:right="14" w:firstLine="0"/>
      </w:pPr>
    </w:p>
    <w:p w:rsidR="002775DA" w:rsidRPr="0018575E" w:rsidRDefault="00DC43BC" w:rsidP="00DC43BC">
      <w:pPr>
        <w:tabs>
          <w:tab w:val="center" w:pos="826"/>
          <w:tab w:val="center" w:pos="1546"/>
          <w:tab w:val="center" w:pos="2266"/>
          <w:tab w:val="center" w:pos="2987"/>
          <w:tab w:val="center" w:pos="4069"/>
        </w:tabs>
        <w:spacing w:after="0" w:line="240" w:lineRule="auto"/>
        <w:ind w:left="0" w:firstLine="0"/>
        <w:jc w:val="center"/>
        <w:rPr>
          <w:b/>
        </w:rPr>
      </w:pPr>
      <w:r w:rsidRPr="00DC43BC">
        <w:rPr>
          <w:b/>
        </w:rPr>
        <w:t>Článok</w:t>
      </w:r>
      <w:r w:rsidRPr="0018575E">
        <w:rPr>
          <w:b/>
        </w:rPr>
        <w:t xml:space="preserve"> </w:t>
      </w:r>
      <w:r w:rsidR="000F0E7D">
        <w:rPr>
          <w:b/>
        </w:rPr>
        <w:t>XIV</w:t>
      </w:r>
      <w:r w:rsidR="00B90A57" w:rsidRPr="0018575E">
        <w:rPr>
          <w:b/>
        </w:rPr>
        <w:t>.</w:t>
      </w:r>
      <w:r w:rsidR="00FF4060" w:rsidRPr="0018575E">
        <w:rPr>
          <w:b/>
        </w:rPr>
        <w:t xml:space="preserve"> </w:t>
      </w:r>
    </w:p>
    <w:p w:rsidR="00625498" w:rsidRDefault="000F0E7D" w:rsidP="00DC43BC">
      <w:pPr>
        <w:spacing w:after="0" w:line="240" w:lineRule="auto"/>
        <w:ind w:left="153" w:firstLine="0"/>
        <w:jc w:val="center"/>
        <w:rPr>
          <w:b/>
        </w:rPr>
      </w:pPr>
      <w:r w:rsidRPr="000F0E7D">
        <w:rPr>
          <w:b/>
        </w:rPr>
        <w:t xml:space="preserve">OSOBITNÉ USTANOVENIA </w:t>
      </w:r>
    </w:p>
    <w:p w:rsidR="000F0E7D" w:rsidRPr="000F0E7D" w:rsidRDefault="000F0E7D" w:rsidP="00DC43BC">
      <w:pPr>
        <w:spacing w:after="0" w:line="240" w:lineRule="auto"/>
        <w:ind w:left="153" w:firstLine="0"/>
        <w:jc w:val="center"/>
        <w:rPr>
          <w:b/>
        </w:rPr>
      </w:pPr>
    </w:p>
    <w:p w:rsidR="000F0E7D" w:rsidRDefault="000F0E7D" w:rsidP="00C552F1">
      <w:pPr>
        <w:pStyle w:val="Odsekzoznamu"/>
        <w:numPr>
          <w:ilvl w:val="1"/>
          <w:numId w:val="13"/>
        </w:numPr>
        <w:spacing w:after="0" w:line="240" w:lineRule="auto"/>
        <w:ind w:right="14"/>
      </w:pPr>
      <w:r w:rsidRPr="00327E6B">
        <w:t>P</w:t>
      </w:r>
      <w:r w:rsidR="00511546">
        <w:t>oskytovateľ</w:t>
      </w:r>
      <w:r w:rsidRPr="00327E6B">
        <w:t>,  jeho prípadní subdodávatelia a</w:t>
      </w:r>
      <w:r w:rsidR="00345C52">
        <w:t> </w:t>
      </w:r>
      <w:r w:rsidRPr="00327E6B">
        <w:t>subdodávatelia</w:t>
      </w:r>
      <w:r w:rsidR="00345C52">
        <w:t>,</w:t>
      </w:r>
      <w:r w:rsidRPr="00327E6B">
        <w:t xml:space="preserve"> podľa zákona č. 315/2016 Z. z. musia byť v súlade </w:t>
      </w:r>
      <w:r>
        <w:t>so ZVO zapísaní v registri</w:t>
      </w:r>
      <w:r w:rsidRPr="00327E6B">
        <w:t xml:space="preserve"> p</w:t>
      </w:r>
      <w:r w:rsidR="004A5D84">
        <w:t>artnerov verejného sektora</w:t>
      </w:r>
      <w:r w:rsidRPr="00327E6B">
        <w:t xml:space="preserve"> počas celej doby trvania tejto </w:t>
      </w:r>
      <w:r w:rsidR="00511546">
        <w:t>zmluvy</w:t>
      </w:r>
      <w:r w:rsidRPr="00327E6B">
        <w:t xml:space="preserve">. U subdodávateľov táto povinnosť platí len vtedy, ak subdodávatelia majú povinnosť byť zapísaní v registri partnerov verejného sektora podľa zákona č. 315/2016 Z. z. Porušenie tejto povinnosti sa považuje za podstatné porušenie </w:t>
      </w:r>
      <w:r w:rsidR="00511546">
        <w:t>zmluvy</w:t>
      </w:r>
      <w:r w:rsidRPr="00327E6B">
        <w:t xml:space="preserve"> a je dôvodom, ktorý oprávňuje </w:t>
      </w:r>
      <w:r w:rsidR="00511546">
        <w:t>objednávateľ</w:t>
      </w:r>
      <w:r w:rsidRPr="00327E6B">
        <w:t xml:space="preserve">a na odstúpenie od </w:t>
      </w:r>
      <w:r w:rsidR="00511546">
        <w:t>zmluvy</w:t>
      </w:r>
      <w:r w:rsidR="00FF4060">
        <w:t>.</w:t>
      </w:r>
    </w:p>
    <w:p w:rsidR="000F0E7D" w:rsidRDefault="00511546" w:rsidP="00C552F1">
      <w:pPr>
        <w:pStyle w:val="Odsekzoznamu"/>
        <w:numPr>
          <w:ilvl w:val="1"/>
          <w:numId w:val="13"/>
        </w:numPr>
        <w:spacing w:after="0" w:line="240" w:lineRule="auto"/>
        <w:ind w:right="14"/>
      </w:pPr>
      <w:r w:rsidRPr="00327E6B">
        <w:t>P</w:t>
      </w:r>
      <w:r>
        <w:t>oskytovateľ</w:t>
      </w:r>
      <w:r w:rsidR="000F0E7D" w:rsidRPr="00327E6B">
        <w:t xml:space="preserve"> je povinný zabezpečiť, aby subdodávatelia, ktorým vznikla povinnosť zápisu do</w:t>
      </w:r>
      <w:r w:rsidR="00C87469">
        <w:t> </w:t>
      </w:r>
      <w:r w:rsidR="000F0E7D" w:rsidRPr="00327E6B">
        <w:t xml:space="preserve">registra partnerov verejného sektora, mali riadne splnené povinnosti ohľadom zápisu do registra partnerov verejného sektora v </w:t>
      </w:r>
      <w:r w:rsidR="000F0E7D">
        <w:t>zmysle zákona č. 315/2016 Z. z.</w:t>
      </w:r>
    </w:p>
    <w:p w:rsidR="000F0E7D" w:rsidRDefault="00511546" w:rsidP="00C552F1">
      <w:pPr>
        <w:pStyle w:val="Odsekzoznamu"/>
        <w:numPr>
          <w:ilvl w:val="1"/>
          <w:numId w:val="13"/>
        </w:numPr>
        <w:spacing w:after="0" w:line="240" w:lineRule="auto"/>
        <w:ind w:right="14"/>
      </w:pPr>
      <w:r>
        <w:t>Objednávateľ</w:t>
      </w:r>
      <w:r w:rsidR="000F0E7D" w:rsidRPr="00327E6B">
        <w:t>ovi vzniká právo odst</w:t>
      </w:r>
      <w:r w:rsidR="000F0E7D">
        <w:t xml:space="preserve">úpiť od tejto </w:t>
      </w:r>
      <w:r>
        <w:t>zmluvy</w:t>
      </w:r>
      <w:r w:rsidR="000F0E7D">
        <w:t xml:space="preserve"> z dôvodov</w:t>
      </w:r>
      <w:r w:rsidR="000F0E7D" w:rsidRPr="00327E6B">
        <w:t xml:space="preserve"> uvedených v § 15 ods. 1 zákona č. 315/2016 Z. z. </w:t>
      </w:r>
      <w:r w:rsidR="00EE7E04">
        <w:t>O</w:t>
      </w:r>
      <w:r>
        <w:t>bjednávateľ</w:t>
      </w:r>
      <w:r w:rsidR="000F0E7D" w:rsidRPr="00327E6B">
        <w:t xml:space="preserve"> nie je v omeškaní a nie je povinný plniť čo mu ukladá </w:t>
      </w:r>
      <w:r>
        <w:t>zmluva</w:t>
      </w:r>
      <w:r w:rsidR="00345C52">
        <w:t>, ak nastanú dôvody podľa</w:t>
      </w:r>
      <w:r w:rsidR="000F0E7D" w:rsidRPr="00327E6B">
        <w:t xml:space="preserve"> § 15 </w:t>
      </w:r>
      <w:r w:rsidR="000F0E7D">
        <w:t>ods. 2 zákona č. 315/2016 Z. z.</w:t>
      </w:r>
    </w:p>
    <w:p w:rsidR="000F0E7D" w:rsidRDefault="00511546" w:rsidP="00C552F1">
      <w:pPr>
        <w:pStyle w:val="Odsekzoznamu"/>
        <w:numPr>
          <w:ilvl w:val="1"/>
          <w:numId w:val="13"/>
        </w:numPr>
        <w:spacing w:after="0" w:line="240" w:lineRule="auto"/>
        <w:ind w:right="14"/>
      </w:pPr>
      <w:r w:rsidRPr="00327E6B">
        <w:t>P</w:t>
      </w:r>
      <w:r>
        <w:t>oskytovateľ</w:t>
      </w:r>
      <w:r w:rsidR="000F0E7D" w:rsidRPr="00327E6B">
        <w:t xml:space="preserve"> zodpovedá za správnosť a úplnosť údajov zapísaných v registri partnerov verejného sektora, identifikáciu konečného užívateľa výhod a overovanie identifikácie konečného užívateľa výhod v zmysl</w:t>
      </w:r>
      <w:r w:rsidR="000F0E7D">
        <w:t>e § 11 zákona č. 315/2016 Z. z.</w:t>
      </w:r>
    </w:p>
    <w:p w:rsidR="000F0E7D" w:rsidRDefault="000F0E7D" w:rsidP="00C552F1">
      <w:pPr>
        <w:pStyle w:val="Odsekzoznamu"/>
        <w:numPr>
          <w:ilvl w:val="1"/>
          <w:numId w:val="13"/>
        </w:numPr>
        <w:spacing w:after="0" w:line="240" w:lineRule="auto"/>
        <w:ind w:right="14"/>
      </w:pPr>
      <w:r w:rsidRPr="00327E6B">
        <w:t xml:space="preserve">Na poskytovanie niektorých plnení, ktoré tvoria súčasť poskytovaných plnení pre </w:t>
      </w:r>
      <w:r w:rsidR="00511546">
        <w:t>objednávateľ</w:t>
      </w:r>
      <w:r w:rsidRPr="00327E6B">
        <w:t xml:space="preserve">a, má </w:t>
      </w:r>
      <w:r w:rsidR="00511546">
        <w:t>poskytovateľ</w:t>
      </w:r>
      <w:r w:rsidRPr="00327E6B">
        <w:t xml:space="preserve">, za podmienok dohodnutých v tejto </w:t>
      </w:r>
      <w:r w:rsidR="00511546">
        <w:t>zmluve</w:t>
      </w:r>
      <w:r w:rsidRPr="00327E6B">
        <w:t xml:space="preserve"> právo uzatvárať subdodávateľské zmluvy. Tým nie je dotknutá zodpovednosť </w:t>
      </w:r>
      <w:r w:rsidR="00511546">
        <w:t>poskytovateľa</w:t>
      </w:r>
      <w:r w:rsidRPr="00327E6B">
        <w:t xml:space="preserve"> za plnenie </w:t>
      </w:r>
      <w:r w:rsidR="00511546">
        <w:t>zmluvy</w:t>
      </w:r>
      <w:r w:rsidRPr="00327E6B">
        <w:t xml:space="preserve"> a </w:t>
      </w:r>
      <w:r w:rsidR="00511546">
        <w:t>poskytovateľ</w:t>
      </w:r>
      <w:r w:rsidRPr="00327E6B">
        <w:t xml:space="preserve"> je povinný odovzdávať </w:t>
      </w:r>
      <w:r w:rsidR="00511546">
        <w:t>objednávateľ</w:t>
      </w:r>
      <w:r w:rsidRPr="00327E6B">
        <w:t xml:space="preserve">ovi plnenia sám, na svoju zodpovednosť, v dohodnutom čase a v dohodnutej kvalite. </w:t>
      </w:r>
      <w:r w:rsidR="002044AC">
        <w:t>Poskytovateľ najneskôr 3 dni pred predpokladaným plnením subdodávateľom poskytne objednávateľovi z</w:t>
      </w:r>
      <w:r w:rsidRPr="00327E6B">
        <w:t>oznam subdodávateľov s ich identifikačnými údajmi v rozsahu: meno a priezvisko alebo obchodné meno, resp. názov, adresa pobytu alebo sídlo, IČO alebo dátum narodenia, ak nebolo pridelené IČO, podiel plnenia zo zmluvy v % vyjadrení, ako aj údaje o osobe oprávnenej konať za subdodávateľa v rozsahu meno a priezvisko, adresa pobytu a</w:t>
      </w:r>
      <w:r w:rsidR="00C87469">
        <w:t> </w:t>
      </w:r>
      <w:r w:rsidRPr="00327E6B">
        <w:t>dátum narodenia</w:t>
      </w:r>
      <w:r>
        <w:t>.</w:t>
      </w:r>
    </w:p>
    <w:p w:rsidR="00511546" w:rsidRDefault="002044AC" w:rsidP="00C552F1">
      <w:pPr>
        <w:pStyle w:val="Odsekzoznamu"/>
        <w:numPr>
          <w:ilvl w:val="1"/>
          <w:numId w:val="13"/>
        </w:numPr>
        <w:spacing w:after="0" w:line="240" w:lineRule="auto"/>
        <w:ind w:right="14"/>
      </w:pPr>
      <w:r w:rsidRPr="00327E6B">
        <w:t>P</w:t>
      </w:r>
      <w:r w:rsidR="00511546">
        <w:t>oskytovateľ</w:t>
      </w:r>
      <w:r w:rsidRPr="00327E6B">
        <w:t xml:space="preserve"> je povinný písomne oznámiť kontaktnej osobe </w:t>
      </w:r>
      <w:r w:rsidR="00511546">
        <w:t>objednávateľ</w:t>
      </w:r>
      <w:r w:rsidRPr="00327E6B">
        <w:t>a akúkoľvek zmenu údajov o subdodávateľovi bezodkladne p</w:t>
      </w:r>
      <w:r>
        <w:t>o tom, ako sa o zmene dozvedel.</w:t>
      </w:r>
    </w:p>
    <w:p w:rsidR="002044AC" w:rsidRDefault="00511546" w:rsidP="00C552F1">
      <w:pPr>
        <w:pStyle w:val="Odsekzoznamu"/>
        <w:numPr>
          <w:ilvl w:val="1"/>
          <w:numId w:val="13"/>
        </w:numPr>
        <w:spacing w:after="0" w:line="240" w:lineRule="auto"/>
        <w:ind w:right="14"/>
      </w:pPr>
      <w:r>
        <w:t>Poskytovateľ</w:t>
      </w:r>
      <w:r w:rsidR="002044AC" w:rsidRPr="00327E6B">
        <w:t xml:space="preserve"> zaplatí </w:t>
      </w:r>
      <w:r>
        <w:t>objednávateľ</w:t>
      </w:r>
      <w:r w:rsidR="002044AC" w:rsidRPr="00327E6B">
        <w:t>ovi zml</w:t>
      </w:r>
      <w:r w:rsidR="002044AC">
        <w:t>uvnú pokutu vo výške 5 000.-</w:t>
      </w:r>
      <w:r w:rsidR="00345C52">
        <w:t> </w:t>
      </w:r>
      <w:r w:rsidR="002044AC">
        <w:t>€</w:t>
      </w:r>
      <w:r w:rsidR="002044AC" w:rsidRPr="00327E6B">
        <w:t xml:space="preserve"> ak porušil alebo riadne a</w:t>
      </w:r>
      <w:r w:rsidR="00C87469">
        <w:t> </w:t>
      </w:r>
      <w:r w:rsidR="002044AC" w:rsidRPr="00327E6B">
        <w:t>úp</w:t>
      </w:r>
      <w:r w:rsidR="002044AC">
        <w:t>lne nevykonal povinnosti podľa tohto článku.</w:t>
      </w:r>
    </w:p>
    <w:p w:rsidR="002044AC" w:rsidRDefault="002044AC" w:rsidP="002044AC">
      <w:pPr>
        <w:spacing w:after="0" w:line="240" w:lineRule="auto"/>
        <w:ind w:right="14"/>
      </w:pPr>
    </w:p>
    <w:p w:rsidR="002044AC" w:rsidRPr="0018575E" w:rsidRDefault="002044AC" w:rsidP="002044AC">
      <w:pPr>
        <w:tabs>
          <w:tab w:val="center" w:pos="826"/>
          <w:tab w:val="center" w:pos="1546"/>
          <w:tab w:val="center" w:pos="2266"/>
          <w:tab w:val="center" w:pos="2987"/>
          <w:tab w:val="center" w:pos="4069"/>
        </w:tabs>
        <w:spacing w:after="0" w:line="240" w:lineRule="auto"/>
        <w:ind w:left="0" w:firstLine="0"/>
        <w:jc w:val="center"/>
        <w:rPr>
          <w:b/>
        </w:rPr>
      </w:pPr>
      <w:r w:rsidRPr="00DC43BC">
        <w:rPr>
          <w:b/>
        </w:rPr>
        <w:lastRenderedPageBreak/>
        <w:t>Článok</w:t>
      </w:r>
      <w:r w:rsidRPr="0018575E">
        <w:rPr>
          <w:b/>
        </w:rPr>
        <w:t xml:space="preserve"> </w:t>
      </w:r>
      <w:r>
        <w:rPr>
          <w:b/>
        </w:rPr>
        <w:t>XV</w:t>
      </w:r>
      <w:r w:rsidRPr="0018575E">
        <w:rPr>
          <w:b/>
        </w:rPr>
        <w:t>.</w:t>
      </w:r>
    </w:p>
    <w:p w:rsidR="002044AC" w:rsidRDefault="002044AC" w:rsidP="002044AC">
      <w:pPr>
        <w:spacing w:after="0" w:line="240" w:lineRule="auto"/>
        <w:ind w:left="0" w:right="14" w:firstLine="0"/>
        <w:jc w:val="center"/>
      </w:pPr>
      <w:r w:rsidRPr="0018575E">
        <w:rPr>
          <w:b/>
        </w:rPr>
        <w:t>ZÁVEREČNÉ USTANOVENIA</w:t>
      </w:r>
    </w:p>
    <w:p w:rsidR="002044AC" w:rsidRDefault="002044AC" w:rsidP="002044AC">
      <w:pPr>
        <w:spacing w:after="0" w:line="240" w:lineRule="auto"/>
        <w:ind w:right="14"/>
      </w:pPr>
    </w:p>
    <w:p w:rsidR="005D56B2" w:rsidRDefault="00861F7B" w:rsidP="00C552F1">
      <w:pPr>
        <w:pStyle w:val="Odsekzoznamu"/>
        <w:numPr>
          <w:ilvl w:val="1"/>
          <w:numId w:val="14"/>
        </w:numPr>
        <w:spacing w:after="0" w:line="240" w:lineRule="auto"/>
        <w:ind w:right="14"/>
      </w:pPr>
      <w:r w:rsidRPr="007F1517">
        <w:t xml:space="preserve">Táto </w:t>
      </w:r>
      <w:r w:rsidR="007B68C2">
        <w:t>zmluva</w:t>
      </w:r>
      <w:r w:rsidR="00A97020" w:rsidRPr="007F1517">
        <w:t xml:space="preserve"> na</w:t>
      </w:r>
      <w:r w:rsidR="00345C52">
        <w:t>dobúda</w:t>
      </w:r>
      <w:r w:rsidR="007B68C2">
        <w:t xml:space="preserve"> platnosť dňom jej podpisu</w:t>
      </w:r>
      <w:r w:rsidR="002F7491">
        <w:t xml:space="preserve"> štatutárnymi zástupcami oboch z</w:t>
      </w:r>
      <w:r w:rsidR="00A97020" w:rsidRPr="007F1517">
        <w:t>mluvných strán a</w:t>
      </w:r>
      <w:r w:rsidR="002044AC">
        <w:t> </w:t>
      </w:r>
      <w:r w:rsidR="00A97020" w:rsidRPr="007F1517">
        <w:t>účinnosť</w:t>
      </w:r>
      <w:r w:rsidR="002044AC">
        <w:t xml:space="preserve"> </w:t>
      </w:r>
      <w:r w:rsidR="00A97020" w:rsidRPr="007F1517">
        <w:t>dňom nasledujúcim po dni</w:t>
      </w:r>
      <w:r w:rsidR="002044AC">
        <w:t xml:space="preserve"> zverejnenia</w:t>
      </w:r>
      <w:r w:rsidR="00A84308" w:rsidRPr="007F1517">
        <w:t xml:space="preserve"> v Centrálnom registri zmlúv Úradu vlády Slovenskej republiky</w:t>
      </w:r>
      <w:r w:rsidR="002044AC">
        <w:t>.</w:t>
      </w:r>
    </w:p>
    <w:p w:rsidR="005D56B2" w:rsidRDefault="005D56B2" w:rsidP="00C552F1">
      <w:pPr>
        <w:pStyle w:val="Odsekzoznamu"/>
        <w:numPr>
          <w:ilvl w:val="1"/>
          <w:numId w:val="14"/>
        </w:numPr>
        <w:spacing w:after="0" w:line="240" w:lineRule="auto"/>
        <w:ind w:right="14"/>
      </w:pPr>
      <w:r w:rsidRPr="00327E6B">
        <w:t xml:space="preserve">Na právne vzťahy súvisiace s plnením podľa tejto </w:t>
      </w:r>
      <w:r w:rsidR="00207EDE">
        <w:t>zmluvy</w:t>
      </w:r>
      <w:r w:rsidRPr="00327E6B">
        <w:t xml:space="preserve"> sa </w:t>
      </w:r>
      <w:r>
        <w:t>vzťahujú príslušné ustanovenia Z</w:t>
      </w:r>
      <w:r w:rsidRPr="00327E6B">
        <w:t>ákona o elektronických komunikáciách, Obchodného zákonníka, Občianskeho zákonníka, ako aj ďalšie právne predpisy platné na území Slovenskej republiky</w:t>
      </w:r>
      <w:r>
        <w:t xml:space="preserve"> a v zahraničí</w:t>
      </w:r>
      <w:r w:rsidRPr="00327E6B">
        <w:t xml:space="preserve"> súvisiace s plnením predmetu </w:t>
      </w:r>
      <w:r w:rsidR="00207EDE">
        <w:t>zmluvy</w:t>
      </w:r>
      <w:r w:rsidRPr="00327E6B">
        <w:t>. Zmluvné strany sa dohodli, že rozhodným právom v prípade sporu je právny poriadok Slovenskej republiky a v prípade sporu riešeného súdnou cestou je príslušným výlučne všeobec</w:t>
      </w:r>
      <w:r>
        <w:t>ný súd v Slovenskej republike.</w:t>
      </w:r>
    </w:p>
    <w:p w:rsidR="005D56B2" w:rsidRDefault="00FF4060" w:rsidP="00C552F1">
      <w:pPr>
        <w:pStyle w:val="Odsekzoznamu"/>
        <w:numPr>
          <w:ilvl w:val="1"/>
          <w:numId w:val="14"/>
        </w:numPr>
        <w:spacing w:after="0" w:line="240" w:lineRule="auto"/>
        <w:ind w:right="14"/>
      </w:pPr>
      <w:r w:rsidRPr="007F1517">
        <w:t>Ak sa stane niektoré ustanovenie tejto zmluvy celkom alebo sčasti neplatným alebo nevymáhateľným, nemá táto</w:t>
      </w:r>
      <w:r w:rsidR="00345C52">
        <w:t xml:space="preserve"> skutočnosť vplyv na platnosť a</w:t>
      </w:r>
      <w:r w:rsidRPr="007F1517">
        <w:t xml:space="preserve"> vymáhateľnosť zostávajúcej časti tejto zmluvy. V takomto prípade sa zmluvné strany zaväzujú nahradiť neplatné alebo nevymáhateľné ustanovenia tejto zmluvy novými ustanoveniami, platnými a vymáhateľnými, ktoré budú mať čo najbližší právny význam a účinok ako ustanovenie, ktoré má byť nahradené.</w:t>
      </w:r>
    </w:p>
    <w:p w:rsidR="005D56B2" w:rsidRDefault="00FF4060" w:rsidP="00C552F1">
      <w:pPr>
        <w:pStyle w:val="Odsekzoznamu"/>
        <w:numPr>
          <w:ilvl w:val="1"/>
          <w:numId w:val="14"/>
        </w:numPr>
        <w:spacing w:after="0" w:line="240" w:lineRule="auto"/>
        <w:ind w:right="14"/>
      </w:pPr>
      <w:r w:rsidRPr="007F1517">
        <w:t>Zmluvné strany sa zaväzujú, že prípadné s</w:t>
      </w:r>
      <w:r w:rsidR="007F15FA">
        <w:t>pory, ktoré by vnikli pri plnení</w:t>
      </w:r>
      <w:r w:rsidRPr="007F1517">
        <w:t xml:space="preserve"> tejto zmluvy sa budú snažiť riešiť hľadaním možnosti dohody akceptovateľnej oboma zmluvnými stranami. </w:t>
      </w:r>
      <w:r w:rsidR="00E76641" w:rsidRPr="007F1517">
        <w:t xml:space="preserve">V prípade, </w:t>
      </w:r>
      <w:r w:rsidRPr="007F1517">
        <w:t>že takto nedôjde k urovnaniu sporu</w:t>
      </w:r>
      <w:r w:rsidR="00E76641" w:rsidRPr="007F1517">
        <w:t>,</w:t>
      </w:r>
      <w:r w:rsidRPr="007F1517">
        <w:t xml:space="preserve"> bude spor postúpený na r</w:t>
      </w:r>
      <w:r w:rsidR="00E76641" w:rsidRPr="007F1517">
        <w:t>ozhodnutie</w:t>
      </w:r>
      <w:r w:rsidRPr="007F1517">
        <w:t xml:space="preserve"> príslušnému súdu.</w:t>
      </w:r>
    </w:p>
    <w:p w:rsidR="005D56B2" w:rsidRDefault="00FF4060" w:rsidP="00C552F1">
      <w:pPr>
        <w:pStyle w:val="Odsekzoznamu"/>
        <w:numPr>
          <w:ilvl w:val="1"/>
          <w:numId w:val="14"/>
        </w:numPr>
        <w:spacing w:after="0" w:line="240" w:lineRule="auto"/>
        <w:ind w:right="14"/>
      </w:pPr>
      <w:r w:rsidRPr="007F1517">
        <w:t>Zmlu</w:t>
      </w:r>
      <w:r w:rsidR="004574CD">
        <w:t>vné strany sú povinné</w:t>
      </w:r>
      <w:r w:rsidRPr="007F1517">
        <w:t xml:space="preserve"> vzájomne </w:t>
      </w:r>
      <w:r w:rsidR="004574CD">
        <w:t xml:space="preserve">sa </w:t>
      </w:r>
      <w:r w:rsidRPr="007F1517">
        <w:t xml:space="preserve">písomne informovať </w:t>
      </w:r>
      <w:r w:rsidR="004574CD">
        <w:t>o zmene</w:t>
      </w:r>
      <w:r w:rsidRPr="007F1517">
        <w:t xml:space="preserve"> všetkých skutočnosti, ktoré sú rozhodujúce pre plnenie povinností vyplývajúce z tejto zmluvy, najmä zmenu obchodného mena, právnej formy, bankového spojenia, adresy sídla a korešpondenčnej adresy.</w:t>
      </w:r>
    </w:p>
    <w:p w:rsidR="005D56B2" w:rsidRDefault="00FF4060" w:rsidP="00C552F1">
      <w:pPr>
        <w:pStyle w:val="Odsekzoznamu"/>
        <w:numPr>
          <w:ilvl w:val="1"/>
          <w:numId w:val="14"/>
        </w:numPr>
        <w:spacing w:after="0" w:line="240" w:lineRule="auto"/>
        <w:ind w:right="14"/>
      </w:pPr>
      <w:r w:rsidRPr="007F1517">
        <w:t xml:space="preserve">Ak sa má na základe tejto </w:t>
      </w:r>
      <w:r w:rsidR="00345C52">
        <w:t>zmluvy doručiť písomnosť druhej</w:t>
      </w:r>
      <w:r w:rsidRPr="007F1517">
        <w:t xml:space="preserve"> zmluvnej strane, doručuje sa poštou formou doporučenej zásielky </w:t>
      </w:r>
      <w:r w:rsidR="00F03DE4">
        <w:t>na adresu uvedenú v čl. I</w:t>
      </w:r>
      <w:r w:rsidR="007F15FA">
        <w:t xml:space="preserve"> tejto zmluvy, ak</w:t>
      </w:r>
      <w:r w:rsidR="00345C52">
        <w:t xml:space="preserve"> do momentu </w:t>
      </w:r>
      <w:r w:rsidRPr="007F1517">
        <w:t>odovzdania zásielky na prepravu nebola ozn</w:t>
      </w:r>
      <w:r w:rsidR="00F03DE4">
        <w:t>áme</w:t>
      </w:r>
      <w:r w:rsidR="005D56B2">
        <w:t>ná in</w:t>
      </w:r>
      <w:r w:rsidR="00345C52">
        <w:t>á adresa</w:t>
      </w:r>
      <w:r w:rsidR="005D56B2">
        <w:t xml:space="preserve"> podľa odseku 15.5</w:t>
      </w:r>
      <w:r w:rsidRPr="007F1517">
        <w:t xml:space="preserve"> tohto článku.</w:t>
      </w:r>
    </w:p>
    <w:p w:rsidR="005D56B2" w:rsidRDefault="00FF4060" w:rsidP="00C552F1">
      <w:pPr>
        <w:pStyle w:val="Odsekzoznamu"/>
        <w:numPr>
          <w:ilvl w:val="1"/>
          <w:numId w:val="14"/>
        </w:numPr>
        <w:spacing w:after="0" w:line="240" w:lineRule="auto"/>
        <w:ind w:right="14"/>
      </w:pPr>
      <w:r w:rsidRPr="007F1517">
        <w:t>Ak sa nepodarilo doručiť píso</w:t>
      </w:r>
      <w:r w:rsidR="00F03DE4">
        <w:t xml:space="preserve">mnosť na adresu uvedenú v ods. </w:t>
      </w:r>
      <w:r w:rsidR="00207EDE">
        <w:t>15.6</w:t>
      </w:r>
      <w:r w:rsidRPr="007F1517">
        <w:t xml:space="preserve"> tohto článku, považuje sa</w:t>
      </w:r>
      <w:r w:rsidR="00C87469">
        <w:t> </w:t>
      </w:r>
      <w:r w:rsidRPr="007F1517">
        <w:t>písomno</w:t>
      </w:r>
      <w:r w:rsidR="00345C52">
        <w:t>sť za doručenú</w:t>
      </w:r>
      <w:r w:rsidR="004F30A2">
        <w:t xml:space="preserve"> aj v prípade, ak</w:t>
      </w:r>
      <w:r w:rsidRPr="007F1517">
        <w:t xml:space="preserve"> ju adresát odmietol prevziať.</w:t>
      </w:r>
    </w:p>
    <w:p w:rsidR="005D56B2" w:rsidRDefault="00FF4060" w:rsidP="00C552F1">
      <w:pPr>
        <w:pStyle w:val="Odsekzoznamu"/>
        <w:numPr>
          <w:ilvl w:val="1"/>
          <w:numId w:val="14"/>
        </w:numPr>
        <w:spacing w:after="0" w:line="240" w:lineRule="auto"/>
        <w:ind w:right="14"/>
      </w:pPr>
      <w:r w:rsidRPr="007F1517">
        <w:t>Túto zmluvu je možné meniť len formou písomných dodatkov podpís</w:t>
      </w:r>
      <w:r w:rsidR="00E76641" w:rsidRPr="007F1517">
        <w:t>aných oboma zmluvnými stranami v súlade so ZVO.</w:t>
      </w:r>
    </w:p>
    <w:p w:rsidR="005D56B2" w:rsidRDefault="005D56B2" w:rsidP="00C552F1">
      <w:pPr>
        <w:pStyle w:val="Odsekzoznamu"/>
        <w:numPr>
          <w:ilvl w:val="1"/>
          <w:numId w:val="14"/>
        </w:numPr>
        <w:spacing w:after="0" w:line="240" w:lineRule="auto"/>
        <w:ind w:right="14"/>
      </w:pPr>
      <w:r>
        <w:t xml:space="preserve">V </w:t>
      </w:r>
      <w:r w:rsidRPr="00327E6B">
        <w:t xml:space="preserve">prípade, že </w:t>
      </w:r>
      <w:r w:rsidR="00511546">
        <w:t>poskytovateľ</w:t>
      </w:r>
      <w:r w:rsidRPr="00327E6B">
        <w:t xml:space="preserve"> na právne vzťahy s </w:t>
      </w:r>
      <w:r w:rsidR="00511546">
        <w:t>objednávateľ</w:t>
      </w:r>
      <w:r w:rsidR="00345C52">
        <w:t>om</w:t>
      </w:r>
      <w:r w:rsidRPr="00327E6B">
        <w:t xml:space="preserve"> uplatňuje všeobecné podmienky poskytovania služieb prostredníctvom verejnej mobilnej </w:t>
      </w:r>
      <w:r>
        <w:t xml:space="preserve">siete </w:t>
      </w:r>
      <w:r w:rsidR="00511546">
        <w:t>podľa p</w:t>
      </w:r>
      <w:r>
        <w:t>rílohy č. 2</w:t>
      </w:r>
      <w:r w:rsidRPr="00327E6B">
        <w:t xml:space="preserve"> </w:t>
      </w:r>
      <w:r w:rsidR="00207EDE">
        <w:t>zmluvy</w:t>
      </w:r>
      <w:r w:rsidRPr="00327E6B">
        <w:t xml:space="preserve"> platí, že na právne vzťahy medzi </w:t>
      </w:r>
      <w:r w:rsidR="00511546">
        <w:t>objednávateľ</w:t>
      </w:r>
      <w:r w:rsidRPr="00327E6B">
        <w:t xml:space="preserve">om a </w:t>
      </w:r>
      <w:r w:rsidR="00511546">
        <w:t>poskytovateľ</w:t>
      </w:r>
      <w:r w:rsidRPr="00327E6B">
        <w:t xml:space="preserve">om vyplývajúce z tejto </w:t>
      </w:r>
      <w:r w:rsidR="00207EDE">
        <w:t>zmluvy</w:t>
      </w:r>
      <w:r w:rsidR="00511546">
        <w:t xml:space="preserve"> a z č</w:t>
      </w:r>
      <w:r w:rsidRPr="00327E6B">
        <w:t xml:space="preserve">iastkových zmlúv o pripojení uzatvorených v súlade s touto </w:t>
      </w:r>
      <w:r w:rsidR="00207EDE">
        <w:t>zmluvou</w:t>
      </w:r>
      <w:r w:rsidRPr="00327E6B">
        <w:t xml:space="preserve"> (ďalej len „zmluvné dokumenty“) sa vzťahujú len tie časti všeobecných podmienok poskytovania služieb prostredníctvom verejnej mobilnej siete </w:t>
      </w:r>
      <w:r w:rsidR="00511546">
        <w:t>poskytovateľa podľa p</w:t>
      </w:r>
      <w:r w:rsidRPr="00327E6B">
        <w:t xml:space="preserve">rílohy č. </w:t>
      </w:r>
      <w:r>
        <w:t>2</w:t>
      </w:r>
      <w:r w:rsidRPr="00327E6B">
        <w:t xml:space="preserve"> </w:t>
      </w:r>
      <w:r w:rsidR="00207EDE">
        <w:t>zmluvy</w:t>
      </w:r>
      <w:r w:rsidRPr="00327E6B">
        <w:t xml:space="preserve">, ktoré upravujú právne vzťahy v týchto zmluvných dokumentoch neupravené a ktoré zároveň nie sú s týmito zmluvnými dokumentmi v rozpore. Ustanovenia týchto zmluvných dokumentov majú prednosť pred všeobecnými podmienkami poskytovania služieb prostredníctvom verejnej mobilnej </w:t>
      </w:r>
      <w:r>
        <w:t xml:space="preserve">siete </w:t>
      </w:r>
      <w:r w:rsidR="00511546">
        <w:t>poskytovateľa podľa p</w:t>
      </w:r>
      <w:r>
        <w:t>rílohy č. 2</w:t>
      </w:r>
      <w:r w:rsidRPr="00327E6B">
        <w:t xml:space="preserve"> </w:t>
      </w:r>
      <w:r w:rsidR="00207EDE">
        <w:t>zmluvy</w:t>
      </w:r>
      <w:r w:rsidRPr="00327E6B">
        <w:t xml:space="preserve"> i akýmikoľvek inými internými predpismi </w:t>
      </w:r>
      <w:r w:rsidR="00511546">
        <w:t>poskytovateľa</w:t>
      </w:r>
      <w:r w:rsidRPr="00327E6B">
        <w:t xml:space="preserve">. Ustanovenia tejto </w:t>
      </w:r>
      <w:r w:rsidR="00207EDE">
        <w:t>zmluvy</w:t>
      </w:r>
      <w:r w:rsidRPr="00327E6B">
        <w:t xml:space="preserve"> majú prednosť pred ustanoveniami</w:t>
      </w:r>
      <w:r w:rsidR="00207EDE">
        <w:t xml:space="preserve"> č</w:t>
      </w:r>
      <w:r>
        <w:t>iastkových zmlúv o pripojení.</w:t>
      </w:r>
    </w:p>
    <w:p w:rsidR="005D56B2" w:rsidRDefault="00FF4060" w:rsidP="00C552F1">
      <w:pPr>
        <w:pStyle w:val="Odsekzoznamu"/>
        <w:numPr>
          <w:ilvl w:val="1"/>
          <w:numId w:val="14"/>
        </w:numPr>
        <w:spacing w:after="0" w:line="240" w:lineRule="auto"/>
        <w:ind w:right="14"/>
      </w:pPr>
      <w:r w:rsidRPr="007F1517">
        <w:t xml:space="preserve">Zmluva je vyhotovená v 5 (piatich) rovnopisoch rovnakej právnej sily, z ktorých po jej podpise objednávateľ </w:t>
      </w:r>
      <w:proofErr w:type="spellStart"/>
      <w:r w:rsidRPr="007F1517">
        <w:t>obdrží</w:t>
      </w:r>
      <w:proofErr w:type="spellEnd"/>
      <w:r w:rsidRPr="007F1517">
        <w:t xml:space="preserve"> 3 </w:t>
      </w:r>
      <w:r w:rsidR="007F15FA">
        <w:t>vyhotovenia</w:t>
      </w:r>
      <w:r w:rsidRPr="007F1517">
        <w:t xml:space="preserve"> a </w:t>
      </w:r>
      <w:r w:rsidR="004574CD">
        <w:t>poskytova</w:t>
      </w:r>
      <w:r w:rsidRPr="007F1517">
        <w:t xml:space="preserve">teľ 2 </w:t>
      </w:r>
      <w:r w:rsidR="007F15FA">
        <w:t>vyhotovenia</w:t>
      </w:r>
      <w:r w:rsidRPr="007F1517">
        <w:t>.</w:t>
      </w:r>
    </w:p>
    <w:p w:rsidR="00207EDE" w:rsidRDefault="002508A6" w:rsidP="00C552F1">
      <w:pPr>
        <w:pStyle w:val="Odsekzoznamu"/>
        <w:numPr>
          <w:ilvl w:val="1"/>
          <w:numId w:val="14"/>
        </w:numPr>
        <w:spacing w:after="0" w:line="240" w:lineRule="auto"/>
        <w:ind w:right="14"/>
      </w:pPr>
      <w:r>
        <w:t>Všetky prílohy tejto zmluv</w:t>
      </w:r>
      <w:r w:rsidR="00207EDE">
        <w:t>y tvoria jej neoddeliteľnú súčasť. V prípade akéhokoľvek rozdielu medzi textom tejto zmluvy a textom príloh majú prednosť ustanovenia tejto zmluvy.</w:t>
      </w:r>
    </w:p>
    <w:p w:rsidR="00207EDE" w:rsidRDefault="00487FC0" w:rsidP="00C552F1">
      <w:pPr>
        <w:pStyle w:val="Odsekzoznamu"/>
        <w:numPr>
          <w:ilvl w:val="1"/>
          <w:numId w:val="14"/>
        </w:numPr>
        <w:spacing w:after="0" w:line="240" w:lineRule="auto"/>
        <w:ind w:right="14"/>
      </w:pPr>
      <w:r>
        <w:t>Zmluvné strany vyhlasujú</w:t>
      </w:r>
      <w:r w:rsidRPr="009415CA">
        <w:t>, že z</w:t>
      </w:r>
      <w:r w:rsidR="00511546">
        <w:t xml:space="preserve">verejnenie zmluvy, </w:t>
      </w:r>
      <w:r>
        <w:t xml:space="preserve">príloh </w:t>
      </w:r>
      <w:r w:rsidR="00511546">
        <w:t>a čiastkových zmlúv o pripojení</w:t>
      </w:r>
      <w:r w:rsidR="00511546" w:rsidRPr="007F1517">
        <w:t xml:space="preserve"> </w:t>
      </w:r>
      <w:r w:rsidRPr="007F1517">
        <w:t>v Centrálnom registri zmlúv Úradu vlády Slovenskej republiky</w:t>
      </w:r>
      <w:r w:rsidRPr="009415CA">
        <w:t xml:space="preserve"> nie je porušením alebo ohrozením obchodného</w:t>
      </w:r>
      <w:r>
        <w:t xml:space="preserve"> a bankového</w:t>
      </w:r>
      <w:r w:rsidRPr="009415CA">
        <w:t xml:space="preserve"> tajomstva</w:t>
      </w:r>
      <w:r>
        <w:t xml:space="preserve"> a</w:t>
      </w:r>
      <w:r w:rsidR="00603BE3">
        <w:t> </w:t>
      </w:r>
      <w:r>
        <w:t>výslovne</w:t>
      </w:r>
      <w:r w:rsidR="00603BE3">
        <w:t xml:space="preserve"> súhlasia</w:t>
      </w:r>
      <w:r>
        <w:t xml:space="preserve"> so zverejnením</w:t>
      </w:r>
      <w:r w:rsidR="00603BE3">
        <w:t xml:space="preserve"> bez akýchkoľvek výhrad.</w:t>
      </w:r>
    </w:p>
    <w:p w:rsidR="00625498" w:rsidRPr="007F1517" w:rsidRDefault="00FF4060" w:rsidP="00C552F1">
      <w:pPr>
        <w:pStyle w:val="Odsekzoznamu"/>
        <w:numPr>
          <w:ilvl w:val="1"/>
          <w:numId w:val="14"/>
        </w:numPr>
        <w:spacing w:after="0" w:line="240" w:lineRule="auto"/>
        <w:ind w:right="14"/>
      </w:pPr>
      <w:r w:rsidRPr="007F1517">
        <w:t>Zmluvné strany vyhlasujú, že túto zmluvu uzatvorili slobodne a vážne, neuzatvorili ju v tiesni a</w:t>
      </w:r>
      <w:r w:rsidR="00E02EB0">
        <w:t> </w:t>
      </w:r>
      <w:r w:rsidRPr="007F1517">
        <w:t xml:space="preserve">za nápadne nevýhodných podmienok, zmluvu si prečítali, jej obsahu porozumeli a na znak súhlasu ju vlastnoručne podpísali. </w:t>
      </w:r>
    </w:p>
    <w:p w:rsidR="00A003AD" w:rsidRDefault="00A003AD" w:rsidP="00DC43BC">
      <w:pPr>
        <w:pStyle w:val="Odsekzoznamu"/>
        <w:spacing w:after="0" w:line="240" w:lineRule="auto"/>
        <w:ind w:left="485" w:right="14" w:firstLine="0"/>
      </w:pPr>
    </w:p>
    <w:p w:rsidR="00A003AD" w:rsidRDefault="00A003AD" w:rsidP="00DC43BC">
      <w:pPr>
        <w:pStyle w:val="Odsekzoznamu"/>
        <w:spacing w:after="0" w:line="240" w:lineRule="auto"/>
        <w:ind w:left="485" w:right="14" w:firstLine="0"/>
      </w:pPr>
    </w:p>
    <w:p w:rsidR="00625498" w:rsidRPr="007F1517" w:rsidRDefault="00FF4060" w:rsidP="00DC43BC">
      <w:pPr>
        <w:pStyle w:val="Odsekzoznamu"/>
        <w:spacing w:after="0" w:line="240" w:lineRule="auto"/>
        <w:ind w:left="485" w:right="14" w:firstLine="0"/>
      </w:pPr>
      <w:r w:rsidRPr="007F1517">
        <w:t>Prílohy:</w:t>
      </w:r>
      <w:r w:rsidRPr="007F1517">
        <w:rPr>
          <w:i/>
        </w:rPr>
        <w:t xml:space="preserve"> </w:t>
      </w:r>
    </w:p>
    <w:p w:rsidR="00625498" w:rsidRPr="007F1517" w:rsidRDefault="00FF4060" w:rsidP="00DC43BC">
      <w:pPr>
        <w:spacing w:after="0" w:line="240" w:lineRule="auto"/>
        <w:ind w:left="851" w:right="14" w:firstLine="0"/>
      </w:pPr>
      <w:r w:rsidRPr="007F1517">
        <w:lastRenderedPageBreak/>
        <w:t>Príloha č. 1 – špec</w:t>
      </w:r>
      <w:r w:rsidR="001D2745">
        <w:t>ifikácia</w:t>
      </w:r>
      <w:r w:rsidRPr="007F1517">
        <w:t xml:space="preserve"> </w:t>
      </w:r>
    </w:p>
    <w:p w:rsidR="00625498" w:rsidRPr="00511546" w:rsidRDefault="00FF4060" w:rsidP="00511546">
      <w:pPr>
        <w:spacing w:after="0" w:line="240" w:lineRule="auto"/>
        <w:ind w:left="851" w:right="14" w:firstLine="0"/>
      </w:pPr>
      <w:r w:rsidRPr="007F1517">
        <w:t xml:space="preserve">Príloha č. 2 – </w:t>
      </w:r>
      <w:r w:rsidR="00511546" w:rsidRPr="00511546">
        <w:t>všeobecné obchodné podmienky poskytovateľa</w:t>
      </w:r>
    </w:p>
    <w:p w:rsidR="00625498" w:rsidRPr="007F1517" w:rsidRDefault="00FF4060" w:rsidP="002508A6">
      <w:pPr>
        <w:spacing w:after="0" w:line="240" w:lineRule="auto"/>
        <w:ind w:left="851" w:right="14" w:firstLine="0"/>
      </w:pPr>
      <w:r w:rsidRPr="007F1517">
        <w:t xml:space="preserve">Príloha č. 3 – </w:t>
      </w:r>
      <w:r w:rsidR="002508A6" w:rsidRPr="007F1517">
        <w:t>rozpočet</w:t>
      </w:r>
    </w:p>
    <w:p w:rsidR="00C37F6C" w:rsidRPr="007F1517" w:rsidRDefault="001D2745" w:rsidP="00DC43BC">
      <w:pPr>
        <w:spacing w:after="0" w:line="240" w:lineRule="auto"/>
        <w:ind w:left="851" w:right="14" w:firstLine="0"/>
      </w:pPr>
      <w:r>
        <w:t xml:space="preserve">Príloha č. 4 </w:t>
      </w:r>
      <w:r w:rsidRPr="007F1517">
        <w:t>–</w:t>
      </w:r>
      <w:r>
        <w:t xml:space="preserve"> </w:t>
      </w:r>
      <w:r w:rsidR="002508A6">
        <w:t>vzorová čiastková zmluva</w:t>
      </w:r>
      <w:r w:rsidR="002508A6" w:rsidRPr="00327E6B">
        <w:t xml:space="preserve"> o pripojení</w:t>
      </w:r>
    </w:p>
    <w:p w:rsidR="00C37F6C" w:rsidRPr="007F1517" w:rsidRDefault="00C37F6C" w:rsidP="004A5D84">
      <w:pPr>
        <w:spacing w:after="0" w:line="240" w:lineRule="auto"/>
        <w:ind w:left="0" w:right="14" w:firstLine="0"/>
      </w:pPr>
    </w:p>
    <w:p w:rsidR="00625498" w:rsidRDefault="00625498" w:rsidP="002508A6">
      <w:pPr>
        <w:spacing w:after="0" w:line="240" w:lineRule="auto"/>
        <w:ind w:left="0" w:firstLine="0"/>
        <w:jc w:val="left"/>
      </w:pPr>
    </w:p>
    <w:p w:rsidR="00185473" w:rsidRPr="007F1517" w:rsidRDefault="00185473" w:rsidP="002508A6">
      <w:pPr>
        <w:spacing w:after="0" w:line="240" w:lineRule="auto"/>
        <w:ind w:left="0" w:firstLine="0"/>
        <w:jc w:val="left"/>
      </w:pPr>
    </w:p>
    <w:p w:rsidR="00625498" w:rsidRPr="007F1517" w:rsidRDefault="00816DFC" w:rsidP="00DC43BC">
      <w:pPr>
        <w:spacing w:after="0" w:line="240" w:lineRule="auto"/>
        <w:ind w:left="0" w:firstLine="0"/>
        <w:jc w:val="left"/>
      </w:pPr>
      <w:r w:rsidRPr="007F1517">
        <w:t>V ................</w:t>
      </w:r>
      <w:r w:rsidR="004E776A" w:rsidRPr="007F1517">
        <w:t>.............................</w:t>
      </w:r>
      <w:r w:rsidR="004E776A" w:rsidRPr="007F1517">
        <w:tab/>
      </w:r>
      <w:r w:rsidR="00C37F6C" w:rsidRPr="007F1517">
        <w:tab/>
      </w:r>
      <w:r w:rsidR="00C37F6C" w:rsidRPr="007F1517">
        <w:tab/>
      </w:r>
      <w:r w:rsidR="00C37F6C" w:rsidRPr="007F1517">
        <w:tab/>
      </w:r>
      <w:r w:rsidR="0018575E" w:rsidRPr="007F1517">
        <w:t>V</w:t>
      </w:r>
      <w:r w:rsidR="00FF4060" w:rsidRPr="007F1517">
        <w:t xml:space="preserve"> Košiciach, dňa ............................ </w:t>
      </w:r>
    </w:p>
    <w:p w:rsidR="00625498" w:rsidRDefault="00625498" w:rsidP="002508A6">
      <w:pPr>
        <w:spacing w:after="0" w:line="240" w:lineRule="auto"/>
        <w:ind w:left="0" w:firstLine="0"/>
        <w:jc w:val="left"/>
        <w:rPr>
          <w:b/>
        </w:rPr>
      </w:pPr>
    </w:p>
    <w:p w:rsidR="00A84308" w:rsidRDefault="00A84308" w:rsidP="002508A6">
      <w:pPr>
        <w:spacing w:after="0" w:line="240" w:lineRule="auto"/>
        <w:ind w:left="0" w:firstLine="0"/>
        <w:jc w:val="left"/>
      </w:pPr>
    </w:p>
    <w:p w:rsidR="00625498" w:rsidRDefault="00FF4060" w:rsidP="00DC43BC">
      <w:pPr>
        <w:spacing w:after="0" w:line="240" w:lineRule="auto"/>
        <w:ind w:left="0" w:firstLine="0"/>
        <w:jc w:val="left"/>
      </w:pPr>
      <w:r w:rsidRPr="00FB6706">
        <w:t xml:space="preserve">Za zhotoviteľa: </w:t>
      </w:r>
      <w:r w:rsidR="00C37F6C" w:rsidRPr="00FB6706">
        <w:tab/>
      </w:r>
      <w:r w:rsidR="00C37F6C" w:rsidRPr="00FB6706">
        <w:tab/>
      </w:r>
      <w:r w:rsidR="00C37F6C" w:rsidRPr="00FB6706">
        <w:tab/>
      </w:r>
      <w:r w:rsidR="00C37F6C" w:rsidRPr="00FB6706">
        <w:tab/>
      </w:r>
      <w:r w:rsidR="00C37F6C" w:rsidRPr="00FB6706">
        <w:tab/>
      </w:r>
      <w:r w:rsidR="00FB6706">
        <w:tab/>
      </w:r>
      <w:r w:rsidRPr="00FB6706">
        <w:t xml:space="preserve">Za objednávateľa: </w:t>
      </w:r>
    </w:p>
    <w:p w:rsidR="00FB6706" w:rsidRDefault="00FB6706" w:rsidP="00DC43BC">
      <w:pPr>
        <w:spacing w:after="0" w:line="240" w:lineRule="auto"/>
        <w:ind w:left="0" w:firstLine="0"/>
        <w:jc w:val="left"/>
      </w:pPr>
    </w:p>
    <w:p w:rsidR="00FB6706" w:rsidRDefault="00FB6706" w:rsidP="00DC43BC">
      <w:pPr>
        <w:spacing w:after="0" w:line="240" w:lineRule="auto"/>
        <w:ind w:left="0" w:firstLine="0"/>
        <w:jc w:val="left"/>
      </w:pPr>
    </w:p>
    <w:p w:rsidR="00625498" w:rsidRDefault="00625498" w:rsidP="00DC43BC">
      <w:pPr>
        <w:spacing w:after="0" w:line="240" w:lineRule="auto"/>
        <w:ind w:left="0" w:firstLine="0"/>
        <w:jc w:val="left"/>
      </w:pPr>
    </w:p>
    <w:p w:rsidR="00625498" w:rsidRDefault="00FF4060" w:rsidP="00DC43BC">
      <w:pPr>
        <w:spacing w:after="0" w:line="240" w:lineRule="auto"/>
        <w:ind w:left="0" w:firstLine="0"/>
        <w:jc w:val="left"/>
      </w:pPr>
      <w:r>
        <w:t>......................................................</w:t>
      </w:r>
      <w:r w:rsidR="00C37F6C">
        <w:tab/>
      </w:r>
      <w:r w:rsidR="00C37F6C">
        <w:tab/>
      </w:r>
      <w:r w:rsidR="00C37F6C">
        <w:tab/>
      </w:r>
      <w:r>
        <w:t>....................................................</w:t>
      </w:r>
      <w:r w:rsidR="002721A3">
        <w:t>..................</w:t>
      </w:r>
      <w:r>
        <w:t xml:space="preserve"> </w:t>
      </w:r>
    </w:p>
    <w:p w:rsidR="00625498" w:rsidRDefault="00FB6706" w:rsidP="00DC43BC">
      <w:pPr>
        <w:spacing w:after="0" w:line="240" w:lineRule="auto"/>
        <w:ind w:right="14"/>
      </w:pPr>
      <w:r>
        <w:tab/>
      </w:r>
      <w:r w:rsidR="00816DFC">
        <w:tab/>
      </w:r>
      <w:r w:rsidR="00816DFC">
        <w:tab/>
      </w:r>
      <w:r w:rsidR="00816DFC">
        <w:tab/>
      </w:r>
      <w:r>
        <w:tab/>
        <w:t xml:space="preserve"> </w:t>
      </w:r>
      <w:r>
        <w:tab/>
        <w:t xml:space="preserve"> </w:t>
      </w:r>
      <w:r>
        <w:tab/>
      </w:r>
      <w:r>
        <w:tab/>
      </w:r>
      <w:r w:rsidR="00FF4060">
        <w:t xml:space="preserve"> </w:t>
      </w:r>
      <w:r w:rsidR="002721A3">
        <w:t xml:space="preserve">Dr. h. c. </w:t>
      </w:r>
      <w:r w:rsidR="0018575E">
        <w:t>p</w:t>
      </w:r>
      <w:r w:rsidR="00FF4060">
        <w:t>ro</w:t>
      </w:r>
      <w:r w:rsidR="00816DFC">
        <w:t>f.</w:t>
      </w:r>
      <w:r>
        <w:t xml:space="preserve"> MVDr. Jana Mojžišová, PhD.</w:t>
      </w:r>
      <w:r>
        <w:tab/>
      </w:r>
      <w:r>
        <w:tab/>
      </w:r>
      <w:r>
        <w:tab/>
      </w:r>
      <w:r>
        <w:tab/>
      </w:r>
      <w:r>
        <w:tab/>
      </w:r>
      <w:r>
        <w:tab/>
      </w:r>
      <w:r>
        <w:tab/>
      </w:r>
      <w:r>
        <w:tab/>
      </w:r>
      <w:r>
        <w:tab/>
      </w:r>
      <w:r>
        <w:tab/>
      </w:r>
      <w:r w:rsidR="00FF4060">
        <w:t xml:space="preserve">rektorka </w:t>
      </w:r>
    </w:p>
    <w:p w:rsidR="00113A46" w:rsidRDefault="00113A46" w:rsidP="00C87469">
      <w:pPr>
        <w:ind w:left="314"/>
        <w:jc w:val="right"/>
      </w:pPr>
    </w:p>
    <w:p w:rsidR="00113A46" w:rsidRDefault="00113A46" w:rsidP="00C87469">
      <w:pPr>
        <w:ind w:left="314"/>
        <w:jc w:val="right"/>
      </w:pPr>
    </w:p>
    <w:p w:rsidR="00113A46" w:rsidRDefault="00113A46" w:rsidP="00C87469">
      <w:pPr>
        <w:ind w:left="314"/>
        <w:jc w:val="right"/>
      </w:pPr>
    </w:p>
    <w:p w:rsidR="00113A46" w:rsidRDefault="00113A46" w:rsidP="00C87469">
      <w:pPr>
        <w:ind w:left="314"/>
        <w:jc w:val="right"/>
      </w:pPr>
    </w:p>
    <w:p w:rsidR="00113A46" w:rsidRDefault="00113A46" w:rsidP="00C87469">
      <w:pPr>
        <w:ind w:left="314"/>
        <w:jc w:val="right"/>
      </w:pPr>
    </w:p>
    <w:p w:rsidR="00C87469" w:rsidRDefault="00C87469" w:rsidP="00E07475">
      <w:pPr>
        <w:pageBreakBefore/>
        <w:spacing w:line="247" w:lineRule="auto"/>
        <w:ind w:left="318" w:hanging="437"/>
        <w:jc w:val="right"/>
      </w:pPr>
      <w:r>
        <w:lastRenderedPageBreak/>
        <w:t>Príloha č. 1</w:t>
      </w:r>
    </w:p>
    <w:p w:rsidR="00C87469" w:rsidRPr="00F37965" w:rsidRDefault="008E0CEB" w:rsidP="00F37965">
      <w:pPr>
        <w:spacing w:after="0" w:line="240" w:lineRule="auto"/>
        <w:ind w:left="314"/>
        <w:rPr>
          <w:b/>
          <w:sz w:val="28"/>
          <w:szCs w:val="28"/>
        </w:rPr>
      </w:pPr>
      <w:r w:rsidRPr="00F37965">
        <w:rPr>
          <w:b/>
          <w:sz w:val="28"/>
          <w:szCs w:val="28"/>
        </w:rPr>
        <w:t xml:space="preserve">ŠPECIFIKÁCIA PREDMETU ZMLUVY: </w:t>
      </w:r>
      <w:r w:rsidRPr="00F37965">
        <w:rPr>
          <w:sz w:val="28"/>
          <w:szCs w:val="28"/>
        </w:rPr>
        <w:t xml:space="preserve"> </w:t>
      </w:r>
    </w:p>
    <w:p w:rsidR="00C87469" w:rsidRPr="00F37965" w:rsidRDefault="00C87469" w:rsidP="00F37965">
      <w:pPr>
        <w:spacing w:after="0" w:line="240" w:lineRule="auto"/>
        <w:ind w:left="314"/>
        <w:rPr>
          <w:b/>
        </w:rPr>
      </w:pPr>
      <w:r w:rsidRPr="00F37965">
        <w:rPr>
          <w:b/>
        </w:rPr>
        <w:t xml:space="preserve">Minimálne požadované služby: </w:t>
      </w:r>
    </w:p>
    <w:p w:rsidR="00C87469" w:rsidRPr="00315664" w:rsidRDefault="00C87469" w:rsidP="00BD6D37">
      <w:pPr>
        <w:pStyle w:val="Odsekzoznamu"/>
        <w:numPr>
          <w:ilvl w:val="0"/>
          <w:numId w:val="15"/>
        </w:numPr>
        <w:spacing w:after="0" w:line="240" w:lineRule="auto"/>
        <w:ind w:left="567" w:hanging="425"/>
      </w:pPr>
      <w:r w:rsidRPr="00315664">
        <w:t xml:space="preserve">zriadenie a poskytovanie služby virtuálnej privátnej siete (HVPS) vrátane </w:t>
      </w:r>
      <w:r w:rsidR="00023C31">
        <w:t>poskytnutia</w:t>
      </w:r>
      <w:r w:rsidRPr="00315664">
        <w:t xml:space="preserve"> hlasových</w:t>
      </w:r>
      <w:r w:rsidR="00023C31">
        <w:t xml:space="preserve"> a dátových</w:t>
      </w:r>
      <w:r w:rsidRPr="00315664">
        <w:t xml:space="preserve"> SIM kariet pre </w:t>
      </w:r>
      <w:r w:rsidR="00023C31">
        <w:t>objednávateľ</w:t>
      </w:r>
      <w:r w:rsidR="00023C31" w:rsidRPr="00327E6B">
        <w:t>a</w:t>
      </w:r>
      <w:r w:rsidR="003E6E30">
        <w:t xml:space="preserve"> bezodplatne</w:t>
      </w:r>
      <w:r w:rsidRPr="00315664">
        <w:t xml:space="preserve">, </w:t>
      </w:r>
    </w:p>
    <w:p w:rsidR="00C87469" w:rsidRPr="00315664" w:rsidRDefault="00C87469" w:rsidP="00BD6D37">
      <w:pPr>
        <w:numPr>
          <w:ilvl w:val="0"/>
          <w:numId w:val="15"/>
        </w:numPr>
        <w:spacing w:after="0" w:line="240" w:lineRule="auto"/>
        <w:ind w:left="567" w:hanging="425"/>
      </w:pPr>
      <w:r w:rsidRPr="00315664">
        <w:t xml:space="preserve">poskytovanie doplnkových verejných elektronických komunikačných služieb, </w:t>
      </w:r>
    </w:p>
    <w:p w:rsidR="00C87469" w:rsidRDefault="00C87469" w:rsidP="00BD6D37">
      <w:pPr>
        <w:numPr>
          <w:ilvl w:val="0"/>
          <w:numId w:val="15"/>
        </w:numPr>
        <w:spacing w:after="0" w:line="240" w:lineRule="auto"/>
        <w:ind w:left="567" w:hanging="425"/>
      </w:pPr>
      <w:r w:rsidRPr="00315664">
        <w:t xml:space="preserve">aktivácia ďalších SIM kariet podľa požiadaviek </w:t>
      </w:r>
      <w:r w:rsidR="00023C31">
        <w:t>objednávateľ</w:t>
      </w:r>
      <w:r w:rsidR="00023C31" w:rsidRPr="00327E6B">
        <w:t>a</w:t>
      </w:r>
      <w:r w:rsidR="003E6E30">
        <w:t xml:space="preserve"> bezodplatne</w:t>
      </w:r>
      <w:r w:rsidR="004E4E80">
        <w:t>,</w:t>
      </w:r>
    </w:p>
    <w:p w:rsidR="004E4E80" w:rsidRPr="00DF7F7E" w:rsidRDefault="004E4E80" w:rsidP="00BD6D37">
      <w:pPr>
        <w:numPr>
          <w:ilvl w:val="0"/>
          <w:numId w:val="15"/>
        </w:numPr>
        <w:spacing w:after="0" w:line="240" w:lineRule="auto"/>
        <w:ind w:left="567" w:hanging="425"/>
        <w:rPr>
          <w:color w:val="auto"/>
        </w:rPr>
      </w:pPr>
      <w:r w:rsidRPr="00DF7F7E">
        <w:rPr>
          <w:color w:val="auto"/>
        </w:rPr>
        <w:t xml:space="preserve">blokovanie SIM kariet podľa požiadaviek objednávateľa </w:t>
      </w:r>
      <w:r w:rsidR="00236D33" w:rsidRPr="00DF7F7E">
        <w:rPr>
          <w:color w:val="auto"/>
        </w:rPr>
        <w:t>bezodplatne</w:t>
      </w:r>
      <w:r w:rsidRPr="00DF7F7E">
        <w:rPr>
          <w:color w:val="auto"/>
        </w:rPr>
        <w:t>,</w:t>
      </w:r>
    </w:p>
    <w:p w:rsidR="004E4E80" w:rsidRPr="00DF7F7E" w:rsidRDefault="004E4E80" w:rsidP="00BD6D37">
      <w:pPr>
        <w:numPr>
          <w:ilvl w:val="0"/>
          <w:numId w:val="15"/>
        </w:numPr>
        <w:spacing w:after="0" w:line="240" w:lineRule="auto"/>
        <w:ind w:left="567" w:hanging="425"/>
        <w:rPr>
          <w:color w:val="auto"/>
        </w:rPr>
      </w:pPr>
      <w:r w:rsidRPr="00DF7F7E">
        <w:rPr>
          <w:color w:val="auto"/>
        </w:rPr>
        <w:t xml:space="preserve">blokovanie </w:t>
      </w:r>
      <w:r w:rsidR="00236D33" w:rsidRPr="00DF7F7E">
        <w:rPr>
          <w:color w:val="auto"/>
        </w:rPr>
        <w:t>vlastných SIM kariet na základe</w:t>
      </w:r>
      <w:r w:rsidRPr="00DF7F7E">
        <w:rPr>
          <w:color w:val="auto"/>
        </w:rPr>
        <w:t xml:space="preserve"> požiadaviek užívateľa</w:t>
      </w:r>
      <w:r w:rsidR="00236D33" w:rsidRPr="00DF7F7E">
        <w:rPr>
          <w:color w:val="auto"/>
        </w:rPr>
        <w:t xml:space="preserve"> bezodplatne</w:t>
      </w:r>
      <w:r w:rsidRPr="00DF7F7E">
        <w:rPr>
          <w:color w:val="auto"/>
        </w:rPr>
        <w:t>,</w:t>
      </w:r>
    </w:p>
    <w:p w:rsidR="00C87469" w:rsidRPr="00315664" w:rsidRDefault="00C87469" w:rsidP="00BD6D37">
      <w:pPr>
        <w:numPr>
          <w:ilvl w:val="0"/>
          <w:numId w:val="15"/>
        </w:numPr>
        <w:spacing w:after="0" w:line="240" w:lineRule="auto"/>
        <w:ind w:left="567" w:hanging="425"/>
      </w:pPr>
      <w:r w:rsidRPr="00315664">
        <w:t>výmena SIM kariet</w:t>
      </w:r>
      <w:r w:rsidR="00236D33">
        <w:t xml:space="preserve"> bezodplatne</w:t>
      </w:r>
      <w:r w:rsidR="00023C31">
        <w:t>,</w:t>
      </w:r>
      <w:r w:rsidRPr="00315664">
        <w:t xml:space="preserve"> </w:t>
      </w:r>
    </w:p>
    <w:p w:rsidR="00C87469" w:rsidRPr="00315664" w:rsidRDefault="00C87469" w:rsidP="00BD6D37">
      <w:pPr>
        <w:numPr>
          <w:ilvl w:val="0"/>
          <w:numId w:val="15"/>
        </w:numPr>
        <w:spacing w:after="0" w:line="240" w:lineRule="auto"/>
        <w:ind w:left="567" w:hanging="425"/>
      </w:pPr>
      <w:r w:rsidRPr="00315664">
        <w:t xml:space="preserve">poskytovanie, prenájom a predaj </w:t>
      </w:r>
      <w:r w:rsidR="00023C31">
        <w:t>KTZ</w:t>
      </w:r>
      <w:r w:rsidRPr="00315664">
        <w:t xml:space="preserve"> na základe dopytu </w:t>
      </w:r>
      <w:r w:rsidR="00023C31">
        <w:t>objednávateľ</w:t>
      </w:r>
      <w:r w:rsidR="00023C31" w:rsidRPr="00327E6B">
        <w:t>a</w:t>
      </w:r>
      <w:r w:rsidRPr="00315664">
        <w:t xml:space="preserve"> alebo automaticky pri spustení akcie, </w:t>
      </w:r>
    </w:p>
    <w:p w:rsidR="00C87469" w:rsidRPr="00315664" w:rsidRDefault="00C87469" w:rsidP="00BD6D37">
      <w:pPr>
        <w:numPr>
          <w:ilvl w:val="0"/>
          <w:numId w:val="15"/>
        </w:numPr>
        <w:spacing w:after="0" w:line="240" w:lineRule="auto"/>
        <w:ind w:left="567" w:hanging="425"/>
      </w:pPr>
      <w:r w:rsidRPr="00315664">
        <w:t>záručný</w:t>
      </w:r>
      <w:r w:rsidR="00023C31">
        <w:t xml:space="preserve"> a pozáručný</w:t>
      </w:r>
      <w:r w:rsidRPr="00315664">
        <w:t xml:space="preserve"> servis </w:t>
      </w:r>
      <w:r w:rsidR="00023C31">
        <w:t>KTZ</w:t>
      </w:r>
      <w:r w:rsidRPr="00315664">
        <w:t xml:space="preserve">, </w:t>
      </w:r>
    </w:p>
    <w:p w:rsidR="00C87469" w:rsidRPr="00315664" w:rsidRDefault="00C87469" w:rsidP="00BD6D37">
      <w:pPr>
        <w:numPr>
          <w:ilvl w:val="0"/>
          <w:numId w:val="15"/>
        </w:numPr>
        <w:spacing w:after="0" w:line="240" w:lineRule="auto"/>
        <w:ind w:left="567" w:hanging="425"/>
      </w:pPr>
      <w:r w:rsidRPr="00315664">
        <w:t>využívanie služby CLIP</w:t>
      </w:r>
      <w:r w:rsidR="00023C31">
        <w:t>,</w:t>
      </w:r>
      <w:r w:rsidR="004E4E80">
        <w:t xml:space="preserve"> CLIR bezodplatne</w:t>
      </w:r>
      <w:r w:rsidRPr="00315664">
        <w:t xml:space="preserve"> </w:t>
      </w:r>
    </w:p>
    <w:p w:rsidR="00C87469" w:rsidRPr="00315664" w:rsidRDefault="00C87469" w:rsidP="00BD6D37">
      <w:pPr>
        <w:numPr>
          <w:ilvl w:val="0"/>
          <w:numId w:val="15"/>
        </w:numPr>
        <w:spacing w:after="0" w:line="240" w:lineRule="auto"/>
        <w:ind w:left="567" w:hanging="425"/>
      </w:pPr>
      <w:r w:rsidRPr="00315664">
        <w:t xml:space="preserve">elektronický nástroj na kontrolu internej spotreby prístupný pre jednotlivých užívateľov služieb mobilného operátora v rámci </w:t>
      </w:r>
      <w:r w:rsidR="00023C31">
        <w:t>objednávateľ</w:t>
      </w:r>
      <w:r w:rsidR="00023C31" w:rsidRPr="00327E6B">
        <w:t>a</w:t>
      </w:r>
      <w:r w:rsidRPr="00315664">
        <w:t xml:space="preserve">, </w:t>
      </w:r>
    </w:p>
    <w:p w:rsidR="00C87469" w:rsidRPr="00315664" w:rsidRDefault="00C87469" w:rsidP="00BD6D37">
      <w:pPr>
        <w:numPr>
          <w:ilvl w:val="0"/>
          <w:numId w:val="15"/>
        </w:numPr>
        <w:spacing w:after="0" w:line="240" w:lineRule="auto"/>
        <w:ind w:left="567" w:hanging="425"/>
      </w:pPr>
      <w:r w:rsidRPr="00315664">
        <w:t xml:space="preserve">poskytovanie podrobného elektronického rozpisu hovorov za fakturačné obdobie </w:t>
      </w:r>
      <w:r w:rsidRPr="00315664">
        <w:rPr>
          <w:rFonts w:eastAsia="Tahoma"/>
        </w:rPr>
        <w:t>-</w:t>
      </w:r>
      <w:r w:rsidR="00023C31">
        <w:rPr>
          <w:rFonts w:eastAsia="Arial"/>
        </w:rPr>
        <w:t xml:space="preserve"> </w:t>
      </w:r>
      <w:r w:rsidRPr="00315664">
        <w:t>výber čísla na želanie</w:t>
      </w:r>
      <w:r w:rsidR="00023C31">
        <w:t>,</w:t>
      </w:r>
      <w:r w:rsidRPr="00315664">
        <w:t xml:space="preserve"> </w:t>
      </w:r>
    </w:p>
    <w:p w:rsidR="00C87469" w:rsidRPr="00315664" w:rsidRDefault="00C87469" w:rsidP="00BD6D37">
      <w:pPr>
        <w:numPr>
          <w:ilvl w:val="0"/>
          <w:numId w:val="15"/>
        </w:numPr>
        <w:spacing w:after="0" w:line="240" w:lineRule="auto"/>
        <w:ind w:left="567" w:hanging="425"/>
      </w:pPr>
      <w:r w:rsidRPr="00315664">
        <w:t>využívanie súhrnnej faktúry za účastníkov virtuálnej privátnej siete (HVPS)</w:t>
      </w:r>
      <w:r w:rsidR="00023C31">
        <w:t>,</w:t>
      </w:r>
      <w:r w:rsidRPr="00315664">
        <w:t xml:space="preserve"> </w:t>
      </w:r>
    </w:p>
    <w:p w:rsidR="00C87469" w:rsidRPr="00315664" w:rsidRDefault="00C87469" w:rsidP="00BD6D37">
      <w:pPr>
        <w:numPr>
          <w:ilvl w:val="0"/>
          <w:numId w:val="15"/>
        </w:numPr>
        <w:spacing w:after="0" w:line="240" w:lineRule="auto"/>
        <w:ind w:left="567" w:hanging="425"/>
      </w:pPr>
      <w:r w:rsidRPr="00315664">
        <w:t xml:space="preserve">hlasové volania v rámci </w:t>
      </w:r>
      <w:r w:rsidRPr="0073161C">
        <w:rPr>
          <w:color w:val="auto"/>
        </w:rPr>
        <w:t>Slovenskej republiky</w:t>
      </w:r>
      <w:r w:rsidR="00023C31" w:rsidRPr="0073161C">
        <w:rPr>
          <w:color w:val="auto"/>
        </w:rPr>
        <w:t>,</w:t>
      </w:r>
      <w:r w:rsidRPr="0073161C">
        <w:rPr>
          <w:color w:val="auto"/>
        </w:rPr>
        <w:t xml:space="preserve"> </w:t>
      </w:r>
    </w:p>
    <w:p w:rsidR="00985464" w:rsidRPr="00985464" w:rsidRDefault="00C87469" w:rsidP="0073161C">
      <w:pPr>
        <w:numPr>
          <w:ilvl w:val="0"/>
          <w:numId w:val="15"/>
        </w:numPr>
        <w:spacing w:after="0" w:line="240" w:lineRule="auto"/>
        <w:ind w:left="567" w:hanging="425"/>
        <w:rPr>
          <w:color w:val="auto"/>
        </w:rPr>
      </w:pPr>
      <w:r w:rsidRPr="00315664">
        <w:t>hlasové volania do rôznych sietí mimo územia Slovenskej republiky</w:t>
      </w:r>
      <w:r w:rsidR="0073161C">
        <w:t>,</w:t>
      </w:r>
    </w:p>
    <w:p w:rsidR="0073161C" w:rsidRPr="0073161C" w:rsidRDefault="00985464" w:rsidP="0073161C">
      <w:pPr>
        <w:numPr>
          <w:ilvl w:val="0"/>
          <w:numId w:val="15"/>
        </w:numPr>
        <w:spacing w:after="0" w:line="240" w:lineRule="auto"/>
        <w:ind w:left="567" w:hanging="425"/>
        <w:rPr>
          <w:color w:val="auto"/>
        </w:rPr>
      </w:pPr>
      <w:bookmarkStart w:id="0" w:name="_GoBack"/>
      <w:r>
        <w:t xml:space="preserve">ceny služieb s medzinárodným prvkom (krajiny mimo EÚ) neupravené v tejto zmluve sa budú spravovať podľa v tom čase platného cenníka poskytovateľa a podľa </w:t>
      </w:r>
      <w:r w:rsidRPr="00327E6B">
        <w:t xml:space="preserve">priemernej výšky </w:t>
      </w:r>
      <w:r>
        <w:t xml:space="preserve">mesačnej </w:t>
      </w:r>
      <w:r w:rsidRPr="00327E6B">
        <w:t xml:space="preserve">fakturácie </w:t>
      </w:r>
      <w:r>
        <w:t>za posledné 3 mesiace na</w:t>
      </w:r>
      <w:r w:rsidRPr="00327E6B">
        <w:t xml:space="preserve"> hlasovej SIM karte</w:t>
      </w:r>
      <w:r>
        <w:t xml:space="preserve"> užívateľa,</w:t>
      </w:r>
      <w:r w:rsidR="00C87469" w:rsidRPr="00315664">
        <w:t xml:space="preserve"> </w:t>
      </w:r>
    </w:p>
    <w:bookmarkEnd w:id="0"/>
    <w:p w:rsidR="009671C6" w:rsidRPr="0073161C" w:rsidRDefault="009671C6" w:rsidP="0073161C">
      <w:pPr>
        <w:numPr>
          <w:ilvl w:val="0"/>
          <w:numId w:val="15"/>
        </w:numPr>
        <w:spacing w:after="0" w:line="240" w:lineRule="auto"/>
        <w:ind w:left="567" w:hanging="425"/>
        <w:rPr>
          <w:color w:val="auto"/>
        </w:rPr>
      </w:pPr>
      <w:r w:rsidRPr="0073161C">
        <w:rPr>
          <w:color w:val="auto"/>
        </w:rPr>
        <w:t>sekundová tarifikácia,</w:t>
      </w:r>
    </w:p>
    <w:p w:rsidR="00C87469" w:rsidRPr="00315664" w:rsidRDefault="00C87469" w:rsidP="00BD6D37">
      <w:pPr>
        <w:numPr>
          <w:ilvl w:val="0"/>
          <w:numId w:val="15"/>
        </w:numPr>
        <w:spacing w:after="0" w:line="240" w:lineRule="auto"/>
        <w:ind w:left="567" w:hanging="425"/>
      </w:pPr>
      <w:r w:rsidRPr="00315664">
        <w:t xml:space="preserve">odosielanie SMS a MMS správ do rôznych </w:t>
      </w:r>
      <w:r w:rsidRPr="0073161C">
        <w:rPr>
          <w:color w:val="auto"/>
        </w:rPr>
        <w:t>sietí</w:t>
      </w:r>
      <w:r w:rsidR="0073161C" w:rsidRPr="0073161C">
        <w:rPr>
          <w:color w:val="auto"/>
        </w:rPr>
        <w:t>,</w:t>
      </w:r>
    </w:p>
    <w:p w:rsidR="00C87469" w:rsidRPr="00315664" w:rsidRDefault="00C87469" w:rsidP="00BD6D37">
      <w:pPr>
        <w:numPr>
          <w:ilvl w:val="0"/>
          <w:numId w:val="15"/>
        </w:numPr>
        <w:spacing w:after="0" w:line="240" w:lineRule="auto"/>
        <w:ind w:left="567" w:hanging="425"/>
      </w:pPr>
      <w:r w:rsidRPr="00315664">
        <w:t>dátové služby</w:t>
      </w:r>
      <w:r w:rsidR="00023C31">
        <w:t>,</w:t>
      </w:r>
      <w:r w:rsidRPr="00315664">
        <w:t xml:space="preserve"> </w:t>
      </w:r>
    </w:p>
    <w:p w:rsidR="00023C31" w:rsidRDefault="00C87469" w:rsidP="00BD6D37">
      <w:pPr>
        <w:numPr>
          <w:ilvl w:val="0"/>
          <w:numId w:val="15"/>
        </w:numPr>
        <w:spacing w:after="0" w:line="240" w:lineRule="auto"/>
        <w:ind w:left="567" w:hanging="425"/>
      </w:pPr>
      <w:r w:rsidRPr="00315664">
        <w:t>lokalizačné služby</w:t>
      </w:r>
      <w:r w:rsidR="00023C31">
        <w:t>,</w:t>
      </w:r>
    </w:p>
    <w:p w:rsidR="00C87469" w:rsidRPr="00315664" w:rsidRDefault="00023C31" w:rsidP="00BD6D37">
      <w:pPr>
        <w:numPr>
          <w:ilvl w:val="0"/>
          <w:numId w:val="15"/>
        </w:numPr>
        <w:spacing w:after="0" w:line="240" w:lineRule="auto"/>
        <w:ind w:left="567" w:hanging="425"/>
      </w:pPr>
      <w:r w:rsidRPr="00315664">
        <w:t xml:space="preserve">zachovanie súčasných mobilných telefónnych čísiel a ich bezplatných prenos do siete mobilného operátora, ktorý bude </w:t>
      </w:r>
      <w:r>
        <w:t>zmluvnou stranou počas platnosti tejto zmluvy,</w:t>
      </w:r>
      <w:r w:rsidR="00C87469" w:rsidRPr="00315664">
        <w:t xml:space="preserve"> </w:t>
      </w:r>
    </w:p>
    <w:p w:rsidR="00C87469" w:rsidRPr="00315664" w:rsidRDefault="00C87469" w:rsidP="00BD6D37">
      <w:pPr>
        <w:numPr>
          <w:ilvl w:val="0"/>
          <w:numId w:val="15"/>
        </w:numPr>
        <w:spacing w:after="0" w:line="240" w:lineRule="auto"/>
        <w:ind w:left="567" w:hanging="425"/>
      </w:pPr>
      <w:r w:rsidRPr="00315664">
        <w:t xml:space="preserve">zachovanie súčasných mobilných telefónnych čísiel a ich bezplatných prenos do siete mobilného operátora, ktorý bude </w:t>
      </w:r>
      <w:r w:rsidR="00023C31">
        <w:t>zmluvnou stranou po skončení platnosti tejto zmluvy,</w:t>
      </w:r>
      <w:r w:rsidRPr="00315664">
        <w:t xml:space="preserve"> </w:t>
      </w:r>
    </w:p>
    <w:p w:rsidR="0073161C" w:rsidRDefault="00C87469" w:rsidP="00BD6D37">
      <w:pPr>
        <w:numPr>
          <w:ilvl w:val="0"/>
          <w:numId w:val="15"/>
        </w:numPr>
        <w:spacing w:after="0" w:line="240" w:lineRule="auto"/>
        <w:ind w:left="567" w:hanging="425"/>
      </w:pPr>
      <w:r w:rsidRPr="00315664">
        <w:t xml:space="preserve">zabezpečenie nepretržitej bezplatnej </w:t>
      </w:r>
      <w:proofErr w:type="spellStart"/>
      <w:r w:rsidRPr="00315664">
        <w:t>info</w:t>
      </w:r>
      <w:proofErr w:type="spellEnd"/>
      <w:r w:rsidRPr="00315664">
        <w:t xml:space="preserve"> linky pre </w:t>
      </w:r>
      <w:r w:rsidR="00023C31">
        <w:t>objednávateľ</w:t>
      </w:r>
      <w:r w:rsidR="00023C31" w:rsidRPr="00327E6B">
        <w:t>a</w:t>
      </w:r>
      <w:r w:rsidR="00023C31">
        <w:t>,</w:t>
      </w:r>
    </w:p>
    <w:p w:rsidR="00A15A76" w:rsidRDefault="0073161C" w:rsidP="00BD6D37">
      <w:pPr>
        <w:numPr>
          <w:ilvl w:val="0"/>
          <w:numId w:val="15"/>
        </w:numPr>
        <w:spacing w:after="0" w:line="240" w:lineRule="auto"/>
        <w:ind w:left="567" w:hanging="425"/>
      </w:pPr>
      <w:r>
        <w:t xml:space="preserve">zabezpečenie </w:t>
      </w:r>
      <w:r w:rsidR="00A15A76">
        <w:t>služby poskytujúcej bezpečné dátové úložisko, šifrovanú komunikáciu a umožňujúcej výmenu a archiváciu tajných resp. citlivých informácií nie cez e-mail,</w:t>
      </w:r>
    </w:p>
    <w:p w:rsidR="00C87469" w:rsidRPr="00315664" w:rsidRDefault="00A15A76" w:rsidP="00A15A76">
      <w:pPr>
        <w:numPr>
          <w:ilvl w:val="0"/>
          <w:numId w:val="15"/>
        </w:numPr>
        <w:spacing w:after="0" w:line="240" w:lineRule="auto"/>
        <w:ind w:left="567" w:hanging="425"/>
      </w:pPr>
      <w:r>
        <w:t>do 7 dní po doručení oznámenia o výsledku úspešnému uchádzačovi požaduje objednávateľ od úspešného uchádzača predviesť aplikáciu GPS monitoring vozidiel v mieste sídla objednávateľa,</w:t>
      </w:r>
      <w:r w:rsidR="00C87469" w:rsidRPr="00315664">
        <w:t xml:space="preserve"> </w:t>
      </w:r>
    </w:p>
    <w:p w:rsidR="00C87469" w:rsidRPr="00315664" w:rsidRDefault="00C87469" w:rsidP="00BD6D37">
      <w:pPr>
        <w:numPr>
          <w:ilvl w:val="0"/>
          <w:numId w:val="15"/>
        </w:numPr>
        <w:spacing w:after="0" w:line="240" w:lineRule="auto"/>
        <w:ind w:left="567" w:hanging="425"/>
      </w:pPr>
      <w:r w:rsidRPr="00315664">
        <w:t>zabezpečenie konkrétnej kontaktnej osoby (pracovníka s uvedením mena, priezvis</w:t>
      </w:r>
      <w:r w:rsidR="00023C31">
        <w:t>ka, telefónneho čísla a emailu)</w:t>
      </w:r>
      <w:r w:rsidRPr="00315664">
        <w:t xml:space="preserve"> pre </w:t>
      </w:r>
      <w:r w:rsidR="00023C31">
        <w:t>plnenie podmienok tejto zmluvy,</w:t>
      </w:r>
      <w:r w:rsidRPr="00315664">
        <w:t xml:space="preserve"> </w:t>
      </w:r>
    </w:p>
    <w:p w:rsidR="00C87469" w:rsidRPr="00315664" w:rsidRDefault="00C87469" w:rsidP="00BD6D37">
      <w:pPr>
        <w:numPr>
          <w:ilvl w:val="0"/>
          <w:numId w:val="15"/>
        </w:numPr>
        <w:spacing w:after="0" w:line="240" w:lineRule="auto"/>
        <w:ind w:left="567" w:hanging="425"/>
      </w:pPr>
      <w:r w:rsidRPr="00315664">
        <w:t>možnosť vytvoriť ďalší variabilný symbol</w:t>
      </w:r>
      <w:r w:rsidR="00023C31">
        <w:t xml:space="preserve"> a bankové spojenie</w:t>
      </w:r>
      <w:r w:rsidRPr="00315664">
        <w:t xml:space="preserve"> pre úhrady za služby, ak sa táto potreba na strane </w:t>
      </w:r>
      <w:r w:rsidR="00023C31">
        <w:t>objednávateľ</w:t>
      </w:r>
      <w:r w:rsidR="00023C31" w:rsidRPr="00327E6B">
        <w:t>a</w:t>
      </w:r>
      <w:r w:rsidRPr="00315664">
        <w:t xml:space="preserve"> vyskytne</w:t>
      </w:r>
      <w:r w:rsidR="00023C31">
        <w:t>,</w:t>
      </w:r>
      <w:r w:rsidRPr="00315664">
        <w:t xml:space="preserve"> </w:t>
      </w:r>
    </w:p>
    <w:p w:rsidR="00C87469" w:rsidRPr="00315664" w:rsidRDefault="00C87469" w:rsidP="00BD6D37">
      <w:pPr>
        <w:numPr>
          <w:ilvl w:val="0"/>
          <w:numId w:val="15"/>
        </w:numPr>
        <w:spacing w:after="0" w:line="240" w:lineRule="auto"/>
        <w:ind w:left="567" w:hanging="425"/>
      </w:pPr>
      <w:r w:rsidRPr="00315664">
        <w:t xml:space="preserve">vytvoriť súhrnnú faktúru zvlášť za jednotlivé variabilné symboly ak sú vytvorené, </w:t>
      </w:r>
    </w:p>
    <w:p w:rsidR="00C87469" w:rsidRDefault="00C87469" w:rsidP="00BD6D37">
      <w:pPr>
        <w:numPr>
          <w:ilvl w:val="0"/>
          <w:numId w:val="15"/>
        </w:numPr>
        <w:spacing w:after="0" w:line="240" w:lineRule="auto"/>
        <w:ind w:left="567" w:hanging="425"/>
      </w:pPr>
      <w:r w:rsidRPr="00315664">
        <w:t>vytvorenie elektronickej faktúry a j</w:t>
      </w:r>
      <w:r>
        <w:t xml:space="preserve">ej zaslanie na email </w:t>
      </w:r>
      <w:r w:rsidR="00023C31">
        <w:t>objednávateľ</w:t>
      </w:r>
      <w:r w:rsidR="00023C31" w:rsidRPr="00327E6B">
        <w:t>a</w:t>
      </w:r>
      <w:r w:rsidR="00023C31">
        <w:t>,</w:t>
      </w:r>
    </w:p>
    <w:p w:rsidR="0073161C" w:rsidRDefault="00C87469" w:rsidP="00BD6D37">
      <w:pPr>
        <w:numPr>
          <w:ilvl w:val="0"/>
          <w:numId w:val="15"/>
        </w:numPr>
        <w:spacing w:after="0" w:line="240" w:lineRule="auto"/>
        <w:ind w:left="567" w:hanging="425"/>
      </w:pPr>
      <w:r w:rsidRPr="00315664">
        <w:t>pokrytie</w:t>
      </w:r>
      <w:r>
        <w:t xml:space="preserve"> dostupnosťou siete najmenej 95% územia</w:t>
      </w:r>
      <w:r w:rsidRPr="00315664">
        <w:t xml:space="preserve"> Slovenska</w:t>
      </w:r>
      <w:r w:rsidR="00A15A76">
        <w:t>.</w:t>
      </w:r>
    </w:p>
    <w:p w:rsidR="0073161C" w:rsidRDefault="0073161C" w:rsidP="00CC2BCF">
      <w:pPr>
        <w:spacing w:after="0" w:line="240" w:lineRule="auto"/>
        <w:ind w:left="0" w:firstLine="0"/>
      </w:pPr>
    </w:p>
    <w:p w:rsidR="00FE13A0" w:rsidRPr="00F37965" w:rsidRDefault="00FE13A0" w:rsidP="00F37965">
      <w:pPr>
        <w:spacing w:after="0" w:line="240" w:lineRule="auto"/>
        <w:ind w:left="0" w:firstLine="0"/>
        <w:rPr>
          <w:b/>
        </w:rPr>
      </w:pPr>
      <w:r w:rsidRPr="00F37965">
        <w:rPr>
          <w:b/>
        </w:rPr>
        <w:t xml:space="preserve">Odberateľ v rámci služby VOIP požaduje:  </w:t>
      </w:r>
    </w:p>
    <w:p w:rsidR="00FE13A0" w:rsidRDefault="00FE13A0" w:rsidP="00F37965">
      <w:pPr>
        <w:spacing w:after="0" w:line="240" w:lineRule="auto"/>
        <w:ind w:left="142" w:right="5" w:hanging="47"/>
      </w:pPr>
      <w:r w:rsidRPr="00315664">
        <w:t>Pri Hlasových komunikačných službách VOIP (pevných alebo</w:t>
      </w:r>
      <w:r>
        <w:t xml:space="preserve"> fixných liniek) pre Univerzitu </w:t>
      </w:r>
      <w:r w:rsidRPr="00315664">
        <w:t>vete</w:t>
      </w:r>
      <w:r w:rsidR="00345C52">
        <w:t>rinárskeho lekárstva a farmácie</w:t>
      </w:r>
      <w:r w:rsidRPr="00315664">
        <w:t xml:space="preserve"> v Košiciach ide o komplexné poskytovanie pevných komunikačných služieb pre VOIP telefóny pre univerzitu, t. j. poskytovanie služieb dátovej konektivity a telefónnych služieb prostredníctvom IP siete, SIP protokolu zaradených do </w:t>
      </w:r>
      <w:r w:rsidR="00D35D84">
        <w:t>HVPS</w:t>
      </w:r>
      <w:r>
        <w:t xml:space="preserve">. </w:t>
      </w:r>
    </w:p>
    <w:p w:rsidR="00FE13A0" w:rsidRDefault="00FE13A0" w:rsidP="004A5D84">
      <w:pPr>
        <w:numPr>
          <w:ilvl w:val="1"/>
          <w:numId w:val="16"/>
        </w:numPr>
        <w:spacing w:after="0" w:line="240" w:lineRule="auto"/>
        <w:ind w:left="567" w:right="5" w:hanging="425"/>
      </w:pPr>
      <w:r w:rsidRPr="00315664">
        <w:t>O</w:t>
      </w:r>
      <w:r w:rsidR="00F37965">
        <w:t>bjednávateľ</w:t>
      </w:r>
      <w:r w:rsidRPr="00315664">
        <w:t xml:space="preserve"> má v súčasnosti aktívnych 1500 klapiek v </w:t>
      </w:r>
      <w:r w:rsidR="00D35D84">
        <w:t>číselnom rozsahu 055/298</w:t>
      </w:r>
      <w:r>
        <w:t>-XXXX</w:t>
      </w:r>
      <w:r w:rsidR="002330A0">
        <w:t xml:space="preserve"> alebo 055/602XXXX</w:t>
      </w:r>
      <w:r>
        <w:t>.</w:t>
      </w:r>
    </w:p>
    <w:p w:rsidR="00FE13A0" w:rsidRDefault="00F37965" w:rsidP="00C552F1">
      <w:pPr>
        <w:numPr>
          <w:ilvl w:val="1"/>
          <w:numId w:val="16"/>
        </w:numPr>
        <w:spacing w:after="0" w:line="240" w:lineRule="auto"/>
        <w:ind w:left="567" w:right="5" w:hanging="425"/>
      </w:pPr>
      <w:r w:rsidRPr="00315664">
        <w:t>O</w:t>
      </w:r>
      <w:r>
        <w:t>bjednávateľ</w:t>
      </w:r>
      <w:r w:rsidR="00FE13A0" w:rsidRPr="00315664">
        <w:t xml:space="preserve"> požaduje p</w:t>
      </w:r>
      <w:r w:rsidR="00FE13A0">
        <w:t>oskytovanie hlasových služieb:</w:t>
      </w:r>
    </w:p>
    <w:p w:rsidR="00FE13A0" w:rsidRDefault="00D35BF2" w:rsidP="00C552F1">
      <w:pPr>
        <w:pStyle w:val="Odsekzoznamu"/>
        <w:numPr>
          <w:ilvl w:val="2"/>
          <w:numId w:val="18"/>
        </w:numPr>
        <w:spacing w:after="0" w:line="240" w:lineRule="auto"/>
        <w:ind w:right="692" w:hanging="530"/>
      </w:pPr>
      <w:r>
        <w:lastRenderedPageBreak/>
        <w:t>poskytovanie VO</w:t>
      </w:r>
      <w:r w:rsidR="00FE13A0" w:rsidRPr="00315664">
        <w:t>IP služieb pri zachovaní</w:t>
      </w:r>
      <w:r w:rsidR="00FE13A0">
        <w:t xml:space="preserve"> súčasných telefónnych čísiel,</w:t>
      </w:r>
    </w:p>
    <w:p w:rsidR="00FE13A0" w:rsidRDefault="00FE13A0" w:rsidP="00C552F1">
      <w:pPr>
        <w:pStyle w:val="Odsekzoznamu"/>
        <w:numPr>
          <w:ilvl w:val="2"/>
          <w:numId w:val="18"/>
        </w:numPr>
        <w:spacing w:after="0" w:line="240" w:lineRule="auto"/>
        <w:ind w:right="692" w:hanging="530"/>
      </w:pPr>
      <w:r w:rsidRPr="00315664">
        <w:t>technická realizácia pomocou tz</w:t>
      </w:r>
      <w:r>
        <w:t xml:space="preserve">v. SIP </w:t>
      </w:r>
      <w:proofErr w:type="spellStart"/>
      <w:r>
        <w:t>Trunk</w:t>
      </w:r>
      <w:proofErr w:type="spellEnd"/>
      <w:r>
        <w:t xml:space="preserve"> pripojenia, 37/67,</w:t>
      </w:r>
    </w:p>
    <w:p w:rsidR="002330A0" w:rsidRDefault="002330A0" w:rsidP="002330A0">
      <w:pPr>
        <w:pStyle w:val="Odsekzoznamu"/>
        <w:numPr>
          <w:ilvl w:val="2"/>
          <w:numId w:val="18"/>
        </w:numPr>
        <w:spacing w:after="0" w:line="240" w:lineRule="auto"/>
        <w:ind w:right="692" w:hanging="530"/>
      </w:pPr>
      <w:r>
        <w:t>bezplatný prenos čísiel v prípade zmeny operátora,</w:t>
      </w:r>
    </w:p>
    <w:p w:rsidR="002330A0" w:rsidRDefault="002330A0" w:rsidP="002330A0">
      <w:pPr>
        <w:pStyle w:val="Odsekzoznamu"/>
        <w:numPr>
          <w:ilvl w:val="2"/>
          <w:numId w:val="18"/>
        </w:numPr>
        <w:spacing w:after="0" w:line="240" w:lineRule="auto"/>
        <w:ind w:right="692" w:hanging="530"/>
      </w:pPr>
      <w:r w:rsidRPr="00315664">
        <w:t xml:space="preserve">bezplatnú aktiváciu nových klapiek v </w:t>
      </w:r>
      <w:r>
        <w:t>číselnom rozsahu 055/298-XXXX alebo 055/602XXXX,</w:t>
      </w:r>
    </w:p>
    <w:p w:rsidR="00FE13A0" w:rsidRDefault="00FE13A0" w:rsidP="00C552F1">
      <w:pPr>
        <w:pStyle w:val="Odsekzoznamu"/>
        <w:numPr>
          <w:ilvl w:val="2"/>
          <w:numId w:val="18"/>
        </w:numPr>
        <w:spacing w:after="0" w:line="240" w:lineRule="auto"/>
        <w:ind w:right="692" w:hanging="530"/>
      </w:pPr>
      <w:r w:rsidRPr="00315664">
        <w:t>detailný rozpis účtov</w:t>
      </w:r>
      <w:r>
        <w:t>ania hovorov pre každú klapku,</w:t>
      </w:r>
    </w:p>
    <w:p w:rsidR="00FE13A0" w:rsidRDefault="00FE13A0" w:rsidP="00C552F1">
      <w:pPr>
        <w:pStyle w:val="Odsekzoznamu"/>
        <w:numPr>
          <w:ilvl w:val="2"/>
          <w:numId w:val="18"/>
        </w:numPr>
        <w:spacing w:after="0" w:line="240" w:lineRule="auto"/>
        <w:ind w:right="692" w:hanging="530"/>
      </w:pPr>
      <w:r w:rsidRPr="00315664">
        <w:t>možnosť volať z klapiek na telefónne linky v rámci mesta, štátu a do zahraničia.</w:t>
      </w:r>
    </w:p>
    <w:p w:rsidR="006D59BB" w:rsidRDefault="00F37965" w:rsidP="00C552F1">
      <w:pPr>
        <w:pStyle w:val="Odsekzoznamu"/>
        <w:numPr>
          <w:ilvl w:val="1"/>
          <w:numId w:val="17"/>
        </w:numPr>
        <w:spacing w:after="0" w:line="240" w:lineRule="auto"/>
        <w:ind w:left="567" w:right="692" w:hanging="425"/>
      </w:pPr>
      <w:r w:rsidRPr="00315664">
        <w:t>O</w:t>
      </w:r>
      <w:r>
        <w:t>bjednávateľ</w:t>
      </w:r>
      <w:r w:rsidR="00FE13A0" w:rsidRPr="00315664">
        <w:t xml:space="preserve"> v rámci poskytovania pevných telefónnych liniek požaduje:</w:t>
      </w:r>
    </w:p>
    <w:p w:rsidR="006D59BB" w:rsidRPr="00D35D84" w:rsidRDefault="00FE13A0" w:rsidP="00C552F1">
      <w:pPr>
        <w:pStyle w:val="Odsekzoznamu"/>
        <w:numPr>
          <w:ilvl w:val="2"/>
          <w:numId w:val="17"/>
        </w:numPr>
        <w:spacing w:after="0" w:line="240" w:lineRule="auto"/>
        <w:ind w:left="851" w:right="692" w:hanging="567"/>
        <w:rPr>
          <w:color w:val="auto"/>
        </w:rPr>
      </w:pPr>
      <w:r w:rsidRPr="00315664">
        <w:t xml:space="preserve">zvýhodnenú tarifikáciu oproti štandardným cenníkom daného uchádzača (ďalej len „zvýhodnená tarifikácia“) do </w:t>
      </w:r>
      <w:r w:rsidR="006D59BB">
        <w:t>iných telekomunikačných sietí,</w:t>
      </w:r>
    </w:p>
    <w:p w:rsidR="00E169CA" w:rsidRDefault="00FE13A0" w:rsidP="00C552F1">
      <w:pPr>
        <w:pStyle w:val="Odsekzoznamu"/>
        <w:numPr>
          <w:ilvl w:val="2"/>
          <w:numId w:val="17"/>
        </w:numPr>
        <w:spacing w:after="0" w:line="240" w:lineRule="auto"/>
        <w:ind w:left="896" w:right="692" w:hanging="567"/>
        <w:rPr>
          <w:color w:val="auto"/>
        </w:rPr>
      </w:pPr>
      <w:r w:rsidRPr="00A15A76">
        <w:rPr>
          <w:color w:val="auto"/>
        </w:rPr>
        <w:t xml:space="preserve">bezplatné hovory z pevných VOIP liniek na mobilné telefóny zaradené do </w:t>
      </w:r>
      <w:r w:rsidR="00D35D84" w:rsidRPr="00A15A76">
        <w:rPr>
          <w:color w:val="auto"/>
        </w:rPr>
        <w:t>HVPS</w:t>
      </w:r>
      <w:r w:rsidR="00E169CA">
        <w:rPr>
          <w:color w:val="auto"/>
        </w:rPr>
        <w:t>,</w:t>
      </w:r>
    </w:p>
    <w:p w:rsidR="006D59BB" w:rsidRPr="00A15A76" w:rsidRDefault="00E169CA" w:rsidP="00C552F1">
      <w:pPr>
        <w:pStyle w:val="Odsekzoznamu"/>
        <w:numPr>
          <w:ilvl w:val="2"/>
          <w:numId w:val="17"/>
        </w:numPr>
        <w:spacing w:after="0" w:line="240" w:lineRule="auto"/>
        <w:ind w:left="896" w:right="692" w:hanging="567"/>
        <w:rPr>
          <w:color w:val="auto"/>
        </w:rPr>
      </w:pPr>
      <w:r w:rsidRPr="00A15A76">
        <w:rPr>
          <w:color w:val="auto"/>
        </w:rPr>
        <w:t xml:space="preserve">bezplatné hovory </w:t>
      </w:r>
      <w:r w:rsidR="00F804BA" w:rsidRPr="00A15A76">
        <w:rPr>
          <w:color w:val="auto"/>
        </w:rPr>
        <w:t>medzi mobilnými telefónmi HVPS</w:t>
      </w:r>
      <w:r w:rsidR="006D59BB" w:rsidRPr="00A15A76">
        <w:rPr>
          <w:color w:val="auto"/>
        </w:rPr>
        <w:t>,</w:t>
      </w:r>
    </w:p>
    <w:p w:rsidR="006D59BB" w:rsidRDefault="00FE13A0" w:rsidP="00C552F1">
      <w:pPr>
        <w:pStyle w:val="Odsekzoznamu"/>
        <w:numPr>
          <w:ilvl w:val="2"/>
          <w:numId w:val="17"/>
        </w:numPr>
        <w:spacing w:after="0" w:line="240" w:lineRule="auto"/>
        <w:ind w:left="896" w:right="692" w:hanging="567"/>
      </w:pPr>
      <w:r w:rsidRPr="00315664">
        <w:t>hovory v rám</w:t>
      </w:r>
      <w:r w:rsidR="006D59BB">
        <w:t>ci telefónnej siete uchádzača,</w:t>
      </w:r>
    </w:p>
    <w:p w:rsidR="006D59BB" w:rsidRDefault="00FE13A0" w:rsidP="00C552F1">
      <w:pPr>
        <w:pStyle w:val="Odsekzoznamu"/>
        <w:numPr>
          <w:ilvl w:val="2"/>
          <w:numId w:val="17"/>
        </w:numPr>
        <w:spacing w:after="0" w:line="240" w:lineRule="auto"/>
        <w:ind w:left="896" w:right="692" w:hanging="567"/>
      </w:pPr>
      <w:r w:rsidRPr="00315664">
        <w:t>hovory do verejnej te</w:t>
      </w:r>
      <w:r w:rsidR="006D59BB">
        <w:t>lefónnej siete Slovak Telekom,</w:t>
      </w:r>
    </w:p>
    <w:p w:rsidR="006D59BB" w:rsidRDefault="00FE13A0" w:rsidP="00C552F1">
      <w:pPr>
        <w:pStyle w:val="Odsekzoznamu"/>
        <w:numPr>
          <w:ilvl w:val="2"/>
          <w:numId w:val="17"/>
        </w:numPr>
        <w:spacing w:after="0" w:line="240" w:lineRule="auto"/>
        <w:ind w:left="896" w:right="692" w:hanging="567"/>
      </w:pPr>
      <w:r w:rsidRPr="00315664">
        <w:t>hovory do pevnej telefónnej siete a</w:t>
      </w:r>
      <w:r w:rsidR="006D59BB">
        <w:t>lternatívnych operátorov v SR,</w:t>
      </w:r>
    </w:p>
    <w:p w:rsidR="006D59BB" w:rsidRDefault="00FE13A0" w:rsidP="00C552F1">
      <w:pPr>
        <w:pStyle w:val="Odsekzoznamu"/>
        <w:numPr>
          <w:ilvl w:val="2"/>
          <w:numId w:val="17"/>
        </w:numPr>
        <w:spacing w:after="0" w:line="240" w:lineRule="auto"/>
        <w:ind w:left="896" w:right="692" w:hanging="567"/>
      </w:pPr>
      <w:r w:rsidRPr="00315664">
        <w:t>hovory do mobilnej si</w:t>
      </w:r>
      <w:r w:rsidR="006D59BB">
        <w:t>ete mobilných operátorov v SR,</w:t>
      </w:r>
    </w:p>
    <w:p w:rsidR="006D59BB" w:rsidRDefault="00FE13A0" w:rsidP="00C552F1">
      <w:pPr>
        <w:pStyle w:val="Odsekzoznamu"/>
        <w:numPr>
          <w:ilvl w:val="2"/>
          <w:numId w:val="17"/>
        </w:numPr>
        <w:spacing w:after="0" w:line="240" w:lineRule="auto"/>
        <w:ind w:left="896" w:right="692" w:hanging="567"/>
      </w:pPr>
      <w:r w:rsidRPr="00315664">
        <w:t>hovory do zahraničia (pevnej aj mobilnej siete),</w:t>
      </w:r>
    </w:p>
    <w:p w:rsidR="006D59BB" w:rsidRDefault="00FE13A0" w:rsidP="00C552F1">
      <w:pPr>
        <w:pStyle w:val="Odsekzoznamu"/>
        <w:numPr>
          <w:ilvl w:val="2"/>
          <w:numId w:val="17"/>
        </w:numPr>
        <w:spacing w:after="0" w:line="240" w:lineRule="auto"/>
        <w:ind w:left="896" w:right="692" w:hanging="567"/>
      </w:pPr>
      <w:r w:rsidRPr="00315664">
        <w:t>obchodného zástupcu a zamestnanca na fakturačnom oddelení mobiln</w:t>
      </w:r>
      <w:r w:rsidR="006D59BB">
        <w:t xml:space="preserve">ého operátora  pre </w:t>
      </w:r>
      <w:r w:rsidR="00F37965">
        <w:t>objednávateľa</w:t>
      </w:r>
      <w:r w:rsidR="006D59BB">
        <w:t>,</w:t>
      </w:r>
    </w:p>
    <w:p w:rsidR="006D59BB" w:rsidRDefault="00FE13A0" w:rsidP="00C552F1">
      <w:pPr>
        <w:pStyle w:val="Odsekzoznamu"/>
        <w:numPr>
          <w:ilvl w:val="2"/>
          <w:numId w:val="17"/>
        </w:numPr>
        <w:spacing w:after="0" w:line="240" w:lineRule="auto"/>
        <w:ind w:left="896" w:right="692" w:hanging="567"/>
      </w:pPr>
      <w:r w:rsidRPr="00315664">
        <w:t>bezplatný VIP nonstop HOT-</w:t>
      </w:r>
      <w:proofErr w:type="spellStart"/>
      <w:r w:rsidRPr="00315664">
        <w:t>line</w:t>
      </w:r>
      <w:proofErr w:type="spellEnd"/>
      <w:r w:rsidRPr="00315664">
        <w:t xml:space="preserve"> dostupný zo všetkých tel. čísel </w:t>
      </w:r>
      <w:r w:rsidR="00F37965">
        <w:t>objednávateľ</w:t>
      </w:r>
      <w:r w:rsidRPr="00315664">
        <w:t>a,</w:t>
      </w:r>
    </w:p>
    <w:p w:rsidR="006D59BB" w:rsidRDefault="00FE13A0" w:rsidP="00C552F1">
      <w:pPr>
        <w:pStyle w:val="Odsekzoznamu"/>
        <w:numPr>
          <w:ilvl w:val="2"/>
          <w:numId w:val="17"/>
        </w:numPr>
        <w:spacing w:after="0" w:line="240" w:lineRule="auto"/>
        <w:ind w:left="896" w:right="692" w:hanging="567"/>
      </w:pPr>
      <w:r w:rsidRPr="00315664">
        <w:t xml:space="preserve">bezplatný on-line prehľad využívania telekomunikačných služieb </w:t>
      </w:r>
      <w:r w:rsidR="006D59BB">
        <w:t>pomocou dedikovanej aplikácie</w:t>
      </w:r>
      <w:r w:rsidR="00A15A76">
        <w:t xml:space="preserve"> s predvedením do 7 dní po doručení oznámenia o výsledku úspešnému uchádzačovi v mieste sídla objednávateľa</w:t>
      </w:r>
      <w:r w:rsidR="006D59BB">
        <w:t>,</w:t>
      </w:r>
    </w:p>
    <w:p w:rsidR="006D59BB" w:rsidRDefault="00FE13A0" w:rsidP="00C552F1">
      <w:pPr>
        <w:pStyle w:val="Odsekzoznamu"/>
        <w:numPr>
          <w:ilvl w:val="2"/>
          <w:numId w:val="17"/>
        </w:numPr>
        <w:spacing w:after="0" w:line="240" w:lineRule="auto"/>
        <w:ind w:left="896" w:right="692" w:hanging="567"/>
      </w:pPr>
      <w:r w:rsidRPr="00315664">
        <w:t>sekundová tarifikácia od prvej sekundy v rámci SR</w:t>
      </w:r>
      <w:r w:rsidR="00F37965">
        <w:t xml:space="preserve"> a EÚ</w:t>
      </w:r>
      <w:r w:rsidRPr="00315664">
        <w:t>,</w:t>
      </w:r>
    </w:p>
    <w:p w:rsidR="00F37965" w:rsidRDefault="00FE13A0" w:rsidP="00C552F1">
      <w:pPr>
        <w:pStyle w:val="Odsekzoznamu"/>
        <w:numPr>
          <w:ilvl w:val="2"/>
          <w:numId w:val="17"/>
        </w:numPr>
        <w:spacing w:after="0" w:line="240" w:lineRule="auto"/>
        <w:ind w:left="896" w:right="692" w:hanging="567"/>
      </w:pPr>
      <w:r w:rsidRPr="00315664">
        <w:t>bezplatné poskytovanie elektronického podrobného rozpisu h</w:t>
      </w:r>
      <w:r w:rsidR="00345C52">
        <w:t>ovorov za fakturačné obdobie za</w:t>
      </w:r>
      <w:r w:rsidRPr="00315664">
        <w:t xml:space="preserve"> jednotlivé klapky pomocou dedikovanej aplikácie </w:t>
      </w:r>
      <w:r w:rsidR="00345C52">
        <w:t>s možnosťou exportov do súborov</w:t>
      </w:r>
      <w:r w:rsidRPr="00315664">
        <w:t xml:space="preserve"> kompatibilných s MS Excel, alebo XML pre ďalši</w:t>
      </w:r>
      <w:r w:rsidR="00F37965">
        <w:t>e spracovanie,</w:t>
      </w:r>
    </w:p>
    <w:p w:rsidR="00F37965" w:rsidRPr="00657C9A" w:rsidRDefault="00FE13A0" w:rsidP="00C552F1">
      <w:pPr>
        <w:pStyle w:val="Odsekzoznamu"/>
        <w:numPr>
          <w:ilvl w:val="2"/>
          <w:numId w:val="17"/>
        </w:numPr>
        <w:spacing w:after="0" w:line="240" w:lineRule="auto"/>
        <w:ind w:left="896" w:right="692" w:hanging="567"/>
        <w:rPr>
          <w:color w:val="auto"/>
        </w:rPr>
      </w:pPr>
      <w:r w:rsidRPr="00657C9A">
        <w:rPr>
          <w:color w:val="auto"/>
        </w:rPr>
        <w:t>identifikácia volajúceho jeho telefónnym čísl</w:t>
      </w:r>
      <w:r w:rsidR="00657C9A" w:rsidRPr="00657C9A">
        <w:rPr>
          <w:color w:val="auto"/>
        </w:rPr>
        <w:t>om v medzinárodnom E.164 tvare</w:t>
      </w:r>
      <w:r w:rsidRPr="00657C9A">
        <w:rPr>
          <w:color w:val="auto"/>
        </w:rPr>
        <w:t>,</w:t>
      </w:r>
    </w:p>
    <w:p w:rsidR="00F37965" w:rsidRDefault="00FE13A0" w:rsidP="00C552F1">
      <w:pPr>
        <w:pStyle w:val="Odsekzoznamu"/>
        <w:numPr>
          <w:ilvl w:val="2"/>
          <w:numId w:val="17"/>
        </w:numPr>
        <w:spacing w:after="0" w:line="240" w:lineRule="auto"/>
        <w:ind w:left="896" w:right="692" w:hanging="567"/>
      </w:pPr>
      <w:r w:rsidRPr="00315664">
        <w:t>bezplatný elektronický rozpis hovorov (podrobný prehľad hovo</w:t>
      </w:r>
      <w:r w:rsidR="00345C52">
        <w:t>rov a nákladov na každú klapku)</w:t>
      </w:r>
      <w:r w:rsidRPr="00315664">
        <w:t xml:space="preserve"> pomocou dedikovanej aplikácie s možnosťou exportov do súb</w:t>
      </w:r>
      <w:r w:rsidR="00345C52">
        <w:t>orov kompatibilných s MS Excel</w:t>
      </w:r>
      <w:r w:rsidRPr="00315664">
        <w:t xml:space="preserve"> ale</w:t>
      </w:r>
      <w:r w:rsidR="00F37965">
        <w:t>bo XML pre ďalšie spracovanie,</w:t>
      </w:r>
    </w:p>
    <w:p w:rsidR="00F37965" w:rsidRDefault="00FE13A0" w:rsidP="00C552F1">
      <w:pPr>
        <w:pStyle w:val="Odsekzoznamu"/>
        <w:numPr>
          <w:ilvl w:val="2"/>
          <w:numId w:val="17"/>
        </w:numPr>
        <w:spacing w:after="0" w:line="240" w:lineRule="auto"/>
        <w:ind w:left="896" w:right="692" w:hanging="567"/>
      </w:pPr>
      <w:r w:rsidRPr="00315664">
        <w:t xml:space="preserve">automatické blokovanie </w:t>
      </w:r>
      <w:proofErr w:type="spellStart"/>
      <w:r w:rsidRPr="00315664">
        <w:t>audiotextových</w:t>
      </w:r>
      <w:proofErr w:type="spellEnd"/>
      <w:r w:rsidRPr="00315664">
        <w:t xml:space="preserve"> čísiel a čísiel spo</w:t>
      </w:r>
      <w:r w:rsidR="00F37965">
        <w:t>platnených osobitným spôsobom,</w:t>
      </w:r>
    </w:p>
    <w:p w:rsidR="00FE13A0" w:rsidRDefault="00FE13A0" w:rsidP="00C552F1">
      <w:pPr>
        <w:pStyle w:val="Odsekzoznamu"/>
        <w:numPr>
          <w:ilvl w:val="2"/>
          <w:numId w:val="17"/>
        </w:numPr>
        <w:spacing w:after="0" w:line="240" w:lineRule="auto"/>
        <w:ind w:left="896" w:right="692" w:hanging="567"/>
      </w:pPr>
      <w:r w:rsidRPr="00315664">
        <w:t>ďalšie doplnkové služby a b</w:t>
      </w:r>
      <w:r w:rsidR="00F37965">
        <w:t>enefity podľa aktuálnej ponuky p</w:t>
      </w:r>
      <w:r w:rsidRPr="00315664">
        <w:t>oskytovateľa.</w:t>
      </w:r>
    </w:p>
    <w:p w:rsidR="00FE13A0" w:rsidRPr="00315664" w:rsidRDefault="00FE13A0" w:rsidP="00FE13A0">
      <w:pPr>
        <w:spacing w:after="9" w:line="271" w:lineRule="auto"/>
        <w:ind w:right="692"/>
        <w:jc w:val="left"/>
      </w:pPr>
    </w:p>
    <w:p w:rsidR="00FE13A0" w:rsidRPr="00315664" w:rsidRDefault="00FE13A0" w:rsidP="009E534C">
      <w:pPr>
        <w:spacing w:after="120" w:line="259" w:lineRule="auto"/>
        <w:ind w:left="533" w:hanging="437"/>
        <w:jc w:val="left"/>
      </w:pPr>
      <w:r w:rsidRPr="00FE13A0">
        <w:rPr>
          <w:rFonts w:eastAsia="Arial"/>
          <w:sz w:val="20"/>
        </w:rPr>
        <w:t xml:space="preserve">Tabuľka č.1 – Minimálne požadované technické parametre: </w:t>
      </w:r>
    </w:p>
    <w:tbl>
      <w:tblPr>
        <w:tblStyle w:val="TableGrid"/>
        <w:tblW w:w="10233" w:type="dxa"/>
        <w:tblInd w:w="-108" w:type="dxa"/>
        <w:tblCellMar>
          <w:top w:w="44" w:type="dxa"/>
          <w:left w:w="106" w:type="dxa"/>
          <w:right w:w="60" w:type="dxa"/>
        </w:tblCellMar>
        <w:tblLook w:val="04A0" w:firstRow="1" w:lastRow="0" w:firstColumn="1" w:lastColumn="0" w:noHBand="0" w:noVBand="1"/>
      </w:tblPr>
      <w:tblGrid>
        <w:gridCol w:w="653"/>
        <w:gridCol w:w="6363"/>
        <w:gridCol w:w="1169"/>
        <w:gridCol w:w="2048"/>
      </w:tblGrid>
      <w:tr w:rsidR="00FE13A0" w:rsidRPr="006418D0" w:rsidTr="009E534C">
        <w:trPr>
          <w:trHeight w:val="1323"/>
        </w:trPr>
        <w:tc>
          <w:tcPr>
            <w:tcW w:w="6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E13A0" w:rsidRPr="006418D0" w:rsidRDefault="006418D0" w:rsidP="009E534C">
            <w:pPr>
              <w:spacing w:after="0" w:line="259" w:lineRule="auto"/>
              <w:ind w:left="2" w:firstLine="0"/>
              <w:jc w:val="center"/>
              <w:rPr>
                <w:b/>
                <w:i/>
                <w:sz w:val="20"/>
                <w:szCs w:val="20"/>
              </w:rPr>
            </w:pPr>
            <w:r w:rsidRPr="006418D0">
              <w:rPr>
                <w:b/>
                <w:i/>
                <w:sz w:val="20"/>
                <w:szCs w:val="20"/>
              </w:rPr>
              <w:t>P. č.</w:t>
            </w:r>
          </w:p>
        </w:tc>
        <w:tc>
          <w:tcPr>
            <w:tcW w:w="64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E13A0" w:rsidRPr="006418D0" w:rsidRDefault="00FE13A0" w:rsidP="009E534C">
            <w:pPr>
              <w:spacing w:after="0" w:line="259" w:lineRule="auto"/>
              <w:ind w:left="2" w:firstLine="0"/>
              <w:jc w:val="center"/>
              <w:rPr>
                <w:b/>
                <w:i/>
                <w:sz w:val="20"/>
                <w:szCs w:val="20"/>
              </w:rPr>
            </w:pPr>
            <w:r w:rsidRPr="006418D0">
              <w:rPr>
                <w:rFonts w:eastAsia="Arial"/>
                <w:b/>
                <w:i/>
                <w:sz w:val="20"/>
                <w:szCs w:val="20"/>
              </w:rPr>
              <w:t>Kritérium</w:t>
            </w:r>
            <w:r w:rsidR="006418D0" w:rsidRPr="006418D0">
              <w:rPr>
                <w:rFonts w:eastAsia="Arial"/>
                <w:b/>
                <w:i/>
                <w:sz w:val="20"/>
                <w:szCs w:val="20"/>
              </w:rPr>
              <w:t xml:space="preserve"> </w:t>
            </w:r>
            <w:r w:rsidRPr="006418D0">
              <w:rPr>
                <w:rFonts w:eastAsia="Arial"/>
                <w:b/>
                <w:i/>
                <w:sz w:val="20"/>
                <w:szCs w:val="20"/>
              </w:rPr>
              <w:t>/</w:t>
            </w:r>
            <w:r w:rsidR="006418D0" w:rsidRPr="006418D0">
              <w:rPr>
                <w:rFonts w:eastAsia="Arial"/>
                <w:b/>
                <w:i/>
                <w:sz w:val="20"/>
                <w:szCs w:val="20"/>
              </w:rPr>
              <w:t xml:space="preserve"> </w:t>
            </w:r>
            <w:r w:rsidRPr="006418D0">
              <w:rPr>
                <w:rFonts w:eastAsia="Arial"/>
                <w:b/>
                <w:i/>
                <w:sz w:val="20"/>
                <w:szCs w:val="20"/>
              </w:rPr>
              <w:t>požiadavka verejného obstarávateľa</w:t>
            </w:r>
          </w:p>
        </w:tc>
        <w:tc>
          <w:tcPr>
            <w:tcW w:w="10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E13A0" w:rsidRPr="006418D0" w:rsidRDefault="00FE13A0" w:rsidP="009E534C">
            <w:pPr>
              <w:spacing w:after="0" w:line="259" w:lineRule="auto"/>
              <w:ind w:left="2" w:firstLine="0"/>
              <w:jc w:val="center"/>
              <w:rPr>
                <w:b/>
                <w:i/>
                <w:sz w:val="20"/>
                <w:szCs w:val="20"/>
              </w:rPr>
            </w:pPr>
            <w:r w:rsidRPr="006418D0">
              <w:rPr>
                <w:rFonts w:eastAsia="Arial"/>
                <w:b/>
                <w:i/>
                <w:sz w:val="20"/>
                <w:szCs w:val="20"/>
              </w:rPr>
              <w:t>Požadovaná hodnota</w:t>
            </w:r>
          </w:p>
        </w:tc>
        <w:tc>
          <w:tcPr>
            <w:tcW w:w="20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FE13A0" w:rsidRPr="006418D0" w:rsidRDefault="00FE13A0" w:rsidP="009E534C">
            <w:pPr>
              <w:spacing w:after="0" w:line="259" w:lineRule="auto"/>
              <w:ind w:left="0" w:right="181" w:firstLine="0"/>
              <w:jc w:val="center"/>
              <w:rPr>
                <w:b/>
                <w:i/>
                <w:sz w:val="20"/>
                <w:szCs w:val="20"/>
              </w:rPr>
            </w:pPr>
            <w:r w:rsidRPr="006418D0">
              <w:rPr>
                <w:rFonts w:eastAsia="Arial"/>
                <w:b/>
                <w:i/>
                <w:sz w:val="20"/>
                <w:szCs w:val="20"/>
              </w:rPr>
              <w:t>Ponúkaná hodnota a stručný popis technického riešenia prípadne model  poskytovaného zariadenia</w:t>
            </w:r>
          </w:p>
        </w:tc>
      </w:tr>
      <w:tr w:rsidR="00FE13A0" w:rsidRPr="009E534C" w:rsidTr="009E534C">
        <w:trPr>
          <w:trHeight w:val="964"/>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1</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14" w:line="259" w:lineRule="auto"/>
              <w:ind w:left="2" w:firstLine="0"/>
              <w:jc w:val="left"/>
              <w:rPr>
                <w:sz w:val="20"/>
                <w:szCs w:val="20"/>
              </w:rPr>
            </w:pPr>
            <w:r w:rsidRPr="009E534C">
              <w:rPr>
                <w:rFonts w:eastAsia="Arial"/>
                <w:sz w:val="20"/>
                <w:szCs w:val="20"/>
              </w:rPr>
              <w:t>odovzdávací bod služby - aktívne zariadenie poskytovateľa, s výstupom RJ-</w:t>
            </w:r>
          </w:p>
          <w:p w:rsidR="00FE13A0" w:rsidRPr="009E534C" w:rsidRDefault="00FE13A0" w:rsidP="009E534C">
            <w:pPr>
              <w:spacing w:after="0" w:line="259" w:lineRule="auto"/>
              <w:ind w:left="2" w:firstLine="0"/>
              <w:jc w:val="left"/>
              <w:rPr>
                <w:sz w:val="20"/>
                <w:szCs w:val="20"/>
              </w:rPr>
            </w:pPr>
            <w:r w:rsidRPr="009E534C">
              <w:rPr>
                <w:rFonts w:eastAsia="Arial"/>
                <w:sz w:val="20"/>
                <w:szCs w:val="20"/>
              </w:rPr>
              <w:t xml:space="preserve">45 </w:t>
            </w:r>
            <w:proofErr w:type="spellStart"/>
            <w:r w:rsidRPr="009E534C">
              <w:rPr>
                <w:rFonts w:eastAsia="Arial"/>
                <w:sz w:val="20"/>
                <w:szCs w:val="20"/>
              </w:rPr>
              <w:t>Ethernet</w:t>
            </w:r>
            <w:proofErr w:type="spellEnd"/>
            <w:r w:rsidRPr="009E534C">
              <w:rPr>
                <w:rFonts w:eastAsia="Arial"/>
                <w:sz w:val="20"/>
                <w:szCs w:val="20"/>
              </w:rPr>
              <w:t xml:space="preserve">, minimálne 100Mbit/s port, </w:t>
            </w:r>
            <w:proofErr w:type="spellStart"/>
            <w:r w:rsidRPr="009E534C">
              <w:rPr>
                <w:rFonts w:eastAsia="Arial"/>
                <w:sz w:val="20"/>
                <w:szCs w:val="20"/>
              </w:rPr>
              <w:t>rack</w:t>
            </w:r>
            <w:proofErr w:type="spellEnd"/>
            <w:r w:rsidRPr="009E534C">
              <w:rPr>
                <w:rFonts w:eastAsia="Arial"/>
                <w:sz w:val="20"/>
                <w:szCs w:val="20"/>
              </w:rPr>
              <w:t xml:space="preserve"> vyhotovenie, maximálne 2U - Cisco switch/router alebo ekvivalent</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964"/>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2</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left"/>
              <w:rPr>
                <w:sz w:val="20"/>
                <w:szCs w:val="20"/>
              </w:rPr>
            </w:pPr>
            <w:r w:rsidRPr="009E534C">
              <w:rPr>
                <w:rFonts w:eastAsia="Arial"/>
                <w:sz w:val="20"/>
                <w:szCs w:val="20"/>
              </w:rPr>
              <w:t>fyzické primárne optické dátové pripojenie typu Single</w:t>
            </w:r>
            <w:r w:rsidR="008A4AA7" w:rsidRPr="009E534C">
              <w:rPr>
                <w:rFonts w:eastAsia="Arial"/>
                <w:sz w:val="20"/>
                <w:szCs w:val="20"/>
              </w:rPr>
              <w:t xml:space="preserve"> </w:t>
            </w:r>
            <w:r w:rsidRPr="009E534C">
              <w:rPr>
                <w:rFonts w:eastAsia="Arial"/>
                <w:sz w:val="20"/>
                <w:szCs w:val="20"/>
              </w:rPr>
              <w:t>Mód 9/125 v mieste odberu služby - serverovňa Technickej univerzity v Košiciach, Nemcovej 3, Košice</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1077"/>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lastRenderedPageBreak/>
              <w:t>3</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left"/>
              <w:rPr>
                <w:sz w:val="20"/>
                <w:szCs w:val="20"/>
              </w:rPr>
            </w:pPr>
            <w:r w:rsidRPr="009E534C">
              <w:rPr>
                <w:rFonts w:eastAsia="Arial"/>
                <w:sz w:val="20"/>
                <w:szCs w:val="20"/>
              </w:rPr>
              <w:t xml:space="preserve">poskytovaná VOIP služba na báze SIP </w:t>
            </w:r>
            <w:proofErr w:type="spellStart"/>
            <w:r w:rsidRPr="009E534C">
              <w:rPr>
                <w:rFonts w:eastAsia="Arial"/>
                <w:sz w:val="20"/>
                <w:szCs w:val="20"/>
              </w:rPr>
              <w:t>Trunk</w:t>
            </w:r>
            <w:proofErr w:type="spellEnd"/>
            <w:r w:rsidRPr="009E534C">
              <w:rPr>
                <w:rFonts w:eastAsia="Arial"/>
                <w:sz w:val="20"/>
                <w:szCs w:val="20"/>
              </w:rPr>
              <w:t xml:space="preserve"> technológie s garantovaným pásmom min. 7Mbit, alebo vyššia kapacita potrebná </w:t>
            </w:r>
            <w:r w:rsidR="004A5D84" w:rsidRPr="009E534C">
              <w:rPr>
                <w:rFonts w:eastAsia="Arial"/>
                <w:sz w:val="20"/>
                <w:szCs w:val="20"/>
              </w:rPr>
              <w:t>na simultánny prenos 90 hovorov</w:t>
            </w:r>
            <w:r w:rsidRPr="009E534C">
              <w:rPr>
                <w:rFonts w:eastAsia="Arial"/>
                <w:sz w:val="20"/>
                <w:szCs w:val="20"/>
              </w:rPr>
              <w:t xml:space="preserve"> v </w:t>
            </w:r>
            <w:proofErr w:type="spellStart"/>
            <w:r w:rsidRPr="009E534C">
              <w:rPr>
                <w:rFonts w:eastAsia="Arial"/>
                <w:sz w:val="20"/>
                <w:szCs w:val="20"/>
              </w:rPr>
              <w:t>kodeku</w:t>
            </w:r>
            <w:proofErr w:type="spellEnd"/>
            <w:r w:rsidRPr="009E534C">
              <w:rPr>
                <w:rFonts w:eastAsia="Arial"/>
                <w:sz w:val="20"/>
                <w:szCs w:val="20"/>
              </w:rPr>
              <w:t xml:space="preserve"> G.711</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850"/>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4</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left"/>
              <w:rPr>
                <w:sz w:val="20"/>
                <w:szCs w:val="20"/>
              </w:rPr>
            </w:pPr>
            <w:r w:rsidRPr="009E534C">
              <w:rPr>
                <w:rFonts w:eastAsia="Arial"/>
                <w:sz w:val="20"/>
                <w:szCs w:val="20"/>
              </w:rPr>
              <w:t xml:space="preserve">počet simultánnych hlasových kanálov </w:t>
            </w:r>
            <w:proofErr w:type="spellStart"/>
            <w:r w:rsidRPr="009E534C">
              <w:rPr>
                <w:rFonts w:eastAsia="Arial"/>
                <w:sz w:val="20"/>
                <w:szCs w:val="20"/>
              </w:rPr>
              <w:t>t.j</w:t>
            </w:r>
            <w:proofErr w:type="spellEnd"/>
            <w:r w:rsidRPr="009E534C">
              <w:rPr>
                <w:rFonts w:eastAsia="Arial"/>
                <w:sz w:val="20"/>
                <w:szCs w:val="20"/>
              </w:rPr>
              <w:t>. súčasných externých hovorov – 90</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850"/>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5</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8305B4" w:rsidP="009E534C">
            <w:pPr>
              <w:spacing w:after="0" w:line="259" w:lineRule="auto"/>
              <w:ind w:left="2" w:firstLine="0"/>
              <w:jc w:val="left"/>
              <w:rPr>
                <w:sz w:val="20"/>
                <w:szCs w:val="20"/>
              </w:rPr>
            </w:pPr>
            <w:r w:rsidRPr="009E534C">
              <w:rPr>
                <w:rFonts w:eastAsia="Arial"/>
                <w:sz w:val="20"/>
                <w:szCs w:val="20"/>
              </w:rPr>
              <w:t>z</w:t>
            </w:r>
            <w:r w:rsidR="00FE13A0" w:rsidRPr="009E534C">
              <w:rPr>
                <w:rFonts w:eastAsia="Arial"/>
                <w:sz w:val="20"/>
                <w:szCs w:val="20"/>
              </w:rPr>
              <w:t>achovanie súčasných pevných telefónnych čísiel</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1775"/>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6</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4A5D84" w:rsidP="009E534C">
            <w:pPr>
              <w:spacing w:after="0" w:line="276" w:lineRule="auto"/>
              <w:ind w:left="2" w:firstLine="0"/>
              <w:jc w:val="left"/>
              <w:rPr>
                <w:sz w:val="20"/>
                <w:szCs w:val="20"/>
              </w:rPr>
            </w:pPr>
            <w:r w:rsidRPr="009E534C">
              <w:rPr>
                <w:rFonts w:eastAsia="Arial"/>
                <w:sz w:val="20"/>
                <w:szCs w:val="20"/>
              </w:rPr>
              <w:t>poskytnutý ucelený čí</w:t>
            </w:r>
            <w:r w:rsidR="00FE13A0" w:rsidRPr="009E534C">
              <w:rPr>
                <w:rFonts w:eastAsia="Arial"/>
                <w:sz w:val="20"/>
                <w:szCs w:val="20"/>
              </w:rPr>
              <w:t>slovací rozsah celkovo min. 3000 klapiek s technickými p</w:t>
            </w:r>
            <w:r w:rsidRPr="009E534C">
              <w:rPr>
                <w:rFonts w:eastAsia="Arial"/>
                <w:sz w:val="20"/>
                <w:szCs w:val="20"/>
              </w:rPr>
              <w:t>arametrami "prenesený súčasný čí</w:t>
            </w:r>
            <w:r w:rsidR="00FE13A0" w:rsidRPr="009E534C">
              <w:rPr>
                <w:rFonts w:eastAsia="Arial"/>
                <w:sz w:val="20"/>
                <w:szCs w:val="20"/>
              </w:rPr>
              <w:t>slovací rozsah 055298" v definícii a forme</w:t>
            </w:r>
          </w:p>
          <w:p w:rsidR="00FE13A0" w:rsidRPr="009E534C" w:rsidRDefault="004A5D84" w:rsidP="009E534C">
            <w:pPr>
              <w:spacing w:after="0" w:line="259" w:lineRule="auto"/>
              <w:ind w:left="2" w:right="19" w:firstLine="0"/>
              <w:jc w:val="left"/>
              <w:rPr>
                <w:sz w:val="20"/>
                <w:szCs w:val="20"/>
              </w:rPr>
            </w:pPr>
            <w:r w:rsidRPr="009E534C">
              <w:rPr>
                <w:rFonts w:eastAsia="Arial"/>
                <w:sz w:val="20"/>
                <w:szCs w:val="20"/>
              </w:rPr>
              <w:t>"skupinové čí</w:t>
            </w:r>
            <w:r w:rsidR="00FE13A0" w:rsidRPr="009E534C">
              <w:rPr>
                <w:rFonts w:eastAsia="Arial"/>
                <w:sz w:val="20"/>
                <w:szCs w:val="20"/>
              </w:rPr>
              <w:t xml:space="preserve">slo" prenositeľné ako jedna </w:t>
            </w:r>
            <w:r w:rsidRPr="009E534C">
              <w:rPr>
                <w:rFonts w:eastAsia="Arial"/>
                <w:sz w:val="20"/>
                <w:szCs w:val="20"/>
              </w:rPr>
              <w:t>čí</w:t>
            </w:r>
            <w:r w:rsidR="00FE13A0" w:rsidRPr="009E534C">
              <w:rPr>
                <w:rFonts w:eastAsia="Arial"/>
                <w:sz w:val="20"/>
                <w:szCs w:val="20"/>
              </w:rPr>
              <w:t>slovacia množina v zmysle definície "skupinové účastnícke číslo" podľa Telekomunikačného úradu Slovenskej republiky.</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850"/>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7</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left"/>
              <w:rPr>
                <w:sz w:val="20"/>
                <w:szCs w:val="20"/>
              </w:rPr>
            </w:pPr>
            <w:r w:rsidRPr="009E534C">
              <w:rPr>
                <w:rFonts w:eastAsia="Arial"/>
                <w:sz w:val="20"/>
                <w:szCs w:val="20"/>
              </w:rPr>
              <w:t>fakturácia a detailný elektronický vý</w:t>
            </w:r>
            <w:r w:rsidR="004A5D84" w:rsidRPr="009E534C">
              <w:rPr>
                <w:rFonts w:eastAsia="Arial"/>
                <w:sz w:val="20"/>
                <w:szCs w:val="20"/>
              </w:rPr>
              <w:t>pis hovorov per klapka vo formát</w:t>
            </w:r>
            <w:r w:rsidRPr="009E534C">
              <w:rPr>
                <w:rFonts w:eastAsia="Arial"/>
                <w:sz w:val="20"/>
                <w:szCs w:val="20"/>
              </w:rPr>
              <w:t>e .</w:t>
            </w:r>
            <w:proofErr w:type="spellStart"/>
            <w:r w:rsidRPr="009E534C">
              <w:rPr>
                <w:rFonts w:eastAsia="Arial"/>
                <w:sz w:val="20"/>
                <w:szCs w:val="20"/>
              </w:rPr>
              <w:t>xls</w:t>
            </w:r>
            <w:proofErr w:type="spellEnd"/>
            <w:r w:rsidRPr="009E534C">
              <w:rPr>
                <w:rFonts w:eastAsia="Arial"/>
                <w:sz w:val="20"/>
                <w:szCs w:val="20"/>
              </w:rPr>
              <w:t>, .</w:t>
            </w:r>
            <w:proofErr w:type="spellStart"/>
            <w:r w:rsidRPr="009E534C">
              <w:rPr>
                <w:rFonts w:eastAsia="Arial"/>
                <w:sz w:val="20"/>
                <w:szCs w:val="20"/>
              </w:rPr>
              <w:t>xlsx</w:t>
            </w:r>
            <w:proofErr w:type="spellEnd"/>
            <w:r w:rsidRPr="009E534C">
              <w:rPr>
                <w:rFonts w:eastAsia="Arial"/>
                <w:sz w:val="20"/>
                <w:szCs w:val="20"/>
              </w:rPr>
              <w:t>, .</w:t>
            </w:r>
            <w:proofErr w:type="spellStart"/>
            <w:r w:rsidRPr="009E534C">
              <w:rPr>
                <w:rFonts w:eastAsia="Arial"/>
                <w:sz w:val="20"/>
                <w:szCs w:val="20"/>
              </w:rPr>
              <w:t>xml</w:t>
            </w:r>
            <w:proofErr w:type="spellEnd"/>
            <w:r w:rsidRPr="009E534C">
              <w:rPr>
                <w:rFonts w:eastAsia="Arial"/>
                <w:sz w:val="20"/>
                <w:szCs w:val="20"/>
              </w:rPr>
              <w:t>, .</w:t>
            </w:r>
            <w:proofErr w:type="spellStart"/>
            <w:r w:rsidRPr="009E534C">
              <w:rPr>
                <w:rFonts w:eastAsia="Arial"/>
                <w:sz w:val="20"/>
                <w:szCs w:val="20"/>
              </w:rPr>
              <w:t>csv</w:t>
            </w:r>
            <w:proofErr w:type="spellEnd"/>
            <w:r w:rsidRPr="009E534C">
              <w:rPr>
                <w:rFonts w:eastAsia="Arial"/>
                <w:sz w:val="20"/>
                <w:szCs w:val="20"/>
              </w:rPr>
              <w:t xml:space="preserve"> alebo ekvivalent.</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850"/>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8</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37965" w:rsidP="009E534C">
            <w:pPr>
              <w:spacing w:after="0" w:line="259" w:lineRule="auto"/>
              <w:ind w:left="2" w:firstLine="0"/>
              <w:jc w:val="left"/>
              <w:rPr>
                <w:sz w:val="20"/>
                <w:szCs w:val="20"/>
              </w:rPr>
            </w:pPr>
            <w:r w:rsidRPr="009E534C">
              <w:rPr>
                <w:rFonts w:eastAsia="Arial"/>
                <w:sz w:val="20"/>
                <w:szCs w:val="20"/>
              </w:rPr>
              <w:t xml:space="preserve">viazanosť zriadenej služby </w:t>
            </w:r>
            <w:r w:rsidR="004A5D84" w:rsidRPr="009E534C">
              <w:rPr>
                <w:rFonts w:eastAsia="Arial"/>
                <w:sz w:val="20"/>
                <w:szCs w:val="20"/>
              </w:rPr>
              <w:t xml:space="preserve">najviac </w:t>
            </w:r>
            <w:r w:rsidRPr="009E534C">
              <w:rPr>
                <w:rFonts w:eastAsia="Arial"/>
                <w:sz w:val="20"/>
                <w:szCs w:val="20"/>
              </w:rPr>
              <w:t>24</w:t>
            </w:r>
            <w:r w:rsidR="00FE13A0" w:rsidRPr="009E534C">
              <w:rPr>
                <w:rFonts w:eastAsia="Arial"/>
                <w:sz w:val="20"/>
                <w:szCs w:val="20"/>
              </w:rPr>
              <w:t xml:space="preserve"> mesiacov</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r w:rsidR="00FE13A0" w:rsidRPr="009E534C" w:rsidTr="009E534C">
        <w:trPr>
          <w:trHeight w:val="850"/>
        </w:trPr>
        <w:tc>
          <w:tcPr>
            <w:tcW w:w="658"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9E534C" w:rsidP="009E534C">
            <w:pPr>
              <w:spacing w:after="0" w:line="259" w:lineRule="auto"/>
              <w:ind w:left="2" w:firstLine="0"/>
              <w:jc w:val="center"/>
              <w:rPr>
                <w:sz w:val="20"/>
                <w:szCs w:val="20"/>
              </w:rPr>
            </w:pPr>
            <w:r w:rsidRPr="009E534C">
              <w:rPr>
                <w:rFonts w:eastAsia="Arial"/>
                <w:sz w:val="20"/>
                <w:szCs w:val="20"/>
              </w:rPr>
              <w:t>9</w:t>
            </w:r>
          </w:p>
        </w:tc>
        <w:tc>
          <w:tcPr>
            <w:tcW w:w="6433"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left"/>
              <w:rPr>
                <w:sz w:val="20"/>
                <w:szCs w:val="20"/>
              </w:rPr>
            </w:pPr>
            <w:r w:rsidRPr="009E534C">
              <w:rPr>
                <w:rFonts w:eastAsia="Arial"/>
                <w:sz w:val="20"/>
                <w:szCs w:val="20"/>
              </w:rPr>
              <w:t xml:space="preserve">Otvorená </w:t>
            </w:r>
            <w:r w:rsidRPr="009E534C">
              <w:rPr>
                <w:rFonts w:eastAsia="Arial"/>
                <w:color w:val="auto"/>
                <w:sz w:val="20"/>
                <w:szCs w:val="20"/>
              </w:rPr>
              <w:t xml:space="preserve">HVPS </w:t>
            </w:r>
            <w:proofErr w:type="spellStart"/>
            <w:r w:rsidRPr="009E534C">
              <w:rPr>
                <w:rFonts w:eastAsia="Arial"/>
                <w:color w:val="auto"/>
                <w:sz w:val="20"/>
                <w:szCs w:val="20"/>
              </w:rPr>
              <w:t>t.j</w:t>
            </w:r>
            <w:proofErr w:type="spellEnd"/>
            <w:r w:rsidRPr="009E534C">
              <w:rPr>
                <w:rFonts w:eastAsia="Arial"/>
                <w:color w:val="auto"/>
                <w:sz w:val="20"/>
                <w:szCs w:val="20"/>
              </w:rPr>
              <w:t xml:space="preserve">. </w:t>
            </w:r>
            <w:r w:rsidRPr="009E534C">
              <w:rPr>
                <w:rFonts w:eastAsia="Arial"/>
                <w:sz w:val="20"/>
                <w:szCs w:val="20"/>
              </w:rPr>
              <w:t xml:space="preserve">bezplatné hovory medzi IP </w:t>
            </w:r>
            <w:r w:rsidR="008A4AA7" w:rsidRPr="009E534C">
              <w:rPr>
                <w:rFonts w:eastAsia="Arial"/>
                <w:sz w:val="20"/>
                <w:szCs w:val="20"/>
              </w:rPr>
              <w:t>telefónmi a GSM telefónmi objedn</w:t>
            </w:r>
            <w:r w:rsidRPr="009E534C">
              <w:rPr>
                <w:rFonts w:eastAsia="Arial"/>
                <w:sz w:val="20"/>
                <w:szCs w:val="20"/>
              </w:rPr>
              <w:t>ávateľa vystupujúcich v HVPS</w:t>
            </w:r>
          </w:p>
        </w:tc>
        <w:tc>
          <w:tcPr>
            <w:tcW w:w="1087"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2" w:firstLine="0"/>
              <w:jc w:val="center"/>
              <w:rPr>
                <w:sz w:val="20"/>
                <w:szCs w:val="20"/>
              </w:rPr>
            </w:pPr>
            <w:r w:rsidRPr="009E534C">
              <w:rPr>
                <w:rFonts w:eastAsia="Arial"/>
                <w:sz w:val="20"/>
                <w:szCs w:val="20"/>
              </w:rPr>
              <w:t>Áno</w:t>
            </w:r>
          </w:p>
        </w:tc>
        <w:tc>
          <w:tcPr>
            <w:tcW w:w="2055" w:type="dxa"/>
            <w:tcBorders>
              <w:top w:val="single" w:sz="8" w:space="0" w:color="000000"/>
              <w:left w:val="single" w:sz="8" w:space="0" w:color="000000"/>
              <w:bottom w:val="single" w:sz="8" w:space="0" w:color="000000"/>
              <w:right w:val="single" w:sz="8" w:space="0" w:color="000000"/>
            </w:tcBorders>
            <w:vAlign w:val="center"/>
          </w:tcPr>
          <w:p w:rsidR="00FE13A0" w:rsidRPr="009E534C" w:rsidRDefault="00FE13A0" w:rsidP="009E534C">
            <w:pPr>
              <w:spacing w:after="0" w:line="259" w:lineRule="auto"/>
              <w:ind w:left="0" w:firstLine="0"/>
              <w:jc w:val="center"/>
              <w:rPr>
                <w:sz w:val="20"/>
                <w:szCs w:val="20"/>
              </w:rPr>
            </w:pPr>
          </w:p>
        </w:tc>
      </w:tr>
    </w:tbl>
    <w:p w:rsidR="00FE13A0" w:rsidRDefault="00FE13A0" w:rsidP="00F37965">
      <w:pPr>
        <w:spacing w:after="0" w:line="240" w:lineRule="auto"/>
        <w:ind w:left="0" w:firstLine="0"/>
      </w:pPr>
    </w:p>
    <w:p w:rsidR="008E0CEB" w:rsidRDefault="008E0CEB" w:rsidP="008E0CEB">
      <w:pPr>
        <w:spacing w:after="0" w:line="240" w:lineRule="auto"/>
        <w:ind w:left="0" w:firstLine="0"/>
        <w:jc w:val="right"/>
      </w:pPr>
    </w:p>
    <w:p w:rsidR="008E0CEB" w:rsidRDefault="008E0CEB" w:rsidP="008E0CEB">
      <w:pPr>
        <w:spacing w:after="0" w:line="240" w:lineRule="auto"/>
        <w:ind w:left="0" w:firstLine="0"/>
        <w:jc w:val="right"/>
      </w:pPr>
    </w:p>
    <w:p w:rsidR="008E0CEB" w:rsidRDefault="008E0CEB" w:rsidP="00E07475">
      <w:pPr>
        <w:pageBreakBefore/>
        <w:spacing w:after="0" w:line="240" w:lineRule="auto"/>
        <w:ind w:left="0" w:firstLine="0"/>
        <w:jc w:val="right"/>
      </w:pPr>
      <w:r>
        <w:lastRenderedPageBreak/>
        <w:t>Príloha č. 2</w:t>
      </w:r>
    </w:p>
    <w:p w:rsidR="008E0CEB" w:rsidRDefault="008E0CEB" w:rsidP="008E0CEB">
      <w:pPr>
        <w:spacing w:after="0" w:line="240" w:lineRule="auto"/>
        <w:ind w:left="0" w:firstLine="0"/>
        <w:rPr>
          <w:b/>
        </w:rPr>
      </w:pPr>
      <w:r w:rsidRPr="008E0CEB">
        <w:rPr>
          <w:b/>
        </w:rPr>
        <w:t xml:space="preserve">VŠEOBECNÉ OBCHODNÉ PODMIENKY POSKYTOVATEĽA </w:t>
      </w:r>
    </w:p>
    <w:p w:rsidR="008E0CEB" w:rsidRDefault="008E0CEB" w:rsidP="008E0CEB">
      <w:pPr>
        <w:spacing w:after="0" w:line="240" w:lineRule="auto"/>
        <w:ind w:left="0" w:firstLine="0"/>
        <w:rPr>
          <w:b/>
        </w:rPr>
      </w:pPr>
    </w:p>
    <w:p w:rsidR="00D234D9" w:rsidRDefault="00D234D9" w:rsidP="008E0CEB">
      <w:pPr>
        <w:spacing w:after="0" w:line="240" w:lineRule="auto"/>
        <w:ind w:left="0" w:firstLine="0"/>
        <w:rPr>
          <w:b/>
        </w:rPr>
      </w:pPr>
    </w:p>
    <w:p w:rsidR="008E0CEB" w:rsidRDefault="008E0CEB" w:rsidP="008E0CEB">
      <w:pPr>
        <w:spacing w:after="0" w:line="240" w:lineRule="auto"/>
        <w:ind w:left="0" w:firstLine="0"/>
        <w:rPr>
          <w:b/>
        </w:rPr>
      </w:pPr>
    </w:p>
    <w:p w:rsidR="008E0CEB" w:rsidRDefault="008E0CEB" w:rsidP="008E0CEB">
      <w:pPr>
        <w:spacing w:after="0" w:line="240" w:lineRule="auto"/>
        <w:ind w:left="0" w:firstLine="0"/>
        <w:rPr>
          <w:b/>
        </w:rPr>
      </w:pPr>
    </w:p>
    <w:p w:rsidR="008E0CEB" w:rsidRPr="002330A0" w:rsidRDefault="008E0CEB" w:rsidP="00E07475">
      <w:pPr>
        <w:pageBreakBefore/>
        <w:spacing w:after="0" w:line="240" w:lineRule="auto"/>
        <w:ind w:left="0" w:firstLine="0"/>
        <w:jc w:val="right"/>
        <w:rPr>
          <w:color w:val="auto"/>
        </w:rPr>
      </w:pPr>
      <w:r w:rsidRPr="002330A0">
        <w:rPr>
          <w:color w:val="auto"/>
        </w:rPr>
        <w:lastRenderedPageBreak/>
        <w:t>Príloha č. 3</w:t>
      </w:r>
    </w:p>
    <w:p w:rsidR="008E0CEB" w:rsidRPr="002330A0" w:rsidRDefault="008E0CEB" w:rsidP="008E0CEB">
      <w:pPr>
        <w:spacing w:after="0" w:line="240" w:lineRule="auto"/>
        <w:ind w:left="0" w:firstLine="0"/>
        <w:rPr>
          <w:b/>
          <w:color w:val="auto"/>
        </w:rPr>
      </w:pPr>
      <w:r w:rsidRPr="002330A0">
        <w:rPr>
          <w:b/>
          <w:color w:val="auto"/>
        </w:rPr>
        <w:t>ROZPOČET</w:t>
      </w:r>
    </w:p>
    <w:p w:rsidR="008E0CEB" w:rsidRPr="002330A0" w:rsidRDefault="008E0CEB" w:rsidP="008E0CEB">
      <w:pPr>
        <w:spacing w:after="0" w:line="240" w:lineRule="auto"/>
        <w:ind w:left="0" w:firstLine="0"/>
        <w:rPr>
          <w:b/>
          <w:color w:val="auto"/>
        </w:rPr>
      </w:pPr>
    </w:p>
    <w:p w:rsidR="00E07475" w:rsidRPr="002330A0" w:rsidRDefault="00E07475" w:rsidP="00E07475">
      <w:pPr>
        <w:spacing w:after="0" w:line="240" w:lineRule="auto"/>
        <w:ind w:left="0" w:firstLine="0"/>
        <w:rPr>
          <w:color w:val="auto"/>
        </w:rPr>
      </w:pPr>
    </w:p>
    <w:p w:rsidR="00E07475" w:rsidRPr="002330A0" w:rsidRDefault="00E07475" w:rsidP="00E07475">
      <w:pPr>
        <w:spacing w:after="0" w:line="240" w:lineRule="auto"/>
        <w:ind w:left="0" w:firstLine="0"/>
        <w:rPr>
          <w:color w:val="auto"/>
        </w:rPr>
      </w:pPr>
      <w:r w:rsidRPr="002330A0">
        <w:rPr>
          <w:color w:val="auto"/>
        </w:rPr>
        <w:t>OBCHODNÉ MENO, NÁZOV UCHÁDZAČA:</w:t>
      </w:r>
      <w:r w:rsidR="007A27B4" w:rsidRPr="002330A0">
        <w:rPr>
          <w:color w:val="auto"/>
        </w:rPr>
        <w:tab/>
      </w:r>
    </w:p>
    <w:p w:rsidR="007A27B4" w:rsidRPr="002330A0" w:rsidRDefault="007A27B4" w:rsidP="007A27B4">
      <w:pPr>
        <w:spacing w:after="0" w:line="240" w:lineRule="auto"/>
        <w:ind w:left="0" w:firstLine="0"/>
        <w:rPr>
          <w:color w:val="auto"/>
        </w:rPr>
      </w:pPr>
      <w:r w:rsidRPr="002330A0">
        <w:rPr>
          <w:color w:val="auto"/>
        </w:rPr>
        <w:t>ADRESA, SÍDLO UCHÁDZAČA:</w:t>
      </w:r>
    </w:p>
    <w:p w:rsidR="00E07475" w:rsidRPr="002330A0" w:rsidRDefault="00E07475" w:rsidP="00E07475">
      <w:pPr>
        <w:spacing w:after="0" w:line="240" w:lineRule="auto"/>
        <w:ind w:left="0" w:firstLine="0"/>
        <w:rPr>
          <w:color w:val="auto"/>
        </w:rPr>
      </w:pPr>
      <w:r w:rsidRPr="002330A0">
        <w:rPr>
          <w:color w:val="auto"/>
        </w:rPr>
        <w:t xml:space="preserve">IČO: </w:t>
      </w:r>
    </w:p>
    <w:p w:rsidR="00E07475" w:rsidRPr="002330A0" w:rsidRDefault="00E07475" w:rsidP="00E07475">
      <w:pPr>
        <w:spacing w:after="0" w:line="240" w:lineRule="auto"/>
        <w:ind w:left="0" w:firstLine="0"/>
        <w:rPr>
          <w:color w:val="auto"/>
        </w:rPr>
      </w:pPr>
      <w:r w:rsidRPr="002330A0">
        <w:rPr>
          <w:color w:val="auto"/>
        </w:rPr>
        <w:t>DIČ:</w:t>
      </w:r>
    </w:p>
    <w:p w:rsidR="00E07475" w:rsidRPr="002330A0" w:rsidRDefault="00E07475" w:rsidP="008E0CEB">
      <w:pPr>
        <w:spacing w:after="0" w:line="240" w:lineRule="auto"/>
        <w:ind w:left="0" w:firstLine="0"/>
        <w:rPr>
          <w:b/>
          <w:color w:val="auto"/>
        </w:rPr>
      </w:pPr>
    </w:p>
    <w:p w:rsidR="00E07475" w:rsidRPr="002330A0" w:rsidRDefault="00E07475" w:rsidP="009A6B74">
      <w:pPr>
        <w:tabs>
          <w:tab w:val="left" w:pos="1440"/>
          <w:tab w:val="right" w:pos="9000"/>
        </w:tabs>
        <w:spacing w:after="120" w:line="240" w:lineRule="auto"/>
        <w:ind w:left="0" w:firstLine="0"/>
        <w:jc w:val="left"/>
        <w:rPr>
          <w:color w:val="auto"/>
          <w:sz w:val="20"/>
          <w:szCs w:val="20"/>
        </w:rPr>
      </w:pPr>
      <w:r w:rsidRPr="002330A0">
        <w:rPr>
          <w:color w:val="auto"/>
          <w:sz w:val="20"/>
          <w:szCs w:val="20"/>
        </w:rPr>
        <w:t>Tabuľka č. 2</w:t>
      </w:r>
    </w:p>
    <w:tbl>
      <w:tblPr>
        <w:tblW w:w="5357" w:type="pct"/>
        <w:tblCellMar>
          <w:left w:w="70" w:type="dxa"/>
          <w:right w:w="70" w:type="dxa"/>
        </w:tblCellMar>
        <w:tblLook w:val="04A0" w:firstRow="1" w:lastRow="0" w:firstColumn="1" w:lastColumn="0" w:noHBand="0" w:noVBand="1"/>
      </w:tblPr>
      <w:tblGrid>
        <w:gridCol w:w="561"/>
        <w:gridCol w:w="2169"/>
        <w:gridCol w:w="422"/>
        <w:gridCol w:w="1518"/>
        <w:gridCol w:w="1331"/>
        <w:gridCol w:w="1505"/>
        <w:gridCol w:w="991"/>
        <w:gridCol w:w="1274"/>
      </w:tblGrid>
      <w:tr w:rsidR="002330A0" w:rsidRPr="002330A0" w:rsidTr="00A66F0E">
        <w:trPr>
          <w:trHeight w:val="1035"/>
        </w:trPr>
        <w:tc>
          <w:tcPr>
            <w:tcW w:w="287"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P. č.</w:t>
            </w:r>
          </w:p>
        </w:tc>
        <w:tc>
          <w:tcPr>
            <w:tcW w:w="111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Položky predmetu zákazky k oceneniu</w:t>
            </w:r>
          </w:p>
        </w:tc>
        <w:tc>
          <w:tcPr>
            <w:tcW w:w="216"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MJ</w:t>
            </w:r>
          </w:p>
        </w:tc>
        <w:tc>
          <w:tcPr>
            <w:tcW w:w="77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Predpokladaný počet za 1 mesiac</w:t>
            </w:r>
          </w:p>
        </w:tc>
        <w:tc>
          <w:tcPr>
            <w:tcW w:w="681"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Ponúkaná jednotková cena v € bez DPH</w:t>
            </w:r>
          </w:p>
        </w:tc>
        <w:tc>
          <w:tcPr>
            <w:tcW w:w="770"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Celková mesačná cena v € bez DPH</w:t>
            </w:r>
          </w:p>
        </w:tc>
        <w:tc>
          <w:tcPr>
            <w:tcW w:w="50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DPH v €</w:t>
            </w:r>
          </w:p>
        </w:tc>
        <w:tc>
          <w:tcPr>
            <w:tcW w:w="652"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2330A0" w:rsidRPr="002330A0" w:rsidRDefault="002330A0" w:rsidP="00A66F0E">
            <w:pPr>
              <w:spacing w:after="0" w:line="240" w:lineRule="auto"/>
              <w:ind w:left="0" w:firstLine="0"/>
              <w:jc w:val="center"/>
              <w:rPr>
                <w:b/>
                <w:bCs/>
                <w:i/>
                <w:color w:val="auto"/>
                <w:sz w:val="20"/>
                <w:szCs w:val="20"/>
              </w:rPr>
            </w:pPr>
            <w:r w:rsidRPr="002330A0">
              <w:rPr>
                <w:b/>
                <w:bCs/>
                <w:i/>
                <w:color w:val="auto"/>
                <w:sz w:val="20"/>
                <w:szCs w:val="20"/>
              </w:rPr>
              <w:t>Celková mesačná cena v € s DPH</w:t>
            </w:r>
          </w:p>
        </w:tc>
      </w:tr>
      <w:tr w:rsidR="002330A0" w:rsidRPr="002330A0" w:rsidTr="00440A18">
        <w:trPr>
          <w:trHeight w:val="836"/>
        </w:trPr>
        <w:tc>
          <w:tcPr>
            <w:tcW w:w="287" w:type="pct"/>
            <w:tcBorders>
              <w:top w:val="nil"/>
              <w:left w:val="single" w:sz="8" w:space="0" w:color="auto"/>
              <w:bottom w:val="single" w:sz="8" w:space="0" w:color="auto"/>
              <w:right w:val="single" w:sz="8" w:space="0" w:color="auto"/>
            </w:tcBorders>
            <w:shd w:val="clear" w:color="auto" w:fill="FFFFFF"/>
            <w:noWrap/>
            <w:vAlign w:val="center"/>
            <w:hideMark/>
          </w:tcPr>
          <w:p w:rsidR="002330A0" w:rsidRPr="002330A0" w:rsidRDefault="002330A0" w:rsidP="00A66F0E">
            <w:pPr>
              <w:spacing w:after="0" w:line="240" w:lineRule="auto"/>
              <w:ind w:left="0" w:firstLine="0"/>
              <w:jc w:val="center"/>
              <w:rPr>
                <w:bCs/>
                <w:color w:val="auto"/>
                <w:sz w:val="20"/>
                <w:szCs w:val="20"/>
              </w:rPr>
            </w:pPr>
            <w:r w:rsidRPr="002330A0">
              <w:rPr>
                <w:bCs/>
                <w:color w:val="auto"/>
                <w:sz w:val="20"/>
                <w:szCs w:val="20"/>
              </w:rPr>
              <w:t>1</w:t>
            </w:r>
          </w:p>
        </w:tc>
        <w:tc>
          <w:tcPr>
            <w:tcW w:w="1110" w:type="pct"/>
            <w:tcBorders>
              <w:top w:val="nil"/>
              <w:left w:val="nil"/>
              <w:bottom w:val="single" w:sz="8" w:space="0" w:color="auto"/>
              <w:right w:val="nil"/>
            </w:tcBorders>
            <w:shd w:val="clear" w:color="auto" w:fill="auto"/>
            <w:vAlign w:val="center"/>
            <w:hideMark/>
          </w:tcPr>
          <w:p w:rsidR="002330A0" w:rsidRPr="002330A0" w:rsidRDefault="002330A0" w:rsidP="00A66F0E">
            <w:pPr>
              <w:spacing w:after="0" w:line="240" w:lineRule="auto"/>
              <w:ind w:left="0" w:firstLine="0"/>
              <w:jc w:val="left"/>
              <w:rPr>
                <w:color w:val="auto"/>
                <w:sz w:val="20"/>
                <w:szCs w:val="20"/>
              </w:rPr>
            </w:pPr>
            <w:r w:rsidRPr="002330A0">
              <w:rPr>
                <w:color w:val="auto"/>
                <w:sz w:val="20"/>
                <w:szCs w:val="20"/>
              </w:rPr>
              <w:t>Paušál neobmedzené hovorné v rámci organizácie</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321</w:t>
            </w:r>
          </w:p>
        </w:tc>
        <w:tc>
          <w:tcPr>
            <w:tcW w:w="681"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r>
      <w:tr w:rsidR="002330A0" w:rsidRPr="002330A0" w:rsidTr="00A66F0E">
        <w:trPr>
          <w:trHeight w:val="1474"/>
        </w:trPr>
        <w:tc>
          <w:tcPr>
            <w:tcW w:w="287" w:type="pct"/>
            <w:tcBorders>
              <w:top w:val="nil"/>
              <w:left w:val="single" w:sz="8" w:space="0" w:color="auto"/>
              <w:bottom w:val="single" w:sz="8" w:space="0" w:color="auto"/>
              <w:right w:val="single" w:sz="8" w:space="0" w:color="auto"/>
            </w:tcBorders>
            <w:shd w:val="clear" w:color="auto" w:fill="FFFFFF"/>
            <w:noWrap/>
            <w:vAlign w:val="center"/>
            <w:hideMark/>
          </w:tcPr>
          <w:p w:rsidR="002330A0" w:rsidRPr="002330A0" w:rsidRDefault="002330A0" w:rsidP="00A66F0E">
            <w:pPr>
              <w:spacing w:after="0" w:line="240" w:lineRule="auto"/>
              <w:ind w:left="0" w:firstLine="0"/>
              <w:jc w:val="center"/>
              <w:rPr>
                <w:bCs/>
                <w:color w:val="auto"/>
                <w:sz w:val="20"/>
                <w:szCs w:val="20"/>
              </w:rPr>
            </w:pPr>
            <w:r w:rsidRPr="002330A0">
              <w:rPr>
                <w:bCs/>
                <w:color w:val="auto"/>
                <w:sz w:val="20"/>
                <w:szCs w:val="20"/>
              </w:rPr>
              <w:t>2</w:t>
            </w:r>
          </w:p>
        </w:tc>
        <w:tc>
          <w:tcPr>
            <w:tcW w:w="1110" w:type="pct"/>
            <w:tcBorders>
              <w:top w:val="nil"/>
              <w:left w:val="nil"/>
              <w:bottom w:val="single" w:sz="8" w:space="0" w:color="auto"/>
              <w:right w:val="nil"/>
            </w:tcBorders>
            <w:shd w:val="clear" w:color="auto" w:fill="auto"/>
            <w:vAlign w:val="center"/>
            <w:hideMark/>
          </w:tcPr>
          <w:p w:rsidR="002330A0" w:rsidRPr="002330A0" w:rsidRDefault="002330A0" w:rsidP="00A66F0E">
            <w:pPr>
              <w:spacing w:after="0" w:line="240" w:lineRule="auto"/>
              <w:ind w:left="0" w:firstLine="0"/>
              <w:jc w:val="left"/>
              <w:rPr>
                <w:color w:val="auto"/>
                <w:sz w:val="20"/>
                <w:szCs w:val="20"/>
              </w:rPr>
            </w:pPr>
            <w:r w:rsidRPr="002330A0">
              <w:rPr>
                <w:color w:val="auto"/>
                <w:sz w:val="20"/>
                <w:szCs w:val="20"/>
              </w:rPr>
              <w:t>Paušál neobmedzené hovorné v rámci organizácie a do vlastnej siete mobilného operátora dodávajúceho službu VPS</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87</w:t>
            </w:r>
          </w:p>
        </w:tc>
        <w:tc>
          <w:tcPr>
            <w:tcW w:w="681"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r>
      <w:tr w:rsidR="002330A0" w:rsidRPr="002330A0" w:rsidTr="00A66F0E">
        <w:trPr>
          <w:trHeight w:val="2403"/>
        </w:trPr>
        <w:tc>
          <w:tcPr>
            <w:tcW w:w="287" w:type="pct"/>
            <w:tcBorders>
              <w:top w:val="nil"/>
              <w:left w:val="single" w:sz="8" w:space="0" w:color="auto"/>
              <w:bottom w:val="single" w:sz="4" w:space="0" w:color="auto"/>
              <w:right w:val="single" w:sz="8" w:space="0" w:color="auto"/>
            </w:tcBorders>
            <w:shd w:val="clear" w:color="auto" w:fill="FFFFFF"/>
            <w:noWrap/>
            <w:vAlign w:val="center"/>
            <w:hideMark/>
          </w:tcPr>
          <w:p w:rsidR="002330A0" w:rsidRPr="002330A0" w:rsidRDefault="002330A0" w:rsidP="00A66F0E">
            <w:pPr>
              <w:spacing w:after="0" w:line="240" w:lineRule="auto"/>
              <w:ind w:left="0" w:firstLine="0"/>
              <w:jc w:val="center"/>
              <w:rPr>
                <w:bCs/>
                <w:color w:val="auto"/>
                <w:sz w:val="20"/>
                <w:szCs w:val="20"/>
              </w:rPr>
            </w:pPr>
            <w:r w:rsidRPr="002330A0">
              <w:rPr>
                <w:bCs/>
                <w:color w:val="auto"/>
                <w:sz w:val="20"/>
                <w:szCs w:val="20"/>
              </w:rPr>
              <w:t>3</w:t>
            </w:r>
          </w:p>
        </w:tc>
        <w:tc>
          <w:tcPr>
            <w:tcW w:w="1110" w:type="pct"/>
            <w:tcBorders>
              <w:top w:val="nil"/>
              <w:left w:val="nil"/>
              <w:bottom w:val="single" w:sz="4" w:space="0" w:color="auto"/>
              <w:right w:val="nil"/>
            </w:tcBorders>
            <w:shd w:val="clear" w:color="auto" w:fill="auto"/>
            <w:vAlign w:val="center"/>
            <w:hideMark/>
          </w:tcPr>
          <w:p w:rsidR="002330A0" w:rsidRPr="002330A0" w:rsidRDefault="002330A0" w:rsidP="00A66F0E">
            <w:pPr>
              <w:spacing w:after="0" w:line="240" w:lineRule="auto"/>
              <w:ind w:left="0" w:firstLine="0"/>
              <w:jc w:val="left"/>
              <w:rPr>
                <w:color w:val="auto"/>
                <w:sz w:val="20"/>
                <w:szCs w:val="20"/>
              </w:rPr>
            </w:pPr>
            <w:r w:rsidRPr="002330A0">
              <w:rPr>
                <w:color w:val="auto"/>
                <w:sz w:val="20"/>
                <w:szCs w:val="20"/>
              </w:rPr>
              <w:t>Paušál neobmedzené hovorné v rámci organizácie, do vlastnej siete mobilného operátora dodávajúceho službu VPS, do sietí ostatných mobilných operátorov a do pevných sietí SR</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5</w:t>
            </w:r>
          </w:p>
        </w:tc>
        <w:tc>
          <w:tcPr>
            <w:tcW w:w="681"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r>
      <w:tr w:rsidR="002330A0" w:rsidRPr="002330A0" w:rsidTr="00A66F0E">
        <w:trPr>
          <w:trHeight w:val="2684"/>
        </w:trPr>
        <w:tc>
          <w:tcPr>
            <w:tcW w:w="287" w:type="pct"/>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2330A0" w:rsidRPr="002330A0" w:rsidRDefault="000356B6" w:rsidP="00A66F0E">
            <w:pPr>
              <w:spacing w:after="0" w:line="240" w:lineRule="auto"/>
              <w:ind w:left="0" w:firstLine="0"/>
              <w:jc w:val="center"/>
              <w:rPr>
                <w:bCs/>
                <w:color w:val="auto"/>
                <w:sz w:val="20"/>
                <w:szCs w:val="20"/>
              </w:rPr>
            </w:pPr>
            <w:r>
              <w:rPr>
                <w:bCs/>
                <w:color w:val="auto"/>
                <w:sz w:val="20"/>
                <w:szCs w:val="20"/>
              </w:rPr>
              <w:t>4</w:t>
            </w:r>
          </w:p>
        </w:tc>
        <w:tc>
          <w:tcPr>
            <w:tcW w:w="1110" w:type="pct"/>
            <w:tcBorders>
              <w:top w:val="single" w:sz="4" w:space="0" w:color="auto"/>
              <w:left w:val="nil"/>
              <w:bottom w:val="single" w:sz="8" w:space="0" w:color="auto"/>
              <w:right w:val="nil"/>
            </w:tcBorders>
            <w:shd w:val="clear" w:color="auto" w:fill="auto"/>
            <w:vAlign w:val="center"/>
            <w:hideMark/>
          </w:tcPr>
          <w:p w:rsidR="002330A0" w:rsidRPr="002330A0" w:rsidRDefault="002330A0" w:rsidP="00A66F0E">
            <w:pPr>
              <w:spacing w:after="0" w:line="240" w:lineRule="auto"/>
              <w:ind w:left="0" w:firstLine="0"/>
              <w:jc w:val="left"/>
              <w:rPr>
                <w:color w:val="auto"/>
                <w:sz w:val="20"/>
                <w:szCs w:val="20"/>
              </w:rPr>
            </w:pPr>
            <w:r w:rsidRPr="002330A0">
              <w:rPr>
                <w:color w:val="auto"/>
                <w:sz w:val="20"/>
                <w:szCs w:val="20"/>
              </w:rPr>
              <w:t>Paušál s minimálne 3000 minútami do všetkých sietí v SR a EÚ, vrátane neobmedzených SMS a MMS do všetkých sietí v SR a EÚ, vrátane minimálne 12GB internetu v SR  (neobmedzený internet v SR aj po prečerpaní limitu bez spoplatnenia)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0356B6" w:rsidP="00A66F0E">
            <w:pPr>
              <w:spacing w:after="0" w:line="240" w:lineRule="auto"/>
              <w:ind w:left="0" w:firstLine="0"/>
              <w:jc w:val="center"/>
              <w:rPr>
                <w:color w:val="auto"/>
                <w:sz w:val="20"/>
                <w:szCs w:val="20"/>
              </w:rPr>
            </w:pPr>
            <w:r>
              <w:rPr>
                <w:color w:val="auto"/>
                <w:sz w:val="20"/>
                <w:szCs w:val="20"/>
              </w:rPr>
              <w:t>136</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r>
      <w:tr w:rsidR="002330A0" w:rsidRPr="002330A0" w:rsidTr="00A66F0E">
        <w:trPr>
          <w:trHeight w:val="3585"/>
        </w:trPr>
        <w:tc>
          <w:tcPr>
            <w:tcW w:w="287" w:type="pct"/>
            <w:tcBorders>
              <w:top w:val="single" w:sz="4" w:space="0" w:color="auto"/>
              <w:left w:val="single" w:sz="8" w:space="0" w:color="auto"/>
              <w:bottom w:val="single" w:sz="8" w:space="0" w:color="auto"/>
              <w:right w:val="single" w:sz="8" w:space="0" w:color="auto"/>
            </w:tcBorders>
            <w:shd w:val="clear" w:color="auto" w:fill="FFFFFF"/>
            <w:noWrap/>
            <w:vAlign w:val="center"/>
          </w:tcPr>
          <w:p w:rsidR="002330A0" w:rsidRPr="002330A0" w:rsidRDefault="000356B6" w:rsidP="00A66F0E">
            <w:pPr>
              <w:spacing w:after="0" w:line="240" w:lineRule="auto"/>
              <w:ind w:left="0" w:firstLine="0"/>
              <w:jc w:val="center"/>
              <w:rPr>
                <w:bCs/>
                <w:color w:val="auto"/>
                <w:sz w:val="20"/>
                <w:szCs w:val="20"/>
                <w:lang w:val="en-US"/>
              </w:rPr>
            </w:pPr>
            <w:r>
              <w:rPr>
                <w:bCs/>
                <w:color w:val="auto"/>
                <w:sz w:val="20"/>
                <w:szCs w:val="20"/>
                <w:lang w:val="en-US"/>
              </w:rPr>
              <w:lastRenderedPageBreak/>
              <w:t>5</w:t>
            </w:r>
          </w:p>
        </w:tc>
        <w:tc>
          <w:tcPr>
            <w:tcW w:w="1110" w:type="pct"/>
            <w:tcBorders>
              <w:top w:val="single" w:sz="4" w:space="0" w:color="auto"/>
              <w:left w:val="nil"/>
              <w:bottom w:val="single" w:sz="8" w:space="0" w:color="auto"/>
              <w:right w:val="nil"/>
            </w:tcBorders>
            <w:shd w:val="clear" w:color="auto" w:fill="auto"/>
            <w:vAlign w:val="center"/>
          </w:tcPr>
          <w:p w:rsidR="002330A0" w:rsidRPr="002330A0" w:rsidRDefault="002330A0" w:rsidP="00A66F0E">
            <w:pPr>
              <w:spacing w:after="0" w:line="240" w:lineRule="auto"/>
              <w:ind w:left="0" w:firstLine="0"/>
              <w:jc w:val="left"/>
              <w:rPr>
                <w:color w:val="auto"/>
                <w:sz w:val="20"/>
                <w:szCs w:val="20"/>
              </w:rPr>
            </w:pPr>
            <w:r w:rsidRPr="002330A0">
              <w:rPr>
                <w:color w:val="auto"/>
                <w:sz w:val="20"/>
                <w:szCs w:val="20"/>
              </w:rPr>
              <w:t xml:space="preserve">Paušál s minimálne 3000 </w:t>
            </w:r>
            <w:r w:rsidR="00CA7FA3">
              <w:rPr>
                <w:color w:val="auto"/>
                <w:sz w:val="20"/>
                <w:szCs w:val="20"/>
              </w:rPr>
              <w:t xml:space="preserve">minútami do všetkých sietí v SR </w:t>
            </w:r>
            <w:r w:rsidRPr="002330A0">
              <w:rPr>
                <w:color w:val="auto"/>
                <w:sz w:val="20"/>
                <w:szCs w:val="20"/>
              </w:rPr>
              <w:t>a medzinárodné hovory do EÚ aj do všetkých štátov sveta mimo EÚ, neobmedzených SMS a MMS do všetkých sietí v SR a EÚ aj do všetkých štátov sveta mimo EÚ, vrátane minimálne 10GB internetu v SR a EÚ  (neobmedzený internet v SR aj po prečerpaní limitu bez spoplatnenia)</w:t>
            </w:r>
          </w:p>
          <w:p w:rsidR="002330A0" w:rsidRPr="00CA7FA3" w:rsidRDefault="002330A0" w:rsidP="00A66F0E">
            <w:pPr>
              <w:spacing w:after="0" w:line="240" w:lineRule="auto"/>
              <w:ind w:left="0" w:firstLine="0"/>
              <w:jc w:val="left"/>
              <w:rPr>
                <w:color w:val="auto"/>
                <w:sz w:val="20"/>
                <w:szCs w:val="20"/>
              </w:rPr>
            </w:pPr>
            <w:r w:rsidRPr="002330A0">
              <w:rPr>
                <w:color w:val="auto"/>
                <w:sz w:val="20"/>
                <w:szCs w:val="20"/>
              </w:rPr>
              <w:t>+ min. 250 minút prijatých hovorov v </w:t>
            </w:r>
            <w:r w:rsidRPr="00CA7FA3">
              <w:rPr>
                <w:color w:val="auto"/>
                <w:sz w:val="20"/>
                <w:szCs w:val="20"/>
              </w:rPr>
              <w:t>roamingu všetky štáty, aj mimo EÚ</w:t>
            </w:r>
          </w:p>
          <w:p w:rsidR="002330A0" w:rsidRPr="002330A0" w:rsidRDefault="002330A0" w:rsidP="00A66F0E">
            <w:pPr>
              <w:spacing w:after="0" w:line="240" w:lineRule="auto"/>
              <w:ind w:left="0" w:firstLine="0"/>
              <w:jc w:val="left"/>
              <w:rPr>
                <w:color w:val="auto"/>
                <w:sz w:val="20"/>
                <w:szCs w:val="20"/>
              </w:rPr>
            </w:pPr>
            <w:r w:rsidRPr="00CA7FA3">
              <w:rPr>
                <w:color w:val="auto"/>
                <w:sz w:val="20"/>
                <w:szCs w:val="20"/>
              </w:rPr>
              <w:t>+ min. 250 MB predplatených dát v roamingu všetky štáty, aj mimo EÚ</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10</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p>
        </w:tc>
      </w:tr>
      <w:tr w:rsidR="002330A0" w:rsidRPr="007248B2" w:rsidTr="0036257F">
        <w:trPr>
          <w:trHeight w:val="646"/>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6</w:t>
            </w:r>
          </w:p>
        </w:tc>
        <w:tc>
          <w:tcPr>
            <w:tcW w:w="1110" w:type="pct"/>
            <w:tcBorders>
              <w:top w:val="single" w:sz="4" w:space="0" w:color="auto"/>
              <w:left w:val="nil"/>
              <w:bottom w:val="single" w:sz="4" w:space="0" w:color="auto"/>
              <w:right w:val="nil"/>
            </w:tcBorders>
            <w:shd w:val="clear" w:color="auto" w:fill="auto"/>
            <w:vAlign w:val="center"/>
            <w:hideMark/>
          </w:tcPr>
          <w:p w:rsidR="002330A0" w:rsidRPr="007248B2" w:rsidRDefault="002330A0" w:rsidP="00A66F0E">
            <w:pPr>
              <w:spacing w:after="0" w:line="240" w:lineRule="auto"/>
              <w:ind w:left="0" w:firstLine="0"/>
              <w:jc w:val="left"/>
              <w:rPr>
                <w:sz w:val="20"/>
                <w:szCs w:val="20"/>
              </w:rPr>
            </w:pPr>
            <w:r w:rsidRPr="007248B2">
              <w:rPr>
                <w:sz w:val="20"/>
                <w:szCs w:val="20"/>
              </w:rPr>
              <w:t>Hovorné do mobilnej  siete Orange (účtované nad paušály)</w:t>
            </w:r>
            <w:r w:rsidR="00C06C31"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2235</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779"/>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7</w:t>
            </w:r>
          </w:p>
        </w:tc>
        <w:tc>
          <w:tcPr>
            <w:tcW w:w="1110" w:type="pct"/>
            <w:tcBorders>
              <w:top w:val="single" w:sz="4" w:space="0" w:color="auto"/>
              <w:left w:val="nil"/>
              <w:bottom w:val="single" w:sz="4" w:space="0" w:color="auto"/>
              <w:right w:val="nil"/>
            </w:tcBorders>
            <w:shd w:val="clear" w:color="auto" w:fill="auto"/>
            <w:vAlign w:val="center"/>
            <w:hideMark/>
          </w:tcPr>
          <w:p w:rsidR="002330A0" w:rsidRPr="007248B2" w:rsidRDefault="002330A0" w:rsidP="00A66F0E">
            <w:pPr>
              <w:spacing w:after="0" w:line="240" w:lineRule="auto"/>
              <w:ind w:left="0" w:firstLine="0"/>
              <w:jc w:val="left"/>
              <w:rPr>
                <w:sz w:val="20"/>
                <w:szCs w:val="20"/>
              </w:rPr>
            </w:pPr>
            <w:r w:rsidRPr="007248B2">
              <w:rPr>
                <w:sz w:val="20"/>
                <w:szCs w:val="20"/>
              </w:rPr>
              <w:t>Hovorné do mobilnej siete Telekom silnej prevádzke (účtované nad paušály)</w:t>
            </w:r>
            <w:r w:rsidR="00C06C31"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2457</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856"/>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8</w:t>
            </w:r>
          </w:p>
        </w:tc>
        <w:tc>
          <w:tcPr>
            <w:tcW w:w="1110" w:type="pct"/>
            <w:tcBorders>
              <w:top w:val="single" w:sz="4" w:space="0" w:color="auto"/>
              <w:left w:val="nil"/>
              <w:bottom w:val="single" w:sz="4" w:space="0" w:color="auto"/>
              <w:right w:val="nil"/>
            </w:tcBorders>
            <w:shd w:val="clear" w:color="auto" w:fill="auto"/>
            <w:vAlign w:val="center"/>
            <w:hideMark/>
          </w:tcPr>
          <w:p w:rsidR="002330A0" w:rsidRPr="007248B2" w:rsidRDefault="002330A0" w:rsidP="00A66F0E">
            <w:pPr>
              <w:spacing w:after="0" w:line="240" w:lineRule="auto"/>
              <w:ind w:left="0" w:firstLine="0"/>
              <w:jc w:val="left"/>
              <w:rPr>
                <w:sz w:val="20"/>
                <w:szCs w:val="20"/>
              </w:rPr>
            </w:pPr>
            <w:r w:rsidRPr="007248B2">
              <w:rPr>
                <w:sz w:val="20"/>
                <w:szCs w:val="20"/>
              </w:rPr>
              <w:t>Hovorné do siete O2 v silnej prevádzke (účtované nad paušály)</w:t>
            </w:r>
            <w:r w:rsidR="00C06C31"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2771</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982"/>
        </w:trPr>
        <w:tc>
          <w:tcPr>
            <w:tcW w:w="287" w:type="pct"/>
            <w:tcBorders>
              <w:top w:val="single" w:sz="4" w:space="0" w:color="auto"/>
              <w:left w:val="single" w:sz="8" w:space="0" w:color="auto"/>
              <w:bottom w:val="single" w:sz="8" w:space="0" w:color="auto"/>
              <w:right w:val="single" w:sz="8" w:space="0" w:color="auto"/>
            </w:tcBorders>
            <w:shd w:val="clear" w:color="auto" w:fill="FFFFFF"/>
            <w:noWrap/>
            <w:vAlign w:val="center"/>
          </w:tcPr>
          <w:p w:rsidR="002330A0" w:rsidRPr="007248B2" w:rsidRDefault="000356B6" w:rsidP="00A66F0E">
            <w:pPr>
              <w:spacing w:after="0" w:line="240" w:lineRule="auto"/>
              <w:ind w:left="0" w:firstLine="0"/>
              <w:jc w:val="center"/>
              <w:rPr>
                <w:bCs/>
                <w:sz w:val="20"/>
                <w:szCs w:val="20"/>
              </w:rPr>
            </w:pPr>
            <w:r>
              <w:rPr>
                <w:bCs/>
                <w:sz w:val="20"/>
                <w:szCs w:val="20"/>
              </w:rPr>
              <w:t>9</w:t>
            </w:r>
          </w:p>
        </w:tc>
        <w:tc>
          <w:tcPr>
            <w:tcW w:w="1110" w:type="pct"/>
            <w:tcBorders>
              <w:top w:val="single" w:sz="4" w:space="0" w:color="auto"/>
              <w:left w:val="nil"/>
              <w:bottom w:val="single" w:sz="8" w:space="0" w:color="auto"/>
              <w:right w:val="nil"/>
            </w:tcBorders>
            <w:shd w:val="clear" w:color="auto" w:fill="auto"/>
            <w:vAlign w:val="center"/>
          </w:tcPr>
          <w:p w:rsidR="002330A0" w:rsidRPr="007248B2" w:rsidRDefault="002330A0" w:rsidP="00A66F0E">
            <w:pPr>
              <w:spacing w:after="0" w:line="240" w:lineRule="auto"/>
              <w:ind w:left="0" w:firstLine="0"/>
              <w:jc w:val="left"/>
              <w:rPr>
                <w:sz w:val="20"/>
                <w:szCs w:val="20"/>
              </w:rPr>
            </w:pPr>
            <w:r w:rsidRPr="007248B2">
              <w:rPr>
                <w:sz w:val="20"/>
                <w:szCs w:val="20"/>
              </w:rPr>
              <w:t xml:space="preserve">Hovorné do siete </w:t>
            </w:r>
            <w:proofErr w:type="spellStart"/>
            <w:r w:rsidRPr="007248B2">
              <w:rPr>
                <w:sz w:val="20"/>
                <w:szCs w:val="20"/>
              </w:rPr>
              <w:t>Swan</w:t>
            </w:r>
            <w:proofErr w:type="spellEnd"/>
            <w:r w:rsidRPr="007248B2">
              <w:rPr>
                <w:sz w:val="20"/>
                <w:szCs w:val="20"/>
              </w:rPr>
              <w:t xml:space="preserve"> v silnej prevádzke (účtované nad paušály)</w:t>
            </w:r>
            <w:r w:rsidR="00C06C31"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r w:rsidRPr="007248B2">
              <w:rPr>
                <w:sz w:val="20"/>
                <w:szCs w:val="20"/>
              </w:rPr>
              <w:t>343</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916"/>
        </w:trPr>
        <w:tc>
          <w:tcPr>
            <w:tcW w:w="287" w:type="pct"/>
            <w:tcBorders>
              <w:top w:val="nil"/>
              <w:left w:val="single" w:sz="8"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10</w:t>
            </w:r>
          </w:p>
        </w:tc>
        <w:tc>
          <w:tcPr>
            <w:tcW w:w="1110" w:type="pct"/>
            <w:tcBorders>
              <w:top w:val="nil"/>
              <w:left w:val="nil"/>
              <w:bottom w:val="single" w:sz="4" w:space="0" w:color="auto"/>
              <w:right w:val="nil"/>
            </w:tcBorders>
            <w:shd w:val="clear" w:color="auto" w:fill="auto"/>
            <w:vAlign w:val="center"/>
            <w:hideMark/>
          </w:tcPr>
          <w:p w:rsidR="002330A0" w:rsidRPr="007248B2" w:rsidRDefault="002330A0" w:rsidP="00A66F0E">
            <w:pPr>
              <w:spacing w:after="0" w:line="240" w:lineRule="auto"/>
              <w:ind w:left="0" w:firstLine="0"/>
              <w:jc w:val="left"/>
              <w:rPr>
                <w:sz w:val="20"/>
                <w:szCs w:val="20"/>
              </w:rPr>
            </w:pPr>
            <w:r w:rsidRPr="007248B2">
              <w:rPr>
                <w:sz w:val="20"/>
                <w:szCs w:val="20"/>
              </w:rPr>
              <w:t>Hovorné do pevných sietí v SR v silnej prevádzke (účtované nad paušály)</w:t>
            </w:r>
            <w:r w:rsidR="00C06C31" w:rsidRPr="00636719">
              <w:rPr>
                <w:sz w:val="20"/>
                <w:szCs w:val="20"/>
              </w:rPr>
              <w:t xml:space="preserve"> - minúta</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1019</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321"/>
        </w:trPr>
        <w:tc>
          <w:tcPr>
            <w:tcW w:w="287" w:type="pct"/>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11</w:t>
            </w:r>
          </w:p>
        </w:tc>
        <w:tc>
          <w:tcPr>
            <w:tcW w:w="1110" w:type="pct"/>
            <w:tcBorders>
              <w:top w:val="single" w:sz="4" w:space="0" w:color="auto"/>
              <w:left w:val="nil"/>
              <w:bottom w:val="single" w:sz="8" w:space="0" w:color="auto"/>
              <w:right w:val="nil"/>
            </w:tcBorders>
            <w:shd w:val="clear" w:color="auto" w:fill="auto"/>
            <w:vAlign w:val="center"/>
            <w:hideMark/>
          </w:tcPr>
          <w:p w:rsidR="002330A0" w:rsidRPr="007248B2" w:rsidRDefault="002330A0" w:rsidP="00A66F0E">
            <w:pPr>
              <w:spacing w:after="0" w:line="240" w:lineRule="auto"/>
              <w:ind w:left="0" w:firstLine="0"/>
              <w:jc w:val="left"/>
              <w:rPr>
                <w:sz w:val="20"/>
                <w:szCs w:val="20"/>
              </w:rPr>
            </w:pPr>
            <w:r w:rsidRPr="007248B2">
              <w:rPr>
                <w:sz w:val="20"/>
                <w:szCs w:val="20"/>
              </w:rPr>
              <w:t>SMS do siete Orange (účtované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2330A0" w:rsidP="00C06C31">
            <w:pPr>
              <w:spacing w:after="0" w:line="240" w:lineRule="auto"/>
              <w:ind w:left="0" w:firstLine="0"/>
              <w:jc w:val="center"/>
              <w:rPr>
                <w:sz w:val="20"/>
                <w:szCs w:val="20"/>
              </w:rPr>
            </w:pPr>
            <w:r w:rsidRPr="007248B2">
              <w:rPr>
                <w:sz w:val="20"/>
                <w:szCs w:val="20"/>
              </w:rPr>
              <w:t>3</w:t>
            </w:r>
            <w:r w:rsidR="00C06C31">
              <w:rPr>
                <w:sz w:val="20"/>
                <w:szCs w:val="20"/>
              </w:rPr>
              <w:t>25</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497"/>
        </w:trPr>
        <w:tc>
          <w:tcPr>
            <w:tcW w:w="287" w:type="pct"/>
            <w:tcBorders>
              <w:top w:val="nil"/>
              <w:left w:val="single" w:sz="8" w:space="0" w:color="auto"/>
              <w:bottom w:val="single" w:sz="8" w:space="0" w:color="auto"/>
              <w:right w:val="single" w:sz="8" w:space="0" w:color="auto"/>
            </w:tcBorders>
            <w:shd w:val="clear" w:color="auto" w:fill="FFFFFF"/>
            <w:noWrap/>
            <w:vAlign w:val="center"/>
          </w:tcPr>
          <w:p w:rsidR="002330A0" w:rsidRPr="007248B2" w:rsidRDefault="000356B6" w:rsidP="00A66F0E">
            <w:pPr>
              <w:spacing w:after="0" w:line="240" w:lineRule="auto"/>
              <w:ind w:left="0" w:firstLine="0"/>
              <w:jc w:val="center"/>
              <w:rPr>
                <w:bCs/>
                <w:sz w:val="20"/>
                <w:szCs w:val="20"/>
              </w:rPr>
            </w:pPr>
            <w:r>
              <w:rPr>
                <w:bCs/>
                <w:sz w:val="20"/>
                <w:szCs w:val="20"/>
              </w:rPr>
              <w:t>12</w:t>
            </w:r>
          </w:p>
        </w:tc>
        <w:tc>
          <w:tcPr>
            <w:tcW w:w="1110" w:type="pct"/>
            <w:tcBorders>
              <w:top w:val="nil"/>
              <w:left w:val="nil"/>
              <w:bottom w:val="single" w:sz="8" w:space="0" w:color="auto"/>
              <w:right w:val="nil"/>
            </w:tcBorders>
            <w:shd w:val="clear" w:color="auto" w:fill="auto"/>
            <w:vAlign w:val="center"/>
          </w:tcPr>
          <w:p w:rsidR="002330A0" w:rsidRPr="007248B2" w:rsidRDefault="002330A0" w:rsidP="00A66F0E">
            <w:pPr>
              <w:spacing w:after="0" w:line="240" w:lineRule="auto"/>
              <w:ind w:left="0" w:firstLine="0"/>
              <w:jc w:val="left"/>
              <w:rPr>
                <w:sz w:val="20"/>
                <w:szCs w:val="20"/>
              </w:rPr>
            </w:pPr>
            <w:r w:rsidRPr="007248B2">
              <w:rPr>
                <w:sz w:val="20"/>
                <w:szCs w:val="20"/>
              </w:rPr>
              <w:t>SMS do siete Telekom (účtované nad paušál)</w:t>
            </w:r>
          </w:p>
        </w:tc>
        <w:tc>
          <w:tcPr>
            <w:tcW w:w="216" w:type="pct"/>
            <w:tcBorders>
              <w:top w:val="nil"/>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nil"/>
              <w:left w:val="nil"/>
              <w:bottom w:val="single" w:sz="4" w:space="0" w:color="auto"/>
              <w:right w:val="single" w:sz="4" w:space="0" w:color="auto"/>
            </w:tcBorders>
            <w:shd w:val="clear" w:color="auto" w:fill="auto"/>
            <w:noWrap/>
            <w:vAlign w:val="center"/>
          </w:tcPr>
          <w:p w:rsidR="002330A0" w:rsidRPr="007248B2" w:rsidRDefault="00C06C31" w:rsidP="00A66F0E">
            <w:pPr>
              <w:spacing w:after="0" w:line="240" w:lineRule="auto"/>
              <w:ind w:left="0" w:firstLine="0"/>
              <w:jc w:val="center"/>
              <w:rPr>
                <w:sz w:val="20"/>
                <w:szCs w:val="20"/>
              </w:rPr>
            </w:pPr>
            <w:r>
              <w:rPr>
                <w:sz w:val="20"/>
                <w:szCs w:val="20"/>
              </w:rPr>
              <w:t>181</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405"/>
        </w:trPr>
        <w:tc>
          <w:tcPr>
            <w:tcW w:w="287" w:type="pct"/>
            <w:tcBorders>
              <w:top w:val="nil"/>
              <w:left w:val="single" w:sz="8"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13</w:t>
            </w:r>
          </w:p>
        </w:tc>
        <w:tc>
          <w:tcPr>
            <w:tcW w:w="1110" w:type="pct"/>
            <w:tcBorders>
              <w:top w:val="nil"/>
              <w:left w:val="nil"/>
              <w:bottom w:val="single" w:sz="4" w:space="0" w:color="auto"/>
              <w:right w:val="nil"/>
            </w:tcBorders>
            <w:shd w:val="clear" w:color="auto" w:fill="auto"/>
            <w:vAlign w:val="center"/>
            <w:hideMark/>
          </w:tcPr>
          <w:p w:rsidR="002330A0" w:rsidRPr="007248B2" w:rsidRDefault="002330A0" w:rsidP="00A66F0E">
            <w:pPr>
              <w:spacing w:after="0" w:line="240" w:lineRule="auto"/>
              <w:ind w:left="0" w:firstLine="0"/>
              <w:jc w:val="left"/>
              <w:rPr>
                <w:sz w:val="20"/>
                <w:szCs w:val="20"/>
              </w:rPr>
            </w:pPr>
            <w:r w:rsidRPr="007248B2">
              <w:rPr>
                <w:sz w:val="20"/>
                <w:szCs w:val="20"/>
              </w:rPr>
              <w:t>SMS do siete O2 (účtované nad paušál)</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7248B2" w:rsidRDefault="00C06C31" w:rsidP="00A66F0E">
            <w:pPr>
              <w:spacing w:after="0" w:line="240" w:lineRule="auto"/>
              <w:ind w:left="0" w:firstLine="0"/>
              <w:jc w:val="center"/>
              <w:rPr>
                <w:sz w:val="20"/>
                <w:szCs w:val="20"/>
              </w:rPr>
            </w:pPr>
            <w:r>
              <w:rPr>
                <w:sz w:val="20"/>
                <w:szCs w:val="20"/>
              </w:rPr>
              <w:t>202</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350"/>
        </w:trPr>
        <w:tc>
          <w:tcPr>
            <w:tcW w:w="287" w:type="pct"/>
            <w:tcBorders>
              <w:top w:val="nil"/>
              <w:left w:val="single" w:sz="8" w:space="0" w:color="auto"/>
              <w:bottom w:val="single" w:sz="4" w:space="0" w:color="auto"/>
              <w:right w:val="single" w:sz="8" w:space="0" w:color="auto"/>
            </w:tcBorders>
            <w:shd w:val="clear" w:color="auto" w:fill="FFFFFF"/>
            <w:noWrap/>
            <w:vAlign w:val="center"/>
          </w:tcPr>
          <w:p w:rsidR="002330A0" w:rsidRPr="007248B2" w:rsidRDefault="000356B6" w:rsidP="00A66F0E">
            <w:pPr>
              <w:spacing w:after="0" w:line="240" w:lineRule="auto"/>
              <w:ind w:left="0" w:firstLine="0"/>
              <w:jc w:val="center"/>
              <w:rPr>
                <w:bCs/>
                <w:sz w:val="20"/>
                <w:szCs w:val="20"/>
              </w:rPr>
            </w:pPr>
            <w:r>
              <w:rPr>
                <w:bCs/>
                <w:sz w:val="20"/>
                <w:szCs w:val="20"/>
              </w:rPr>
              <w:t>14</w:t>
            </w:r>
          </w:p>
        </w:tc>
        <w:tc>
          <w:tcPr>
            <w:tcW w:w="1110" w:type="pct"/>
            <w:tcBorders>
              <w:top w:val="nil"/>
              <w:left w:val="nil"/>
              <w:bottom w:val="single" w:sz="4" w:space="0" w:color="auto"/>
              <w:right w:val="nil"/>
            </w:tcBorders>
            <w:shd w:val="clear" w:color="auto" w:fill="auto"/>
            <w:vAlign w:val="center"/>
          </w:tcPr>
          <w:p w:rsidR="002330A0" w:rsidRPr="007248B2" w:rsidRDefault="002330A0" w:rsidP="00A66F0E">
            <w:pPr>
              <w:spacing w:after="0" w:line="240" w:lineRule="auto"/>
              <w:ind w:left="0" w:firstLine="0"/>
              <w:jc w:val="left"/>
              <w:rPr>
                <w:sz w:val="20"/>
                <w:szCs w:val="20"/>
              </w:rPr>
            </w:pPr>
            <w:r w:rsidRPr="007248B2">
              <w:rPr>
                <w:sz w:val="20"/>
                <w:szCs w:val="20"/>
              </w:rPr>
              <w:t xml:space="preserve">SMS do siete </w:t>
            </w:r>
            <w:proofErr w:type="spellStart"/>
            <w:r w:rsidRPr="007248B2">
              <w:rPr>
                <w:sz w:val="20"/>
                <w:szCs w:val="20"/>
              </w:rPr>
              <w:t>Swan</w:t>
            </w:r>
            <w:proofErr w:type="spellEnd"/>
            <w:r w:rsidRPr="007248B2">
              <w:rPr>
                <w:sz w:val="20"/>
                <w:szCs w:val="20"/>
              </w:rPr>
              <w:t xml:space="preserve">  (účtované nad paušál)</w:t>
            </w:r>
          </w:p>
        </w:tc>
        <w:tc>
          <w:tcPr>
            <w:tcW w:w="216" w:type="pct"/>
            <w:tcBorders>
              <w:top w:val="nil"/>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nil"/>
              <w:left w:val="nil"/>
              <w:bottom w:val="single" w:sz="4" w:space="0" w:color="auto"/>
              <w:right w:val="single" w:sz="4" w:space="0" w:color="auto"/>
            </w:tcBorders>
            <w:shd w:val="clear" w:color="auto" w:fill="auto"/>
            <w:noWrap/>
            <w:vAlign w:val="center"/>
          </w:tcPr>
          <w:p w:rsidR="002330A0" w:rsidRPr="007248B2" w:rsidRDefault="00C06C31" w:rsidP="00A66F0E">
            <w:pPr>
              <w:spacing w:after="0" w:line="240" w:lineRule="auto"/>
              <w:ind w:left="0" w:firstLine="0"/>
              <w:jc w:val="center"/>
              <w:rPr>
                <w:sz w:val="20"/>
                <w:szCs w:val="20"/>
              </w:rPr>
            </w:pPr>
            <w:r>
              <w:rPr>
                <w:sz w:val="20"/>
                <w:szCs w:val="20"/>
              </w:rPr>
              <w:t>44</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554"/>
        </w:trPr>
        <w:tc>
          <w:tcPr>
            <w:tcW w:w="287" w:type="pct"/>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15</w:t>
            </w:r>
          </w:p>
        </w:tc>
        <w:tc>
          <w:tcPr>
            <w:tcW w:w="1110" w:type="pct"/>
            <w:tcBorders>
              <w:top w:val="single" w:sz="4" w:space="0" w:color="auto"/>
              <w:left w:val="nil"/>
              <w:bottom w:val="single" w:sz="4" w:space="0" w:color="auto"/>
              <w:right w:val="nil"/>
            </w:tcBorders>
            <w:shd w:val="clear" w:color="auto" w:fill="auto"/>
            <w:vAlign w:val="center"/>
            <w:hideMark/>
          </w:tcPr>
          <w:p w:rsidR="002330A0" w:rsidRPr="007248B2" w:rsidRDefault="00C06C31" w:rsidP="00A66F0E">
            <w:pPr>
              <w:spacing w:after="0" w:line="240" w:lineRule="auto"/>
              <w:ind w:left="0" w:firstLine="0"/>
              <w:jc w:val="left"/>
              <w:rPr>
                <w:sz w:val="20"/>
                <w:szCs w:val="20"/>
              </w:rPr>
            </w:pPr>
            <w:r w:rsidRPr="00636719">
              <w:rPr>
                <w:sz w:val="20"/>
                <w:szCs w:val="20"/>
              </w:rPr>
              <w:t>MMS do siete Orange (účtované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C06C31" w:rsidP="00A66F0E">
            <w:pPr>
              <w:spacing w:after="0" w:line="240" w:lineRule="auto"/>
              <w:ind w:left="0" w:firstLine="0"/>
              <w:jc w:val="center"/>
              <w:rPr>
                <w:sz w:val="20"/>
                <w:szCs w:val="20"/>
              </w:rPr>
            </w:pPr>
            <w:r>
              <w:rPr>
                <w:sz w:val="20"/>
                <w:szCs w:val="20"/>
              </w:rPr>
              <w:t>52</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563"/>
        </w:trPr>
        <w:tc>
          <w:tcPr>
            <w:tcW w:w="287" w:type="pct"/>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16</w:t>
            </w:r>
          </w:p>
        </w:tc>
        <w:tc>
          <w:tcPr>
            <w:tcW w:w="1110" w:type="pct"/>
            <w:tcBorders>
              <w:top w:val="single" w:sz="4" w:space="0" w:color="auto"/>
              <w:left w:val="nil"/>
              <w:bottom w:val="single" w:sz="8" w:space="0" w:color="auto"/>
              <w:right w:val="nil"/>
            </w:tcBorders>
            <w:shd w:val="clear" w:color="auto" w:fill="auto"/>
            <w:vAlign w:val="center"/>
            <w:hideMark/>
          </w:tcPr>
          <w:p w:rsidR="002330A0" w:rsidRPr="007248B2" w:rsidRDefault="00C06C31" w:rsidP="00A66F0E">
            <w:pPr>
              <w:spacing w:after="0" w:line="240" w:lineRule="auto"/>
              <w:ind w:left="0" w:firstLine="0"/>
              <w:jc w:val="left"/>
              <w:rPr>
                <w:sz w:val="20"/>
                <w:szCs w:val="20"/>
              </w:rPr>
            </w:pPr>
            <w:r w:rsidRPr="00636719">
              <w:rPr>
                <w:sz w:val="20"/>
                <w:szCs w:val="20"/>
              </w:rPr>
              <w:t>MMS do siete Telekom (účtované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C06C31" w:rsidP="00A66F0E">
            <w:pPr>
              <w:spacing w:after="0" w:line="240" w:lineRule="auto"/>
              <w:ind w:left="0" w:firstLine="0"/>
              <w:jc w:val="center"/>
              <w:rPr>
                <w:sz w:val="20"/>
                <w:szCs w:val="20"/>
              </w:rPr>
            </w:pPr>
            <w:r>
              <w:rPr>
                <w:sz w:val="20"/>
                <w:szCs w:val="20"/>
              </w:rPr>
              <w:t>30</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547"/>
        </w:trPr>
        <w:tc>
          <w:tcPr>
            <w:tcW w:w="287" w:type="pct"/>
            <w:tcBorders>
              <w:top w:val="nil"/>
              <w:left w:val="single" w:sz="8" w:space="0" w:color="auto"/>
              <w:bottom w:val="single" w:sz="8"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t>17</w:t>
            </w:r>
          </w:p>
        </w:tc>
        <w:tc>
          <w:tcPr>
            <w:tcW w:w="1110" w:type="pct"/>
            <w:tcBorders>
              <w:top w:val="nil"/>
              <w:left w:val="nil"/>
              <w:bottom w:val="single" w:sz="8" w:space="0" w:color="auto"/>
              <w:right w:val="nil"/>
            </w:tcBorders>
            <w:shd w:val="clear" w:color="auto" w:fill="auto"/>
            <w:vAlign w:val="center"/>
            <w:hideMark/>
          </w:tcPr>
          <w:p w:rsidR="002330A0" w:rsidRPr="007248B2" w:rsidRDefault="00C06C31" w:rsidP="00A66F0E">
            <w:pPr>
              <w:spacing w:after="0" w:line="240" w:lineRule="auto"/>
              <w:ind w:left="0" w:firstLine="0"/>
              <w:jc w:val="left"/>
              <w:rPr>
                <w:sz w:val="20"/>
                <w:szCs w:val="20"/>
              </w:rPr>
            </w:pPr>
            <w:r w:rsidRPr="00636719">
              <w:rPr>
                <w:sz w:val="20"/>
                <w:szCs w:val="20"/>
              </w:rPr>
              <w:t>MMS do siete O2 (účtované nad paušál)</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7248B2" w:rsidRDefault="00C06C31" w:rsidP="00A66F0E">
            <w:pPr>
              <w:spacing w:after="0" w:line="240" w:lineRule="auto"/>
              <w:ind w:left="0" w:firstLine="0"/>
              <w:jc w:val="center"/>
              <w:rPr>
                <w:sz w:val="20"/>
                <w:szCs w:val="20"/>
              </w:rPr>
            </w:pPr>
            <w:r>
              <w:rPr>
                <w:sz w:val="20"/>
                <w:szCs w:val="20"/>
              </w:rPr>
              <w:t>14</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603"/>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0356B6" w:rsidP="00A66F0E">
            <w:pPr>
              <w:spacing w:after="0" w:line="240" w:lineRule="auto"/>
              <w:ind w:left="0" w:firstLine="0"/>
              <w:jc w:val="center"/>
              <w:rPr>
                <w:bCs/>
                <w:sz w:val="20"/>
                <w:szCs w:val="20"/>
              </w:rPr>
            </w:pPr>
            <w:r>
              <w:rPr>
                <w:bCs/>
                <w:sz w:val="20"/>
                <w:szCs w:val="20"/>
              </w:rPr>
              <w:lastRenderedPageBreak/>
              <w:t>18</w:t>
            </w:r>
          </w:p>
        </w:tc>
        <w:tc>
          <w:tcPr>
            <w:tcW w:w="1110" w:type="pct"/>
            <w:tcBorders>
              <w:top w:val="single" w:sz="4" w:space="0" w:color="auto"/>
              <w:left w:val="nil"/>
              <w:bottom w:val="single" w:sz="4" w:space="0" w:color="auto"/>
              <w:right w:val="nil"/>
            </w:tcBorders>
            <w:shd w:val="clear" w:color="auto" w:fill="auto"/>
            <w:vAlign w:val="center"/>
            <w:hideMark/>
          </w:tcPr>
          <w:p w:rsidR="002330A0" w:rsidRPr="007248B2" w:rsidRDefault="00C06C31" w:rsidP="00A66F0E">
            <w:pPr>
              <w:spacing w:after="0" w:line="240" w:lineRule="auto"/>
              <w:ind w:left="0" w:firstLine="0"/>
              <w:jc w:val="left"/>
              <w:rPr>
                <w:sz w:val="20"/>
                <w:szCs w:val="20"/>
              </w:rPr>
            </w:pPr>
            <w:r w:rsidRPr="00636719">
              <w:rPr>
                <w:sz w:val="20"/>
                <w:szCs w:val="20"/>
              </w:rPr>
              <w:t xml:space="preserve">MMS do siete </w:t>
            </w:r>
            <w:proofErr w:type="spellStart"/>
            <w:r w:rsidRPr="00636719">
              <w:rPr>
                <w:sz w:val="20"/>
                <w:szCs w:val="20"/>
              </w:rPr>
              <w:t>Swan</w:t>
            </w:r>
            <w:proofErr w:type="spellEnd"/>
            <w:r w:rsidRPr="00636719">
              <w:rPr>
                <w:sz w:val="20"/>
                <w:szCs w:val="20"/>
              </w:rPr>
              <w:t xml:space="preserve">  (účtované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C06C31" w:rsidP="00A66F0E">
            <w:pPr>
              <w:spacing w:after="0" w:line="240" w:lineRule="auto"/>
              <w:ind w:left="0" w:firstLine="0"/>
              <w:jc w:val="center"/>
              <w:rPr>
                <w:sz w:val="20"/>
                <w:szCs w:val="20"/>
              </w:rPr>
            </w:pPr>
            <w:r>
              <w:rPr>
                <w:sz w:val="20"/>
                <w:szCs w:val="20"/>
              </w:rPr>
              <w:t>1</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C06C31">
        <w:trPr>
          <w:trHeight w:val="784"/>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330A0" w:rsidRPr="007248B2" w:rsidRDefault="000356B6" w:rsidP="00A66F0E">
            <w:pPr>
              <w:spacing w:after="0" w:line="240" w:lineRule="auto"/>
              <w:ind w:left="0" w:firstLine="0"/>
              <w:jc w:val="center"/>
              <w:rPr>
                <w:bCs/>
                <w:sz w:val="20"/>
                <w:szCs w:val="20"/>
              </w:rPr>
            </w:pPr>
            <w:r>
              <w:rPr>
                <w:bCs/>
                <w:sz w:val="20"/>
                <w:szCs w:val="20"/>
              </w:rPr>
              <w:t>19</w:t>
            </w:r>
          </w:p>
        </w:tc>
        <w:tc>
          <w:tcPr>
            <w:tcW w:w="1110" w:type="pct"/>
            <w:tcBorders>
              <w:top w:val="single" w:sz="4" w:space="0" w:color="auto"/>
              <w:left w:val="nil"/>
              <w:bottom w:val="single" w:sz="4" w:space="0" w:color="auto"/>
              <w:right w:val="nil"/>
            </w:tcBorders>
            <w:shd w:val="clear" w:color="auto" w:fill="auto"/>
            <w:vAlign w:val="center"/>
          </w:tcPr>
          <w:p w:rsidR="002330A0" w:rsidRPr="002330A0" w:rsidRDefault="00C06C31" w:rsidP="00A66F0E">
            <w:pPr>
              <w:spacing w:after="0" w:line="240" w:lineRule="auto"/>
              <w:ind w:left="0" w:firstLine="0"/>
              <w:jc w:val="left"/>
              <w:rPr>
                <w:color w:val="auto"/>
                <w:sz w:val="20"/>
                <w:szCs w:val="20"/>
              </w:rPr>
            </w:pPr>
            <w:r w:rsidRPr="00636719">
              <w:rPr>
                <w:sz w:val="20"/>
                <w:szCs w:val="20"/>
              </w:rPr>
              <w:t>Hovorné do Európskej únie - mobilná sieť-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C06C31" w:rsidP="00A66F0E">
            <w:pPr>
              <w:spacing w:after="0" w:line="240" w:lineRule="auto"/>
              <w:ind w:left="0" w:firstLine="0"/>
              <w:jc w:val="center"/>
              <w:rPr>
                <w:color w:val="auto"/>
                <w:sz w:val="20"/>
                <w:szCs w:val="20"/>
              </w:rPr>
            </w:pPr>
            <w:r>
              <w:rPr>
                <w:color w:val="auto"/>
                <w:sz w:val="20"/>
                <w:szCs w:val="20"/>
              </w:rPr>
              <w:t>460</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C06C31" w:rsidRPr="007248B2" w:rsidTr="0036257F">
        <w:trPr>
          <w:trHeight w:val="573"/>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C06C31" w:rsidRPr="007248B2" w:rsidRDefault="00C06C31" w:rsidP="00C06C31">
            <w:pPr>
              <w:spacing w:after="0" w:line="240" w:lineRule="auto"/>
              <w:ind w:left="0" w:firstLine="0"/>
              <w:jc w:val="center"/>
              <w:rPr>
                <w:bCs/>
                <w:sz w:val="20"/>
                <w:szCs w:val="20"/>
              </w:rPr>
            </w:pPr>
            <w:r>
              <w:rPr>
                <w:bCs/>
                <w:sz w:val="20"/>
                <w:szCs w:val="20"/>
              </w:rPr>
              <w:t>20</w:t>
            </w:r>
          </w:p>
        </w:tc>
        <w:tc>
          <w:tcPr>
            <w:tcW w:w="1110" w:type="pct"/>
            <w:tcBorders>
              <w:top w:val="single" w:sz="4" w:space="0" w:color="auto"/>
              <w:left w:val="nil"/>
              <w:bottom w:val="single" w:sz="4" w:space="0" w:color="auto"/>
              <w:right w:val="nil"/>
            </w:tcBorders>
            <w:shd w:val="clear" w:color="auto" w:fill="auto"/>
            <w:vAlign w:val="center"/>
            <w:hideMark/>
          </w:tcPr>
          <w:p w:rsidR="00C06C31" w:rsidRPr="00636719" w:rsidRDefault="00C06C31" w:rsidP="0036257F">
            <w:pPr>
              <w:ind w:left="0" w:firstLine="0"/>
              <w:rPr>
                <w:sz w:val="20"/>
                <w:szCs w:val="20"/>
              </w:rPr>
            </w:pPr>
            <w:r w:rsidRPr="00636719">
              <w:rPr>
                <w:sz w:val="20"/>
                <w:szCs w:val="20"/>
              </w:rPr>
              <w:t xml:space="preserve">Hovorné do </w:t>
            </w:r>
            <w:r w:rsidR="0036257F">
              <w:rPr>
                <w:sz w:val="20"/>
                <w:szCs w:val="20"/>
              </w:rPr>
              <w:t>EÚ</w:t>
            </w:r>
            <w:r w:rsidRPr="00636719">
              <w:rPr>
                <w:sz w:val="20"/>
                <w:szCs w:val="20"/>
              </w:rPr>
              <w:t>- pevná sieť-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31" w:rsidRPr="002330A0" w:rsidRDefault="00C06C31" w:rsidP="00C06C31">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C06C31" w:rsidRPr="002330A0" w:rsidRDefault="0036257F" w:rsidP="00C06C31">
            <w:pPr>
              <w:spacing w:after="0" w:line="240" w:lineRule="auto"/>
              <w:ind w:left="0" w:firstLine="0"/>
              <w:jc w:val="center"/>
              <w:rPr>
                <w:color w:val="auto"/>
                <w:sz w:val="20"/>
                <w:szCs w:val="20"/>
              </w:rPr>
            </w:pPr>
            <w:r>
              <w:rPr>
                <w:color w:val="auto"/>
                <w:sz w:val="20"/>
                <w:szCs w:val="20"/>
              </w:rPr>
              <w:t>78</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C06C31" w:rsidRPr="007248B2" w:rsidRDefault="00C06C31" w:rsidP="00C06C31">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C06C31" w:rsidRPr="007248B2" w:rsidRDefault="00C06C31" w:rsidP="00C06C31">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C06C31" w:rsidRPr="007248B2" w:rsidRDefault="00C06C31" w:rsidP="00C06C31">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C06C31" w:rsidRPr="007248B2" w:rsidRDefault="00C06C31" w:rsidP="00C06C31">
            <w:pPr>
              <w:spacing w:after="0" w:line="240" w:lineRule="auto"/>
              <w:ind w:left="0" w:firstLine="0"/>
              <w:jc w:val="center"/>
              <w:rPr>
                <w:sz w:val="20"/>
                <w:szCs w:val="20"/>
              </w:rPr>
            </w:pPr>
          </w:p>
        </w:tc>
      </w:tr>
      <w:tr w:rsidR="002330A0" w:rsidRPr="007248B2" w:rsidTr="0036257F">
        <w:trPr>
          <w:trHeight w:val="552"/>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2</w:t>
            </w:r>
            <w:r w:rsidR="000356B6">
              <w:rPr>
                <w:bCs/>
                <w:sz w:val="20"/>
                <w:szCs w:val="20"/>
              </w:rPr>
              <w:t>1</w:t>
            </w:r>
          </w:p>
        </w:tc>
        <w:tc>
          <w:tcPr>
            <w:tcW w:w="1110" w:type="pct"/>
            <w:tcBorders>
              <w:top w:val="single" w:sz="4" w:space="0" w:color="auto"/>
              <w:left w:val="nil"/>
              <w:bottom w:val="single" w:sz="4" w:space="0" w:color="auto"/>
              <w:right w:val="nil"/>
            </w:tcBorders>
            <w:shd w:val="clear" w:color="auto" w:fill="auto"/>
            <w:vAlign w:val="center"/>
            <w:hideMark/>
          </w:tcPr>
          <w:p w:rsidR="002330A0" w:rsidRPr="007248B2" w:rsidRDefault="0036257F" w:rsidP="00A66F0E">
            <w:pPr>
              <w:spacing w:after="0" w:line="240" w:lineRule="auto"/>
              <w:ind w:left="0" w:firstLine="0"/>
              <w:jc w:val="left"/>
              <w:rPr>
                <w:sz w:val="20"/>
                <w:szCs w:val="20"/>
              </w:rPr>
            </w:pPr>
            <w:r w:rsidRPr="00636719">
              <w:rPr>
                <w:sz w:val="20"/>
                <w:szCs w:val="20"/>
              </w:rPr>
              <w:t>SMS do Európskej únie - mobilná aj pevná sieť</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36257F" w:rsidP="00A66F0E">
            <w:pPr>
              <w:spacing w:after="0" w:line="240" w:lineRule="auto"/>
              <w:ind w:left="0" w:firstLine="0"/>
              <w:jc w:val="center"/>
              <w:rPr>
                <w:sz w:val="20"/>
                <w:szCs w:val="20"/>
              </w:rPr>
            </w:pPr>
            <w:r>
              <w:rPr>
                <w:sz w:val="20"/>
                <w:szCs w:val="20"/>
              </w:rPr>
              <w:t>72</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560"/>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330A0" w:rsidRPr="007248B2" w:rsidRDefault="0080400A" w:rsidP="00A66F0E">
            <w:pPr>
              <w:spacing w:after="0" w:line="240" w:lineRule="auto"/>
              <w:ind w:left="0" w:firstLine="0"/>
              <w:jc w:val="center"/>
              <w:rPr>
                <w:bCs/>
                <w:sz w:val="20"/>
                <w:szCs w:val="20"/>
              </w:rPr>
            </w:pPr>
            <w:r>
              <w:rPr>
                <w:bCs/>
                <w:sz w:val="20"/>
                <w:szCs w:val="20"/>
              </w:rPr>
              <w:t>22</w:t>
            </w:r>
          </w:p>
        </w:tc>
        <w:tc>
          <w:tcPr>
            <w:tcW w:w="1110" w:type="pct"/>
            <w:tcBorders>
              <w:top w:val="single" w:sz="4" w:space="0" w:color="auto"/>
              <w:left w:val="nil"/>
              <w:bottom w:val="single" w:sz="4" w:space="0" w:color="auto"/>
              <w:right w:val="nil"/>
            </w:tcBorders>
            <w:shd w:val="clear" w:color="auto" w:fill="auto"/>
            <w:vAlign w:val="center"/>
          </w:tcPr>
          <w:p w:rsidR="002330A0" w:rsidRPr="002330A0" w:rsidRDefault="0036257F" w:rsidP="00A66F0E">
            <w:pPr>
              <w:spacing w:after="0" w:line="240" w:lineRule="auto"/>
              <w:ind w:left="0" w:firstLine="0"/>
              <w:jc w:val="left"/>
              <w:rPr>
                <w:color w:val="auto"/>
                <w:sz w:val="20"/>
                <w:szCs w:val="20"/>
              </w:rPr>
            </w:pPr>
            <w:r w:rsidRPr="00636719">
              <w:rPr>
                <w:sz w:val="20"/>
                <w:szCs w:val="20"/>
              </w:rPr>
              <w:t>MMS do Európskej únie – mobilná a pevná sieť</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36257F" w:rsidP="00A66F0E">
            <w:pPr>
              <w:spacing w:after="0" w:line="240" w:lineRule="auto"/>
              <w:ind w:left="0" w:firstLine="0"/>
              <w:jc w:val="center"/>
              <w:rPr>
                <w:color w:val="auto"/>
                <w:sz w:val="20"/>
                <w:szCs w:val="20"/>
              </w:rPr>
            </w:pPr>
            <w:r>
              <w:rPr>
                <w:color w:val="auto"/>
                <w:sz w:val="20"/>
                <w:szCs w:val="20"/>
              </w:rPr>
              <w:t>24</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979"/>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tcPr>
          <w:p w:rsidR="002330A0" w:rsidRPr="007248B2" w:rsidRDefault="0080400A" w:rsidP="00A66F0E">
            <w:pPr>
              <w:spacing w:after="0" w:line="240" w:lineRule="auto"/>
              <w:ind w:left="0" w:firstLine="0"/>
              <w:jc w:val="center"/>
              <w:rPr>
                <w:bCs/>
                <w:sz w:val="20"/>
                <w:szCs w:val="20"/>
              </w:rPr>
            </w:pPr>
            <w:r>
              <w:rPr>
                <w:bCs/>
                <w:sz w:val="20"/>
                <w:szCs w:val="20"/>
              </w:rPr>
              <w:t>23</w:t>
            </w:r>
          </w:p>
        </w:tc>
        <w:tc>
          <w:tcPr>
            <w:tcW w:w="1110" w:type="pct"/>
            <w:tcBorders>
              <w:top w:val="single" w:sz="4" w:space="0" w:color="auto"/>
              <w:left w:val="nil"/>
              <w:bottom w:val="single" w:sz="4" w:space="0" w:color="auto"/>
              <w:right w:val="nil"/>
            </w:tcBorders>
            <w:shd w:val="clear" w:color="auto" w:fill="auto"/>
            <w:vAlign w:val="center"/>
          </w:tcPr>
          <w:p w:rsidR="002330A0" w:rsidRPr="002330A0" w:rsidRDefault="0036257F" w:rsidP="00A66F0E">
            <w:pPr>
              <w:spacing w:after="0" w:line="240" w:lineRule="auto"/>
              <w:ind w:left="0" w:firstLine="0"/>
              <w:jc w:val="left"/>
              <w:rPr>
                <w:color w:val="auto"/>
                <w:sz w:val="20"/>
                <w:szCs w:val="20"/>
              </w:rPr>
            </w:pPr>
            <w:proofErr w:type="spellStart"/>
            <w:r w:rsidRPr="00636719">
              <w:rPr>
                <w:sz w:val="20"/>
                <w:szCs w:val="20"/>
              </w:rPr>
              <w:t>Roamingový</w:t>
            </w:r>
            <w:proofErr w:type="spellEnd"/>
            <w:r w:rsidRPr="00636719">
              <w:rPr>
                <w:sz w:val="20"/>
                <w:szCs w:val="20"/>
              </w:rPr>
              <w:t xml:space="preserve"> hovor z krajín EÚ – odchádzajúci (účtovaný nad paušál)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36257F" w:rsidP="00A66F0E">
            <w:pPr>
              <w:spacing w:after="0" w:line="240" w:lineRule="auto"/>
              <w:ind w:left="0" w:firstLine="0"/>
              <w:jc w:val="center"/>
              <w:rPr>
                <w:color w:val="auto"/>
                <w:sz w:val="20"/>
                <w:szCs w:val="20"/>
              </w:rPr>
            </w:pPr>
            <w:r>
              <w:rPr>
                <w:color w:val="auto"/>
                <w:sz w:val="20"/>
                <w:szCs w:val="20"/>
              </w:rPr>
              <w:t>197</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696"/>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2</w:t>
            </w:r>
            <w:r w:rsidR="0080400A">
              <w:rPr>
                <w:bCs/>
                <w:sz w:val="20"/>
                <w:szCs w:val="20"/>
              </w:rPr>
              <w:t>4</w:t>
            </w:r>
          </w:p>
        </w:tc>
        <w:tc>
          <w:tcPr>
            <w:tcW w:w="1110" w:type="pct"/>
            <w:tcBorders>
              <w:top w:val="single" w:sz="4" w:space="0" w:color="auto"/>
              <w:left w:val="nil"/>
              <w:bottom w:val="single" w:sz="4" w:space="0" w:color="auto"/>
              <w:right w:val="nil"/>
            </w:tcBorders>
            <w:shd w:val="clear" w:color="auto" w:fill="auto"/>
            <w:vAlign w:val="center"/>
            <w:hideMark/>
          </w:tcPr>
          <w:p w:rsidR="002330A0" w:rsidRPr="002330A0" w:rsidRDefault="0036257F" w:rsidP="00A66F0E">
            <w:pPr>
              <w:spacing w:after="0" w:line="240" w:lineRule="auto"/>
              <w:ind w:left="0" w:firstLine="0"/>
              <w:jc w:val="left"/>
              <w:rPr>
                <w:color w:val="auto"/>
                <w:sz w:val="20"/>
                <w:szCs w:val="20"/>
              </w:rPr>
            </w:pPr>
            <w:proofErr w:type="spellStart"/>
            <w:r w:rsidRPr="00636719">
              <w:rPr>
                <w:sz w:val="20"/>
                <w:szCs w:val="20"/>
              </w:rPr>
              <w:t>Roamingová</w:t>
            </w:r>
            <w:proofErr w:type="spellEnd"/>
            <w:r w:rsidRPr="00636719">
              <w:rPr>
                <w:sz w:val="20"/>
                <w:szCs w:val="20"/>
              </w:rPr>
              <w:t xml:space="preserve"> SMS do krajín EÚ – (účtovaná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36257F" w:rsidP="00A66F0E">
            <w:pPr>
              <w:spacing w:after="0" w:line="240" w:lineRule="auto"/>
              <w:ind w:left="0" w:firstLine="0"/>
              <w:jc w:val="center"/>
              <w:rPr>
                <w:color w:val="auto"/>
                <w:sz w:val="20"/>
                <w:szCs w:val="20"/>
              </w:rPr>
            </w:pPr>
            <w:r>
              <w:rPr>
                <w:color w:val="auto"/>
                <w:sz w:val="20"/>
                <w:szCs w:val="20"/>
              </w:rPr>
              <w:t>26</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564"/>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2</w:t>
            </w:r>
            <w:r w:rsidR="0080400A">
              <w:rPr>
                <w:bCs/>
                <w:sz w:val="20"/>
                <w:szCs w:val="20"/>
              </w:rPr>
              <w:t>5</w:t>
            </w:r>
          </w:p>
        </w:tc>
        <w:tc>
          <w:tcPr>
            <w:tcW w:w="1110" w:type="pct"/>
            <w:tcBorders>
              <w:top w:val="single" w:sz="4" w:space="0" w:color="auto"/>
              <w:left w:val="single" w:sz="4" w:space="0" w:color="auto"/>
              <w:bottom w:val="single" w:sz="4" w:space="0" w:color="auto"/>
              <w:right w:val="nil"/>
            </w:tcBorders>
            <w:shd w:val="clear" w:color="auto" w:fill="auto"/>
            <w:vAlign w:val="center"/>
            <w:hideMark/>
          </w:tcPr>
          <w:p w:rsidR="002330A0" w:rsidRPr="002330A0" w:rsidRDefault="0036257F" w:rsidP="00A66F0E">
            <w:pPr>
              <w:spacing w:after="0" w:line="240" w:lineRule="auto"/>
              <w:ind w:left="0" w:firstLine="0"/>
              <w:jc w:val="left"/>
              <w:rPr>
                <w:color w:val="auto"/>
                <w:sz w:val="20"/>
                <w:szCs w:val="20"/>
              </w:rPr>
            </w:pPr>
            <w:proofErr w:type="spellStart"/>
            <w:r w:rsidRPr="00636719">
              <w:rPr>
                <w:sz w:val="20"/>
                <w:szCs w:val="20"/>
              </w:rPr>
              <w:t>Roamingová</w:t>
            </w:r>
            <w:proofErr w:type="spellEnd"/>
            <w:r w:rsidRPr="00636719">
              <w:rPr>
                <w:sz w:val="20"/>
                <w:szCs w:val="20"/>
              </w:rPr>
              <w:t xml:space="preserve"> MMS do krajín EÚ – (účtovaná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36257F" w:rsidP="00A66F0E">
            <w:pPr>
              <w:spacing w:after="0" w:line="240" w:lineRule="auto"/>
              <w:ind w:left="0" w:firstLine="0"/>
              <w:jc w:val="center"/>
              <w:rPr>
                <w:color w:val="auto"/>
                <w:sz w:val="20"/>
                <w:szCs w:val="20"/>
              </w:rPr>
            </w:pPr>
            <w:r>
              <w:rPr>
                <w:color w:val="auto"/>
                <w:sz w:val="20"/>
                <w:szCs w:val="20"/>
              </w:rPr>
              <w:t>15</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561"/>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2</w:t>
            </w:r>
            <w:r w:rsidR="0080400A">
              <w:rPr>
                <w:bCs/>
                <w:sz w:val="20"/>
                <w:szCs w:val="20"/>
              </w:rPr>
              <w:t>6</w:t>
            </w:r>
          </w:p>
        </w:tc>
        <w:tc>
          <w:tcPr>
            <w:tcW w:w="1110" w:type="pct"/>
            <w:tcBorders>
              <w:top w:val="single" w:sz="4" w:space="0" w:color="auto"/>
              <w:left w:val="single" w:sz="4" w:space="0" w:color="auto"/>
              <w:bottom w:val="single" w:sz="4" w:space="0" w:color="auto"/>
              <w:right w:val="nil"/>
            </w:tcBorders>
            <w:shd w:val="clear" w:color="auto" w:fill="auto"/>
            <w:vAlign w:val="center"/>
            <w:hideMark/>
          </w:tcPr>
          <w:p w:rsidR="002330A0" w:rsidRPr="007248B2" w:rsidRDefault="0036257F" w:rsidP="00A66F0E">
            <w:pPr>
              <w:spacing w:after="0" w:line="240" w:lineRule="auto"/>
              <w:ind w:left="0" w:firstLine="0"/>
              <w:jc w:val="left"/>
              <w:rPr>
                <w:sz w:val="20"/>
                <w:szCs w:val="20"/>
              </w:rPr>
            </w:pPr>
            <w:r w:rsidRPr="00636719">
              <w:rPr>
                <w:sz w:val="20"/>
                <w:szCs w:val="20"/>
              </w:rPr>
              <w:t xml:space="preserve">Nekonečné </w:t>
            </w:r>
            <w:proofErr w:type="spellStart"/>
            <w:r w:rsidRPr="00636719">
              <w:rPr>
                <w:sz w:val="20"/>
                <w:szCs w:val="20"/>
              </w:rPr>
              <w:t>sms</w:t>
            </w:r>
            <w:proofErr w:type="spellEnd"/>
            <w:r w:rsidRPr="00636719">
              <w:rPr>
                <w:sz w:val="20"/>
                <w:szCs w:val="20"/>
              </w:rPr>
              <w:t xml:space="preserve"> a </w:t>
            </w:r>
            <w:proofErr w:type="spellStart"/>
            <w:r w:rsidRPr="00636719">
              <w:rPr>
                <w:sz w:val="20"/>
                <w:szCs w:val="20"/>
              </w:rPr>
              <w:t>mms</w:t>
            </w:r>
            <w:proofErr w:type="spellEnd"/>
            <w:r w:rsidRPr="00636719">
              <w:rPr>
                <w:sz w:val="20"/>
                <w:szCs w:val="20"/>
              </w:rPr>
              <w:t xml:space="preserve"> do všetkých sieti v SR</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36257F" w:rsidP="00A66F0E">
            <w:pPr>
              <w:spacing w:after="0" w:line="240" w:lineRule="auto"/>
              <w:ind w:left="0" w:firstLine="0"/>
              <w:jc w:val="center"/>
              <w:rPr>
                <w:sz w:val="20"/>
                <w:szCs w:val="20"/>
              </w:rPr>
            </w:pPr>
            <w:r>
              <w:rPr>
                <w:sz w:val="20"/>
                <w:szCs w:val="20"/>
              </w:rPr>
              <w:t>5</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36257F">
        <w:trPr>
          <w:trHeight w:val="711"/>
        </w:trPr>
        <w:tc>
          <w:tcPr>
            <w:tcW w:w="287" w:type="pct"/>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2</w:t>
            </w:r>
            <w:r w:rsidR="0080400A">
              <w:rPr>
                <w:bCs/>
                <w:sz w:val="20"/>
                <w:szCs w:val="20"/>
              </w:rPr>
              <w:t>7</w:t>
            </w:r>
          </w:p>
        </w:tc>
        <w:tc>
          <w:tcPr>
            <w:tcW w:w="1110" w:type="pct"/>
            <w:tcBorders>
              <w:top w:val="single" w:sz="4" w:space="0" w:color="auto"/>
              <w:left w:val="nil"/>
              <w:bottom w:val="single" w:sz="8" w:space="0" w:color="auto"/>
              <w:right w:val="nil"/>
            </w:tcBorders>
            <w:shd w:val="clear" w:color="auto" w:fill="auto"/>
            <w:vAlign w:val="center"/>
            <w:hideMark/>
          </w:tcPr>
          <w:p w:rsidR="002330A0" w:rsidRPr="007248B2" w:rsidRDefault="0036257F" w:rsidP="00A66F0E">
            <w:pPr>
              <w:spacing w:after="0" w:line="240" w:lineRule="auto"/>
              <w:ind w:left="0" w:firstLine="0"/>
              <w:jc w:val="left"/>
              <w:rPr>
                <w:sz w:val="20"/>
                <w:szCs w:val="20"/>
              </w:rPr>
            </w:pPr>
            <w:r w:rsidRPr="00636719">
              <w:rPr>
                <w:sz w:val="20"/>
                <w:szCs w:val="20"/>
              </w:rPr>
              <w:t>1 MB dát prenesených v EÚ – účtovaný nad paušál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7248B2" w:rsidRDefault="0036257F" w:rsidP="00A66F0E">
            <w:pPr>
              <w:spacing w:after="0" w:line="240" w:lineRule="auto"/>
              <w:ind w:left="0" w:firstLine="0"/>
              <w:jc w:val="center"/>
              <w:rPr>
                <w:sz w:val="20"/>
                <w:szCs w:val="20"/>
              </w:rPr>
            </w:pPr>
            <w:r>
              <w:rPr>
                <w:sz w:val="20"/>
                <w:szCs w:val="20"/>
              </w:rPr>
              <w:t>1374</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1035"/>
        </w:trPr>
        <w:tc>
          <w:tcPr>
            <w:tcW w:w="287" w:type="pct"/>
            <w:tcBorders>
              <w:top w:val="nil"/>
              <w:left w:val="single" w:sz="8" w:space="0" w:color="auto"/>
              <w:bottom w:val="single" w:sz="8" w:space="0" w:color="auto"/>
              <w:right w:val="single" w:sz="8" w:space="0" w:color="auto"/>
            </w:tcBorders>
            <w:shd w:val="clear" w:color="auto" w:fill="FFFFFF"/>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2</w:t>
            </w:r>
            <w:r w:rsidR="0080400A">
              <w:rPr>
                <w:bCs/>
                <w:sz w:val="20"/>
                <w:szCs w:val="20"/>
              </w:rPr>
              <w:t>8</w:t>
            </w:r>
          </w:p>
        </w:tc>
        <w:tc>
          <w:tcPr>
            <w:tcW w:w="1110" w:type="pct"/>
            <w:tcBorders>
              <w:top w:val="nil"/>
              <w:left w:val="nil"/>
              <w:bottom w:val="single" w:sz="8" w:space="0" w:color="auto"/>
              <w:right w:val="nil"/>
            </w:tcBorders>
            <w:shd w:val="clear" w:color="auto" w:fill="auto"/>
            <w:vAlign w:val="center"/>
            <w:hideMark/>
          </w:tcPr>
          <w:p w:rsidR="002330A0" w:rsidRPr="007248B2" w:rsidRDefault="0036257F" w:rsidP="00A66F0E">
            <w:pPr>
              <w:spacing w:after="0" w:line="240" w:lineRule="auto"/>
              <w:ind w:left="0" w:firstLine="0"/>
              <w:jc w:val="left"/>
              <w:rPr>
                <w:sz w:val="20"/>
                <w:szCs w:val="20"/>
              </w:rPr>
            </w:pPr>
            <w:r w:rsidRPr="00636719">
              <w:rPr>
                <w:sz w:val="20"/>
                <w:szCs w:val="20"/>
              </w:rPr>
              <w:t>Mobilný internet na samostatnej SIM s minimálnym pre</w:t>
            </w:r>
            <w:r>
              <w:rPr>
                <w:sz w:val="20"/>
                <w:szCs w:val="20"/>
              </w:rPr>
              <w:t>dplateným objemom dát min. 2G</w:t>
            </w:r>
            <w:r w:rsidRPr="00636719">
              <w:rPr>
                <w:sz w:val="20"/>
                <w:szCs w:val="20"/>
              </w:rPr>
              <w:t>B (bez spoplatnenia prekročenia dát)</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7248B2" w:rsidRDefault="0036257F" w:rsidP="00A66F0E">
            <w:pPr>
              <w:spacing w:after="0" w:line="240" w:lineRule="auto"/>
              <w:ind w:left="0" w:firstLine="0"/>
              <w:jc w:val="center"/>
              <w:rPr>
                <w:sz w:val="20"/>
                <w:szCs w:val="20"/>
              </w:rPr>
            </w:pPr>
            <w:r>
              <w:rPr>
                <w:sz w:val="20"/>
                <w:szCs w:val="20"/>
              </w:rPr>
              <w:t>1</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902"/>
        </w:trPr>
        <w:tc>
          <w:tcPr>
            <w:tcW w:w="287" w:type="pct"/>
            <w:tcBorders>
              <w:top w:val="nil"/>
              <w:left w:val="single" w:sz="8" w:space="0" w:color="auto"/>
              <w:bottom w:val="single" w:sz="4" w:space="0" w:color="auto"/>
              <w:right w:val="single" w:sz="8" w:space="0" w:color="auto"/>
            </w:tcBorders>
            <w:shd w:val="clear" w:color="auto" w:fill="FFFFFF"/>
            <w:vAlign w:val="center"/>
          </w:tcPr>
          <w:p w:rsidR="002330A0" w:rsidRPr="007248B2" w:rsidRDefault="0080400A" w:rsidP="00A66F0E">
            <w:pPr>
              <w:spacing w:after="0" w:line="240" w:lineRule="auto"/>
              <w:ind w:left="0" w:firstLine="0"/>
              <w:jc w:val="center"/>
              <w:rPr>
                <w:bCs/>
                <w:sz w:val="20"/>
                <w:szCs w:val="20"/>
              </w:rPr>
            </w:pPr>
            <w:r>
              <w:rPr>
                <w:bCs/>
                <w:sz w:val="20"/>
                <w:szCs w:val="20"/>
              </w:rPr>
              <w:t>29</w:t>
            </w:r>
          </w:p>
        </w:tc>
        <w:tc>
          <w:tcPr>
            <w:tcW w:w="1110" w:type="pct"/>
            <w:tcBorders>
              <w:top w:val="nil"/>
              <w:left w:val="nil"/>
              <w:bottom w:val="single" w:sz="4" w:space="0" w:color="auto"/>
              <w:right w:val="nil"/>
            </w:tcBorders>
            <w:shd w:val="clear" w:color="auto" w:fill="auto"/>
            <w:vAlign w:val="center"/>
          </w:tcPr>
          <w:p w:rsidR="002330A0" w:rsidRPr="002330A0" w:rsidRDefault="0036257F" w:rsidP="00A66F0E">
            <w:pPr>
              <w:spacing w:after="0" w:line="240" w:lineRule="auto"/>
              <w:ind w:left="0" w:firstLine="0"/>
              <w:jc w:val="left"/>
              <w:rPr>
                <w:color w:val="auto"/>
                <w:sz w:val="20"/>
                <w:szCs w:val="20"/>
              </w:rPr>
            </w:pPr>
            <w:r w:rsidRPr="00636719">
              <w:rPr>
                <w:sz w:val="20"/>
                <w:szCs w:val="20"/>
              </w:rPr>
              <w:t>Mobilný internet na samostatnej SIM s minimálnym pre</w:t>
            </w:r>
            <w:r>
              <w:rPr>
                <w:sz w:val="20"/>
                <w:szCs w:val="20"/>
              </w:rPr>
              <w:t>dplateným objemom dát min. 6G</w:t>
            </w:r>
            <w:r w:rsidRPr="00636719">
              <w:rPr>
                <w:sz w:val="20"/>
                <w:szCs w:val="20"/>
              </w:rPr>
              <w:t>B (bez spoplatnenia prekročenia dát)</w:t>
            </w:r>
          </w:p>
        </w:tc>
        <w:tc>
          <w:tcPr>
            <w:tcW w:w="216" w:type="pct"/>
            <w:tcBorders>
              <w:top w:val="nil"/>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tcPr>
          <w:p w:rsidR="002330A0" w:rsidRPr="002330A0" w:rsidRDefault="0036257F" w:rsidP="00A66F0E">
            <w:pPr>
              <w:spacing w:after="0" w:line="240" w:lineRule="auto"/>
              <w:ind w:left="0" w:firstLine="0"/>
              <w:jc w:val="center"/>
              <w:rPr>
                <w:color w:val="auto"/>
                <w:sz w:val="20"/>
                <w:szCs w:val="20"/>
              </w:rPr>
            </w:pPr>
            <w:r>
              <w:rPr>
                <w:color w:val="auto"/>
                <w:sz w:val="20"/>
                <w:szCs w:val="20"/>
              </w:rPr>
              <w:t>10</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1035"/>
        </w:trPr>
        <w:tc>
          <w:tcPr>
            <w:tcW w:w="287" w:type="pct"/>
            <w:tcBorders>
              <w:top w:val="single" w:sz="4" w:space="0" w:color="auto"/>
              <w:left w:val="single" w:sz="8" w:space="0" w:color="auto"/>
              <w:bottom w:val="single" w:sz="4" w:space="0" w:color="auto"/>
              <w:right w:val="single" w:sz="8" w:space="0" w:color="auto"/>
            </w:tcBorders>
            <w:shd w:val="clear" w:color="auto" w:fill="FFFFFF"/>
            <w:vAlign w:val="center"/>
          </w:tcPr>
          <w:p w:rsidR="002330A0" w:rsidRPr="007248B2" w:rsidRDefault="0080400A" w:rsidP="00A66F0E">
            <w:pPr>
              <w:spacing w:after="0" w:line="240" w:lineRule="auto"/>
              <w:ind w:left="0" w:firstLine="0"/>
              <w:jc w:val="center"/>
              <w:rPr>
                <w:bCs/>
                <w:sz w:val="20"/>
                <w:szCs w:val="20"/>
              </w:rPr>
            </w:pPr>
            <w:r>
              <w:rPr>
                <w:bCs/>
                <w:sz w:val="20"/>
                <w:szCs w:val="20"/>
              </w:rPr>
              <w:t>30</w:t>
            </w:r>
          </w:p>
        </w:tc>
        <w:tc>
          <w:tcPr>
            <w:tcW w:w="1110" w:type="pct"/>
            <w:tcBorders>
              <w:top w:val="single" w:sz="4" w:space="0" w:color="auto"/>
              <w:left w:val="nil"/>
              <w:bottom w:val="single" w:sz="4" w:space="0" w:color="auto"/>
              <w:right w:val="nil"/>
            </w:tcBorders>
            <w:shd w:val="clear" w:color="auto" w:fill="auto"/>
            <w:vAlign w:val="center"/>
          </w:tcPr>
          <w:p w:rsidR="002330A0" w:rsidRPr="002330A0" w:rsidRDefault="0036257F" w:rsidP="00A66F0E">
            <w:pPr>
              <w:spacing w:after="0" w:line="240" w:lineRule="auto"/>
              <w:ind w:left="0" w:firstLine="0"/>
              <w:jc w:val="left"/>
              <w:rPr>
                <w:color w:val="auto"/>
                <w:sz w:val="20"/>
                <w:szCs w:val="20"/>
              </w:rPr>
            </w:pPr>
            <w:r w:rsidRPr="00636719">
              <w:rPr>
                <w:sz w:val="20"/>
                <w:szCs w:val="20"/>
              </w:rPr>
              <w:t>Mobilný internet na samostatnej SIM s minimálnym</w:t>
            </w:r>
            <w:r>
              <w:rPr>
                <w:sz w:val="20"/>
                <w:szCs w:val="20"/>
              </w:rPr>
              <w:t xml:space="preserve"> predplateným objemom dát 12G</w:t>
            </w:r>
            <w:r w:rsidRPr="00636719">
              <w:rPr>
                <w:sz w:val="20"/>
                <w:szCs w:val="20"/>
              </w:rPr>
              <w:t>B (bez spoplatnenia prekročenia dát)</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2330A0" w:rsidRDefault="0036257F" w:rsidP="00A66F0E">
            <w:pPr>
              <w:spacing w:after="0" w:line="240" w:lineRule="auto"/>
              <w:ind w:left="0" w:firstLine="0"/>
              <w:jc w:val="center"/>
              <w:rPr>
                <w:color w:val="auto"/>
                <w:sz w:val="20"/>
                <w:szCs w:val="20"/>
              </w:rPr>
            </w:pPr>
            <w:r>
              <w:rPr>
                <w:color w:val="auto"/>
                <w:sz w:val="20"/>
                <w:szCs w:val="20"/>
              </w:rPr>
              <w:t>9</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80400A" w:rsidRPr="007248B2" w:rsidTr="00440A18">
        <w:trPr>
          <w:trHeight w:val="611"/>
        </w:trPr>
        <w:tc>
          <w:tcPr>
            <w:tcW w:w="287" w:type="pct"/>
            <w:tcBorders>
              <w:top w:val="single" w:sz="4" w:space="0" w:color="auto"/>
              <w:left w:val="single" w:sz="8" w:space="0" w:color="auto"/>
              <w:bottom w:val="single" w:sz="4" w:space="0" w:color="auto"/>
              <w:right w:val="single" w:sz="8" w:space="0" w:color="auto"/>
            </w:tcBorders>
            <w:shd w:val="clear" w:color="auto" w:fill="FFFFFF"/>
            <w:vAlign w:val="center"/>
          </w:tcPr>
          <w:p w:rsidR="0080400A" w:rsidRDefault="0080400A" w:rsidP="00A66F0E">
            <w:pPr>
              <w:spacing w:after="0" w:line="240" w:lineRule="auto"/>
              <w:ind w:left="0" w:firstLine="0"/>
              <w:jc w:val="center"/>
              <w:rPr>
                <w:bCs/>
                <w:sz w:val="20"/>
                <w:szCs w:val="20"/>
              </w:rPr>
            </w:pPr>
            <w:r>
              <w:rPr>
                <w:bCs/>
                <w:sz w:val="20"/>
                <w:szCs w:val="20"/>
              </w:rPr>
              <w:t>31</w:t>
            </w:r>
          </w:p>
        </w:tc>
        <w:tc>
          <w:tcPr>
            <w:tcW w:w="1110" w:type="pct"/>
            <w:tcBorders>
              <w:top w:val="single" w:sz="4" w:space="0" w:color="auto"/>
              <w:left w:val="nil"/>
              <w:bottom w:val="single" w:sz="4" w:space="0" w:color="auto"/>
              <w:right w:val="nil"/>
            </w:tcBorders>
            <w:shd w:val="clear" w:color="auto" w:fill="auto"/>
            <w:vAlign w:val="center"/>
          </w:tcPr>
          <w:p w:rsidR="0080400A" w:rsidRPr="002330A0" w:rsidRDefault="0036257F" w:rsidP="00A66F0E">
            <w:pPr>
              <w:spacing w:after="0" w:line="240" w:lineRule="auto"/>
              <w:ind w:left="0" w:firstLine="0"/>
              <w:jc w:val="left"/>
              <w:rPr>
                <w:color w:val="auto"/>
                <w:sz w:val="20"/>
                <w:szCs w:val="20"/>
              </w:rPr>
            </w:pPr>
            <w:r w:rsidRPr="00636719">
              <w:rPr>
                <w:sz w:val="20"/>
                <w:szCs w:val="20"/>
              </w:rPr>
              <w:t>Mobilný internet na samostatnej SIM s minimálnym</w:t>
            </w:r>
            <w:r>
              <w:rPr>
                <w:sz w:val="20"/>
                <w:szCs w:val="20"/>
              </w:rPr>
              <w:t xml:space="preserve"> predplateným objemom dát 20G</w:t>
            </w:r>
            <w:r w:rsidRPr="00636719">
              <w:rPr>
                <w:sz w:val="20"/>
                <w:szCs w:val="20"/>
              </w:rPr>
              <w:t>B (bez spoplatnenia prekročenia dát)</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400A" w:rsidRPr="002330A0" w:rsidRDefault="003D5252"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80400A" w:rsidRPr="002330A0" w:rsidRDefault="00D35BF2"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80400A" w:rsidRPr="007248B2" w:rsidRDefault="0080400A"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80400A" w:rsidRPr="007248B2" w:rsidRDefault="0080400A"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80400A" w:rsidRPr="007248B2" w:rsidRDefault="0080400A"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80400A" w:rsidRPr="007248B2" w:rsidRDefault="0080400A" w:rsidP="00A66F0E">
            <w:pPr>
              <w:spacing w:after="0" w:line="240" w:lineRule="auto"/>
              <w:ind w:left="0" w:firstLine="0"/>
              <w:jc w:val="center"/>
              <w:rPr>
                <w:sz w:val="20"/>
                <w:szCs w:val="20"/>
              </w:rPr>
            </w:pPr>
          </w:p>
        </w:tc>
      </w:tr>
      <w:tr w:rsidR="00D35BF2" w:rsidRPr="007248B2" w:rsidTr="00A66F0E">
        <w:trPr>
          <w:trHeight w:val="1035"/>
        </w:trPr>
        <w:tc>
          <w:tcPr>
            <w:tcW w:w="287" w:type="pct"/>
            <w:tcBorders>
              <w:top w:val="single" w:sz="4" w:space="0" w:color="auto"/>
              <w:left w:val="single" w:sz="8" w:space="0" w:color="auto"/>
              <w:bottom w:val="single" w:sz="4" w:space="0" w:color="auto"/>
              <w:right w:val="single" w:sz="8" w:space="0" w:color="auto"/>
            </w:tcBorders>
            <w:shd w:val="clear" w:color="auto" w:fill="FFFFFF"/>
            <w:vAlign w:val="center"/>
          </w:tcPr>
          <w:p w:rsidR="00D35BF2" w:rsidRDefault="00D35BF2" w:rsidP="00A66F0E">
            <w:pPr>
              <w:spacing w:after="0" w:line="240" w:lineRule="auto"/>
              <w:ind w:left="0" w:firstLine="0"/>
              <w:jc w:val="center"/>
              <w:rPr>
                <w:bCs/>
                <w:sz w:val="20"/>
                <w:szCs w:val="20"/>
              </w:rPr>
            </w:pPr>
            <w:r>
              <w:rPr>
                <w:bCs/>
                <w:sz w:val="20"/>
                <w:szCs w:val="20"/>
              </w:rPr>
              <w:lastRenderedPageBreak/>
              <w:t>32</w:t>
            </w:r>
          </w:p>
        </w:tc>
        <w:tc>
          <w:tcPr>
            <w:tcW w:w="1110" w:type="pct"/>
            <w:tcBorders>
              <w:top w:val="single" w:sz="4" w:space="0" w:color="auto"/>
              <w:left w:val="nil"/>
              <w:bottom w:val="single" w:sz="4" w:space="0" w:color="auto"/>
              <w:right w:val="nil"/>
            </w:tcBorders>
            <w:shd w:val="clear" w:color="auto" w:fill="auto"/>
            <w:vAlign w:val="center"/>
          </w:tcPr>
          <w:p w:rsidR="00D35BF2" w:rsidRDefault="0036257F" w:rsidP="00A66F0E">
            <w:pPr>
              <w:spacing w:after="0" w:line="240" w:lineRule="auto"/>
              <w:ind w:left="0" w:firstLine="0"/>
              <w:jc w:val="left"/>
              <w:rPr>
                <w:color w:val="auto"/>
                <w:sz w:val="20"/>
                <w:szCs w:val="20"/>
              </w:rPr>
            </w:pPr>
            <w:r w:rsidRPr="00636719">
              <w:rPr>
                <w:sz w:val="20"/>
                <w:szCs w:val="20"/>
              </w:rPr>
              <w:t>Mobilný internet na samostatnej SIM s minimálnym</w:t>
            </w:r>
            <w:r>
              <w:rPr>
                <w:sz w:val="20"/>
                <w:szCs w:val="20"/>
              </w:rPr>
              <w:t xml:space="preserve"> predplateným objemom dát 50G</w:t>
            </w:r>
            <w:r w:rsidRPr="00636719">
              <w:rPr>
                <w:sz w:val="20"/>
                <w:szCs w:val="20"/>
              </w:rPr>
              <w:t>B (bez spoplatnenia prekročenia dát)</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BF2" w:rsidRPr="002330A0" w:rsidRDefault="003D5252"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D35BF2" w:rsidRPr="002330A0" w:rsidRDefault="00B87541"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D35BF2" w:rsidRPr="007248B2" w:rsidRDefault="00D35BF2"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D35BF2" w:rsidRPr="007248B2" w:rsidRDefault="00D35BF2"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D35BF2" w:rsidRPr="007248B2" w:rsidRDefault="00D35BF2"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D35BF2" w:rsidRPr="007248B2" w:rsidRDefault="00D35BF2" w:rsidP="00A66F0E">
            <w:pPr>
              <w:spacing w:after="0" w:line="240" w:lineRule="auto"/>
              <w:ind w:left="0" w:firstLine="0"/>
              <w:jc w:val="center"/>
              <w:rPr>
                <w:sz w:val="20"/>
                <w:szCs w:val="20"/>
              </w:rPr>
            </w:pPr>
          </w:p>
        </w:tc>
      </w:tr>
      <w:tr w:rsidR="002330A0" w:rsidRPr="007248B2" w:rsidTr="00440A18">
        <w:trPr>
          <w:trHeight w:val="790"/>
        </w:trPr>
        <w:tc>
          <w:tcPr>
            <w:tcW w:w="287" w:type="pct"/>
            <w:tcBorders>
              <w:top w:val="single" w:sz="4" w:space="0" w:color="auto"/>
              <w:left w:val="single" w:sz="8" w:space="0" w:color="auto"/>
              <w:bottom w:val="single" w:sz="4" w:space="0" w:color="auto"/>
              <w:right w:val="single" w:sz="8" w:space="0" w:color="auto"/>
            </w:tcBorders>
            <w:shd w:val="clear" w:color="auto" w:fill="FFFFFF"/>
            <w:vAlign w:val="center"/>
          </w:tcPr>
          <w:p w:rsidR="002330A0" w:rsidRPr="007248B2" w:rsidRDefault="00D35BF2" w:rsidP="00A66F0E">
            <w:pPr>
              <w:spacing w:after="0" w:line="240" w:lineRule="auto"/>
              <w:ind w:left="0" w:firstLine="0"/>
              <w:jc w:val="center"/>
              <w:rPr>
                <w:bCs/>
                <w:sz w:val="20"/>
                <w:szCs w:val="20"/>
              </w:rPr>
            </w:pPr>
            <w:r>
              <w:rPr>
                <w:bCs/>
                <w:sz w:val="20"/>
                <w:szCs w:val="20"/>
              </w:rPr>
              <w:t>33</w:t>
            </w:r>
          </w:p>
        </w:tc>
        <w:tc>
          <w:tcPr>
            <w:tcW w:w="1110" w:type="pct"/>
            <w:tcBorders>
              <w:top w:val="single" w:sz="4" w:space="0" w:color="auto"/>
              <w:left w:val="nil"/>
              <w:bottom w:val="single" w:sz="4" w:space="0" w:color="auto"/>
              <w:right w:val="nil"/>
            </w:tcBorders>
            <w:shd w:val="clear" w:color="auto" w:fill="auto"/>
            <w:vAlign w:val="center"/>
          </w:tcPr>
          <w:p w:rsidR="002330A0" w:rsidRPr="007248B2" w:rsidRDefault="00B87541" w:rsidP="00B87541">
            <w:pPr>
              <w:spacing w:after="0" w:line="240" w:lineRule="auto"/>
              <w:ind w:left="0" w:firstLine="0"/>
              <w:jc w:val="left"/>
              <w:rPr>
                <w:sz w:val="20"/>
                <w:szCs w:val="20"/>
              </w:rPr>
            </w:pPr>
            <w:r w:rsidRPr="00636719">
              <w:rPr>
                <w:sz w:val="20"/>
                <w:szCs w:val="20"/>
              </w:rPr>
              <w:t>LTE internet s minimálnym objemom predplatených dát 300</w:t>
            </w:r>
            <w:r>
              <w:rPr>
                <w:sz w:val="20"/>
                <w:szCs w:val="20"/>
              </w:rPr>
              <w:t xml:space="preserve"> </w:t>
            </w:r>
            <w:r w:rsidRPr="00636719">
              <w:rPr>
                <w:sz w:val="20"/>
                <w:szCs w:val="20"/>
              </w:rPr>
              <w:t>GB</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B87541" w:rsidP="00A66F0E">
            <w:pPr>
              <w:spacing w:after="0" w:line="240" w:lineRule="auto"/>
              <w:ind w:left="0" w:firstLine="0"/>
              <w:jc w:val="center"/>
              <w:rPr>
                <w:sz w:val="20"/>
                <w:szCs w:val="20"/>
              </w:rPr>
            </w:pPr>
            <w:r>
              <w:rPr>
                <w:sz w:val="20"/>
                <w:szCs w:val="20"/>
              </w:rPr>
              <w:t>3</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567"/>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2330A0" w:rsidRPr="007248B2" w:rsidRDefault="002330A0" w:rsidP="00A66F0E">
            <w:pPr>
              <w:spacing w:after="0" w:line="240" w:lineRule="auto"/>
              <w:ind w:left="0" w:firstLine="0"/>
              <w:jc w:val="center"/>
              <w:rPr>
                <w:bCs/>
                <w:sz w:val="20"/>
                <w:szCs w:val="20"/>
              </w:rPr>
            </w:pPr>
            <w:r w:rsidRPr="007248B2">
              <w:rPr>
                <w:bCs/>
                <w:sz w:val="20"/>
                <w:szCs w:val="20"/>
              </w:rPr>
              <w:t>3</w:t>
            </w:r>
            <w:r w:rsidR="00D35BF2">
              <w:rPr>
                <w:bCs/>
                <w:sz w:val="20"/>
                <w:szCs w:val="20"/>
              </w:rPr>
              <w:t>4</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330A0" w:rsidRPr="007248B2" w:rsidRDefault="00B87541" w:rsidP="00A66F0E">
            <w:pPr>
              <w:ind w:left="0" w:firstLine="0"/>
              <w:jc w:val="left"/>
              <w:rPr>
                <w:sz w:val="20"/>
                <w:szCs w:val="20"/>
              </w:rPr>
            </w:pPr>
            <w:r w:rsidRPr="00636719">
              <w:rPr>
                <w:sz w:val="20"/>
                <w:szCs w:val="20"/>
              </w:rPr>
              <w:t>Internet v mobile ako doplnok k hlasovej SIM s minimálnym predplateným objemom dát 700MB (bez spoplatnenia prekročenia dát)</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r w:rsidRPr="007248B2">
              <w:rPr>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B87541" w:rsidP="00A66F0E">
            <w:pPr>
              <w:spacing w:after="0" w:line="240" w:lineRule="auto"/>
              <w:ind w:left="0" w:firstLine="0"/>
              <w:jc w:val="center"/>
              <w:rPr>
                <w:sz w:val="20"/>
                <w:szCs w:val="20"/>
              </w:rPr>
            </w:pPr>
            <w:r>
              <w:rPr>
                <w:sz w:val="20"/>
                <w:szCs w:val="20"/>
              </w:rPr>
              <w:t>4</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1035"/>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2330A0" w:rsidRPr="007248B2" w:rsidRDefault="002330A0" w:rsidP="00A66F0E">
            <w:pPr>
              <w:spacing w:after="0" w:line="240" w:lineRule="auto"/>
              <w:ind w:left="0" w:firstLine="0"/>
              <w:jc w:val="center"/>
              <w:rPr>
                <w:bCs/>
                <w:sz w:val="20"/>
                <w:szCs w:val="20"/>
              </w:rPr>
            </w:pPr>
            <w:r w:rsidRPr="007248B2">
              <w:rPr>
                <w:bCs/>
                <w:sz w:val="20"/>
                <w:szCs w:val="20"/>
              </w:rPr>
              <w:t>3</w:t>
            </w:r>
            <w:r w:rsidR="00D35BF2">
              <w:rPr>
                <w:bCs/>
                <w:sz w:val="20"/>
                <w:szCs w:val="20"/>
              </w:rPr>
              <w:t>5</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330A0" w:rsidRPr="002330A0" w:rsidRDefault="00B87541" w:rsidP="00B87541">
            <w:pPr>
              <w:spacing w:after="0" w:line="240" w:lineRule="auto"/>
              <w:ind w:left="0" w:firstLine="0"/>
              <w:jc w:val="left"/>
              <w:rPr>
                <w:color w:val="auto"/>
                <w:sz w:val="20"/>
                <w:szCs w:val="20"/>
                <w:lang w:val="pl-PL"/>
              </w:rPr>
            </w:pPr>
            <w:r w:rsidRPr="00636719">
              <w:rPr>
                <w:sz w:val="20"/>
                <w:szCs w:val="20"/>
              </w:rPr>
              <w:t>Internet v mobile ako doplnok k hlasovej SIM s minimálny</w:t>
            </w:r>
            <w:r>
              <w:rPr>
                <w:sz w:val="20"/>
                <w:szCs w:val="20"/>
              </w:rPr>
              <w:t>m predplateným objemom dát 2G</w:t>
            </w:r>
            <w:r w:rsidRPr="00636719">
              <w:rPr>
                <w:sz w:val="20"/>
                <w:szCs w:val="20"/>
              </w:rPr>
              <w:t>B (bez</w:t>
            </w:r>
            <w:r>
              <w:rPr>
                <w:sz w:val="20"/>
                <w:szCs w:val="20"/>
              </w:rPr>
              <w:t xml:space="preserve"> </w:t>
            </w:r>
            <w:r w:rsidRPr="00636719">
              <w:rPr>
                <w:sz w:val="20"/>
                <w:szCs w:val="20"/>
              </w:rPr>
              <w:t>spoplatnenia prekročenia dát)</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2</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926"/>
        </w:trPr>
        <w:tc>
          <w:tcPr>
            <w:tcW w:w="287" w:type="pct"/>
            <w:tcBorders>
              <w:top w:val="single" w:sz="4" w:space="0" w:color="auto"/>
              <w:left w:val="single" w:sz="4" w:space="0" w:color="auto"/>
              <w:bottom w:val="single" w:sz="4" w:space="0" w:color="auto"/>
              <w:right w:val="single" w:sz="4" w:space="0" w:color="auto"/>
            </w:tcBorders>
            <w:shd w:val="clear" w:color="auto" w:fill="FFFFFF"/>
            <w:vAlign w:val="center"/>
          </w:tcPr>
          <w:p w:rsidR="002330A0" w:rsidRPr="007248B2" w:rsidRDefault="002330A0" w:rsidP="00A66F0E">
            <w:pPr>
              <w:spacing w:after="0" w:line="240" w:lineRule="auto"/>
              <w:ind w:left="0" w:firstLine="0"/>
              <w:jc w:val="center"/>
              <w:rPr>
                <w:bCs/>
                <w:sz w:val="20"/>
                <w:szCs w:val="20"/>
              </w:rPr>
            </w:pPr>
            <w:r w:rsidRPr="007248B2">
              <w:rPr>
                <w:bCs/>
                <w:sz w:val="20"/>
                <w:szCs w:val="20"/>
              </w:rPr>
              <w:t>3</w:t>
            </w:r>
            <w:r w:rsidR="00D35BF2">
              <w:rPr>
                <w:bCs/>
                <w:sz w:val="20"/>
                <w:szCs w:val="20"/>
              </w:rPr>
              <w:t>6</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330A0" w:rsidRPr="002330A0" w:rsidRDefault="00B87541" w:rsidP="00B87541">
            <w:pPr>
              <w:spacing w:after="0" w:line="240" w:lineRule="auto"/>
              <w:ind w:left="0" w:firstLine="0"/>
              <w:jc w:val="left"/>
              <w:rPr>
                <w:color w:val="auto"/>
                <w:sz w:val="20"/>
                <w:szCs w:val="20"/>
              </w:rPr>
            </w:pPr>
            <w:r w:rsidRPr="00636719">
              <w:rPr>
                <w:sz w:val="20"/>
                <w:szCs w:val="20"/>
              </w:rPr>
              <w:t>Internet v mobile ako doplnok k hlasovej SIM s minimálny</w:t>
            </w:r>
            <w:r>
              <w:rPr>
                <w:sz w:val="20"/>
                <w:szCs w:val="20"/>
              </w:rPr>
              <w:t>m predplateným objemom dát 5G</w:t>
            </w:r>
            <w:r w:rsidRPr="00636719">
              <w:rPr>
                <w:sz w:val="20"/>
                <w:szCs w:val="20"/>
              </w:rPr>
              <w:t>B (bez spoplatnenia prekročenia dát)</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2330A0" w:rsidRDefault="00B87541"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968"/>
        </w:trPr>
        <w:tc>
          <w:tcPr>
            <w:tcW w:w="287"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2330A0" w:rsidRDefault="002330A0" w:rsidP="00A66F0E">
            <w:pPr>
              <w:spacing w:after="0" w:line="240" w:lineRule="auto"/>
              <w:ind w:left="0" w:firstLine="0"/>
              <w:jc w:val="center"/>
              <w:rPr>
                <w:bCs/>
                <w:sz w:val="20"/>
                <w:szCs w:val="20"/>
              </w:rPr>
            </w:pPr>
            <w:r w:rsidRPr="007248B2">
              <w:rPr>
                <w:bCs/>
                <w:sz w:val="20"/>
                <w:szCs w:val="20"/>
              </w:rPr>
              <w:t>3</w:t>
            </w:r>
            <w:r w:rsidR="00D35BF2">
              <w:rPr>
                <w:bCs/>
                <w:sz w:val="20"/>
                <w:szCs w:val="20"/>
              </w:rPr>
              <w:t>7</w:t>
            </w:r>
          </w:p>
          <w:p w:rsidR="002330A0" w:rsidRPr="007248B2" w:rsidRDefault="002330A0" w:rsidP="00A66F0E">
            <w:pPr>
              <w:spacing w:after="0" w:line="240" w:lineRule="auto"/>
              <w:ind w:left="0" w:firstLine="0"/>
              <w:jc w:val="center"/>
              <w:rPr>
                <w:bCs/>
                <w:sz w:val="20"/>
                <w:szCs w:val="20"/>
              </w:rPr>
            </w:pPr>
          </w:p>
        </w:tc>
        <w:tc>
          <w:tcPr>
            <w:tcW w:w="1110" w:type="pct"/>
            <w:tcBorders>
              <w:top w:val="single" w:sz="4" w:space="0" w:color="auto"/>
              <w:left w:val="nil"/>
              <w:bottom w:val="single" w:sz="8" w:space="0" w:color="auto"/>
              <w:right w:val="nil"/>
            </w:tcBorders>
            <w:shd w:val="clear" w:color="auto" w:fill="auto"/>
            <w:vAlign w:val="center"/>
            <w:hideMark/>
          </w:tcPr>
          <w:p w:rsidR="002330A0" w:rsidRPr="002330A0" w:rsidRDefault="00B87541" w:rsidP="00B87541">
            <w:pPr>
              <w:spacing w:after="0" w:line="240" w:lineRule="auto"/>
              <w:ind w:left="0" w:firstLine="0"/>
              <w:jc w:val="left"/>
              <w:rPr>
                <w:color w:val="auto"/>
                <w:sz w:val="20"/>
                <w:szCs w:val="20"/>
              </w:rPr>
            </w:pPr>
            <w:r w:rsidRPr="00636719">
              <w:rPr>
                <w:sz w:val="20"/>
                <w:szCs w:val="20"/>
              </w:rPr>
              <w:t>Telemetrický dátový paušál s minimálnym predplateným objemom dát 15 MB</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B87541" w:rsidP="00A66F0E">
            <w:pPr>
              <w:spacing w:after="0" w:line="240" w:lineRule="auto"/>
              <w:ind w:left="0" w:firstLine="0"/>
              <w:jc w:val="center"/>
              <w:rPr>
                <w:color w:val="auto"/>
                <w:sz w:val="20"/>
                <w:szCs w:val="20"/>
              </w:rPr>
            </w:pPr>
            <w:r>
              <w:rPr>
                <w:color w:val="auto"/>
                <w:sz w:val="20"/>
                <w:szCs w:val="20"/>
              </w:rPr>
              <w:t>5</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825"/>
        </w:trPr>
        <w:tc>
          <w:tcPr>
            <w:tcW w:w="287" w:type="pct"/>
            <w:tcBorders>
              <w:top w:val="nil"/>
              <w:left w:val="single" w:sz="8" w:space="0" w:color="auto"/>
              <w:bottom w:val="single" w:sz="4" w:space="0" w:color="auto"/>
              <w:right w:val="single" w:sz="8" w:space="0" w:color="auto"/>
            </w:tcBorders>
            <w:shd w:val="clear" w:color="auto" w:fill="FFFFFF"/>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3</w:t>
            </w:r>
            <w:r w:rsidR="00D35BF2">
              <w:rPr>
                <w:bCs/>
                <w:sz w:val="20"/>
                <w:szCs w:val="20"/>
              </w:rPr>
              <w:t>8</w:t>
            </w:r>
          </w:p>
        </w:tc>
        <w:tc>
          <w:tcPr>
            <w:tcW w:w="1110" w:type="pct"/>
            <w:tcBorders>
              <w:top w:val="nil"/>
              <w:left w:val="nil"/>
              <w:bottom w:val="single" w:sz="4" w:space="0" w:color="auto"/>
              <w:right w:val="nil"/>
            </w:tcBorders>
            <w:shd w:val="clear" w:color="auto" w:fill="auto"/>
            <w:vAlign w:val="center"/>
            <w:hideMark/>
          </w:tcPr>
          <w:p w:rsidR="002330A0" w:rsidRPr="002330A0" w:rsidRDefault="00B87541" w:rsidP="00B87541">
            <w:pPr>
              <w:spacing w:after="0" w:line="240" w:lineRule="auto"/>
              <w:ind w:left="0" w:firstLine="0"/>
              <w:jc w:val="left"/>
              <w:rPr>
                <w:color w:val="auto"/>
                <w:sz w:val="20"/>
                <w:szCs w:val="20"/>
              </w:rPr>
            </w:pPr>
            <w:r w:rsidRPr="00636719">
              <w:rPr>
                <w:sz w:val="20"/>
                <w:szCs w:val="20"/>
              </w:rPr>
              <w:t>Telemetrický dátový paušál bez mesačného poplatku s neobmedzeným objemom prenosu dát</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2330A0" w:rsidRDefault="00B87541" w:rsidP="00A66F0E">
            <w:pPr>
              <w:spacing w:after="0" w:line="240" w:lineRule="auto"/>
              <w:ind w:left="0" w:firstLine="0"/>
              <w:jc w:val="center"/>
              <w:rPr>
                <w:color w:val="auto"/>
                <w:sz w:val="20"/>
                <w:szCs w:val="20"/>
              </w:rPr>
            </w:pPr>
            <w:r>
              <w:rPr>
                <w:color w:val="auto"/>
                <w:sz w:val="20"/>
                <w:szCs w:val="20"/>
              </w:rPr>
              <w:t>2</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780"/>
        </w:trPr>
        <w:tc>
          <w:tcPr>
            <w:tcW w:w="287"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2330A0" w:rsidRPr="007248B2" w:rsidRDefault="002330A0" w:rsidP="00A66F0E">
            <w:pPr>
              <w:spacing w:after="0" w:line="240" w:lineRule="auto"/>
              <w:ind w:left="0" w:firstLine="0"/>
              <w:jc w:val="center"/>
              <w:rPr>
                <w:bCs/>
                <w:sz w:val="20"/>
                <w:szCs w:val="20"/>
              </w:rPr>
            </w:pPr>
            <w:r w:rsidRPr="007248B2">
              <w:rPr>
                <w:bCs/>
                <w:sz w:val="20"/>
                <w:szCs w:val="20"/>
              </w:rPr>
              <w:t>3</w:t>
            </w:r>
            <w:r w:rsidR="00D35BF2">
              <w:rPr>
                <w:bCs/>
                <w:sz w:val="20"/>
                <w:szCs w:val="20"/>
              </w:rPr>
              <w:t>9</w:t>
            </w:r>
          </w:p>
        </w:tc>
        <w:tc>
          <w:tcPr>
            <w:tcW w:w="1110" w:type="pct"/>
            <w:tcBorders>
              <w:top w:val="single" w:sz="4" w:space="0" w:color="auto"/>
              <w:left w:val="nil"/>
              <w:bottom w:val="single" w:sz="8" w:space="0" w:color="auto"/>
              <w:right w:val="nil"/>
            </w:tcBorders>
            <w:shd w:val="clear" w:color="auto" w:fill="auto"/>
            <w:vAlign w:val="center"/>
            <w:hideMark/>
          </w:tcPr>
          <w:p w:rsidR="002330A0" w:rsidRPr="002330A0" w:rsidRDefault="00B87541" w:rsidP="00B87541">
            <w:pPr>
              <w:spacing w:after="0" w:line="240" w:lineRule="auto"/>
              <w:ind w:left="0" w:firstLine="0"/>
              <w:jc w:val="left"/>
              <w:rPr>
                <w:color w:val="auto"/>
                <w:sz w:val="20"/>
                <w:szCs w:val="20"/>
              </w:rPr>
            </w:pPr>
            <w:r>
              <w:rPr>
                <w:sz w:val="20"/>
                <w:szCs w:val="20"/>
              </w:rPr>
              <w:t>GP</w:t>
            </w:r>
            <w:r w:rsidRPr="00636719">
              <w:rPr>
                <w:sz w:val="20"/>
                <w:szCs w:val="20"/>
              </w:rPr>
              <w:t xml:space="preserve">S monitoring vozidiel, paušál musí obsahovať minimálne 50MB, 10 </w:t>
            </w:r>
            <w:proofErr w:type="spellStart"/>
            <w:r w:rsidRPr="00636719">
              <w:rPr>
                <w:sz w:val="20"/>
                <w:szCs w:val="20"/>
              </w:rPr>
              <w:t>sms</w:t>
            </w:r>
            <w:proofErr w:type="spellEnd"/>
            <w:r w:rsidRPr="00636719">
              <w:rPr>
                <w:sz w:val="20"/>
                <w:szCs w:val="20"/>
              </w:rPr>
              <w:t xml:space="preserve"> a kredit 1€ na volania do všetkých sieti v SR</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B87541" w:rsidP="00A66F0E">
            <w:pPr>
              <w:spacing w:after="0" w:line="240" w:lineRule="auto"/>
              <w:ind w:left="0" w:firstLine="0"/>
              <w:jc w:val="center"/>
              <w:rPr>
                <w:color w:val="auto"/>
                <w:sz w:val="20"/>
                <w:szCs w:val="20"/>
              </w:rPr>
            </w:pPr>
            <w:r>
              <w:rPr>
                <w:color w:val="auto"/>
                <w:sz w:val="20"/>
                <w:szCs w:val="20"/>
              </w:rPr>
              <w:t>19</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B87541">
        <w:trPr>
          <w:trHeight w:val="600"/>
        </w:trPr>
        <w:tc>
          <w:tcPr>
            <w:tcW w:w="287" w:type="pct"/>
            <w:tcBorders>
              <w:top w:val="nil"/>
              <w:left w:val="single" w:sz="8" w:space="0" w:color="auto"/>
              <w:bottom w:val="single" w:sz="8" w:space="0" w:color="auto"/>
              <w:right w:val="single" w:sz="8" w:space="0" w:color="auto"/>
            </w:tcBorders>
            <w:shd w:val="clear" w:color="auto" w:fill="FFFFFF"/>
            <w:vAlign w:val="center"/>
            <w:hideMark/>
          </w:tcPr>
          <w:p w:rsidR="002330A0" w:rsidRPr="007248B2" w:rsidRDefault="00D35BF2" w:rsidP="00A66F0E">
            <w:pPr>
              <w:spacing w:after="0" w:line="240" w:lineRule="auto"/>
              <w:ind w:left="0" w:firstLine="0"/>
              <w:jc w:val="center"/>
              <w:rPr>
                <w:bCs/>
                <w:sz w:val="20"/>
                <w:szCs w:val="20"/>
              </w:rPr>
            </w:pPr>
            <w:r>
              <w:rPr>
                <w:bCs/>
                <w:sz w:val="20"/>
                <w:szCs w:val="20"/>
              </w:rPr>
              <w:t>40</w:t>
            </w:r>
          </w:p>
        </w:tc>
        <w:tc>
          <w:tcPr>
            <w:tcW w:w="1110" w:type="pct"/>
            <w:tcBorders>
              <w:top w:val="nil"/>
              <w:left w:val="nil"/>
              <w:bottom w:val="single" w:sz="8" w:space="0" w:color="auto"/>
              <w:right w:val="nil"/>
            </w:tcBorders>
            <w:shd w:val="clear" w:color="auto" w:fill="auto"/>
            <w:vAlign w:val="center"/>
            <w:hideMark/>
          </w:tcPr>
          <w:p w:rsidR="002330A0" w:rsidRPr="002330A0" w:rsidRDefault="00B87541" w:rsidP="00A66F0E">
            <w:pPr>
              <w:spacing w:after="0" w:line="240" w:lineRule="auto"/>
              <w:ind w:left="73" w:firstLine="0"/>
              <w:jc w:val="left"/>
              <w:rPr>
                <w:color w:val="auto"/>
                <w:sz w:val="20"/>
                <w:szCs w:val="20"/>
              </w:rPr>
            </w:pPr>
            <w:r w:rsidRPr="00636719">
              <w:rPr>
                <w:sz w:val="20"/>
                <w:szCs w:val="20"/>
              </w:rPr>
              <w:t>Aktivácia GPS služby monitoring vozidiel</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2330A0" w:rsidRDefault="00B87541" w:rsidP="00A66F0E">
            <w:pPr>
              <w:spacing w:after="0" w:line="240" w:lineRule="auto"/>
              <w:ind w:left="0" w:firstLine="0"/>
              <w:jc w:val="center"/>
              <w:rPr>
                <w:color w:val="auto"/>
                <w:sz w:val="20"/>
                <w:szCs w:val="20"/>
              </w:rPr>
            </w:pPr>
            <w:r>
              <w:rPr>
                <w:color w:val="auto"/>
                <w:sz w:val="20"/>
                <w:szCs w:val="20"/>
              </w:rPr>
              <w:t>1</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846"/>
        </w:trPr>
        <w:tc>
          <w:tcPr>
            <w:tcW w:w="287" w:type="pct"/>
            <w:tcBorders>
              <w:top w:val="nil"/>
              <w:left w:val="single" w:sz="8" w:space="0" w:color="auto"/>
              <w:bottom w:val="single" w:sz="4" w:space="0" w:color="auto"/>
              <w:right w:val="single" w:sz="8" w:space="0" w:color="auto"/>
            </w:tcBorders>
            <w:shd w:val="clear" w:color="auto" w:fill="FFFFFF"/>
            <w:vAlign w:val="center"/>
            <w:hideMark/>
          </w:tcPr>
          <w:p w:rsidR="002330A0" w:rsidRPr="007248B2" w:rsidRDefault="00D35BF2" w:rsidP="00A66F0E">
            <w:pPr>
              <w:spacing w:after="0" w:line="240" w:lineRule="auto"/>
              <w:ind w:left="0" w:firstLine="0"/>
              <w:jc w:val="center"/>
              <w:rPr>
                <w:bCs/>
                <w:sz w:val="20"/>
                <w:szCs w:val="20"/>
              </w:rPr>
            </w:pPr>
            <w:r>
              <w:rPr>
                <w:bCs/>
                <w:sz w:val="20"/>
                <w:szCs w:val="20"/>
              </w:rPr>
              <w:t>41</w:t>
            </w:r>
          </w:p>
        </w:tc>
        <w:tc>
          <w:tcPr>
            <w:tcW w:w="1110" w:type="pct"/>
            <w:tcBorders>
              <w:top w:val="nil"/>
              <w:left w:val="nil"/>
              <w:bottom w:val="single" w:sz="4" w:space="0" w:color="auto"/>
              <w:right w:val="nil"/>
            </w:tcBorders>
            <w:shd w:val="clear" w:color="auto" w:fill="auto"/>
            <w:vAlign w:val="center"/>
            <w:hideMark/>
          </w:tcPr>
          <w:p w:rsidR="002330A0" w:rsidRPr="002330A0" w:rsidRDefault="00B87541" w:rsidP="00A66F0E">
            <w:pPr>
              <w:spacing w:after="0" w:line="240" w:lineRule="auto"/>
              <w:ind w:left="73" w:firstLine="0"/>
              <w:jc w:val="left"/>
              <w:rPr>
                <w:color w:val="auto"/>
                <w:sz w:val="20"/>
                <w:szCs w:val="20"/>
              </w:rPr>
            </w:pPr>
            <w:r w:rsidRPr="00636719">
              <w:rPr>
                <w:sz w:val="20"/>
                <w:szCs w:val="20"/>
              </w:rPr>
              <w:t>Dodávka a montáž GPS zariadení a Dallas kľúčov k monitoringu vozidiel</w:t>
            </w:r>
          </w:p>
        </w:tc>
        <w:tc>
          <w:tcPr>
            <w:tcW w:w="216" w:type="pct"/>
            <w:tcBorders>
              <w:top w:val="nil"/>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nil"/>
              <w:left w:val="nil"/>
              <w:bottom w:val="single" w:sz="4" w:space="0" w:color="auto"/>
              <w:right w:val="single" w:sz="4" w:space="0" w:color="auto"/>
            </w:tcBorders>
            <w:shd w:val="clear" w:color="auto" w:fill="auto"/>
            <w:noWrap/>
            <w:vAlign w:val="center"/>
            <w:hideMark/>
          </w:tcPr>
          <w:p w:rsidR="002330A0" w:rsidRPr="002330A0" w:rsidRDefault="00B87541" w:rsidP="00A66F0E">
            <w:pPr>
              <w:spacing w:after="0" w:line="240" w:lineRule="auto"/>
              <w:ind w:left="0" w:firstLine="0"/>
              <w:jc w:val="center"/>
              <w:rPr>
                <w:color w:val="auto"/>
                <w:sz w:val="20"/>
                <w:szCs w:val="20"/>
              </w:rPr>
            </w:pPr>
            <w:r>
              <w:rPr>
                <w:color w:val="auto"/>
                <w:sz w:val="20"/>
                <w:szCs w:val="20"/>
              </w:rPr>
              <w:t>19</w:t>
            </w:r>
          </w:p>
        </w:tc>
        <w:tc>
          <w:tcPr>
            <w:tcW w:w="681"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nil"/>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996"/>
        </w:trPr>
        <w:tc>
          <w:tcPr>
            <w:tcW w:w="287" w:type="pct"/>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2330A0" w:rsidRPr="007248B2" w:rsidRDefault="00D35BF2" w:rsidP="00A66F0E">
            <w:pPr>
              <w:spacing w:after="0" w:line="240" w:lineRule="auto"/>
              <w:ind w:left="0" w:firstLine="0"/>
              <w:jc w:val="center"/>
              <w:rPr>
                <w:bCs/>
                <w:sz w:val="20"/>
                <w:szCs w:val="20"/>
              </w:rPr>
            </w:pPr>
            <w:r>
              <w:rPr>
                <w:bCs/>
                <w:sz w:val="20"/>
                <w:szCs w:val="20"/>
              </w:rPr>
              <w:t>42</w:t>
            </w:r>
          </w:p>
        </w:tc>
        <w:tc>
          <w:tcPr>
            <w:tcW w:w="1110" w:type="pct"/>
            <w:tcBorders>
              <w:top w:val="single" w:sz="4" w:space="0" w:color="auto"/>
              <w:left w:val="nil"/>
              <w:bottom w:val="single" w:sz="4" w:space="0" w:color="auto"/>
              <w:right w:val="nil"/>
            </w:tcBorders>
            <w:shd w:val="clear" w:color="auto" w:fill="auto"/>
            <w:vAlign w:val="center"/>
            <w:hideMark/>
          </w:tcPr>
          <w:p w:rsidR="002330A0" w:rsidRPr="002330A0" w:rsidRDefault="00B87541" w:rsidP="00A66F0E">
            <w:pPr>
              <w:spacing w:after="0" w:line="240" w:lineRule="auto"/>
              <w:ind w:left="73" w:firstLine="0"/>
              <w:jc w:val="left"/>
              <w:rPr>
                <w:color w:val="auto"/>
                <w:sz w:val="20"/>
                <w:szCs w:val="20"/>
              </w:rPr>
            </w:pPr>
            <w:r w:rsidRPr="00636719">
              <w:rPr>
                <w:sz w:val="20"/>
                <w:szCs w:val="20"/>
              </w:rPr>
              <w:t xml:space="preserve">Paušál do alarmu, ktorý obsahuje minimálne 200 MB a 15 ks </w:t>
            </w:r>
            <w:proofErr w:type="spellStart"/>
            <w:r w:rsidRPr="00636719">
              <w:rPr>
                <w:sz w:val="20"/>
                <w:szCs w:val="20"/>
              </w:rPr>
              <w:t>sms</w:t>
            </w:r>
            <w:proofErr w:type="spellEnd"/>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B87541"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A66F0E">
        <w:trPr>
          <w:trHeight w:val="1295"/>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D35BF2" w:rsidP="00A66F0E">
            <w:pPr>
              <w:spacing w:after="0" w:line="240" w:lineRule="auto"/>
              <w:ind w:left="0" w:firstLine="0"/>
              <w:jc w:val="center"/>
              <w:rPr>
                <w:bCs/>
                <w:sz w:val="20"/>
                <w:szCs w:val="20"/>
              </w:rPr>
            </w:pPr>
            <w:r>
              <w:rPr>
                <w:bCs/>
                <w:sz w:val="20"/>
                <w:szCs w:val="20"/>
              </w:rPr>
              <w:lastRenderedPageBreak/>
              <w:t>43</w:t>
            </w:r>
          </w:p>
        </w:tc>
        <w:tc>
          <w:tcPr>
            <w:tcW w:w="1110" w:type="pct"/>
            <w:tcBorders>
              <w:top w:val="single" w:sz="4" w:space="0" w:color="auto"/>
              <w:left w:val="nil"/>
              <w:bottom w:val="single" w:sz="4" w:space="0" w:color="auto"/>
              <w:right w:val="nil"/>
            </w:tcBorders>
            <w:shd w:val="clear" w:color="auto" w:fill="auto"/>
            <w:vAlign w:val="center"/>
            <w:hideMark/>
          </w:tcPr>
          <w:p w:rsidR="00D61AC3" w:rsidRPr="00636719" w:rsidRDefault="00D61AC3" w:rsidP="00D61AC3">
            <w:pPr>
              <w:ind w:left="0" w:firstLine="0"/>
              <w:rPr>
                <w:sz w:val="20"/>
                <w:szCs w:val="20"/>
              </w:rPr>
            </w:pPr>
            <w:r w:rsidRPr="00636719">
              <w:rPr>
                <w:sz w:val="20"/>
                <w:szCs w:val="20"/>
              </w:rPr>
              <w:t>Služba poskytujúca</w:t>
            </w:r>
          </w:p>
          <w:p w:rsidR="002330A0" w:rsidRPr="002330A0" w:rsidRDefault="00D61AC3" w:rsidP="00D61AC3">
            <w:pPr>
              <w:spacing w:after="0" w:line="240" w:lineRule="auto"/>
              <w:ind w:left="0" w:firstLine="0"/>
              <w:jc w:val="left"/>
              <w:rPr>
                <w:color w:val="auto"/>
                <w:sz w:val="20"/>
                <w:szCs w:val="20"/>
              </w:rPr>
            </w:pPr>
            <w:r w:rsidRPr="00636719">
              <w:rPr>
                <w:sz w:val="20"/>
                <w:szCs w:val="20"/>
              </w:rPr>
              <w:t>bezpečné dátové úložisko, umožňuje šifrovanú komunikáciu, umožňuje výmenu a archiváciu tajných (citlivých dokumentov) nie cez e-mail</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D61AC3" w:rsidP="00A66F0E">
            <w:pPr>
              <w:spacing w:after="0" w:line="240" w:lineRule="auto"/>
              <w:ind w:left="0" w:firstLine="0"/>
              <w:jc w:val="center"/>
              <w:rPr>
                <w:color w:val="auto"/>
                <w:sz w:val="20"/>
                <w:szCs w:val="20"/>
              </w:rPr>
            </w:pPr>
            <w:r>
              <w:rPr>
                <w:color w:val="auto"/>
                <w:sz w:val="20"/>
                <w:szCs w:val="20"/>
              </w:rPr>
              <w:t>2</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BD4CA3">
        <w:trPr>
          <w:trHeight w:val="536"/>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D35BF2" w:rsidP="00A66F0E">
            <w:pPr>
              <w:spacing w:after="0" w:line="240" w:lineRule="auto"/>
              <w:ind w:left="0" w:firstLine="0"/>
              <w:jc w:val="center"/>
              <w:rPr>
                <w:sz w:val="20"/>
                <w:szCs w:val="20"/>
              </w:rPr>
            </w:pPr>
            <w:r>
              <w:rPr>
                <w:sz w:val="20"/>
                <w:szCs w:val="20"/>
              </w:rPr>
              <w:t>44</w:t>
            </w:r>
          </w:p>
        </w:tc>
        <w:tc>
          <w:tcPr>
            <w:tcW w:w="1110" w:type="pct"/>
            <w:tcBorders>
              <w:top w:val="single" w:sz="4" w:space="0" w:color="auto"/>
              <w:left w:val="nil"/>
              <w:bottom w:val="single" w:sz="4" w:space="0" w:color="auto"/>
              <w:right w:val="nil"/>
            </w:tcBorders>
            <w:shd w:val="clear" w:color="auto" w:fill="auto"/>
            <w:vAlign w:val="center"/>
            <w:hideMark/>
          </w:tcPr>
          <w:p w:rsidR="002330A0" w:rsidRPr="002330A0" w:rsidRDefault="00D61AC3" w:rsidP="00A66F0E">
            <w:pPr>
              <w:spacing w:after="0" w:line="240" w:lineRule="auto"/>
              <w:ind w:left="0" w:firstLine="0"/>
              <w:jc w:val="left"/>
              <w:rPr>
                <w:color w:val="auto"/>
                <w:sz w:val="20"/>
                <w:szCs w:val="20"/>
              </w:rPr>
            </w:pPr>
            <w:r w:rsidRPr="00636719">
              <w:rPr>
                <w:sz w:val="20"/>
                <w:szCs w:val="20"/>
                <w:lang w:val="pl-PL"/>
              </w:rPr>
              <w:t>Miestne a medzimestsk</w:t>
            </w:r>
            <w:r w:rsidRPr="00636719">
              <w:rPr>
                <w:sz w:val="20"/>
                <w:szCs w:val="20"/>
              </w:rPr>
              <w:t xml:space="preserve">é </w:t>
            </w:r>
            <w:r w:rsidRPr="00636719">
              <w:rPr>
                <w:sz w:val="20"/>
                <w:szCs w:val="20"/>
                <w:lang w:val="pl-PL"/>
              </w:rPr>
              <w:t>volania - do pevnej siete SR (VOIP)</w:t>
            </w:r>
            <w:r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D61AC3" w:rsidP="00A66F0E">
            <w:pPr>
              <w:spacing w:after="0" w:line="240" w:lineRule="auto"/>
              <w:ind w:left="0" w:firstLine="0"/>
              <w:jc w:val="center"/>
              <w:rPr>
                <w:color w:val="auto"/>
                <w:sz w:val="20"/>
                <w:szCs w:val="20"/>
              </w:rPr>
            </w:pPr>
            <w:r>
              <w:rPr>
                <w:color w:val="auto"/>
                <w:sz w:val="20"/>
                <w:szCs w:val="20"/>
              </w:rPr>
              <w:t>402</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440A18">
        <w:trPr>
          <w:trHeight w:val="408"/>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4</w:t>
            </w:r>
            <w:r w:rsidR="00D35BF2">
              <w:rPr>
                <w:sz w:val="20"/>
                <w:szCs w:val="20"/>
              </w:rPr>
              <w:t>5</w:t>
            </w:r>
          </w:p>
        </w:tc>
        <w:tc>
          <w:tcPr>
            <w:tcW w:w="1110" w:type="pct"/>
            <w:tcBorders>
              <w:top w:val="single" w:sz="4" w:space="0" w:color="auto"/>
              <w:left w:val="nil"/>
              <w:bottom w:val="single" w:sz="4" w:space="0" w:color="auto"/>
              <w:right w:val="nil"/>
            </w:tcBorders>
            <w:shd w:val="clear" w:color="auto" w:fill="auto"/>
            <w:vAlign w:val="center"/>
            <w:hideMark/>
          </w:tcPr>
          <w:p w:rsidR="002330A0" w:rsidRPr="002330A0" w:rsidRDefault="00BD4CA3" w:rsidP="00BD4CA3">
            <w:pPr>
              <w:spacing w:after="0" w:line="240" w:lineRule="auto"/>
              <w:ind w:left="0" w:firstLine="0"/>
              <w:jc w:val="left"/>
              <w:rPr>
                <w:color w:val="auto"/>
                <w:sz w:val="20"/>
                <w:szCs w:val="20"/>
              </w:rPr>
            </w:pPr>
            <w:r w:rsidRPr="00636719">
              <w:rPr>
                <w:sz w:val="20"/>
                <w:szCs w:val="20"/>
              </w:rPr>
              <w:t>Medzinárodné volania - do pevnej siete v rámci E</w:t>
            </w:r>
            <w:r>
              <w:rPr>
                <w:sz w:val="20"/>
                <w:szCs w:val="20"/>
              </w:rPr>
              <w:t>Ú</w:t>
            </w:r>
            <w:r w:rsidRPr="00636719">
              <w:rPr>
                <w:sz w:val="20"/>
                <w:szCs w:val="20"/>
              </w:rPr>
              <w:t xml:space="preserve"> (VOIP)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BD4CA3" w:rsidP="00A66F0E">
            <w:pPr>
              <w:spacing w:after="0" w:line="240" w:lineRule="auto"/>
              <w:ind w:left="0" w:firstLine="0"/>
              <w:jc w:val="center"/>
              <w:rPr>
                <w:color w:val="auto"/>
                <w:sz w:val="20"/>
                <w:szCs w:val="20"/>
              </w:rPr>
            </w:pPr>
            <w:r>
              <w:rPr>
                <w:color w:val="auto"/>
                <w:sz w:val="20"/>
                <w:szCs w:val="20"/>
              </w:rPr>
              <w:t>77</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051601">
        <w:trPr>
          <w:trHeight w:val="850"/>
        </w:trPr>
        <w:tc>
          <w:tcPr>
            <w:tcW w:w="287" w:type="pct"/>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4</w:t>
            </w:r>
            <w:r w:rsidR="00D35BF2">
              <w:rPr>
                <w:sz w:val="20"/>
                <w:szCs w:val="20"/>
              </w:rPr>
              <w:t>6</w:t>
            </w:r>
          </w:p>
        </w:tc>
        <w:tc>
          <w:tcPr>
            <w:tcW w:w="1110" w:type="pct"/>
            <w:tcBorders>
              <w:top w:val="single" w:sz="4" w:space="0" w:color="auto"/>
              <w:left w:val="nil"/>
              <w:bottom w:val="single" w:sz="4" w:space="0" w:color="auto"/>
              <w:right w:val="nil"/>
            </w:tcBorders>
            <w:shd w:val="clear" w:color="auto" w:fill="auto"/>
            <w:vAlign w:val="center"/>
          </w:tcPr>
          <w:p w:rsidR="002330A0" w:rsidRPr="002330A0" w:rsidRDefault="00BD4CA3" w:rsidP="00BD4CA3">
            <w:pPr>
              <w:spacing w:after="0" w:line="240" w:lineRule="auto"/>
              <w:ind w:left="0" w:firstLine="5"/>
              <w:jc w:val="left"/>
              <w:rPr>
                <w:color w:val="auto"/>
                <w:sz w:val="20"/>
                <w:szCs w:val="20"/>
                <w:lang w:val="pl-PL"/>
              </w:rPr>
            </w:pPr>
            <w:r w:rsidRPr="00636719">
              <w:rPr>
                <w:sz w:val="20"/>
                <w:szCs w:val="20"/>
                <w:lang w:val="pl-PL"/>
              </w:rPr>
              <w:t>Medzinárodné volania - do mobilnej siete v rámci E</w:t>
            </w:r>
            <w:r>
              <w:rPr>
                <w:sz w:val="20"/>
                <w:szCs w:val="20"/>
                <w:lang w:val="pl-PL"/>
              </w:rPr>
              <w:t xml:space="preserve">Ú </w:t>
            </w:r>
            <w:r w:rsidRPr="00636719">
              <w:rPr>
                <w:sz w:val="20"/>
                <w:szCs w:val="20"/>
                <w:lang w:val="pl-PL"/>
              </w:rPr>
              <w:t>(VOIP)</w:t>
            </w:r>
            <w:r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2330A0" w:rsidRPr="002330A0" w:rsidRDefault="00BD4CA3" w:rsidP="00A66F0E">
            <w:pPr>
              <w:spacing w:after="0" w:line="240" w:lineRule="auto"/>
              <w:ind w:left="0" w:firstLine="0"/>
              <w:jc w:val="center"/>
              <w:rPr>
                <w:color w:val="auto"/>
                <w:sz w:val="20"/>
                <w:szCs w:val="20"/>
              </w:rPr>
            </w:pPr>
            <w:r>
              <w:rPr>
                <w:color w:val="auto"/>
                <w:sz w:val="20"/>
                <w:szCs w:val="20"/>
              </w:rPr>
              <w:t>57</w:t>
            </w:r>
          </w:p>
        </w:tc>
        <w:tc>
          <w:tcPr>
            <w:tcW w:w="681"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2330A0" w:rsidRPr="007248B2" w:rsidTr="00BD4CA3">
        <w:trPr>
          <w:trHeight w:val="601"/>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330A0" w:rsidRPr="007248B2" w:rsidRDefault="002330A0" w:rsidP="00A66F0E">
            <w:pPr>
              <w:spacing w:after="0" w:line="240" w:lineRule="auto"/>
              <w:ind w:left="0" w:firstLine="0"/>
              <w:jc w:val="center"/>
              <w:rPr>
                <w:sz w:val="20"/>
                <w:szCs w:val="20"/>
              </w:rPr>
            </w:pPr>
            <w:r w:rsidRPr="007248B2">
              <w:rPr>
                <w:sz w:val="20"/>
                <w:szCs w:val="20"/>
              </w:rPr>
              <w:t>4</w:t>
            </w:r>
            <w:r w:rsidR="00D35BF2">
              <w:rPr>
                <w:sz w:val="20"/>
                <w:szCs w:val="20"/>
              </w:rPr>
              <w:t>7</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0A0" w:rsidRPr="002330A0" w:rsidRDefault="00BD4CA3" w:rsidP="00BD4CA3">
            <w:pPr>
              <w:spacing w:after="0" w:line="240" w:lineRule="auto"/>
              <w:ind w:left="0" w:firstLine="5"/>
              <w:jc w:val="left"/>
              <w:rPr>
                <w:color w:val="auto"/>
                <w:sz w:val="20"/>
                <w:szCs w:val="20"/>
              </w:rPr>
            </w:pPr>
            <w:r w:rsidRPr="00636719">
              <w:rPr>
                <w:sz w:val="20"/>
                <w:szCs w:val="20"/>
                <w:lang w:val="pl-PL"/>
              </w:rPr>
              <w:t>Volania do siete Telekom SR - mobilná sieť (VOIP)</w:t>
            </w:r>
            <w:r w:rsidRPr="00636719">
              <w:rPr>
                <w:sz w:val="20"/>
                <w:szCs w:val="20"/>
              </w:rPr>
              <w:t xml:space="preserve">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r w:rsidRPr="002330A0">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BD4CA3" w:rsidP="00A66F0E">
            <w:pPr>
              <w:spacing w:after="0" w:line="240" w:lineRule="auto"/>
              <w:ind w:left="0" w:firstLine="0"/>
              <w:jc w:val="center"/>
              <w:rPr>
                <w:color w:val="auto"/>
                <w:sz w:val="20"/>
                <w:szCs w:val="20"/>
              </w:rPr>
            </w:pPr>
            <w:r>
              <w:rPr>
                <w:color w:val="auto"/>
                <w:sz w:val="20"/>
                <w:szCs w:val="20"/>
              </w:rPr>
              <w:t>261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r w:rsidR="00BD4CA3" w:rsidRPr="007248B2" w:rsidTr="00BD4CA3">
        <w:trPr>
          <w:trHeight w:val="80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4CA3" w:rsidRPr="007248B2" w:rsidRDefault="00BD4CA3" w:rsidP="00A66F0E">
            <w:pPr>
              <w:spacing w:after="0" w:line="240" w:lineRule="auto"/>
              <w:ind w:left="0" w:firstLine="0"/>
              <w:jc w:val="center"/>
              <w:rPr>
                <w:sz w:val="20"/>
                <w:szCs w:val="20"/>
              </w:rPr>
            </w:pPr>
            <w:r>
              <w:rPr>
                <w:sz w:val="20"/>
                <w:szCs w:val="20"/>
              </w:rPr>
              <w:t>48</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D4CA3" w:rsidRPr="00636719" w:rsidRDefault="00BD4CA3" w:rsidP="00BD4CA3">
            <w:pPr>
              <w:spacing w:after="0" w:line="240" w:lineRule="auto"/>
              <w:ind w:left="0" w:firstLine="5"/>
              <w:jc w:val="left"/>
              <w:rPr>
                <w:sz w:val="20"/>
                <w:szCs w:val="20"/>
                <w:lang w:val="pl-PL"/>
              </w:rPr>
            </w:pPr>
            <w:r w:rsidRPr="00636719">
              <w:rPr>
                <w:sz w:val="20"/>
                <w:szCs w:val="20"/>
              </w:rPr>
              <w:t xml:space="preserve">Volania do siete </w:t>
            </w:r>
            <w:proofErr w:type="spellStart"/>
            <w:r w:rsidRPr="00636719">
              <w:rPr>
                <w:sz w:val="20"/>
                <w:szCs w:val="20"/>
              </w:rPr>
              <w:t>Telefonica</w:t>
            </w:r>
            <w:proofErr w:type="spellEnd"/>
            <w:r w:rsidRPr="00636719">
              <w:rPr>
                <w:sz w:val="20"/>
                <w:szCs w:val="20"/>
              </w:rPr>
              <w:t xml:space="preserve"> O2 SR - mobilná sieť (VOIP)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2330A0" w:rsidRDefault="00BD4CA3"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156</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r>
      <w:tr w:rsidR="00BD4CA3" w:rsidRPr="007248B2" w:rsidTr="00BD4CA3">
        <w:trPr>
          <w:trHeight w:val="711"/>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4CA3" w:rsidRDefault="00BD4CA3" w:rsidP="00A66F0E">
            <w:pPr>
              <w:spacing w:after="0" w:line="240" w:lineRule="auto"/>
              <w:ind w:left="0" w:firstLine="0"/>
              <w:jc w:val="center"/>
              <w:rPr>
                <w:sz w:val="20"/>
                <w:szCs w:val="20"/>
              </w:rPr>
            </w:pPr>
            <w:r>
              <w:rPr>
                <w:sz w:val="20"/>
                <w:szCs w:val="20"/>
              </w:rPr>
              <w:t>49</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D4CA3" w:rsidRPr="00636719" w:rsidRDefault="00BD4CA3" w:rsidP="00BD4CA3">
            <w:pPr>
              <w:spacing w:after="0" w:line="240" w:lineRule="auto"/>
              <w:ind w:left="0" w:firstLine="5"/>
              <w:jc w:val="left"/>
              <w:rPr>
                <w:sz w:val="20"/>
                <w:szCs w:val="20"/>
              </w:rPr>
            </w:pPr>
            <w:r w:rsidRPr="00636719">
              <w:rPr>
                <w:sz w:val="20"/>
                <w:szCs w:val="20"/>
              </w:rPr>
              <w:t xml:space="preserve">Volania do siete </w:t>
            </w:r>
            <w:proofErr w:type="spellStart"/>
            <w:r w:rsidRPr="00636719">
              <w:rPr>
                <w:sz w:val="20"/>
                <w:szCs w:val="20"/>
              </w:rPr>
              <w:t>Swan</w:t>
            </w:r>
            <w:proofErr w:type="spellEnd"/>
            <w:r w:rsidRPr="00636719">
              <w:rPr>
                <w:sz w:val="20"/>
                <w:szCs w:val="20"/>
              </w:rPr>
              <w:t xml:space="preserve"> - mobilná sieť (VOIP)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100</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r>
      <w:tr w:rsidR="00BD4CA3" w:rsidRPr="007248B2" w:rsidTr="00BD4CA3">
        <w:trPr>
          <w:trHeight w:val="69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4CA3" w:rsidRDefault="00BD4CA3" w:rsidP="00A66F0E">
            <w:pPr>
              <w:spacing w:after="0" w:line="240" w:lineRule="auto"/>
              <w:ind w:left="0" w:firstLine="0"/>
              <w:jc w:val="center"/>
              <w:rPr>
                <w:sz w:val="20"/>
                <w:szCs w:val="20"/>
              </w:rPr>
            </w:pPr>
            <w:r>
              <w:rPr>
                <w:sz w:val="20"/>
                <w:szCs w:val="20"/>
              </w:rPr>
              <w:t>50</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D4CA3" w:rsidRPr="00636719" w:rsidRDefault="00BD4CA3" w:rsidP="00BD4CA3">
            <w:pPr>
              <w:spacing w:after="0" w:line="240" w:lineRule="auto"/>
              <w:ind w:left="0" w:firstLine="5"/>
              <w:jc w:val="left"/>
              <w:rPr>
                <w:sz w:val="20"/>
                <w:szCs w:val="20"/>
              </w:rPr>
            </w:pPr>
            <w:r w:rsidRPr="00636719">
              <w:rPr>
                <w:sz w:val="20"/>
                <w:szCs w:val="20"/>
              </w:rPr>
              <w:t>Volania do siete Orange SR - mobilná sieť (VOIP)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395</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r>
      <w:tr w:rsidR="00BD4CA3" w:rsidRPr="007248B2" w:rsidTr="00BD4CA3">
        <w:trPr>
          <w:trHeight w:val="80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4CA3" w:rsidRDefault="00BD4CA3" w:rsidP="00A66F0E">
            <w:pPr>
              <w:spacing w:after="0" w:line="240" w:lineRule="auto"/>
              <w:ind w:left="0" w:firstLine="0"/>
              <w:jc w:val="center"/>
              <w:rPr>
                <w:sz w:val="20"/>
                <w:szCs w:val="20"/>
              </w:rPr>
            </w:pPr>
            <w:r>
              <w:rPr>
                <w:sz w:val="20"/>
                <w:szCs w:val="20"/>
              </w:rPr>
              <w:t>51</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D4CA3" w:rsidRPr="00636719" w:rsidRDefault="00BD4CA3" w:rsidP="00BD4CA3">
            <w:pPr>
              <w:spacing w:after="0" w:line="240" w:lineRule="auto"/>
              <w:ind w:left="0" w:firstLine="5"/>
              <w:jc w:val="left"/>
              <w:rPr>
                <w:sz w:val="20"/>
                <w:szCs w:val="20"/>
              </w:rPr>
            </w:pPr>
            <w:r w:rsidRPr="00636719">
              <w:rPr>
                <w:sz w:val="20"/>
                <w:szCs w:val="20"/>
              </w:rPr>
              <w:t>Volania do otvorenej HVPS -  mobilné telefóny obstarávateľa (VOIP) - minúta</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35</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r>
      <w:tr w:rsidR="00BD4CA3" w:rsidRPr="007248B2" w:rsidTr="00BD4CA3">
        <w:trPr>
          <w:trHeight w:val="80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D4CA3" w:rsidRDefault="00BD4CA3" w:rsidP="00A66F0E">
            <w:pPr>
              <w:spacing w:after="0" w:line="240" w:lineRule="auto"/>
              <w:ind w:left="0" w:firstLine="0"/>
              <w:jc w:val="center"/>
              <w:rPr>
                <w:sz w:val="20"/>
                <w:szCs w:val="20"/>
              </w:rPr>
            </w:pPr>
            <w:r>
              <w:rPr>
                <w:sz w:val="20"/>
                <w:szCs w:val="20"/>
              </w:rPr>
              <w:t>52</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D4CA3" w:rsidRPr="00636719" w:rsidRDefault="00BD4CA3" w:rsidP="00BD4CA3">
            <w:pPr>
              <w:spacing w:after="0" w:line="240" w:lineRule="auto"/>
              <w:ind w:left="0" w:firstLine="5"/>
              <w:jc w:val="left"/>
              <w:rPr>
                <w:sz w:val="20"/>
                <w:szCs w:val="20"/>
              </w:rPr>
            </w:pPr>
            <w:r w:rsidRPr="00636719">
              <w:rPr>
                <w:sz w:val="20"/>
                <w:szCs w:val="20"/>
              </w:rPr>
              <w:t xml:space="preserve">Doplnková </w:t>
            </w:r>
            <w:proofErr w:type="spellStart"/>
            <w:r w:rsidRPr="00636719">
              <w:rPr>
                <w:sz w:val="20"/>
                <w:szCs w:val="20"/>
              </w:rPr>
              <w:t>roamingová</w:t>
            </w:r>
            <w:proofErr w:type="spellEnd"/>
            <w:r w:rsidRPr="00636719">
              <w:rPr>
                <w:sz w:val="20"/>
                <w:szCs w:val="20"/>
              </w:rPr>
              <w:t xml:space="preserve"> služba slúžiaca na zníženie cien </w:t>
            </w:r>
            <w:proofErr w:type="spellStart"/>
            <w:r w:rsidRPr="00636719">
              <w:rPr>
                <w:sz w:val="20"/>
                <w:szCs w:val="20"/>
              </w:rPr>
              <w:t>roamingových</w:t>
            </w:r>
            <w:proofErr w:type="spellEnd"/>
            <w:r w:rsidRPr="00636719">
              <w:rPr>
                <w:sz w:val="20"/>
                <w:szCs w:val="20"/>
              </w:rPr>
              <w:t xml:space="preserve"> hovorov SMS a dát v EÚ</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Default="00BD4CA3" w:rsidP="00A66F0E">
            <w:pPr>
              <w:spacing w:after="0" w:line="240" w:lineRule="auto"/>
              <w:ind w:left="0" w:firstLine="0"/>
              <w:jc w:val="center"/>
              <w:rPr>
                <w:color w:val="auto"/>
                <w:sz w:val="20"/>
                <w:szCs w:val="20"/>
              </w:rPr>
            </w:pPr>
            <w:r>
              <w:rPr>
                <w:color w:val="auto"/>
                <w:sz w:val="20"/>
                <w:szCs w:val="20"/>
              </w:rPr>
              <w:t>20</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4CA3" w:rsidRPr="007248B2" w:rsidRDefault="00BD4CA3" w:rsidP="00A66F0E">
            <w:pPr>
              <w:spacing w:after="0" w:line="240" w:lineRule="auto"/>
              <w:ind w:left="0" w:firstLine="0"/>
              <w:jc w:val="center"/>
              <w:rPr>
                <w:sz w:val="20"/>
                <w:szCs w:val="20"/>
              </w:rPr>
            </w:pPr>
          </w:p>
        </w:tc>
      </w:tr>
      <w:tr w:rsidR="00241214" w:rsidRPr="007248B2" w:rsidTr="00BD4CA3">
        <w:trPr>
          <w:trHeight w:val="80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41214" w:rsidRDefault="00241214" w:rsidP="00A66F0E">
            <w:pPr>
              <w:spacing w:after="0" w:line="240" w:lineRule="auto"/>
              <w:ind w:left="0" w:firstLine="0"/>
              <w:jc w:val="center"/>
              <w:rPr>
                <w:sz w:val="20"/>
                <w:szCs w:val="20"/>
              </w:rPr>
            </w:pPr>
            <w:r>
              <w:rPr>
                <w:sz w:val="20"/>
                <w:szCs w:val="20"/>
              </w:rPr>
              <w:t>53</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41214" w:rsidRPr="00636719" w:rsidRDefault="00241214" w:rsidP="00BD4CA3">
            <w:pPr>
              <w:spacing w:after="0" w:line="240" w:lineRule="auto"/>
              <w:ind w:left="0" w:firstLine="5"/>
              <w:jc w:val="left"/>
              <w:rPr>
                <w:sz w:val="20"/>
                <w:szCs w:val="20"/>
              </w:rPr>
            </w:pPr>
            <w:r w:rsidRPr="00636719">
              <w:rPr>
                <w:sz w:val="20"/>
                <w:szCs w:val="20"/>
              </w:rPr>
              <w:t xml:space="preserve">Doplnková </w:t>
            </w:r>
            <w:proofErr w:type="spellStart"/>
            <w:r w:rsidRPr="00636719">
              <w:rPr>
                <w:sz w:val="20"/>
                <w:szCs w:val="20"/>
              </w:rPr>
              <w:t>roamingová</w:t>
            </w:r>
            <w:proofErr w:type="spellEnd"/>
            <w:r w:rsidRPr="00636719">
              <w:rPr>
                <w:sz w:val="20"/>
                <w:szCs w:val="20"/>
              </w:rPr>
              <w:t xml:space="preserve"> služba slúžiaca na zníženie cien </w:t>
            </w:r>
            <w:proofErr w:type="spellStart"/>
            <w:r w:rsidRPr="00636719">
              <w:rPr>
                <w:sz w:val="20"/>
                <w:szCs w:val="20"/>
              </w:rPr>
              <w:t>roamingových</w:t>
            </w:r>
            <w:proofErr w:type="spellEnd"/>
            <w:r w:rsidRPr="00636719">
              <w:rPr>
                <w:sz w:val="20"/>
                <w:szCs w:val="20"/>
              </w:rPr>
              <w:t xml:space="preserve"> hovorov SMS a dát mimo EÚ</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10</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r>
      <w:tr w:rsidR="00241214" w:rsidRPr="007248B2" w:rsidTr="00241214">
        <w:trPr>
          <w:trHeight w:val="26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41214" w:rsidRDefault="00241214" w:rsidP="00A66F0E">
            <w:pPr>
              <w:spacing w:after="0" w:line="240" w:lineRule="auto"/>
              <w:ind w:left="0" w:firstLine="0"/>
              <w:jc w:val="center"/>
              <w:rPr>
                <w:sz w:val="20"/>
                <w:szCs w:val="20"/>
              </w:rPr>
            </w:pPr>
            <w:r>
              <w:rPr>
                <w:sz w:val="20"/>
                <w:szCs w:val="20"/>
              </w:rPr>
              <w:t>54</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41214" w:rsidRPr="00636719" w:rsidRDefault="00241214" w:rsidP="00BD4CA3">
            <w:pPr>
              <w:spacing w:after="0" w:line="240" w:lineRule="auto"/>
              <w:ind w:left="0" w:firstLine="5"/>
              <w:jc w:val="left"/>
              <w:rPr>
                <w:sz w:val="20"/>
                <w:szCs w:val="20"/>
              </w:rPr>
            </w:pPr>
            <w:r w:rsidRPr="00636719">
              <w:rPr>
                <w:sz w:val="20"/>
                <w:szCs w:val="20"/>
              </w:rPr>
              <w:t>Zriadenie služby HVPS</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r>
      <w:tr w:rsidR="00241214" w:rsidRPr="007248B2" w:rsidTr="00241214">
        <w:trPr>
          <w:trHeight w:val="26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41214" w:rsidRDefault="00241214" w:rsidP="00A66F0E">
            <w:pPr>
              <w:spacing w:after="0" w:line="240" w:lineRule="auto"/>
              <w:ind w:left="0" w:firstLine="0"/>
              <w:jc w:val="center"/>
              <w:rPr>
                <w:sz w:val="20"/>
                <w:szCs w:val="20"/>
              </w:rPr>
            </w:pPr>
            <w:r>
              <w:rPr>
                <w:sz w:val="20"/>
                <w:szCs w:val="20"/>
              </w:rPr>
              <w:t>55</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41214" w:rsidRPr="00636719" w:rsidRDefault="00241214" w:rsidP="00BD4CA3">
            <w:pPr>
              <w:spacing w:after="0" w:line="240" w:lineRule="auto"/>
              <w:ind w:left="0" w:firstLine="5"/>
              <w:jc w:val="left"/>
              <w:rPr>
                <w:sz w:val="20"/>
                <w:szCs w:val="20"/>
              </w:rPr>
            </w:pPr>
            <w:r w:rsidRPr="00636719">
              <w:rPr>
                <w:sz w:val="20"/>
                <w:szCs w:val="20"/>
                <w:lang w:val="pl-PL"/>
              </w:rPr>
              <w:t>Jednorázový poplatok - zriadenie primárneho pripojenia, SIP Trunk</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r>
      <w:tr w:rsidR="00241214" w:rsidRPr="007248B2" w:rsidTr="00241214">
        <w:trPr>
          <w:trHeight w:val="262"/>
        </w:trPr>
        <w:tc>
          <w:tcPr>
            <w:tcW w:w="28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41214" w:rsidRDefault="00241214" w:rsidP="00A66F0E">
            <w:pPr>
              <w:spacing w:after="0" w:line="240" w:lineRule="auto"/>
              <w:ind w:left="0" w:firstLine="0"/>
              <w:jc w:val="center"/>
              <w:rPr>
                <w:sz w:val="20"/>
                <w:szCs w:val="20"/>
              </w:rPr>
            </w:pPr>
            <w:r>
              <w:rPr>
                <w:sz w:val="20"/>
                <w:szCs w:val="20"/>
              </w:rPr>
              <w:t>56</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241214" w:rsidRPr="00636719" w:rsidRDefault="00241214" w:rsidP="00BD4CA3">
            <w:pPr>
              <w:spacing w:after="0" w:line="240" w:lineRule="auto"/>
              <w:ind w:left="0" w:firstLine="5"/>
              <w:jc w:val="left"/>
              <w:rPr>
                <w:sz w:val="20"/>
                <w:szCs w:val="20"/>
              </w:rPr>
            </w:pPr>
            <w:r w:rsidRPr="00636719">
              <w:rPr>
                <w:sz w:val="20"/>
                <w:szCs w:val="20"/>
              </w:rPr>
              <w:t>Stále mesačné poplatky za dátové pripojenie, VOIP služby, detailný výpis, súhrnná faktúra atď. - SPOLU</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ks</w:t>
            </w: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Default="00241214" w:rsidP="00A66F0E">
            <w:pPr>
              <w:spacing w:after="0" w:line="240" w:lineRule="auto"/>
              <w:ind w:left="0" w:firstLine="0"/>
              <w:jc w:val="center"/>
              <w:rPr>
                <w:color w:val="auto"/>
                <w:sz w:val="20"/>
                <w:szCs w:val="20"/>
              </w:rPr>
            </w:pPr>
            <w:r>
              <w:rPr>
                <w:color w:val="auto"/>
                <w:sz w:val="20"/>
                <w:szCs w:val="20"/>
              </w:rPr>
              <w:t>1</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1214" w:rsidRPr="007248B2" w:rsidRDefault="00241214" w:rsidP="00A66F0E">
            <w:pPr>
              <w:spacing w:after="0" w:line="240" w:lineRule="auto"/>
              <w:ind w:left="0" w:firstLine="0"/>
              <w:jc w:val="center"/>
              <w:rPr>
                <w:sz w:val="20"/>
                <w:szCs w:val="20"/>
              </w:rPr>
            </w:pPr>
          </w:p>
        </w:tc>
      </w:tr>
      <w:tr w:rsidR="002330A0" w:rsidRPr="007248B2" w:rsidTr="00440A18">
        <w:trPr>
          <w:trHeight w:val="812"/>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0A0" w:rsidRPr="002330A0" w:rsidRDefault="002330A0" w:rsidP="00A66F0E">
            <w:pPr>
              <w:spacing w:after="0" w:line="240" w:lineRule="auto"/>
              <w:ind w:left="0" w:firstLine="0"/>
              <w:jc w:val="left"/>
              <w:rPr>
                <w:b/>
                <w:bCs/>
                <w:color w:val="auto"/>
                <w:sz w:val="20"/>
                <w:szCs w:val="20"/>
              </w:rPr>
            </w:pPr>
            <w:r w:rsidRPr="002330A0">
              <w:rPr>
                <w:b/>
                <w:bCs/>
                <w:color w:val="auto"/>
                <w:sz w:val="20"/>
                <w:szCs w:val="20"/>
              </w:rPr>
              <w:t>Celková cena v Eur s DPH/1 mesiac</w:t>
            </w:r>
          </w:p>
        </w:tc>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330A0" w:rsidP="00A66F0E">
            <w:pPr>
              <w:spacing w:after="0" w:line="240" w:lineRule="auto"/>
              <w:ind w:left="0" w:firstLine="0"/>
              <w:jc w:val="center"/>
              <w:rPr>
                <w:color w:val="auto"/>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2330A0" w:rsidRDefault="00241214" w:rsidP="00A66F0E">
            <w:pPr>
              <w:spacing w:after="0" w:line="240" w:lineRule="auto"/>
              <w:ind w:left="0" w:firstLine="0"/>
              <w:jc w:val="center"/>
              <w:rPr>
                <w:color w:val="auto"/>
                <w:sz w:val="20"/>
                <w:szCs w:val="20"/>
              </w:rPr>
            </w:pPr>
            <w:r>
              <w:rPr>
                <w:color w:val="auto"/>
                <w:sz w:val="20"/>
                <w:szCs w:val="20"/>
              </w:rPr>
              <w:t>X</w:t>
            </w:r>
          </w:p>
        </w:tc>
        <w:tc>
          <w:tcPr>
            <w:tcW w:w="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41214" w:rsidP="00A66F0E">
            <w:pPr>
              <w:spacing w:after="0" w:line="240" w:lineRule="auto"/>
              <w:ind w:left="0" w:firstLine="0"/>
              <w:jc w:val="center"/>
              <w:rPr>
                <w:sz w:val="20"/>
                <w:szCs w:val="20"/>
              </w:rPr>
            </w:pPr>
            <w:r>
              <w:rPr>
                <w:sz w:val="20"/>
                <w:szCs w:val="20"/>
              </w:rPr>
              <w:t>X</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A0" w:rsidRPr="007248B2" w:rsidRDefault="002330A0" w:rsidP="00A66F0E">
            <w:pPr>
              <w:spacing w:after="0" w:line="240" w:lineRule="auto"/>
              <w:ind w:left="0" w:firstLine="0"/>
              <w:jc w:val="center"/>
              <w:rPr>
                <w:sz w:val="20"/>
                <w:szCs w:val="20"/>
              </w:rPr>
            </w:pP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30A0" w:rsidRPr="007248B2" w:rsidRDefault="002330A0" w:rsidP="00A66F0E">
            <w:pPr>
              <w:spacing w:after="0" w:line="240" w:lineRule="auto"/>
              <w:ind w:left="0" w:firstLine="0"/>
              <w:jc w:val="center"/>
              <w:rPr>
                <w:sz w:val="20"/>
                <w:szCs w:val="20"/>
              </w:rPr>
            </w:pPr>
          </w:p>
        </w:tc>
      </w:tr>
    </w:tbl>
    <w:p w:rsidR="002330A0" w:rsidRPr="00E07475" w:rsidRDefault="002330A0" w:rsidP="002330A0">
      <w:pPr>
        <w:spacing w:after="0" w:line="240" w:lineRule="auto"/>
        <w:ind w:left="0" w:firstLine="0"/>
        <w:rPr>
          <w:rFonts w:ascii="Tahoma" w:hAnsi="Tahoma" w:cs="Tahoma"/>
          <w:color w:val="auto"/>
          <w:sz w:val="20"/>
          <w:szCs w:val="20"/>
        </w:rPr>
      </w:pPr>
    </w:p>
    <w:p w:rsidR="008E0CEB" w:rsidRDefault="008E0CEB" w:rsidP="00E07475">
      <w:pPr>
        <w:pageBreakBefore/>
        <w:spacing w:after="0" w:line="240" w:lineRule="auto"/>
        <w:ind w:left="0" w:firstLine="0"/>
        <w:jc w:val="right"/>
      </w:pPr>
      <w:r>
        <w:lastRenderedPageBreak/>
        <w:t>Príloha č. 4</w:t>
      </w:r>
    </w:p>
    <w:p w:rsidR="008E0CEB" w:rsidRDefault="008E0CEB" w:rsidP="008E0CEB">
      <w:pPr>
        <w:spacing w:after="0" w:line="240" w:lineRule="auto"/>
        <w:ind w:left="0" w:firstLine="0"/>
      </w:pPr>
    </w:p>
    <w:p w:rsidR="008E0CEB" w:rsidRPr="008E0CEB" w:rsidRDefault="008E0CEB" w:rsidP="008E0CEB">
      <w:pPr>
        <w:spacing w:after="0" w:line="240" w:lineRule="auto"/>
        <w:ind w:left="0" w:firstLine="0"/>
        <w:rPr>
          <w:b/>
        </w:rPr>
      </w:pPr>
      <w:r w:rsidRPr="008E0CEB">
        <w:rPr>
          <w:b/>
        </w:rPr>
        <w:t>VZOROVÁ ČIASTKOVÁ ZMLUVA O PRIPOJENÍ</w:t>
      </w:r>
    </w:p>
    <w:sectPr w:rsidR="008E0CEB" w:rsidRPr="008E0CEB">
      <w:headerReference w:type="even" r:id="rId8"/>
      <w:headerReference w:type="default" r:id="rId9"/>
      <w:footerReference w:type="even" r:id="rId10"/>
      <w:footerReference w:type="default" r:id="rId11"/>
      <w:headerReference w:type="first" r:id="rId12"/>
      <w:footerReference w:type="first" r:id="rId13"/>
      <w:pgSz w:w="11906" w:h="16838"/>
      <w:pgMar w:top="1486" w:right="1432" w:bottom="1448" w:left="13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5A" w:rsidRDefault="00DB285A" w:rsidP="00154484">
      <w:pPr>
        <w:spacing w:after="0" w:line="240" w:lineRule="auto"/>
      </w:pPr>
      <w:r>
        <w:separator/>
      </w:r>
    </w:p>
  </w:endnote>
  <w:endnote w:type="continuationSeparator" w:id="0">
    <w:p w:rsidR="00DB285A" w:rsidRDefault="00DB285A" w:rsidP="0015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3" w:rsidRDefault="00BD4C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52583"/>
      <w:docPartObj>
        <w:docPartGallery w:val="Page Numbers (Bottom of Page)"/>
        <w:docPartUnique/>
      </w:docPartObj>
    </w:sdtPr>
    <w:sdtEndPr/>
    <w:sdtContent>
      <w:p w:rsidR="00BD4CA3" w:rsidRDefault="00BD4CA3">
        <w:pPr>
          <w:pStyle w:val="Pta"/>
          <w:jc w:val="right"/>
        </w:pPr>
        <w:r>
          <w:fldChar w:fldCharType="begin"/>
        </w:r>
        <w:r>
          <w:instrText>PAGE   \* MERGEFORMAT</w:instrText>
        </w:r>
        <w:r>
          <w:fldChar w:fldCharType="separate"/>
        </w:r>
        <w:r w:rsidR="00CA7FA3">
          <w:rPr>
            <w:noProof/>
          </w:rPr>
          <w:t>14</w:t>
        </w:r>
        <w:r>
          <w:fldChar w:fldCharType="end"/>
        </w:r>
      </w:p>
    </w:sdtContent>
  </w:sdt>
  <w:p w:rsidR="00BD4CA3" w:rsidRDefault="00BD4CA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3" w:rsidRDefault="00BD4C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5A" w:rsidRDefault="00DB285A" w:rsidP="00154484">
      <w:pPr>
        <w:spacing w:after="0" w:line="240" w:lineRule="auto"/>
      </w:pPr>
      <w:r>
        <w:separator/>
      </w:r>
    </w:p>
  </w:footnote>
  <w:footnote w:type="continuationSeparator" w:id="0">
    <w:p w:rsidR="00DB285A" w:rsidRDefault="00DB285A" w:rsidP="00154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3" w:rsidRDefault="00BD4C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3" w:rsidRDefault="00BD4CA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3" w:rsidRDefault="00BD4C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9AEA763C"/>
    <w:name w:val="WW8Num26"/>
    <w:lvl w:ilvl="0">
      <w:start w:val="1"/>
      <w:numFmt w:val="decimal"/>
      <w:lvlText w:val="10.%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8902D6A"/>
    <w:multiLevelType w:val="multilevel"/>
    <w:tmpl w:val="0DB2B470"/>
    <w:lvl w:ilvl="0">
      <w:start w:val="6"/>
      <w:numFmt w:val="decimal"/>
      <w:lvlText w:val="%1"/>
      <w:lvlJc w:val="left"/>
      <w:pPr>
        <w:ind w:left="360" w:hanging="360"/>
      </w:pPr>
      <w:rPr>
        <w:rFonts w:hint="default"/>
        <w:color w:val="000000"/>
      </w:rPr>
    </w:lvl>
    <w:lvl w:ilvl="1">
      <w:start w:val="1"/>
      <w:numFmt w:val="decimal"/>
      <w:lvlText w:val="%1.%2"/>
      <w:lvlJc w:val="left"/>
      <w:pPr>
        <w:ind w:left="455" w:hanging="360"/>
      </w:pPr>
      <w:rPr>
        <w:rFonts w:hint="default"/>
        <w:color w:val="000000"/>
      </w:rPr>
    </w:lvl>
    <w:lvl w:ilvl="2">
      <w:start w:val="1"/>
      <w:numFmt w:val="decimal"/>
      <w:lvlText w:val="%1.%2.%3"/>
      <w:lvlJc w:val="left"/>
      <w:pPr>
        <w:ind w:left="910" w:hanging="720"/>
      </w:pPr>
      <w:rPr>
        <w:rFonts w:hint="default"/>
        <w:color w:val="000000"/>
      </w:rPr>
    </w:lvl>
    <w:lvl w:ilvl="3">
      <w:start w:val="1"/>
      <w:numFmt w:val="decimal"/>
      <w:lvlText w:val="%1.%2.%3.%4"/>
      <w:lvlJc w:val="left"/>
      <w:pPr>
        <w:ind w:left="1005" w:hanging="72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200" w:hanging="1440"/>
      </w:pPr>
      <w:rPr>
        <w:rFonts w:hint="default"/>
        <w:color w:val="000000"/>
      </w:rPr>
    </w:lvl>
  </w:abstractNum>
  <w:abstractNum w:abstractNumId="2" w15:restartNumberingAfterBreak="0">
    <w:nsid w:val="0C221670"/>
    <w:multiLevelType w:val="multilevel"/>
    <w:tmpl w:val="D41E16AA"/>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3" w15:restartNumberingAfterBreak="0">
    <w:nsid w:val="1426351E"/>
    <w:multiLevelType w:val="multilevel"/>
    <w:tmpl w:val="3238DE8C"/>
    <w:lvl w:ilvl="0">
      <w:start w:val="9"/>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4" w15:restartNumberingAfterBreak="0">
    <w:nsid w:val="14A701AD"/>
    <w:multiLevelType w:val="multilevel"/>
    <w:tmpl w:val="14B0F53E"/>
    <w:lvl w:ilvl="0">
      <w:start w:val="14"/>
      <w:numFmt w:val="decimal"/>
      <w:lvlText w:val="%1"/>
      <w:lvlJc w:val="left"/>
      <w:pPr>
        <w:ind w:left="420" w:hanging="420"/>
      </w:pPr>
      <w:rPr>
        <w:rFonts w:hint="default"/>
      </w:rPr>
    </w:lvl>
    <w:lvl w:ilvl="1">
      <w:start w:val="1"/>
      <w:numFmt w:val="decimal"/>
      <w:lvlText w:val="%1.%2"/>
      <w:lvlJc w:val="left"/>
      <w:pPr>
        <w:ind w:left="515" w:hanging="4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5" w15:restartNumberingAfterBreak="0">
    <w:nsid w:val="169E519E"/>
    <w:multiLevelType w:val="multilevel"/>
    <w:tmpl w:val="C53E51AC"/>
    <w:lvl w:ilvl="0">
      <w:start w:val="11"/>
      <w:numFmt w:val="decimal"/>
      <w:lvlText w:val="%1"/>
      <w:lvlJc w:val="left"/>
      <w:pPr>
        <w:ind w:left="420" w:hanging="420"/>
      </w:pPr>
      <w:rPr>
        <w:rFonts w:hint="default"/>
      </w:rPr>
    </w:lvl>
    <w:lvl w:ilvl="1">
      <w:start w:val="1"/>
      <w:numFmt w:val="decimal"/>
      <w:lvlText w:val="%1.%2"/>
      <w:lvlJc w:val="left"/>
      <w:pPr>
        <w:ind w:left="515" w:hanging="4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6" w15:restartNumberingAfterBreak="0">
    <w:nsid w:val="1BD27958"/>
    <w:multiLevelType w:val="multilevel"/>
    <w:tmpl w:val="EEE8B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080" w:hanging="1440"/>
      </w:pPr>
      <w:rPr>
        <w:rFonts w:hint="default"/>
      </w:rPr>
    </w:lvl>
  </w:abstractNum>
  <w:abstractNum w:abstractNumId="7" w15:restartNumberingAfterBreak="0">
    <w:nsid w:val="1D6B3996"/>
    <w:multiLevelType w:val="multilevel"/>
    <w:tmpl w:val="C5304D3A"/>
    <w:lvl w:ilvl="0">
      <w:start w:val="1"/>
      <w:numFmt w:val="decimal"/>
      <w:lvlText w:val="%1"/>
      <w:lvlJc w:val="left"/>
      <w:pPr>
        <w:ind w:left="480" w:hanging="480"/>
      </w:pPr>
      <w:rPr>
        <w:rFonts w:hint="default"/>
      </w:rPr>
    </w:lvl>
    <w:lvl w:ilvl="1">
      <w:start w:val="2"/>
      <w:numFmt w:val="decimal"/>
      <w:lvlText w:val="%1.%2"/>
      <w:lvlJc w:val="left"/>
      <w:pPr>
        <w:ind w:left="527" w:hanging="48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8" w15:restartNumberingAfterBreak="0">
    <w:nsid w:val="3A9647C3"/>
    <w:multiLevelType w:val="multilevel"/>
    <w:tmpl w:val="72A45D0E"/>
    <w:lvl w:ilvl="0">
      <w:start w:val="1"/>
      <w:numFmt w:val="decimal"/>
      <w:lvlText w:val="%1."/>
      <w:lvlJc w:val="left"/>
      <w:pPr>
        <w:ind w:left="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E26CFE"/>
    <w:multiLevelType w:val="multilevel"/>
    <w:tmpl w:val="40603336"/>
    <w:lvl w:ilvl="0">
      <w:start w:val="15"/>
      <w:numFmt w:val="decimal"/>
      <w:lvlText w:val="%1"/>
      <w:lvlJc w:val="left"/>
      <w:pPr>
        <w:ind w:left="420" w:hanging="420"/>
      </w:pPr>
      <w:rPr>
        <w:rFonts w:hint="default"/>
      </w:rPr>
    </w:lvl>
    <w:lvl w:ilvl="1">
      <w:start w:val="1"/>
      <w:numFmt w:val="decimal"/>
      <w:lvlText w:val="%1.%2"/>
      <w:lvlJc w:val="left"/>
      <w:pPr>
        <w:ind w:left="515" w:hanging="4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0" w15:restartNumberingAfterBreak="0">
    <w:nsid w:val="59526169"/>
    <w:multiLevelType w:val="multilevel"/>
    <w:tmpl w:val="7B2490A8"/>
    <w:lvl w:ilvl="0">
      <w:start w:val="8"/>
      <w:numFmt w:val="decimal"/>
      <w:lvlText w:val="%1"/>
      <w:lvlJc w:val="left"/>
      <w:pPr>
        <w:ind w:left="360" w:hanging="360"/>
      </w:pPr>
      <w:rPr>
        <w:rFonts w:hint="default"/>
        <w:color w:val="000000"/>
      </w:rPr>
    </w:lvl>
    <w:lvl w:ilvl="1">
      <w:start w:val="1"/>
      <w:numFmt w:val="decimal"/>
      <w:lvlText w:val="%1.%2"/>
      <w:lvlJc w:val="left"/>
      <w:pPr>
        <w:ind w:left="455" w:hanging="360"/>
      </w:pPr>
      <w:rPr>
        <w:rFonts w:hint="default"/>
        <w:color w:val="000000"/>
      </w:rPr>
    </w:lvl>
    <w:lvl w:ilvl="2">
      <w:start w:val="1"/>
      <w:numFmt w:val="decimal"/>
      <w:lvlText w:val="%1.%2.%3"/>
      <w:lvlJc w:val="left"/>
      <w:pPr>
        <w:ind w:left="910" w:hanging="720"/>
      </w:pPr>
      <w:rPr>
        <w:rFonts w:hint="default"/>
        <w:color w:val="000000"/>
      </w:rPr>
    </w:lvl>
    <w:lvl w:ilvl="3">
      <w:start w:val="1"/>
      <w:numFmt w:val="decimal"/>
      <w:lvlText w:val="%1.%2.%3.%4"/>
      <w:lvlJc w:val="left"/>
      <w:pPr>
        <w:ind w:left="1005" w:hanging="72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200" w:hanging="1440"/>
      </w:pPr>
      <w:rPr>
        <w:rFonts w:hint="default"/>
        <w:color w:val="000000"/>
      </w:rPr>
    </w:lvl>
  </w:abstractNum>
  <w:abstractNum w:abstractNumId="11" w15:restartNumberingAfterBreak="0">
    <w:nsid w:val="59D16DCC"/>
    <w:multiLevelType w:val="multilevel"/>
    <w:tmpl w:val="E9E828DC"/>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63992242"/>
    <w:multiLevelType w:val="multilevel"/>
    <w:tmpl w:val="0A8E6B6A"/>
    <w:lvl w:ilvl="0">
      <w:start w:val="3"/>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3" w15:restartNumberingAfterBreak="0">
    <w:nsid w:val="6D2732DA"/>
    <w:multiLevelType w:val="multilevel"/>
    <w:tmpl w:val="3238DE8C"/>
    <w:lvl w:ilvl="0">
      <w:start w:val="7"/>
      <w:numFmt w:val="decimal"/>
      <w:lvlText w:val="%1"/>
      <w:lvlJc w:val="left"/>
      <w:pPr>
        <w:ind w:left="360" w:hanging="360"/>
      </w:pPr>
      <w:rPr>
        <w:rFonts w:hint="default"/>
      </w:rPr>
    </w:lvl>
    <w:lvl w:ilvl="1">
      <w:start w:val="1"/>
      <w:numFmt w:val="decimal"/>
      <w:lvlText w:val="%1.%2"/>
      <w:lvlJc w:val="left"/>
      <w:pPr>
        <w:ind w:left="455" w:hanging="360"/>
      </w:pPr>
      <w:rPr>
        <w:rFonts w:hint="default"/>
        <w:color w:val="auto"/>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4" w15:restartNumberingAfterBreak="0">
    <w:nsid w:val="70152122"/>
    <w:multiLevelType w:val="multilevel"/>
    <w:tmpl w:val="9E9AF4A2"/>
    <w:lvl w:ilvl="0">
      <w:start w:val="10"/>
      <w:numFmt w:val="decimal"/>
      <w:lvlText w:val="%1"/>
      <w:lvlJc w:val="left"/>
      <w:pPr>
        <w:ind w:left="420" w:hanging="420"/>
      </w:pPr>
      <w:rPr>
        <w:rFonts w:hint="default"/>
      </w:rPr>
    </w:lvl>
    <w:lvl w:ilvl="1">
      <w:start w:val="1"/>
      <w:numFmt w:val="decimal"/>
      <w:lvlText w:val="%1.%2"/>
      <w:lvlJc w:val="left"/>
      <w:pPr>
        <w:ind w:left="515" w:hanging="420"/>
      </w:pPr>
      <w:rPr>
        <w:rFonts w:hint="default"/>
        <w:i w:val="0"/>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5" w15:restartNumberingAfterBreak="0">
    <w:nsid w:val="71FB7FF0"/>
    <w:multiLevelType w:val="hybridMultilevel"/>
    <w:tmpl w:val="4BCA1418"/>
    <w:lvl w:ilvl="0" w:tplc="4B100F30">
      <w:start w:val="1"/>
      <w:numFmt w:val="decimal"/>
      <w:lvlText w:val="%1."/>
      <w:lvlJc w:val="left"/>
      <w:pPr>
        <w:ind w:left="8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44C4A6">
      <w:start w:val="1"/>
      <w:numFmt w:val="bullet"/>
      <w:lvlText w:val="o"/>
      <w:lvlJc w:val="left"/>
      <w:pPr>
        <w:ind w:left="10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2" w:tplc="8AC40FA0">
      <w:start w:val="1"/>
      <w:numFmt w:val="bullet"/>
      <w:lvlText w:val="▪"/>
      <w:lvlJc w:val="left"/>
      <w:pPr>
        <w:ind w:left="18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3" w:tplc="C01CAB88">
      <w:start w:val="1"/>
      <w:numFmt w:val="bullet"/>
      <w:lvlText w:val="•"/>
      <w:lvlJc w:val="left"/>
      <w:pPr>
        <w:ind w:left="25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4" w:tplc="FBF6B3DC">
      <w:start w:val="1"/>
      <w:numFmt w:val="bullet"/>
      <w:lvlText w:val="o"/>
      <w:lvlJc w:val="left"/>
      <w:pPr>
        <w:ind w:left="324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5" w:tplc="7EF2B182">
      <w:start w:val="1"/>
      <w:numFmt w:val="bullet"/>
      <w:lvlText w:val="▪"/>
      <w:lvlJc w:val="left"/>
      <w:pPr>
        <w:ind w:left="396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6" w:tplc="59C68F00">
      <w:start w:val="1"/>
      <w:numFmt w:val="bullet"/>
      <w:lvlText w:val="•"/>
      <w:lvlJc w:val="left"/>
      <w:pPr>
        <w:ind w:left="468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7" w:tplc="7E283D28">
      <w:start w:val="1"/>
      <w:numFmt w:val="bullet"/>
      <w:lvlText w:val="o"/>
      <w:lvlJc w:val="left"/>
      <w:pPr>
        <w:ind w:left="540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lvl w:ilvl="8" w:tplc="BA18C524">
      <w:start w:val="1"/>
      <w:numFmt w:val="bullet"/>
      <w:lvlText w:val="▪"/>
      <w:lvlJc w:val="left"/>
      <w:pPr>
        <w:ind w:left="6120"/>
      </w:pPr>
      <w:rPr>
        <w:rFonts w:ascii="Tahoma" w:eastAsia="Tahoma" w:hAnsi="Tahoma" w:cs="Tahoma"/>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2811797"/>
    <w:multiLevelType w:val="multilevel"/>
    <w:tmpl w:val="54ACD6D2"/>
    <w:lvl w:ilvl="0">
      <w:start w:val="5"/>
      <w:numFmt w:val="decimal"/>
      <w:lvlText w:val="%1"/>
      <w:lvlJc w:val="left"/>
      <w:pPr>
        <w:ind w:left="360" w:hanging="360"/>
      </w:pPr>
      <w:rPr>
        <w:rFonts w:eastAsia="Times New Roman" w:hint="default"/>
      </w:rPr>
    </w:lvl>
    <w:lvl w:ilvl="1">
      <w:start w:val="1"/>
      <w:numFmt w:val="decimal"/>
      <w:lvlText w:val="%1.%2"/>
      <w:lvlJc w:val="left"/>
      <w:pPr>
        <w:ind w:left="455" w:hanging="360"/>
      </w:pPr>
      <w:rPr>
        <w:rFonts w:eastAsia="Times New Roman" w:hint="default"/>
      </w:rPr>
    </w:lvl>
    <w:lvl w:ilvl="2">
      <w:start w:val="1"/>
      <w:numFmt w:val="decimal"/>
      <w:lvlText w:val="%1.%2.%3"/>
      <w:lvlJc w:val="left"/>
      <w:pPr>
        <w:ind w:left="910" w:hanging="720"/>
      </w:pPr>
      <w:rPr>
        <w:rFonts w:eastAsia="Times New Roman" w:hint="default"/>
      </w:rPr>
    </w:lvl>
    <w:lvl w:ilvl="3">
      <w:start w:val="1"/>
      <w:numFmt w:val="decimal"/>
      <w:lvlText w:val="%1.%2.%3.%4"/>
      <w:lvlJc w:val="left"/>
      <w:pPr>
        <w:ind w:left="1005" w:hanging="720"/>
      </w:pPr>
      <w:rPr>
        <w:rFonts w:eastAsia="Times New Roman" w:hint="default"/>
      </w:rPr>
    </w:lvl>
    <w:lvl w:ilvl="4">
      <w:start w:val="1"/>
      <w:numFmt w:val="decimal"/>
      <w:lvlText w:val="%1.%2.%3.%4.%5"/>
      <w:lvlJc w:val="left"/>
      <w:pPr>
        <w:ind w:left="1460" w:hanging="1080"/>
      </w:pPr>
      <w:rPr>
        <w:rFonts w:eastAsia="Times New Roman" w:hint="default"/>
      </w:rPr>
    </w:lvl>
    <w:lvl w:ilvl="5">
      <w:start w:val="1"/>
      <w:numFmt w:val="decimal"/>
      <w:lvlText w:val="%1.%2.%3.%4.%5.%6"/>
      <w:lvlJc w:val="left"/>
      <w:pPr>
        <w:ind w:left="1555" w:hanging="1080"/>
      </w:pPr>
      <w:rPr>
        <w:rFonts w:eastAsia="Times New Roman" w:hint="default"/>
      </w:rPr>
    </w:lvl>
    <w:lvl w:ilvl="6">
      <w:start w:val="1"/>
      <w:numFmt w:val="decimal"/>
      <w:lvlText w:val="%1.%2.%3.%4.%5.%6.%7"/>
      <w:lvlJc w:val="left"/>
      <w:pPr>
        <w:ind w:left="2010" w:hanging="1440"/>
      </w:pPr>
      <w:rPr>
        <w:rFonts w:eastAsia="Times New Roman" w:hint="default"/>
      </w:rPr>
    </w:lvl>
    <w:lvl w:ilvl="7">
      <w:start w:val="1"/>
      <w:numFmt w:val="decimal"/>
      <w:lvlText w:val="%1.%2.%3.%4.%5.%6.%7.%8"/>
      <w:lvlJc w:val="left"/>
      <w:pPr>
        <w:ind w:left="2105" w:hanging="1440"/>
      </w:pPr>
      <w:rPr>
        <w:rFonts w:eastAsia="Times New Roman" w:hint="default"/>
      </w:rPr>
    </w:lvl>
    <w:lvl w:ilvl="8">
      <w:start w:val="1"/>
      <w:numFmt w:val="decimal"/>
      <w:lvlText w:val="%1.%2.%3.%4.%5.%6.%7.%8.%9"/>
      <w:lvlJc w:val="left"/>
      <w:pPr>
        <w:ind w:left="2200" w:hanging="1440"/>
      </w:pPr>
      <w:rPr>
        <w:rFonts w:eastAsia="Times New Roman" w:hint="default"/>
      </w:rPr>
    </w:lvl>
  </w:abstractNum>
  <w:abstractNum w:abstractNumId="17" w15:restartNumberingAfterBreak="0">
    <w:nsid w:val="7BA11A2E"/>
    <w:multiLevelType w:val="multilevel"/>
    <w:tmpl w:val="0A8E6B6A"/>
    <w:lvl w:ilvl="0">
      <w:start w:val="4"/>
      <w:numFmt w:val="decimal"/>
      <w:lvlText w:val="%1"/>
      <w:lvlJc w:val="left"/>
      <w:pPr>
        <w:ind w:left="360" w:hanging="360"/>
      </w:pPr>
      <w:rPr>
        <w:rFonts w:hint="default"/>
      </w:rPr>
    </w:lvl>
    <w:lvl w:ilvl="1">
      <w:start w:val="1"/>
      <w:numFmt w:val="decimal"/>
      <w:lvlText w:val="%1.%2"/>
      <w:lvlJc w:val="left"/>
      <w:pPr>
        <w:ind w:left="455" w:hanging="36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18" w15:restartNumberingAfterBreak="0">
    <w:nsid w:val="7F0C4B80"/>
    <w:multiLevelType w:val="multilevel"/>
    <w:tmpl w:val="4E62734A"/>
    <w:lvl w:ilvl="0">
      <w:start w:val="13"/>
      <w:numFmt w:val="decimal"/>
      <w:lvlText w:val="%1"/>
      <w:lvlJc w:val="left"/>
      <w:pPr>
        <w:ind w:left="420" w:hanging="420"/>
      </w:pPr>
      <w:rPr>
        <w:rFonts w:hint="default"/>
      </w:rPr>
    </w:lvl>
    <w:lvl w:ilvl="1">
      <w:start w:val="1"/>
      <w:numFmt w:val="decimal"/>
      <w:lvlText w:val="%1.%2"/>
      <w:lvlJc w:val="left"/>
      <w:pPr>
        <w:ind w:left="515" w:hanging="4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num w:numId="1">
    <w:abstractNumId w:val="17"/>
  </w:num>
  <w:num w:numId="2">
    <w:abstractNumId w:val="6"/>
  </w:num>
  <w:num w:numId="3">
    <w:abstractNumId w:val="12"/>
  </w:num>
  <w:num w:numId="4">
    <w:abstractNumId w:val="13"/>
  </w:num>
  <w:num w:numId="5">
    <w:abstractNumId w:val="16"/>
  </w:num>
  <w:num w:numId="6">
    <w:abstractNumId w:val="1"/>
  </w:num>
  <w:num w:numId="7">
    <w:abstractNumId w:val="10"/>
  </w:num>
  <w:num w:numId="8">
    <w:abstractNumId w:val="3"/>
  </w:num>
  <w:num w:numId="9">
    <w:abstractNumId w:val="14"/>
  </w:num>
  <w:num w:numId="10">
    <w:abstractNumId w:val="5"/>
  </w:num>
  <w:num w:numId="11">
    <w:abstractNumId w:val="2"/>
  </w:num>
  <w:num w:numId="12">
    <w:abstractNumId w:val="18"/>
  </w:num>
  <w:num w:numId="13">
    <w:abstractNumId w:val="4"/>
  </w:num>
  <w:num w:numId="14">
    <w:abstractNumId w:val="9"/>
  </w:num>
  <w:num w:numId="15">
    <w:abstractNumId w:val="15"/>
  </w:num>
  <w:num w:numId="16">
    <w:abstractNumId w:val="8"/>
  </w:num>
  <w:num w:numId="17">
    <w:abstractNumId w:val="1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98"/>
    <w:rsid w:val="000015BC"/>
    <w:rsid w:val="000065E5"/>
    <w:rsid w:val="0000682D"/>
    <w:rsid w:val="000164DB"/>
    <w:rsid w:val="00023C31"/>
    <w:rsid w:val="00024E85"/>
    <w:rsid w:val="00033908"/>
    <w:rsid w:val="000356B6"/>
    <w:rsid w:val="00042BDC"/>
    <w:rsid w:val="00051601"/>
    <w:rsid w:val="00052DE3"/>
    <w:rsid w:val="00054FF6"/>
    <w:rsid w:val="000552F4"/>
    <w:rsid w:val="00065A9B"/>
    <w:rsid w:val="000902FC"/>
    <w:rsid w:val="0009246D"/>
    <w:rsid w:val="00096CF7"/>
    <w:rsid w:val="000A288D"/>
    <w:rsid w:val="000C6D0B"/>
    <w:rsid w:val="000D5CFB"/>
    <w:rsid w:val="000E4CA9"/>
    <w:rsid w:val="000F0E7D"/>
    <w:rsid w:val="000F2CA4"/>
    <w:rsid w:val="000F6B16"/>
    <w:rsid w:val="00113A46"/>
    <w:rsid w:val="00114C25"/>
    <w:rsid w:val="00117094"/>
    <w:rsid w:val="00117B11"/>
    <w:rsid w:val="0013203F"/>
    <w:rsid w:val="00151EE0"/>
    <w:rsid w:val="00154034"/>
    <w:rsid w:val="00154484"/>
    <w:rsid w:val="00156288"/>
    <w:rsid w:val="00163FFC"/>
    <w:rsid w:val="00165F54"/>
    <w:rsid w:val="001710F5"/>
    <w:rsid w:val="00181BDB"/>
    <w:rsid w:val="00185473"/>
    <w:rsid w:val="0018575E"/>
    <w:rsid w:val="00185B20"/>
    <w:rsid w:val="001870ED"/>
    <w:rsid w:val="001911F3"/>
    <w:rsid w:val="00195495"/>
    <w:rsid w:val="001961D8"/>
    <w:rsid w:val="00197A82"/>
    <w:rsid w:val="001B633E"/>
    <w:rsid w:val="001D02EF"/>
    <w:rsid w:val="001D2745"/>
    <w:rsid w:val="001D5104"/>
    <w:rsid w:val="001F3A48"/>
    <w:rsid w:val="002044AC"/>
    <w:rsid w:val="00205148"/>
    <w:rsid w:val="00207EDE"/>
    <w:rsid w:val="00215F59"/>
    <w:rsid w:val="002240E4"/>
    <w:rsid w:val="002268CB"/>
    <w:rsid w:val="00232EF3"/>
    <w:rsid w:val="002330A0"/>
    <w:rsid w:val="00233A26"/>
    <w:rsid w:val="0023669F"/>
    <w:rsid w:val="00236D33"/>
    <w:rsid w:val="00241214"/>
    <w:rsid w:val="0024440C"/>
    <w:rsid w:val="00246526"/>
    <w:rsid w:val="002508A6"/>
    <w:rsid w:val="0025495E"/>
    <w:rsid w:val="002712ED"/>
    <w:rsid w:val="002721A3"/>
    <w:rsid w:val="002775DA"/>
    <w:rsid w:val="0028471E"/>
    <w:rsid w:val="00296CA9"/>
    <w:rsid w:val="002C312B"/>
    <w:rsid w:val="002D0AAF"/>
    <w:rsid w:val="002E0F7F"/>
    <w:rsid w:val="002E1141"/>
    <w:rsid w:val="002F7491"/>
    <w:rsid w:val="00301EA6"/>
    <w:rsid w:val="003071D0"/>
    <w:rsid w:val="00323E9A"/>
    <w:rsid w:val="00334910"/>
    <w:rsid w:val="0033593B"/>
    <w:rsid w:val="00345C52"/>
    <w:rsid w:val="0036257F"/>
    <w:rsid w:val="0037317E"/>
    <w:rsid w:val="00376E25"/>
    <w:rsid w:val="0038669B"/>
    <w:rsid w:val="003A6E6C"/>
    <w:rsid w:val="003B74A8"/>
    <w:rsid w:val="003C4E6B"/>
    <w:rsid w:val="003C4F90"/>
    <w:rsid w:val="003C7786"/>
    <w:rsid w:val="003D5252"/>
    <w:rsid w:val="003D7B83"/>
    <w:rsid w:val="003E320D"/>
    <w:rsid w:val="003E6E30"/>
    <w:rsid w:val="003F220A"/>
    <w:rsid w:val="003F2E9C"/>
    <w:rsid w:val="003F32EC"/>
    <w:rsid w:val="00403D80"/>
    <w:rsid w:val="0041149F"/>
    <w:rsid w:val="00412547"/>
    <w:rsid w:val="00416CC3"/>
    <w:rsid w:val="0042254D"/>
    <w:rsid w:val="00423FE1"/>
    <w:rsid w:val="0042467F"/>
    <w:rsid w:val="00425FF0"/>
    <w:rsid w:val="004356A6"/>
    <w:rsid w:val="004366A4"/>
    <w:rsid w:val="00437949"/>
    <w:rsid w:val="00440A18"/>
    <w:rsid w:val="00442CA1"/>
    <w:rsid w:val="00442F35"/>
    <w:rsid w:val="00443EBB"/>
    <w:rsid w:val="00445E97"/>
    <w:rsid w:val="0045507D"/>
    <w:rsid w:val="004550E0"/>
    <w:rsid w:val="00456924"/>
    <w:rsid w:val="004574CD"/>
    <w:rsid w:val="00465F85"/>
    <w:rsid w:val="00487BC0"/>
    <w:rsid w:val="00487FC0"/>
    <w:rsid w:val="00490692"/>
    <w:rsid w:val="00494F39"/>
    <w:rsid w:val="004A1A77"/>
    <w:rsid w:val="004A5913"/>
    <w:rsid w:val="004A5D84"/>
    <w:rsid w:val="004B40BB"/>
    <w:rsid w:val="004B5DE3"/>
    <w:rsid w:val="004D2DF5"/>
    <w:rsid w:val="004E4E80"/>
    <w:rsid w:val="004E62A2"/>
    <w:rsid w:val="004E776A"/>
    <w:rsid w:val="004F30A2"/>
    <w:rsid w:val="004F3A14"/>
    <w:rsid w:val="004F5788"/>
    <w:rsid w:val="00502A60"/>
    <w:rsid w:val="00511546"/>
    <w:rsid w:val="00511D1D"/>
    <w:rsid w:val="00516E1F"/>
    <w:rsid w:val="00544065"/>
    <w:rsid w:val="00550095"/>
    <w:rsid w:val="00553A8B"/>
    <w:rsid w:val="00556FA1"/>
    <w:rsid w:val="005659D3"/>
    <w:rsid w:val="00572CD7"/>
    <w:rsid w:val="0057665C"/>
    <w:rsid w:val="00581276"/>
    <w:rsid w:val="00592383"/>
    <w:rsid w:val="00593AA3"/>
    <w:rsid w:val="00595837"/>
    <w:rsid w:val="0059643A"/>
    <w:rsid w:val="005A21ED"/>
    <w:rsid w:val="005B7B6F"/>
    <w:rsid w:val="005C7805"/>
    <w:rsid w:val="005D56B2"/>
    <w:rsid w:val="005E4AB7"/>
    <w:rsid w:val="005F3705"/>
    <w:rsid w:val="00603BE3"/>
    <w:rsid w:val="00625498"/>
    <w:rsid w:val="00640986"/>
    <w:rsid w:val="00640C72"/>
    <w:rsid w:val="006418D0"/>
    <w:rsid w:val="00652FE5"/>
    <w:rsid w:val="00656B08"/>
    <w:rsid w:val="00656C2F"/>
    <w:rsid w:val="00657C9A"/>
    <w:rsid w:val="006610F0"/>
    <w:rsid w:val="00670446"/>
    <w:rsid w:val="006830B9"/>
    <w:rsid w:val="00687417"/>
    <w:rsid w:val="00693507"/>
    <w:rsid w:val="00694279"/>
    <w:rsid w:val="006A6AEF"/>
    <w:rsid w:val="006B2519"/>
    <w:rsid w:val="006C0484"/>
    <w:rsid w:val="006C2F79"/>
    <w:rsid w:val="006C4619"/>
    <w:rsid w:val="006C47D5"/>
    <w:rsid w:val="006D3481"/>
    <w:rsid w:val="006D59BB"/>
    <w:rsid w:val="006E482F"/>
    <w:rsid w:val="006E4CF1"/>
    <w:rsid w:val="006F1F94"/>
    <w:rsid w:val="006F7EB8"/>
    <w:rsid w:val="00724323"/>
    <w:rsid w:val="007248B2"/>
    <w:rsid w:val="0073161C"/>
    <w:rsid w:val="00731C31"/>
    <w:rsid w:val="007326B8"/>
    <w:rsid w:val="007346BB"/>
    <w:rsid w:val="00737619"/>
    <w:rsid w:val="00742C7A"/>
    <w:rsid w:val="007476B4"/>
    <w:rsid w:val="0075032B"/>
    <w:rsid w:val="00755BEA"/>
    <w:rsid w:val="00757AB4"/>
    <w:rsid w:val="00760A9D"/>
    <w:rsid w:val="007640BA"/>
    <w:rsid w:val="00766F93"/>
    <w:rsid w:val="00770D78"/>
    <w:rsid w:val="00771B71"/>
    <w:rsid w:val="00776E7D"/>
    <w:rsid w:val="00776FEB"/>
    <w:rsid w:val="0078640B"/>
    <w:rsid w:val="007927B2"/>
    <w:rsid w:val="007A08A3"/>
    <w:rsid w:val="007A1373"/>
    <w:rsid w:val="007A27B4"/>
    <w:rsid w:val="007B5318"/>
    <w:rsid w:val="007B68C2"/>
    <w:rsid w:val="007C29AD"/>
    <w:rsid w:val="007C4B50"/>
    <w:rsid w:val="007C649F"/>
    <w:rsid w:val="007C6FDE"/>
    <w:rsid w:val="007C7744"/>
    <w:rsid w:val="007E286D"/>
    <w:rsid w:val="007E7304"/>
    <w:rsid w:val="007F1517"/>
    <w:rsid w:val="007F15FA"/>
    <w:rsid w:val="007F2D70"/>
    <w:rsid w:val="007F3B43"/>
    <w:rsid w:val="007F3BFD"/>
    <w:rsid w:val="00801597"/>
    <w:rsid w:val="0080400A"/>
    <w:rsid w:val="00805021"/>
    <w:rsid w:val="00810B59"/>
    <w:rsid w:val="00811B05"/>
    <w:rsid w:val="00816DFC"/>
    <w:rsid w:val="008203EE"/>
    <w:rsid w:val="008234C4"/>
    <w:rsid w:val="008305B4"/>
    <w:rsid w:val="00842781"/>
    <w:rsid w:val="00845008"/>
    <w:rsid w:val="0085550D"/>
    <w:rsid w:val="00861F7B"/>
    <w:rsid w:val="00864B79"/>
    <w:rsid w:val="00866719"/>
    <w:rsid w:val="00867DA3"/>
    <w:rsid w:val="00873589"/>
    <w:rsid w:val="00873752"/>
    <w:rsid w:val="00874827"/>
    <w:rsid w:val="00874C3D"/>
    <w:rsid w:val="008750E8"/>
    <w:rsid w:val="00886545"/>
    <w:rsid w:val="0089133C"/>
    <w:rsid w:val="00891721"/>
    <w:rsid w:val="00893451"/>
    <w:rsid w:val="008A08FA"/>
    <w:rsid w:val="008A40BA"/>
    <w:rsid w:val="008A4AA7"/>
    <w:rsid w:val="008A6402"/>
    <w:rsid w:val="008A68F7"/>
    <w:rsid w:val="008B0377"/>
    <w:rsid w:val="008B155A"/>
    <w:rsid w:val="008B186A"/>
    <w:rsid w:val="008B3B22"/>
    <w:rsid w:val="008B4AEC"/>
    <w:rsid w:val="008C32C9"/>
    <w:rsid w:val="008C35B7"/>
    <w:rsid w:val="008C7708"/>
    <w:rsid w:val="008D043D"/>
    <w:rsid w:val="008D54FD"/>
    <w:rsid w:val="008E0CEB"/>
    <w:rsid w:val="008E4950"/>
    <w:rsid w:val="008F01BD"/>
    <w:rsid w:val="008F23C1"/>
    <w:rsid w:val="00910510"/>
    <w:rsid w:val="0091125F"/>
    <w:rsid w:val="00920F41"/>
    <w:rsid w:val="00926A43"/>
    <w:rsid w:val="009412EF"/>
    <w:rsid w:val="00943BF4"/>
    <w:rsid w:val="00947701"/>
    <w:rsid w:val="009523B4"/>
    <w:rsid w:val="0095509B"/>
    <w:rsid w:val="00956DB7"/>
    <w:rsid w:val="009671C6"/>
    <w:rsid w:val="0097380C"/>
    <w:rsid w:val="00976E7B"/>
    <w:rsid w:val="00985464"/>
    <w:rsid w:val="009A6B74"/>
    <w:rsid w:val="009B0FB8"/>
    <w:rsid w:val="009B2DB9"/>
    <w:rsid w:val="009B3DCD"/>
    <w:rsid w:val="009C01EC"/>
    <w:rsid w:val="009C6F83"/>
    <w:rsid w:val="009D2580"/>
    <w:rsid w:val="009D3F78"/>
    <w:rsid w:val="009E0DDE"/>
    <w:rsid w:val="009E534C"/>
    <w:rsid w:val="009F067A"/>
    <w:rsid w:val="009F14AA"/>
    <w:rsid w:val="009F3A91"/>
    <w:rsid w:val="00A003AD"/>
    <w:rsid w:val="00A00814"/>
    <w:rsid w:val="00A01D27"/>
    <w:rsid w:val="00A04FE2"/>
    <w:rsid w:val="00A13F63"/>
    <w:rsid w:val="00A15A76"/>
    <w:rsid w:val="00A15E75"/>
    <w:rsid w:val="00A1631C"/>
    <w:rsid w:val="00A21E01"/>
    <w:rsid w:val="00A26A5F"/>
    <w:rsid w:val="00A2773B"/>
    <w:rsid w:val="00A41E88"/>
    <w:rsid w:val="00A520B4"/>
    <w:rsid w:val="00A6207C"/>
    <w:rsid w:val="00A644CB"/>
    <w:rsid w:val="00A6587A"/>
    <w:rsid w:val="00A660D4"/>
    <w:rsid w:val="00A66F0E"/>
    <w:rsid w:val="00A728D9"/>
    <w:rsid w:val="00A84308"/>
    <w:rsid w:val="00A8531E"/>
    <w:rsid w:val="00A97020"/>
    <w:rsid w:val="00A97110"/>
    <w:rsid w:val="00AA114C"/>
    <w:rsid w:val="00AA1DD0"/>
    <w:rsid w:val="00AA3602"/>
    <w:rsid w:val="00AA659B"/>
    <w:rsid w:val="00AD226C"/>
    <w:rsid w:val="00AD2661"/>
    <w:rsid w:val="00AE60A5"/>
    <w:rsid w:val="00AF39CB"/>
    <w:rsid w:val="00AF4294"/>
    <w:rsid w:val="00AF4572"/>
    <w:rsid w:val="00B0575E"/>
    <w:rsid w:val="00B05D51"/>
    <w:rsid w:val="00B05D78"/>
    <w:rsid w:val="00B13F29"/>
    <w:rsid w:val="00B17656"/>
    <w:rsid w:val="00B17EB0"/>
    <w:rsid w:val="00B23194"/>
    <w:rsid w:val="00B25DAB"/>
    <w:rsid w:val="00B27973"/>
    <w:rsid w:val="00B30D0D"/>
    <w:rsid w:val="00B366FD"/>
    <w:rsid w:val="00B37976"/>
    <w:rsid w:val="00B664AB"/>
    <w:rsid w:val="00B71231"/>
    <w:rsid w:val="00B72146"/>
    <w:rsid w:val="00B73CCD"/>
    <w:rsid w:val="00B76861"/>
    <w:rsid w:val="00B81ECF"/>
    <w:rsid w:val="00B83287"/>
    <w:rsid w:val="00B85163"/>
    <w:rsid w:val="00B87541"/>
    <w:rsid w:val="00B90843"/>
    <w:rsid w:val="00B90A57"/>
    <w:rsid w:val="00B9146D"/>
    <w:rsid w:val="00B91C38"/>
    <w:rsid w:val="00B94A5B"/>
    <w:rsid w:val="00BA5DB7"/>
    <w:rsid w:val="00BB6115"/>
    <w:rsid w:val="00BB6FF6"/>
    <w:rsid w:val="00BB76A5"/>
    <w:rsid w:val="00BC1D55"/>
    <w:rsid w:val="00BC550D"/>
    <w:rsid w:val="00BD297B"/>
    <w:rsid w:val="00BD41AF"/>
    <w:rsid w:val="00BD4CA3"/>
    <w:rsid w:val="00BD5EEA"/>
    <w:rsid w:val="00BD6D37"/>
    <w:rsid w:val="00BE5F50"/>
    <w:rsid w:val="00BE6BE8"/>
    <w:rsid w:val="00BF116E"/>
    <w:rsid w:val="00BF22B1"/>
    <w:rsid w:val="00BF5C79"/>
    <w:rsid w:val="00BF7898"/>
    <w:rsid w:val="00C06C31"/>
    <w:rsid w:val="00C13C4B"/>
    <w:rsid w:val="00C17C78"/>
    <w:rsid w:val="00C30A91"/>
    <w:rsid w:val="00C338B7"/>
    <w:rsid w:val="00C37F6C"/>
    <w:rsid w:val="00C410BE"/>
    <w:rsid w:val="00C43A19"/>
    <w:rsid w:val="00C552F1"/>
    <w:rsid w:val="00C61871"/>
    <w:rsid w:val="00C71867"/>
    <w:rsid w:val="00C7385A"/>
    <w:rsid w:val="00C7789D"/>
    <w:rsid w:val="00C81FE6"/>
    <w:rsid w:val="00C87469"/>
    <w:rsid w:val="00C879E5"/>
    <w:rsid w:val="00C90F3D"/>
    <w:rsid w:val="00C94EC3"/>
    <w:rsid w:val="00CA3ECB"/>
    <w:rsid w:val="00CA58BE"/>
    <w:rsid w:val="00CA6DFC"/>
    <w:rsid w:val="00CA7FA3"/>
    <w:rsid w:val="00CB1988"/>
    <w:rsid w:val="00CB1BD4"/>
    <w:rsid w:val="00CC2BCF"/>
    <w:rsid w:val="00CC6419"/>
    <w:rsid w:val="00CD31E5"/>
    <w:rsid w:val="00CD3C04"/>
    <w:rsid w:val="00CD45A3"/>
    <w:rsid w:val="00CD6698"/>
    <w:rsid w:val="00CD73E1"/>
    <w:rsid w:val="00CF56AF"/>
    <w:rsid w:val="00D03392"/>
    <w:rsid w:val="00D06C94"/>
    <w:rsid w:val="00D07D4C"/>
    <w:rsid w:val="00D22F99"/>
    <w:rsid w:val="00D234D9"/>
    <w:rsid w:val="00D27740"/>
    <w:rsid w:val="00D332E2"/>
    <w:rsid w:val="00D35BF2"/>
    <w:rsid w:val="00D35D84"/>
    <w:rsid w:val="00D35DFE"/>
    <w:rsid w:val="00D36CD7"/>
    <w:rsid w:val="00D40349"/>
    <w:rsid w:val="00D4598F"/>
    <w:rsid w:val="00D470EF"/>
    <w:rsid w:val="00D47C28"/>
    <w:rsid w:val="00D5052C"/>
    <w:rsid w:val="00D60DC2"/>
    <w:rsid w:val="00D61853"/>
    <w:rsid w:val="00D61AC3"/>
    <w:rsid w:val="00D63BCD"/>
    <w:rsid w:val="00D7185A"/>
    <w:rsid w:val="00D808C5"/>
    <w:rsid w:val="00D84680"/>
    <w:rsid w:val="00D865FB"/>
    <w:rsid w:val="00D872BF"/>
    <w:rsid w:val="00D94886"/>
    <w:rsid w:val="00D968A6"/>
    <w:rsid w:val="00DA2D4C"/>
    <w:rsid w:val="00DA5426"/>
    <w:rsid w:val="00DA7EB3"/>
    <w:rsid w:val="00DB285A"/>
    <w:rsid w:val="00DB5734"/>
    <w:rsid w:val="00DC433A"/>
    <w:rsid w:val="00DC43BC"/>
    <w:rsid w:val="00DE2288"/>
    <w:rsid w:val="00DF083F"/>
    <w:rsid w:val="00DF28DC"/>
    <w:rsid w:val="00DF7F7E"/>
    <w:rsid w:val="00E02EB0"/>
    <w:rsid w:val="00E048C4"/>
    <w:rsid w:val="00E07475"/>
    <w:rsid w:val="00E134DF"/>
    <w:rsid w:val="00E169CA"/>
    <w:rsid w:val="00E31348"/>
    <w:rsid w:val="00E37B9C"/>
    <w:rsid w:val="00E41691"/>
    <w:rsid w:val="00E43703"/>
    <w:rsid w:val="00E45F02"/>
    <w:rsid w:val="00E4641D"/>
    <w:rsid w:val="00E56B99"/>
    <w:rsid w:val="00E56EC3"/>
    <w:rsid w:val="00E6058C"/>
    <w:rsid w:val="00E6114A"/>
    <w:rsid w:val="00E71A06"/>
    <w:rsid w:val="00E73097"/>
    <w:rsid w:val="00E76641"/>
    <w:rsid w:val="00E802B5"/>
    <w:rsid w:val="00E82C41"/>
    <w:rsid w:val="00E92B1C"/>
    <w:rsid w:val="00E93667"/>
    <w:rsid w:val="00EB1C32"/>
    <w:rsid w:val="00EB2AFC"/>
    <w:rsid w:val="00EC37CA"/>
    <w:rsid w:val="00EC43B9"/>
    <w:rsid w:val="00ED6237"/>
    <w:rsid w:val="00EE2664"/>
    <w:rsid w:val="00EE7E04"/>
    <w:rsid w:val="00EF2BAD"/>
    <w:rsid w:val="00EF358F"/>
    <w:rsid w:val="00EF42A1"/>
    <w:rsid w:val="00F01DFC"/>
    <w:rsid w:val="00F03DE4"/>
    <w:rsid w:val="00F05757"/>
    <w:rsid w:val="00F123E6"/>
    <w:rsid w:val="00F12C21"/>
    <w:rsid w:val="00F136C9"/>
    <w:rsid w:val="00F1543D"/>
    <w:rsid w:val="00F15AE6"/>
    <w:rsid w:val="00F17CF9"/>
    <w:rsid w:val="00F22E4F"/>
    <w:rsid w:val="00F27949"/>
    <w:rsid w:val="00F30716"/>
    <w:rsid w:val="00F3139F"/>
    <w:rsid w:val="00F313F1"/>
    <w:rsid w:val="00F3163A"/>
    <w:rsid w:val="00F350ED"/>
    <w:rsid w:val="00F37965"/>
    <w:rsid w:val="00F40681"/>
    <w:rsid w:val="00F44E0E"/>
    <w:rsid w:val="00F45598"/>
    <w:rsid w:val="00F460B3"/>
    <w:rsid w:val="00F5029E"/>
    <w:rsid w:val="00F72EF5"/>
    <w:rsid w:val="00F7346A"/>
    <w:rsid w:val="00F76116"/>
    <w:rsid w:val="00F804BA"/>
    <w:rsid w:val="00F81B98"/>
    <w:rsid w:val="00F83296"/>
    <w:rsid w:val="00F83F39"/>
    <w:rsid w:val="00F91002"/>
    <w:rsid w:val="00F92682"/>
    <w:rsid w:val="00FA7B01"/>
    <w:rsid w:val="00FB1BB5"/>
    <w:rsid w:val="00FB2B04"/>
    <w:rsid w:val="00FB5BEE"/>
    <w:rsid w:val="00FB6706"/>
    <w:rsid w:val="00FC15F1"/>
    <w:rsid w:val="00FC74BD"/>
    <w:rsid w:val="00FD479D"/>
    <w:rsid w:val="00FD5C5C"/>
    <w:rsid w:val="00FD7E33"/>
    <w:rsid w:val="00FE13A0"/>
    <w:rsid w:val="00FE4B1D"/>
    <w:rsid w:val="00FF32A9"/>
    <w:rsid w:val="00FF3F00"/>
    <w:rsid w:val="00FF4060"/>
    <w:rsid w:val="00FF4438"/>
    <w:rsid w:val="00FF4873"/>
    <w:rsid w:val="00FF64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B29F"/>
  <w15:docId w15:val="{90FDF124-3E6D-4764-9F91-9B24E895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 w:line="248" w:lineRule="auto"/>
      <w:ind w:left="530" w:hanging="435"/>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0"/>
      <w:ind w:left="112" w:hanging="10"/>
      <w:jc w:val="center"/>
      <w:outlineLvl w:val="0"/>
    </w:pPr>
    <w:rPr>
      <w:rFonts w:ascii="Times New Roman" w:eastAsia="Times New Roman" w:hAnsi="Times New Roman" w:cs="Times New Roman"/>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2"/>
    </w:rPr>
  </w:style>
  <w:style w:type="paragraph" w:styleId="Odsekzoznamu">
    <w:name w:val="List Paragraph"/>
    <w:basedOn w:val="Normlny"/>
    <w:uiPriority w:val="34"/>
    <w:qFormat/>
    <w:rsid w:val="006830B9"/>
    <w:pPr>
      <w:ind w:left="720"/>
      <w:contextualSpacing/>
    </w:pPr>
  </w:style>
  <w:style w:type="paragraph" w:customStyle="1" w:styleId="Zkladntext1">
    <w:name w:val="Základní text1"/>
    <w:rsid w:val="00D60DC2"/>
    <w:pPr>
      <w:spacing w:after="0" w:line="240" w:lineRule="auto"/>
    </w:pPr>
    <w:rPr>
      <w:rFonts w:ascii="Arial" w:eastAsia="Times New Roman" w:hAnsi="Arial" w:cs="Times New Roman"/>
      <w:snapToGrid w:val="0"/>
      <w:color w:val="000000"/>
      <w:sz w:val="24"/>
      <w:szCs w:val="20"/>
    </w:rPr>
  </w:style>
  <w:style w:type="paragraph" w:customStyle="1" w:styleId="Strednmrieka1zvraznenie21">
    <w:name w:val="Stredná mriežka 1 – zvýraznenie 21"/>
    <w:basedOn w:val="Normlny"/>
    <w:qFormat/>
    <w:rsid w:val="00A97020"/>
    <w:pPr>
      <w:widowControl w:val="0"/>
      <w:suppressAutoHyphens/>
      <w:spacing w:after="0" w:line="240" w:lineRule="auto"/>
      <w:ind w:left="720" w:firstLine="0"/>
      <w:contextualSpacing/>
      <w:jc w:val="left"/>
    </w:pPr>
    <w:rPr>
      <w:rFonts w:eastAsia="Arial Unicode MS" w:cs="Tahoma"/>
      <w:sz w:val="24"/>
      <w:szCs w:val="24"/>
      <w:lang w:eastAsia="en-US" w:bidi="en-US"/>
    </w:rPr>
  </w:style>
  <w:style w:type="paragraph" w:styleId="Textbubliny">
    <w:name w:val="Balloon Text"/>
    <w:basedOn w:val="Normlny"/>
    <w:link w:val="TextbublinyChar"/>
    <w:uiPriority w:val="99"/>
    <w:semiHidden/>
    <w:unhideWhenUsed/>
    <w:rsid w:val="00FB1B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1BB5"/>
    <w:rPr>
      <w:rFonts w:ascii="Segoe UI" w:eastAsia="Times New Roman" w:hAnsi="Segoe UI" w:cs="Segoe UI"/>
      <w:color w:val="000000"/>
      <w:sz w:val="18"/>
      <w:szCs w:val="18"/>
    </w:rPr>
  </w:style>
  <w:style w:type="character" w:styleId="Hypertextovprepojenie">
    <w:name w:val="Hyperlink"/>
    <w:uiPriority w:val="99"/>
    <w:semiHidden/>
    <w:unhideWhenUsed/>
    <w:rsid w:val="00956DB7"/>
    <w:rPr>
      <w:rFonts w:ascii="Times New Roman" w:hAnsi="Times New Roman" w:cs="Times New Roman" w:hint="default"/>
      <w:color w:val="0066CC"/>
      <w:u w:val="single"/>
    </w:rPr>
  </w:style>
  <w:style w:type="character" w:customStyle="1" w:styleId="WW8Num1z1">
    <w:name w:val="WW8Num1z1"/>
    <w:rsid w:val="00731C31"/>
  </w:style>
  <w:style w:type="paragraph" w:styleId="Zarkazkladnhotextu2">
    <w:name w:val="Body Text Indent 2"/>
    <w:basedOn w:val="Normlny"/>
    <w:link w:val="Zarkazkladnhotextu2Char"/>
    <w:rsid w:val="00D470EF"/>
    <w:pPr>
      <w:spacing w:after="0" w:line="240" w:lineRule="auto"/>
      <w:ind w:left="360" w:firstLine="0"/>
    </w:pPr>
    <w:rPr>
      <w:rFonts w:ascii="Arial" w:hAnsi="Arial"/>
      <w:color w:val="auto"/>
      <w:sz w:val="20"/>
      <w:szCs w:val="24"/>
    </w:rPr>
  </w:style>
  <w:style w:type="character" w:customStyle="1" w:styleId="Zarkazkladnhotextu2Char">
    <w:name w:val="Zarážka základného textu 2 Char"/>
    <w:basedOn w:val="Predvolenpsmoodseku"/>
    <w:link w:val="Zarkazkladnhotextu2"/>
    <w:rsid w:val="00D470EF"/>
    <w:rPr>
      <w:rFonts w:ascii="Arial" w:eastAsia="Times New Roman" w:hAnsi="Arial" w:cs="Times New Roman"/>
      <w:sz w:val="20"/>
      <w:szCs w:val="24"/>
    </w:rPr>
  </w:style>
  <w:style w:type="paragraph" w:styleId="Hlavika">
    <w:name w:val="header"/>
    <w:basedOn w:val="Normlny"/>
    <w:link w:val="HlavikaChar"/>
    <w:uiPriority w:val="99"/>
    <w:unhideWhenUsed/>
    <w:rsid w:val="001544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4484"/>
    <w:rPr>
      <w:rFonts w:ascii="Times New Roman" w:eastAsia="Times New Roman" w:hAnsi="Times New Roman" w:cs="Times New Roman"/>
      <w:color w:val="000000"/>
    </w:rPr>
  </w:style>
  <w:style w:type="paragraph" w:styleId="Pta">
    <w:name w:val="footer"/>
    <w:basedOn w:val="Normlny"/>
    <w:link w:val="PtaChar"/>
    <w:uiPriority w:val="99"/>
    <w:unhideWhenUsed/>
    <w:rsid w:val="00154484"/>
    <w:pPr>
      <w:tabs>
        <w:tab w:val="center" w:pos="4536"/>
        <w:tab w:val="right" w:pos="9072"/>
      </w:tabs>
      <w:spacing w:after="0" w:line="240" w:lineRule="auto"/>
    </w:pPr>
  </w:style>
  <w:style w:type="character" w:customStyle="1" w:styleId="PtaChar">
    <w:name w:val="Päta Char"/>
    <w:basedOn w:val="Predvolenpsmoodseku"/>
    <w:link w:val="Pta"/>
    <w:uiPriority w:val="99"/>
    <w:rsid w:val="00154484"/>
    <w:rPr>
      <w:rFonts w:ascii="Times New Roman" w:eastAsia="Times New Roman" w:hAnsi="Times New Roman" w:cs="Times New Roman"/>
      <w:color w:val="000000"/>
    </w:rPr>
  </w:style>
  <w:style w:type="table" w:customStyle="1" w:styleId="TableGrid">
    <w:name w:val="TableGrid"/>
    <w:rsid w:val="00465F8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5922">
      <w:bodyDiv w:val="1"/>
      <w:marLeft w:val="0"/>
      <w:marRight w:val="0"/>
      <w:marTop w:val="0"/>
      <w:marBottom w:val="0"/>
      <w:divBdr>
        <w:top w:val="none" w:sz="0" w:space="0" w:color="auto"/>
        <w:left w:val="none" w:sz="0" w:space="0" w:color="auto"/>
        <w:bottom w:val="none" w:sz="0" w:space="0" w:color="auto"/>
        <w:right w:val="none" w:sz="0" w:space="0" w:color="auto"/>
      </w:divBdr>
    </w:div>
    <w:div w:id="383795310">
      <w:bodyDiv w:val="1"/>
      <w:marLeft w:val="0"/>
      <w:marRight w:val="0"/>
      <w:marTop w:val="0"/>
      <w:marBottom w:val="0"/>
      <w:divBdr>
        <w:top w:val="none" w:sz="0" w:space="0" w:color="auto"/>
        <w:left w:val="none" w:sz="0" w:space="0" w:color="auto"/>
        <w:bottom w:val="none" w:sz="0" w:space="0" w:color="auto"/>
        <w:right w:val="none" w:sz="0" w:space="0" w:color="auto"/>
      </w:divBdr>
    </w:div>
    <w:div w:id="927470221">
      <w:bodyDiv w:val="1"/>
      <w:marLeft w:val="0"/>
      <w:marRight w:val="0"/>
      <w:marTop w:val="0"/>
      <w:marBottom w:val="0"/>
      <w:divBdr>
        <w:top w:val="none" w:sz="0" w:space="0" w:color="auto"/>
        <w:left w:val="none" w:sz="0" w:space="0" w:color="auto"/>
        <w:bottom w:val="none" w:sz="0" w:space="0" w:color="auto"/>
        <w:right w:val="none" w:sz="0" w:space="0" w:color="auto"/>
      </w:divBdr>
    </w:div>
    <w:div w:id="1266573771">
      <w:bodyDiv w:val="1"/>
      <w:marLeft w:val="0"/>
      <w:marRight w:val="0"/>
      <w:marTop w:val="0"/>
      <w:marBottom w:val="0"/>
      <w:divBdr>
        <w:top w:val="none" w:sz="0" w:space="0" w:color="auto"/>
        <w:left w:val="none" w:sz="0" w:space="0" w:color="auto"/>
        <w:bottom w:val="none" w:sz="0" w:space="0" w:color="auto"/>
        <w:right w:val="none" w:sz="0" w:space="0" w:color="auto"/>
      </w:divBdr>
    </w:div>
    <w:div w:id="209362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EFB6-0CD5-44E4-AEC4-BF97798B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8018</Words>
  <Characters>45709</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 Vladimir</dc:creator>
  <cp:keywords/>
  <cp:lastModifiedBy>Katona Vladimir</cp:lastModifiedBy>
  <cp:revision>95</cp:revision>
  <cp:lastPrinted>2017-07-17T10:21:00Z</cp:lastPrinted>
  <dcterms:created xsi:type="dcterms:W3CDTF">2019-05-23T09:16:00Z</dcterms:created>
  <dcterms:modified xsi:type="dcterms:W3CDTF">2019-07-16T12:07:00Z</dcterms:modified>
</cp:coreProperties>
</file>