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7FC" w:rsidRPr="00CD56A9" w:rsidRDefault="00F00530" w:rsidP="00F0053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>Vysvetlenie č. 2</w:t>
      </w:r>
    </w:p>
    <w:p w:rsidR="00F00530" w:rsidRPr="00CD56A9" w:rsidRDefault="00F00530" w:rsidP="00F0053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0530" w:rsidRPr="00CD56A9" w:rsidRDefault="00F00530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>Otázka č. 1</w:t>
      </w:r>
    </w:p>
    <w:p w:rsidR="00F00530" w:rsidRPr="00CD56A9" w:rsidRDefault="00F00530" w:rsidP="00CD56A9">
      <w:pPr>
        <w:jc w:val="both"/>
        <w:rPr>
          <w:rFonts w:ascii="Times New Roman" w:hAnsi="Times New Roman" w:cs="Times New Roman"/>
          <w:sz w:val="24"/>
          <w:szCs w:val="24"/>
        </w:rPr>
      </w:pPr>
      <w:r w:rsidRPr="00CD56A9">
        <w:rPr>
          <w:rFonts w:ascii="Times New Roman" w:hAnsi="Times New Roman" w:cs="Times New Roman"/>
          <w:sz w:val="24"/>
          <w:szCs w:val="24"/>
        </w:rPr>
        <w:t>Žiadame verejného obstarávateľa o vysvetlenie, či je možné splnenie podmienok účasti nahradiť okrem jednotného európskeho dokumentu aj čestným vyhlásením.</w:t>
      </w:r>
    </w:p>
    <w:p w:rsidR="00F00530" w:rsidRDefault="00CD56A9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>Odpoveď č. 1</w:t>
      </w:r>
    </w:p>
    <w:p w:rsidR="00CD56A9" w:rsidRPr="003177AB" w:rsidRDefault="003177AB" w:rsidP="00CD56A9">
      <w:pPr>
        <w:jc w:val="both"/>
        <w:rPr>
          <w:rFonts w:ascii="Times New Roman" w:hAnsi="Times New Roman" w:cs="Times New Roman"/>
          <w:sz w:val="24"/>
          <w:szCs w:val="24"/>
        </w:rPr>
      </w:pPr>
      <w:r w:rsidRPr="003177AB">
        <w:rPr>
          <w:rFonts w:ascii="Times New Roman" w:hAnsi="Times New Roman" w:cs="Times New Roman"/>
          <w:sz w:val="24"/>
          <w:szCs w:val="24"/>
        </w:rPr>
        <w:t xml:space="preserve">Nakoľko zákazka bola vyhlásená </w:t>
      </w:r>
      <w:r>
        <w:rPr>
          <w:rFonts w:ascii="Times New Roman" w:hAnsi="Times New Roman" w:cs="Times New Roman"/>
          <w:sz w:val="24"/>
          <w:szCs w:val="24"/>
        </w:rPr>
        <w:t>podľa zákona o verejnom obstarávaní platnom v dobe vyhlásenia do 31. 07. 2024</w:t>
      </w:r>
      <w:r w:rsidR="007724DF">
        <w:rPr>
          <w:rFonts w:ascii="Times New Roman" w:hAnsi="Times New Roman" w:cs="Times New Roman"/>
          <w:sz w:val="24"/>
          <w:szCs w:val="24"/>
        </w:rPr>
        <w:t xml:space="preserve"> a je nadlimitná, nie je možné využiť čestné prehlásenie. Je prípustný iba Jednotný európsky dokument (JED).</w:t>
      </w:r>
    </w:p>
    <w:p w:rsidR="00CD56A9" w:rsidRPr="00CD56A9" w:rsidRDefault="00CD56A9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530" w:rsidRPr="00CD56A9" w:rsidRDefault="00F00530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>Otázka č. 2</w:t>
      </w:r>
    </w:p>
    <w:p w:rsidR="00F00530" w:rsidRPr="00CD56A9" w:rsidRDefault="00F00530" w:rsidP="00CD56A9">
      <w:pPr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CD56A9">
        <w:rPr>
          <w:rFonts w:ascii="Times New Roman" w:hAnsi="Times New Roman" w:cs="Times New Roman"/>
          <w:b/>
          <w:iCs/>
          <w:sz w:val="24"/>
          <w:szCs w:val="24"/>
        </w:rPr>
        <w:t>18.2</w:t>
      </w:r>
      <w:r w:rsidRPr="00CD56A9">
        <w:rPr>
          <w:rFonts w:ascii="Times New Roman" w:hAnsi="Times New Roman" w:cs="Times New Roman"/>
          <w:sz w:val="24"/>
          <w:szCs w:val="24"/>
        </w:rPr>
        <w:t xml:space="preserve">  </w:t>
      </w:r>
      <w:r w:rsidRPr="00CD56A9">
        <w:rPr>
          <w:rFonts w:ascii="Times New Roman" w:eastAsia="Calibri" w:hAnsi="Times New Roman" w:cs="Times New Roman"/>
          <w:sz w:val="24"/>
          <w:szCs w:val="24"/>
        </w:rPr>
        <w:t>Ponuka musí obsahovať</w:t>
      </w:r>
      <w:r w:rsidRPr="00CD56A9">
        <w:rPr>
          <w:rFonts w:ascii="Times New Roman" w:hAnsi="Times New Roman" w:cs="Times New Roman"/>
          <w:sz w:val="24"/>
          <w:szCs w:val="24"/>
        </w:rPr>
        <w:t>....</w:t>
      </w:r>
    </w:p>
    <w:p w:rsidR="00F00530" w:rsidRPr="00CD56A9" w:rsidRDefault="00F00530" w:rsidP="00CD56A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D56A9">
        <w:rPr>
          <w:rFonts w:ascii="Times New Roman" w:hAnsi="Times New Roman" w:cs="Times New Roman"/>
          <w:b/>
          <w:i/>
          <w:iCs/>
          <w:sz w:val="24"/>
          <w:szCs w:val="24"/>
        </w:rPr>
        <w:t>„</w:t>
      </w:r>
      <w:r w:rsidRPr="00CD56A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Dokumenty preukazujúce splnenie požiadaviek na predmet zákazky</w:t>
      </w:r>
      <w:r w:rsidRPr="00CD56A9">
        <w:rPr>
          <w:rFonts w:ascii="Times New Roman" w:eastAsia="Calibri" w:hAnsi="Times New Roman" w:cs="Times New Roman"/>
          <w:i/>
          <w:iCs/>
          <w:sz w:val="24"/>
          <w:szCs w:val="24"/>
        </w:rPr>
        <w:t>, ktoré</w:t>
      </w:r>
      <w:r w:rsidRPr="00CD56A9">
        <w:rPr>
          <w:rFonts w:ascii="Times New Roman" w:eastAsia="Calibri" w:hAnsi="Times New Roman" w:cs="Times New Roman"/>
          <w:i/>
          <w:sz w:val="24"/>
          <w:szCs w:val="24"/>
        </w:rPr>
        <w:t xml:space="preserve"> budú obsahovať potvrdenia, doklady a dokumenty, prostredníctvom, ktorých uchádzač preukazuje </w:t>
      </w:r>
      <w:r w:rsidRPr="00CD56A9">
        <w:rPr>
          <w:rFonts w:ascii="Times New Roman" w:eastAsia="Calibri" w:hAnsi="Times New Roman" w:cs="Times New Roman"/>
          <w:b/>
          <w:i/>
          <w:sz w:val="24"/>
          <w:szCs w:val="24"/>
        </w:rPr>
        <w:t>splnenie požiadaviek na predmet zákazky</w:t>
      </w:r>
      <w:r w:rsidRPr="00CD56A9">
        <w:rPr>
          <w:rFonts w:ascii="Times New Roman" w:eastAsia="Calibri" w:hAnsi="Times New Roman" w:cs="Times New Roman"/>
          <w:i/>
          <w:sz w:val="24"/>
          <w:szCs w:val="24"/>
        </w:rPr>
        <w:t xml:space="preserve">, požadované </w:t>
      </w:r>
      <w:r w:rsidRPr="00CD56A9">
        <w:rPr>
          <w:rFonts w:ascii="Times New Roman" w:eastAsia="Calibri" w:hAnsi="Times New Roman" w:cs="Times New Roman"/>
          <w:i/>
          <w:sz w:val="24"/>
          <w:szCs w:val="24"/>
          <w:lang w:eastAsia="sk-SK"/>
        </w:rPr>
        <w:t xml:space="preserve">vo Výzve na predkladanie ponúk,  </w:t>
      </w:r>
      <w:r w:rsidRPr="00CD56A9">
        <w:rPr>
          <w:rFonts w:ascii="Times New Roman" w:eastAsia="Calibri" w:hAnsi="Times New Roman" w:cs="Times New Roman"/>
          <w:i/>
          <w:sz w:val="24"/>
          <w:szCs w:val="24"/>
        </w:rPr>
        <w:t>alebo v súťažných podkladoch</w:t>
      </w:r>
      <w:r w:rsidRPr="00CD56A9">
        <w:rPr>
          <w:rFonts w:ascii="Times New Roman" w:hAnsi="Times New Roman" w:cs="Times New Roman"/>
          <w:i/>
          <w:sz w:val="24"/>
          <w:szCs w:val="24"/>
        </w:rPr>
        <w:t>.“</w:t>
      </w:r>
    </w:p>
    <w:p w:rsidR="00F00530" w:rsidRPr="00CD56A9" w:rsidRDefault="00F00530" w:rsidP="00CD56A9">
      <w:pPr>
        <w:jc w:val="both"/>
        <w:rPr>
          <w:rFonts w:ascii="Times New Roman" w:hAnsi="Times New Roman" w:cs="Times New Roman"/>
          <w:sz w:val="24"/>
          <w:szCs w:val="24"/>
        </w:rPr>
      </w:pPr>
      <w:r w:rsidRPr="00CD56A9">
        <w:rPr>
          <w:rFonts w:ascii="Times New Roman" w:hAnsi="Times New Roman" w:cs="Times New Roman"/>
          <w:sz w:val="24"/>
          <w:szCs w:val="24"/>
        </w:rPr>
        <w:t xml:space="preserve">Žiadam verejného obstarávateľa aby jednoznačne konkrétne definoval, aké dokumenty požaduje predložiť na základe tohto bodu a aké </w:t>
      </w:r>
      <w:r w:rsidRPr="00CD56A9">
        <w:rPr>
          <w:rFonts w:ascii="Times New Roman" w:hAnsi="Times New Roman" w:cs="Times New Roman"/>
          <w:b/>
          <w:sz w:val="24"/>
          <w:szCs w:val="24"/>
          <w:u w:val="single"/>
        </w:rPr>
        <w:t xml:space="preserve">požiadavky požadované vo výzve </w:t>
      </w:r>
      <w:r w:rsidRPr="00CD56A9">
        <w:rPr>
          <w:rFonts w:ascii="Times New Roman" w:hAnsi="Times New Roman" w:cs="Times New Roman"/>
          <w:sz w:val="24"/>
          <w:szCs w:val="24"/>
        </w:rPr>
        <w:t xml:space="preserve"> máme  podľa tohto bodu splniť ?</w:t>
      </w:r>
    </w:p>
    <w:p w:rsidR="00F00530" w:rsidRPr="00CD56A9" w:rsidRDefault="00F00530" w:rsidP="00CD56A9">
      <w:pPr>
        <w:jc w:val="both"/>
        <w:rPr>
          <w:rFonts w:ascii="Times New Roman" w:hAnsi="Times New Roman" w:cs="Times New Roman"/>
          <w:sz w:val="24"/>
          <w:szCs w:val="24"/>
        </w:rPr>
      </w:pPr>
      <w:r w:rsidRPr="00CD56A9">
        <w:rPr>
          <w:rFonts w:ascii="Times New Roman" w:hAnsi="Times New Roman" w:cs="Times New Roman"/>
          <w:sz w:val="24"/>
          <w:szCs w:val="24"/>
        </w:rPr>
        <w:t xml:space="preserve">Kde vo výzve sú tieto požiadavky pod akým bodom uvedené?   </w:t>
      </w:r>
    </w:p>
    <w:p w:rsidR="00CD56A9" w:rsidRDefault="00CD56A9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>Odpoveď č. 2</w:t>
      </w:r>
      <w:r w:rsidR="007724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724DF" w:rsidRPr="000D49E8" w:rsidRDefault="007724DF" w:rsidP="00772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24DF">
        <w:rPr>
          <w:rFonts w:ascii="Times New Roman" w:hAnsi="Times New Roman" w:cs="Times New Roman"/>
          <w:sz w:val="24"/>
          <w:szCs w:val="24"/>
        </w:rPr>
        <w:t>Na posúdenie požiadaviek na predmet zákazky je potrebný nacenený výkaz výmer s konkrétnymi ponukami zahŕňajúcimi aj ekvivalenty. Výkaz výmer musí byť vyplnený vo všetkých položkách. Pri použití ekvivalentov je potrebné postupovať podľa  § 42 ods. 10 zákona o verejnom obstarávaní tak, ako je uvedené v časti súťažných podkladov B1  Opis predmetu obstarávania.</w:t>
      </w:r>
    </w:p>
    <w:p w:rsidR="007724DF" w:rsidRPr="00CD56A9" w:rsidRDefault="007724DF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56A9" w:rsidRPr="00CD56A9" w:rsidRDefault="00CD56A9" w:rsidP="00CD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51515"/>
          <w:sz w:val="24"/>
          <w:szCs w:val="24"/>
        </w:rPr>
      </w:pPr>
    </w:p>
    <w:p w:rsidR="00F00530" w:rsidRPr="00CD56A9" w:rsidRDefault="00CD56A9" w:rsidP="00CD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51515"/>
          <w:sz w:val="24"/>
          <w:szCs w:val="24"/>
        </w:rPr>
      </w:pPr>
      <w:r w:rsidRPr="00CD56A9">
        <w:rPr>
          <w:rFonts w:ascii="Times New Roman" w:hAnsi="Times New Roman" w:cs="Times New Roman"/>
          <w:b/>
          <w:color w:val="151515"/>
          <w:sz w:val="24"/>
          <w:szCs w:val="24"/>
        </w:rPr>
        <w:t>Otázka č.</w:t>
      </w:r>
      <w:r w:rsidR="00B16945">
        <w:rPr>
          <w:rFonts w:ascii="Times New Roman" w:hAnsi="Times New Roman" w:cs="Times New Roman"/>
          <w:b/>
          <w:color w:val="151515"/>
          <w:sz w:val="24"/>
          <w:szCs w:val="24"/>
        </w:rPr>
        <w:t xml:space="preserve"> 3</w:t>
      </w:r>
    </w:p>
    <w:p w:rsidR="00F00530" w:rsidRPr="00CD56A9" w:rsidRDefault="00F00530" w:rsidP="00CD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56A9">
        <w:rPr>
          <w:rFonts w:ascii="Times New Roman" w:hAnsi="Times New Roman" w:cs="Times New Roman"/>
          <w:sz w:val="24"/>
          <w:szCs w:val="24"/>
        </w:rPr>
        <w:t>Dobrý deň, žiadam VO jasnú odpoveď na otázku, či má záujemca vo formulári JED v časti IV vypĺňať iba α-GLOBÁLNY ÚDAJ PRE VŠETKY PODMIENKY ÚČASTI bez toho, aby vypĺňal iné oddiely časti IV.</w:t>
      </w:r>
    </w:p>
    <w:p w:rsidR="00CD56A9" w:rsidRPr="00CD56A9" w:rsidRDefault="00CD56A9" w:rsidP="00CD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56A9" w:rsidRDefault="00CD56A9" w:rsidP="00CD56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D56A9">
        <w:rPr>
          <w:rFonts w:ascii="Times New Roman" w:hAnsi="Times New Roman" w:cs="Times New Roman"/>
          <w:b/>
          <w:sz w:val="24"/>
          <w:szCs w:val="24"/>
        </w:rPr>
        <w:t xml:space="preserve">Odpoveď č. </w:t>
      </w:r>
      <w:r w:rsidR="00B16945">
        <w:rPr>
          <w:rFonts w:ascii="Times New Roman" w:hAnsi="Times New Roman" w:cs="Times New Roman"/>
          <w:b/>
          <w:sz w:val="24"/>
          <w:szCs w:val="24"/>
        </w:rPr>
        <w:t>3</w:t>
      </w:r>
      <w:bookmarkStart w:id="0" w:name="_GoBack"/>
      <w:bookmarkEnd w:id="0"/>
    </w:p>
    <w:p w:rsidR="00FD760E" w:rsidRDefault="00FD760E" w:rsidP="00CD56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Áno máte to napísane aj v JEDE časti IV: Podmienky účasti - </w:t>
      </w:r>
      <w:r w:rsidRPr="00CD56A9">
        <w:rPr>
          <w:rFonts w:ascii="Times New Roman" w:hAnsi="Times New Roman" w:cs="Times New Roman"/>
          <w:sz w:val="24"/>
          <w:szCs w:val="24"/>
        </w:rPr>
        <w:t>α-GLOBÁLNY ÚDAJ PRE VŠETKY PODMIENKY ÚČASTI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760E" w:rsidRPr="00FD760E" w:rsidRDefault="00FD760E" w:rsidP="00CD56A9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FD760E">
        <w:rPr>
          <w:b/>
          <w:color w:val="FF0000"/>
          <w:szCs w:val="24"/>
        </w:rPr>
        <w:t xml:space="preserve">Hospodársky subjekt by mal toto políčko vyplniť iba v prípade, ak verejný obstarávateľ alebo obstarávateľ uviedol v príslušnom oznámení alebo súťažných podkladoch uvedených v oznámení, </w:t>
      </w:r>
      <w:r w:rsidRPr="00FD760E">
        <w:rPr>
          <w:b/>
          <w:color w:val="FF0000"/>
          <w:szCs w:val="24"/>
        </w:rPr>
        <w:br/>
      </w:r>
      <w:r w:rsidRPr="00FD760E">
        <w:rPr>
          <w:b/>
          <w:color w:val="FF0000"/>
          <w:szCs w:val="24"/>
        </w:rPr>
        <w:lastRenderedPageBreak/>
        <w:t>že hospodársky subjekt môže vyplniť len oddiel α časti IV bez toho, aby musel vyplniť iné oddiely časti IV:</w:t>
      </w:r>
    </w:p>
    <w:p w:rsidR="00CD56A9" w:rsidRPr="00FD760E" w:rsidRDefault="00FD760E" w:rsidP="00CD56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151515"/>
          <w:sz w:val="24"/>
          <w:szCs w:val="24"/>
        </w:rPr>
      </w:pPr>
      <w:r>
        <w:rPr>
          <w:rFonts w:ascii="Times New Roman" w:hAnsi="Times New Roman" w:cs="Times New Roman"/>
          <w:color w:val="151515"/>
          <w:sz w:val="24"/>
          <w:szCs w:val="24"/>
        </w:rPr>
        <w:t>Povolenie uvedeného globálneho údaju nájdete v A1 pokyny pre uchádzačov v bode 17.1 citujem: „</w:t>
      </w:r>
      <w:r>
        <w:rPr>
          <w:rFonts w:ascii="Times New Roman" w:hAnsi="Times New Roman" w:cs="Times New Roman"/>
          <w:i/>
          <w:color w:val="151515"/>
          <w:sz w:val="24"/>
          <w:szCs w:val="24"/>
        </w:rPr>
        <w:t>Povolený je globálny údaj v časti IV JED“</w:t>
      </w:r>
    </w:p>
    <w:sectPr w:rsidR="00CD56A9" w:rsidRPr="00FD76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74"/>
    <w:rsid w:val="000027FC"/>
    <w:rsid w:val="003177AB"/>
    <w:rsid w:val="007724DF"/>
    <w:rsid w:val="007D4774"/>
    <w:rsid w:val="00B16945"/>
    <w:rsid w:val="00CD56A9"/>
    <w:rsid w:val="00F00530"/>
    <w:rsid w:val="00FD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9D0C8"/>
  <w15:chartTrackingRefBased/>
  <w15:docId w15:val="{A1FFEF8F-1D6E-4B9A-9ACA-CF3B1175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Korčoková, Zuzana</dc:creator>
  <cp:keywords/>
  <dc:description/>
  <cp:lastModifiedBy>Korčoková, Zuzana</cp:lastModifiedBy>
  <cp:revision>3</cp:revision>
  <dcterms:created xsi:type="dcterms:W3CDTF">2024-08-15T05:43:00Z</dcterms:created>
  <dcterms:modified xsi:type="dcterms:W3CDTF">2024-08-15T06:46:00Z</dcterms:modified>
</cp:coreProperties>
</file>