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D09DD" w:rsidTr="00ED09D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09DD">
              <w:trPr>
                <w:jc w:val="center"/>
              </w:trPr>
              <w:tc>
                <w:tcPr>
                  <w:tcW w:w="0" w:type="auto"/>
                  <w:shd w:val="clear" w:color="auto" w:fill="112244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  <w:gridCol w:w="7710"/>
                  </w:tblGrid>
                  <w:tr w:rsidR="00ED09DD">
                    <w:trPr>
                      <w:trHeight w:val="975"/>
                      <w:jc w:val="center"/>
                    </w:trPr>
                    <w:tc>
                      <w:tcPr>
                        <w:tcW w:w="1275" w:type="dxa"/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809625" cy="619125"/>
                              <wp:effectExtent l="0" t="0" r="9525" b="9525"/>
                              <wp:docPr id="2" name="Obrázok 2" descr="cid: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mainheadertitle1"/>
                            <w:rFonts w:ascii="Calibri" w:eastAsia="Times New Roman" w:hAnsi="Calibri" w:cs="Calibri"/>
                            <w:sz w:val="36"/>
                            <w:szCs w:val="36"/>
                          </w:rPr>
                          <w:t xml:space="preserve">TED - </w:t>
                        </w:r>
                        <w:proofErr w:type="spellStart"/>
                        <w:r>
                          <w:rPr>
                            <w:rStyle w:val="mainheadertitle1"/>
                            <w:rFonts w:ascii="Calibri" w:eastAsia="Times New Roman" w:hAnsi="Calibri" w:cs="Calibri"/>
                            <w:sz w:val="36"/>
                            <w:szCs w:val="36"/>
                          </w:rPr>
                          <w:t>tenders</w:t>
                        </w:r>
                        <w:proofErr w:type="spellEnd"/>
                        <w:r>
                          <w:rPr>
                            <w:rStyle w:val="mainheadertitle1"/>
                            <w:rFonts w:ascii="Calibri" w:eastAsia="Times New Roman" w:hAnsi="Calibri" w:cs="Calibri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mainheadertitle1"/>
                            <w:rFonts w:ascii="Calibri" w:eastAsia="Times New Roman" w:hAnsi="Calibri" w:cs="Calibri"/>
                            <w:sz w:val="36"/>
                            <w:szCs w:val="36"/>
                          </w:rPr>
                          <w:t>electronic</w:t>
                        </w:r>
                        <w:proofErr w:type="spellEnd"/>
                        <w:r>
                          <w:rPr>
                            <w:rStyle w:val="mainheadertitle1"/>
                            <w:rFonts w:ascii="Calibri" w:eastAsia="Times New Roman" w:hAnsi="Calibri" w:cs="Calibri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mainheadertitle1"/>
                            <w:rFonts w:ascii="Calibri" w:eastAsia="Times New Roman" w:hAnsi="Calibri" w:cs="Calibri"/>
                            <w:sz w:val="36"/>
                            <w:szCs w:val="36"/>
                          </w:rPr>
                          <w:t>daily</w:t>
                        </w:r>
                        <w:proofErr w:type="spellEnd"/>
                      </w:p>
                    </w:tc>
                  </w:tr>
                </w:tbl>
                <w:p w:rsidR="00ED09DD" w:rsidRDefault="00ED09D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09DD">
              <w:trPr>
                <w:jc w:val="center"/>
              </w:trPr>
              <w:tc>
                <w:tcPr>
                  <w:tcW w:w="0" w:type="auto"/>
                  <w:shd w:val="clear" w:color="auto" w:fill="339900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09DD" w:rsidRDefault="00ED09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09D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ED09DD" w:rsidRDefault="00ED09DD">
                  <w:pPr>
                    <w:pStyle w:val="Normlnywebov"/>
                    <w:jc w:val="center"/>
                    <w:rPr>
                      <w:rFonts w:ascii="Calibri" w:hAnsi="Calibri" w:cs="Calibri"/>
                      <w:sz w:val="27"/>
                      <w:szCs w:val="27"/>
                    </w:rPr>
                  </w:pPr>
                  <w:r>
                    <w:rPr>
                      <w:rStyle w:val="Siln"/>
                      <w:rFonts w:ascii="Calibri" w:hAnsi="Calibri" w:cs="Calibri"/>
                      <w:sz w:val="27"/>
                      <w:szCs w:val="27"/>
                    </w:rPr>
                    <w:t>Oznámenie v procese uverejnenia</w:t>
                  </w:r>
                  <w:r>
                    <w:rPr>
                      <w:rFonts w:ascii="Calibri" w:hAnsi="Calibri" w:cs="Calibri"/>
                      <w:sz w:val="27"/>
                      <w:szCs w:val="27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92"/>
                    <w:gridCol w:w="4192"/>
                  </w:tblGrid>
                  <w:tr w:rsidR="00ED09DD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>Identifikátory oznámenia</w:t>
                        </w:r>
                        <w:r>
                          <w:rPr>
                            <w:rFonts w:ascii="Calibri" w:eastAsia="Times New Roman" w:hAnsi="Calibri" w:cs="Calibri"/>
                          </w:rPr>
                          <w:t xml:space="preserve"> </w:t>
                        </w:r>
                      </w:p>
                    </w:tc>
                  </w:tr>
                  <w:tr w:rsidR="00ED09D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>Názov verejného obstarávania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</w:rPr>
                          <w:t>Zníženie energetickej náročnosti budov v areáli Akadémie ozbrojených síl gen. M. R. Štefánika - celok A až celok E a budova 15</w:t>
                        </w:r>
                      </w:p>
                    </w:tc>
                  </w:tr>
                  <w:tr w:rsidR="00ED09DD"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>Názov publikácie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</w:rPr>
                          <w:t>SK-Liptovský Mikuláš: Stavebné práce</w:t>
                        </w:r>
                      </w:p>
                    </w:tc>
                  </w:tr>
                  <w:tr w:rsidR="00ED09D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>Zaslal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</w:rPr>
                          <w:t>Akadémia ozbrojených síl generála Milana Rastislava Štefánika</w:t>
                        </w:r>
                      </w:p>
                    </w:tc>
                  </w:tr>
                  <w:tr w:rsidR="00ED09D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>Dátum doručenia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</w:rPr>
                          <w:t>8.7.2021 7:47</w:t>
                        </w:r>
                      </w:p>
                    </w:tc>
                  </w:tr>
                  <w:tr w:rsidR="00ED09D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>Reception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 xml:space="preserve"> Id (interné referenčné číslo)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</w:rPr>
                          <w:t>21-362679-001</w:t>
                        </w:r>
                      </w:p>
                    </w:tc>
                  </w:tr>
                  <w:tr w:rsidR="00ED09D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>Vaše referenčné číslo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</w:rPr>
                          <w:t>TED98/2021-047100</w:t>
                        </w:r>
                      </w:p>
                    </w:tc>
                  </w:tr>
                  <w:tr w:rsidR="00ED09D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>Submission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 xml:space="preserve"> 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</w:rPr>
                          <w:t>20210708-005136</w:t>
                        </w:r>
                      </w:p>
                    </w:tc>
                  </w:tr>
                  <w:tr w:rsidR="00ED09DD"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>Číslo oznámenia v Ú. v. EÚ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</w:rPr>
                          <w:t>2021/S 133-352763</w:t>
                        </w:r>
                      </w:p>
                    </w:tc>
                  </w:tr>
                  <w:tr w:rsidR="00ED09DD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</w:rPr>
                          <w:t>Upozornenie</w:t>
                        </w:r>
                        <w:r>
                          <w:rPr>
                            <w:rFonts w:ascii="Calibri" w:eastAsia="Times New Roman" w:hAnsi="Calibri" w:cs="Calibri"/>
                          </w:rPr>
                          <w:t xml:space="preserve"> </w:t>
                        </w:r>
                      </w:p>
                    </w:tc>
                  </w:tr>
                  <w:tr w:rsidR="00ED09DD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09DD" w:rsidRDefault="00ED09DD">
                        <w:pPr>
                          <w:pStyle w:val="Normlnywebov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Oznámenie zaslané na uverejnenie v dodatku k Úradnému vestníku Európskej únie (Ú. v. EÚ S) bude k dispozícii v databáze TED (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Tenders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Electronic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Daily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) dnes od 9.00 hod. stredoeurópskeho času. Prístup k uverejnenému oznámeniu bude vtedy možný po kliknutí na odkaz </w:t>
                        </w:r>
                        <w:hyperlink r:id="rId6" w:history="1">
                          <w:r>
                            <w:rPr>
                              <w:rStyle w:val="Hypertextovprepojenie"/>
                            </w:rPr>
                            <w:t>2021/S 133-352763</w:t>
                          </w:r>
                        </w:hyperlink>
                        <w:r>
                          <w:rPr>
                            <w:rFonts w:ascii="Calibri" w:hAnsi="Calibri" w:cs="Calibri"/>
                          </w:rPr>
                          <w:t xml:space="preserve">. </w:t>
                        </w:r>
                      </w:p>
                      <w:p w:rsidR="00ED09DD" w:rsidRDefault="00ED09DD">
                        <w:pPr>
                          <w:pStyle w:val="Normlnywebov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TED je databáza Európskej únie pre verejné obstarávanie. Je prístupná na tejto adrese: </w:t>
                        </w:r>
                        <w:hyperlink r:id="rId7" w:history="1">
                          <w:r>
                            <w:rPr>
                              <w:rStyle w:val="Hypertextovprepojenie"/>
                            </w:rPr>
                            <w:t>http://ted.europa.eu/</w:t>
                          </w:r>
                        </w:hyperlink>
                        <w:r>
                          <w:rPr>
                            <w:rFonts w:ascii="Calibri" w:hAnsi="Calibri" w:cs="Calibri"/>
                          </w:rPr>
                          <w:t xml:space="preserve">. </w:t>
                        </w:r>
                      </w:p>
                      <w:p w:rsidR="00ED09DD" w:rsidRDefault="00ED09DD">
                        <w:pPr>
                          <w:pStyle w:val="Normlnywebov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Upozorňujeme vás, že podľa súčasných európskych smerníc o verejnom obstarávaní sú verejní obstarávatelia (v poslednej fáze postupu verejného obstarávania) povinní zaslať oznámenie o verejnom obstarávaní v lehotách stanovených v uvedených smerniciach. Smernice sú k dispozícii na webovom sídle TED: </w:t>
                        </w:r>
                        <w:hyperlink r:id="rId8" w:history="1">
                          <w:r>
                            <w:rPr>
                              <w:rStyle w:val="Hypertextovprepojenie"/>
                            </w:rPr>
                            <w:t>http://ted.europa.eu/</w:t>
                          </w:r>
                        </w:hyperlink>
                        <w:r>
                          <w:rPr>
                            <w:rFonts w:ascii="Calibri" w:hAnsi="Calibri" w:cs="Calibri"/>
                          </w:rPr>
                          <w:t xml:space="preserve">. </w:t>
                        </w:r>
                      </w:p>
                      <w:p w:rsidR="00ED09DD" w:rsidRDefault="00ED09DD">
                        <w:pPr>
                          <w:pStyle w:val="Normlnywebov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Táto správa bola vygenerovaná automaticky; neodpovedajte na ňu.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br/>
                          <w:t xml:space="preserve">Úrad pre publikácie môžete kontaktovať kliknutím na </w:t>
                        </w:r>
                        <w:hyperlink r:id="rId9" w:history="1">
                          <w:r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odkaz</w:t>
                          </w:r>
                        </w:hyperlink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dostupný na stránke </w:t>
                        </w:r>
                        <w:hyperlink r:id="rId10" w:history="1">
                          <w:r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SIMAP</w:t>
                          </w:r>
                        </w:hyperlink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. Pri všetkej ďalšej korešpondencii uvádzajte interné referenčné číslo: 21-362679-001. </w:t>
                        </w:r>
                      </w:p>
                    </w:tc>
                  </w:tr>
                </w:tbl>
                <w:p w:rsidR="00ED09DD" w:rsidRDefault="00ED09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09DD" w:rsidRDefault="00ED09DD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15F97" w:rsidRDefault="00ED09DD"/>
    <w:sectPr w:rsidR="0031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DD"/>
    <w:rsid w:val="004915F0"/>
    <w:rsid w:val="005640FC"/>
    <w:rsid w:val="00E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6C5B-2603-42E3-BBC3-94BEF604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9D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09DD"/>
    <w:rPr>
      <w:rFonts w:ascii="Calibri" w:hAnsi="Calibri" w:cs="Calibri" w:hint="default"/>
      <w:color w:val="3366CC"/>
      <w:sz w:val="24"/>
      <w:szCs w:val="24"/>
      <w:u w:val="single"/>
    </w:rPr>
  </w:style>
  <w:style w:type="paragraph" w:styleId="Normlnywebov">
    <w:name w:val="Normal (Web)"/>
    <w:basedOn w:val="Normlny"/>
    <w:uiPriority w:val="99"/>
    <w:semiHidden/>
    <w:unhideWhenUsed/>
    <w:rsid w:val="00ED09DD"/>
    <w:pPr>
      <w:spacing w:before="100" w:beforeAutospacing="1" w:after="100" w:afterAutospacing="1"/>
    </w:pPr>
  </w:style>
  <w:style w:type="character" w:customStyle="1" w:styleId="mainheadertitle1">
    <w:name w:val="mainheader_title1"/>
    <w:basedOn w:val="Predvolenpsmoodseku"/>
    <w:rsid w:val="00ED09DD"/>
    <w:rPr>
      <w:color w:val="FFFFFF"/>
      <w:sz w:val="30"/>
      <w:szCs w:val="30"/>
    </w:rPr>
  </w:style>
  <w:style w:type="character" w:styleId="Siln">
    <w:name w:val="Strong"/>
    <w:basedOn w:val="Predvolenpsmoodseku"/>
    <w:uiPriority w:val="22"/>
    <w:qFormat/>
    <w:rsid w:val="00ED0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d.europ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d.europa.eu/udl?uri=TED:NOTICE:352763-2021:TEXT:SK:HTML" TargetMode="External"/><Relationship Id="rId11" Type="http://schemas.openxmlformats.org/officeDocument/2006/relationships/fontTable" Target="fontTable.xml"/><Relationship Id="rId5" Type="http://schemas.openxmlformats.org/officeDocument/2006/relationships/image" Target="cid:logo" TargetMode="External"/><Relationship Id="rId10" Type="http://schemas.openxmlformats.org/officeDocument/2006/relationships/hyperlink" Target="http://simap.ted.europa.e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imap.ted.europa.eu/contac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Donoval, Dušan</dc:creator>
  <cp:keywords/>
  <dc:description/>
  <cp:lastModifiedBy>Donoval, Dušan</cp:lastModifiedBy>
  <cp:revision>1</cp:revision>
  <dcterms:created xsi:type="dcterms:W3CDTF">2021-07-13T08:18:00Z</dcterms:created>
  <dcterms:modified xsi:type="dcterms:W3CDTF">2021-07-13T08:21:00Z</dcterms:modified>
</cp:coreProperties>
</file>