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84146" w14:textId="07D655F4" w:rsidR="00B1540F" w:rsidRPr="001D523C" w:rsidRDefault="00330673" w:rsidP="00330673">
      <w:pPr>
        <w:spacing w:after="0"/>
        <w:jc w:val="center"/>
        <w:rPr>
          <w:rFonts w:ascii="Times New Roman" w:hAnsi="Times New Roman" w:cs="Times New Roman"/>
          <w:b/>
          <w:sz w:val="32"/>
          <w:szCs w:val="36"/>
        </w:rPr>
      </w:pPr>
      <w:bookmarkStart w:id="0" w:name="_Hlk522604659"/>
      <w:r w:rsidRPr="001D523C">
        <w:rPr>
          <w:rFonts w:ascii="Times New Roman" w:hAnsi="Times New Roman" w:cs="Times New Roman"/>
          <w:b/>
          <w:sz w:val="32"/>
          <w:szCs w:val="36"/>
        </w:rPr>
        <w:t>Kúpna zmluva č. ......./2018/ORA-IP</w:t>
      </w:r>
    </w:p>
    <w:p w14:paraId="6FECDA1E" w14:textId="6F7686F7" w:rsidR="00330673" w:rsidRPr="001D523C" w:rsidRDefault="00330673" w:rsidP="00330673">
      <w:pPr>
        <w:jc w:val="center"/>
        <w:rPr>
          <w:rFonts w:ascii="Times New Roman" w:hAnsi="Times New Roman" w:cs="Times New Roman"/>
          <w:b/>
          <w:szCs w:val="36"/>
        </w:rPr>
      </w:pPr>
      <w:r w:rsidRPr="001D523C">
        <w:rPr>
          <w:rFonts w:ascii="Times New Roman" w:hAnsi="Times New Roman" w:cs="Times New Roman"/>
          <w:b/>
          <w:szCs w:val="36"/>
        </w:rPr>
        <w:t>uzatvorená v zmysle § 588 a</w:t>
      </w:r>
      <w:r w:rsidR="00546A28" w:rsidRPr="001D523C">
        <w:rPr>
          <w:rFonts w:ascii="Times New Roman" w:hAnsi="Times New Roman" w:cs="Times New Roman"/>
          <w:b/>
          <w:szCs w:val="36"/>
        </w:rPr>
        <w:t> </w:t>
      </w:r>
      <w:proofErr w:type="spellStart"/>
      <w:r w:rsidRPr="001D523C">
        <w:rPr>
          <w:rFonts w:ascii="Times New Roman" w:hAnsi="Times New Roman" w:cs="Times New Roman"/>
          <w:b/>
          <w:szCs w:val="36"/>
        </w:rPr>
        <w:t>nasl</w:t>
      </w:r>
      <w:proofErr w:type="spellEnd"/>
      <w:r w:rsidR="00546A28" w:rsidRPr="001D523C">
        <w:rPr>
          <w:rFonts w:ascii="Times New Roman" w:hAnsi="Times New Roman" w:cs="Times New Roman"/>
          <w:b/>
          <w:szCs w:val="36"/>
        </w:rPr>
        <w:t>.</w:t>
      </w:r>
      <w:r w:rsidRPr="001D523C">
        <w:rPr>
          <w:rFonts w:ascii="Times New Roman" w:hAnsi="Times New Roman" w:cs="Times New Roman"/>
          <w:b/>
          <w:szCs w:val="36"/>
        </w:rPr>
        <w:t xml:space="preserve"> </w:t>
      </w:r>
      <w:r w:rsidR="00546A28" w:rsidRPr="001D523C">
        <w:rPr>
          <w:rFonts w:ascii="Times New Roman" w:hAnsi="Times New Roman" w:cs="Times New Roman"/>
          <w:b/>
          <w:szCs w:val="36"/>
        </w:rPr>
        <w:t>O</w:t>
      </w:r>
      <w:r w:rsidR="000E2424" w:rsidRPr="001D523C">
        <w:rPr>
          <w:rFonts w:ascii="Times New Roman" w:hAnsi="Times New Roman" w:cs="Times New Roman"/>
          <w:b/>
          <w:szCs w:val="36"/>
        </w:rPr>
        <w:t>b</w:t>
      </w:r>
      <w:r w:rsidR="002705BD" w:rsidRPr="001D523C">
        <w:rPr>
          <w:rFonts w:ascii="Times New Roman" w:hAnsi="Times New Roman" w:cs="Times New Roman"/>
          <w:b/>
          <w:szCs w:val="36"/>
        </w:rPr>
        <w:t>č</w:t>
      </w:r>
      <w:r w:rsidRPr="001D523C">
        <w:rPr>
          <w:rFonts w:ascii="Times New Roman" w:hAnsi="Times New Roman" w:cs="Times New Roman"/>
          <w:b/>
          <w:szCs w:val="36"/>
        </w:rPr>
        <w:t>ianskeho zákonníka</w:t>
      </w:r>
    </w:p>
    <w:p w14:paraId="6C7899DF" w14:textId="77777777" w:rsidR="00330673" w:rsidRPr="001D523C" w:rsidRDefault="00330673" w:rsidP="00330673">
      <w:pPr>
        <w:jc w:val="center"/>
        <w:rPr>
          <w:rFonts w:ascii="Times New Roman" w:hAnsi="Times New Roman" w:cs="Times New Roman"/>
          <w:b/>
          <w:szCs w:val="36"/>
        </w:rPr>
      </w:pPr>
    </w:p>
    <w:p w14:paraId="69B3EC48" w14:textId="77777777" w:rsidR="00330673" w:rsidRPr="001D523C" w:rsidRDefault="00330673" w:rsidP="00330673">
      <w:pPr>
        <w:jc w:val="both"/>
        <w:rPr>
          <w:rFonts w:ascii="Times New Roman" w:hAnsi="Times New Roman" w:cs="Times New Roman"/>
          <w:b/>
        </w:rPr>
      </w:pPr>
      <w:r w:rsidRPr="001D523C">
        <w:rPr>
          <w:rFonts w:ascii="Times New Roman" w:hAnsi="Times New Roman" w:cs="Times New Roman"/>
          <w:b/>
        </w:rPr>
        <w:t>uzatvorená medzi</w:t>
      </w:r>
    </w:p>
    <w:p w14:paraId="367C7221" w14:textId="77777777" w:rsidR="00330673" w:rsidRPr="001D523C" w:rsidRDefault="00330673" w:rsidP="00330673">
      <w:pPr>
        <w:tabs>
          <w:tab w:val="left" w:pos="3544"/>
        </w:tabs>
        <w:spacing w:after="0"/>
        <w:jc w:val="both"/>
        <w:rPr>
          <w:rFonts w:ascii="Times New Roman" w:hAnsi="Times New Roman" w:cs="Times New Roman"/>
          <w:b/>
        </w:rPr>
      </w:pPr>
      <w:r w:rsidRPr="001D523C">
        <w:rPr>
          <w:rFonts w:ascii="Times New Roman" w:hAnsi="Times New Roman" w:cs="Times New Roman"/>
          <w:b/>
        </w:rPr>
        <w:t xml:space="preserve">Kupujúci: </w:t>
      </w:r>
      <w:r w:rsidRPr="001D523C">
        <w:rPr>
          <w:rFonts w:ascii="Times New Roman" w:hAnsi="Times New Roman" w:cs="Times New Roman"/>
          <w:b/>
        </w:rPr>
        <w:tab/>
        <w:t>Mesto Banská Bystrica</w:t>
      </w:r>
    </w:p>
    <w:p w14:paraId="5F332C03" w14:textId="77777777" w:rsidR="00330673" w:rsidRPr="001D523C" w:rsidRDefault="00330673" w:rsidP="00330673">
      <w:pPr>
        <w:tabs>
          <w:tab w:val="left" w:pos="3544"/>
        </w:tabs>
        <w:spacing w:after="0"/>
        <w:jc w:val="both"/>
        <w:rPr>
          <w:rFonts w:ascii="Times New Roman" w:hAnsi="Times New Roman" w:cs="Times New Roman"/>
        </w:rPr>
      </w:pPr>
      <w:r w:rsidRPr="001D523C">
        <w:rPr>
          <w:rFonts w:ascii="Times New Roman" w:hAnsi="Times New Roman" w:cs="Times New Roman"/>
        </w:rPr>
        <w:t xml:space="preserve">Sídlo: </w:t>
      </w:r>
      <w:r w:rsidRPr="001D523C">
        <w:rPr>
          <w:rFonts w:ascii="Times New Roman" w:hAnsi="Times New Roman" w:cs="Times New Roman"/>
        </w:rPr>
        <w:tab/>
        <w:t>Československej armády 26, 974 01 Banská Bystrica</w:t>
      </w:r>
    </w:p>
    <w:p w14:paraId="492C48A1" w14:textId="77777777" w:rsidR="00330673" w:rsidRPr="001D523C" w:rsidRDefault="00330673" w:rsidP="00330673">
      <w:pPr>
        <w:tabs>
          <w:tab w:val="left" w:pos="3544"/>
        </w:tabs>
        <w:spacing w:after="0"/>
        <w:jc w:val="both"/>
        <w:rPr>
          <w:rFonts w:ascii="Times New Roman" w:hAnsi="Times New Roman" w:cs="Times New Roman"/>
        </w:rPr>
      </w:pPr>
      <w:r w:rsidRPr="001D523C">
        <w:rPr>
          <w:rFonts w:ascii="Times New Roman" w:hAnsi="Times New Roman" w:cs="Times New Roman"/>
        </w:rPr>
        <w:t xml:space="preserve">Zastúpený: </w:t>
      </w:r>
      <w:r w:rsidRPr="001D523C">
        <w:rPr>
          <w:rFonts w:ascii="Times New Roman" w:hAnsi="Times New Roman" w:cs="Times New Roman"/>
        </w:rPr>
        <w:tab/>
        <w:t>Ján Nosko, primátor mesta Banská Bystrica</w:t>
      </w:r>
    </w:p>
    <w:p w14:paraId="5A7EF876" w14:textId="77777777" w:rsidR="003167FF" w:rsidRPr="001D523C" w:rsidRDefault="00330673" w:rsidP="003167FF">
      <w:pPr>
        <w:tabs>
          <w:tab w:val="left" w:pos="3119"/>
        </w:tabs>
        <w:spacing w:after="0"/>
        <w:jc w:val="both"/>
        <w:rPr>
          <w:rFonts w:ascii="Times New Roman" w:hAnsi="Times New Roman" w:cs="Times New Roman"/>
        </w:rPr>
      </w:pPr>
      <w:r w:rsidRPr="001D523C">
        <w:rPr>
          <w:rFonts w:ascii="Times New Roman" w:hAnsi="Times New Roman" w:cs="Times New Roman"/>
        </w:rPr>
        <w:t xml:space="preserve">Osoby oprávnené na rokovanie: </w:t>
      </w:r>
    </w:p>
    <w:p w14:paraId="10EB2B38" w14:textId="6FE5BAC5" w:rsidR="003167FF" w:rsidRPr="001D523C" w:rsidRDefault="003167FF" w:rsidP="00236051">
      <w:pPr>
        <w:tabs>
          <w:tab w:val="left" w:pos="3544"/>
        </w:tabs>
        <w:spacing w:after="0"/>
        <w:ind w:left="3540" w:hanging="3540"/>
        <w:jc w:val="both"/>
        <w:rPr>
          <w:rFonts w:ascii="Times New Roman" w:hAnsi="Times New Roman" w:cs="Times New Roman"/>
        </w:rPr>
      </w:pPr>
      <w:r w:rsidRPr="001D523C">
        <w:rPr>
          <w:rFonts w:ascii="Times New Roman" w:hAnsi="Times New Roman" w:cs="Times New Roman"/>
        </w:rPr>
        <w:t>vo veciach zmluvných:</w:t>
      </w:r>
      <w:r w:rsidRPr="001D523C">
        <w:rPr>
          <w:rFonts w:ascii="Times New Roman" w:hAnsi="Times New Roman" w:cs="Times New Roman"/>
        </w:rPr>
        <w:tab/>
      </w:r>
      <w:r w:rsidRPr="001D523C">
        <w:rPr>
          <w:rFonts w:ascii="Times New Roman" w:hAnsi="Times New Roman" w:cs="Times New Roman"/>
        </w:rPr>
        <w:tab/>
      </w:r>
      <w:r w:rsidR="0038073D" w:rsidRPr="001D523C">
        <w:rPr>
          <w:rFonts w:ascii="Times New Roman" w:hAnsi="Times New Roman" w:cs="Times New Roman"/>
        </w:rPr>
        <w:t>Ing. Vladimír Brieda</w:t>
      </w:r>
      <w:r w:rsidR="00236051" w:rsidRPr="001D523C">
        <w:rPr>
          <w:rFonts w:ascii="Times New Roman" w:hAnsi="Times New Roman" w:cs="Times New Roman"/>
        </w:rPr>
        <w:t xml:space="preserve"> - vedúci odd</w:t>
      </w:r>
      <w:r w:rsidR="00167331" w:rsidRPr="001D523C">
        <w:rPr>
          <w:rFonts w:ascii="Times New Roman" w:hAnsi="Times New Roman" w:cs="Times New Roman"/>
        </w:rPr>
        <w:t xml:space="preserve">elenia </w:t>
      </w:r>
      <w:r w:rsidR="00236051" w:rsidRPr="001D523C">
        <w:rPr>
          <w:rFonts w:ascii="Times New Roman" w:hAnsi="Times New Roman" w:cs="Times New Roman"/>
        </w:rPr>
        <w:t>inv</w:t>
      </w:r>
      <w:r w:rsidR="00167331" w:rsidRPr="001D523C">
        <w:rPr>
          <w:rFonts w:ascii="Times New Roman" w:hAnsi="Times New Roman" w:cs="Times New Roman"/>
        </w:rPr>
        <w:t xml:space="preserve">estičnej </w:t>
      </w:r>
      <w:r w:rsidR="00236051" w:rsidRPr="001D523C">
        <w:rPr>
          <w:rFonts w:ascii="Times New Roman" w:hAnsi="Times New Roman" w:cs="Times New Roman"/>
        </w:rPr>
        <w:t xml:space="preserve">výstavby a riadenia projektov </w:t>
      </w:r>
      <w:r w:rsidR="00167331" w:rsidRPr="001D523C">
        <w:rPr>
          <w:rFonts w:ascii="Times New Roman" w:hAnsi="Times New Roman" w:cs="Times New Roman"/>
        </w:rPr>
        <w:t>mestského úradu</w:t>
      </w:r>
    </w:p>
    <w:p w14:paraId="51E9DE2D" w14:textId="5B3B0257" w:rsidR="00330673" w:rsidRPr="001D523C" w:rsidRDefault="00330673" w:rsidP="00E0039E">
      <w:pPr>
        <w:tabs>
          <w:tab w:val="left" w:pos="3544"/>
        </w:tabs>
        <w:spacing w:after="0"/>
        <w:ind w:left="3540" w:hanging="3540"/>
        <w:jc w:val="both"/>
        <w:rPr>
          <w:rFonts w:ascii="Times New Roman" w:hAnsi="Times New Roman" w:cs="Times New Roman"/>
        </w:rPr>
      </w:pPr>
      <w:r w:rsidRPr="001D523C">
        <w:rPr>
          <w:rFonts w:ascii="Times New Roman" w:hAnsi="Times New Roman" w:cs="Times New Roman"/>
        </w:rPr>
        <w:t xml:space="preserve">vo veciach technických: </w:t>
      </w:r>
      <w:r w:rsidRPr="001D523C">
        <w:rPr>
          <w:rFonts w:ascii="Times New Roman" w:hAnsi="Times New Roman" w:cs="Times New Roman"/>
        </w:rPr>
        <w:tab/>
      </w:r>
      <w:r w:rsidR="001C7F8A" w:rsidRPr="001D523C">
        <w:rPr>
          <w:rFonts w:ascii="Times New Roman" w:hAnsi="Times New Roman" w:cs="Times New Roman"/>
        </w:rPr>
        <w:t>Ing.</w:t>
      </w:r>
      <w:r w:rsidR="00236051" w:rsidRPr="001D523C">
        <w:rPr>
          <w:rFonts w:ascii="Times New Roman" w:hAnsi="Times New Roman" w:cs="Times New Roman"/>
        </w:rPr>
        <w:t xml:space="preserve"> Dušan Kozák</w:t>
      </w:r>
      <w:r w:rsidR="001C7F8A" w:rsidRPr="001D523C">
        <w:rPr>
          <w:rFonts w:ascii="Times New Roman" w:hAnsi="Times New Roman" w:cs="Times New Roman"/>
        </w:rPr>
        <w:t xml:space="preserve"> </w:t>
      </w:r>
      <w:r w:rsidR="00236051" w:rsidRPr="001D523C">
        <w:rPr>
          <w:rFonts w:ascii="Times New Roman" w:hAnsi="Times New Roman" w:cs="Times New Roman"/>
        </w:rPr>
        <w:t>–</w:t>
      </w:r>
      <w:r w:rsidR="001C7F8A" w:rsidRPr="001D523C">
        <w:rPr>
          <w:rFonts w:ascii="Times New Roman" w:hAnsi="Times New Roman" w:cs="Times New Roman"/>
        </w:rPr>
        <w:t xml:space="preserve"> </w:t>
      </w:r>
      <w:r w:rsidR="00167331" w:rsidRPr="001D523C">
        <w:rPr>
          <w:rFonts w:ascii="Times New Roman" w:hAnsi="Times New Roman" w:cs="Times New Roman"/>
        </w:rPr>
        <w:t>referent oddelenia investičnej výstavby a riadenia projektov mestského úradu</w:t>
      </w:r>
    </w:p>
    <w:p w14:paraId="156BB9EA" w14:textId="77777777" w:rsidR="0038073D" w:rsidRPr="001D523C" w:rsidRDefault="00330673" w:rsidP="00330673">
      <w:pPr>
        <w:tabs>
          <w:tab w:val="left" w:pos="3544"/>
        </w:tabs>
        <w:spacing w:after="0"/>
        <w:jc w:val="both"/>
        <w:rPr>
          <w:rFonts w:ascii="Times New Roman" w:hAnsi="Times New Roman" w:cs="Times New Roman"/>
        </w:rPr>
      </w:pPr>
      <w:r w:rsidRPr="001D523C">
        <w:rPr>
          <w:rFonts w:ascii="Times New Roman" w:hAnsi="Times New Roman" w:cs="Times New Roman"/>
        </w:rPr>
        <w:t xml:space="preserve">vo veciach zmluvných podmienok </w:t>
      </w:r>
    </w:p>
    <w:p w14:paraId="73BD9014" w14:textId="77777777" w:rsidR="0038073D" w:rsidRPr="001D523C" w:rsidRDefault="00330673" w:rsidP="00330673">
      <w:pPr>
        <w:tabs>
          <w:tab w:val="left" w:pos="3544"/>
        </w:tabs>
        <w:spacing w:after="0"/>
        <w:jc w:val="both"/>
        <w:rPr>
          <w:rFonts w:ascii="Times New Roman" w:hAnsi="Times New Roman" w:cs="Times New Roman"/>
        </w:rPr>
      </w:pPr>
      <w:r w:rsidRPr="001D523C">
        <w:rPr>
          <w:rFonts w:ascii="Times New Roman" w:hAnsi="Times New Roman" w:cs="Times New Roman"/>
        </w:rPr>
        <w:t xml:space="preserve">súvisiacich s podmienkami poskytnutia </w:t>
      </w:r>
    </w:p>
    <w:p w14:paraId="13FD5771" w14:textId="01D5974E" w:rsidR="00330673" w:rsidRPr="001D523C" w:rsidRDefault="00330673" w:rsidP="00103D6B">
      <w:pPr>
        <w:tabs>
          <w:tab w:val="left" w:pos="3544"/>
        </w:tabs>
        <w:spacing w:after="0"/>
        <w:ind w:left="3540" w:hanging="3540"/>
        <w:jc w:val="both"/>
        <w:rPr>
          <w:rFonts w:ascii="Times New Roman" w:hAnsi="Times New Roman" w:cs="Times New Roman"/>
        </w:rPr>
      </w:pPr>
      <w:r w:rsidRPr="001D523C">
        <w:rPr>
          <w:rFonts w:ascii="Times New Roman" w:hAnsi="Times New Roman" w:cs="Times New Roman"/>
        </w:rPr>
        <w:t xml:space="preserve">nenávratného finančného príspevku: </w:t>
      </w:r>
      <w:r w:rsidRPr="001D523C">
        <w:rPr>
          <w:rFonts w:ascii="Times New Roman" w:hAnsi="Times New Roman" w:cs="Times New Roman"/>
        </w:rPr>
        <w:tab/>
      </w:r>
      <w:r w:rsidR="0038073D" w:rsidRPr="001D523C">
        <w:rPr>
          <w:rFonts w:ascii="Times New Roman" w:hAnsi="Times New Roman" w:cs="Times New Roman"/>
        </w:rPr>
        <w:t>I</w:t>
      </w:r>
      <w:r w:rsidRPr="001D523C">
        <w:rPr>
          <w:rFonts w:ascii="Times New Roman" w:hAnsi="Times New Roman" w:cs="Times New Roman"/>
        </w:rPr>
        <w:t>ng. Eva Golčáková</w:t>
      </w:r>
      <w:r w:rsidR="00103D6B" w:rsidRPr="001D523C">
        <w:rPr>
          <w:rFonts w:ascii="Times New Roman" w:hAnsi="Times New Roman" w:cs="Times New Roman"/>
        </w:rPr>
        <w:t xml:space="preserve"> – referentka </w:t>
      </w:r>
      <w:r w:rsidR="00167331" w:rsidRPr="001D523C">
        <w:rPr>
          <w:rFonts w:ascii="Times New Roman" w:hAnsi="Times New Roman" w:cs="Times New Roman"/>
        </w:rPr>
        <w:t>oddelenia investičnej výstavby a riadenia projektov mestského úradu</w:t>
      </w:r>
    </w:p>
    <w:p w14:paraId="79103D86" w14:textId="49B1D838" w:rsidR="00330673" w:rsidRPr="001D523C" w:rsidRDefault="00330673" w:rsidP="00330673">
      <w:pPr>
        <w:tabs>
          <w:tab w:val="left" w:pos="3544"/>
        </w:tabs>
        <w:spacing w:after="0"/>
        <w:jc w:val="both"/>
        <w:rPr>
          <w:rFonts w:ascii="Times New Roman" w:hAnsi="Times New Roman" w:cs="Times New Roman"/>
        </w:rPr>
      </w:pPr>
      <w:r w:rsidRPr="001D523C">
        <w:rPr>
          <w:rFonts w:ascii="Times New Roman" w:hAnsi="Times New Roman" w:cs="Times New Roman"/>
        </w:rPr>
        <w:t>Telefón:</w:t>
      </w:r>
      <w:r w:rsidRPr="001D523C">
        <w:rPr>
          <w:rFonts w:ascii="Times New Roman" w:hAnsi="Times New Roman" w:cs="Times New Roman"/>
        </w:rPr>
        <w:tab/>
        <w:t>048/4330 570,</w:t>
      </w:r>
      <w:r w:rsidR="00553C61" w:rsidRPr="001D523C">
        <w:rPr>
          <w:rFonts w:ascii="Times New Roman" w:hAnsi="Times New Roman" w:cs="Times New Roman"/>
        </w:rPr>
        <w:t xml:space="preserve"> 048/4330 </w:t>
      </w:r>
      <w:r w:rsidR="00167331" w:rsidRPr="001D523C">
        <w:rPr>
          <w:rFonts w:ascii="Times New Roman" w:hAnsi="Times New Roman" w:cs="Times New Roman"/>
        </w:rPr>
        <w:t>635, 048/4330 571</w:t>
      </w:r>
    </w:p>
    <w:p w14:paraId="1AEF7017" w14:textId="42008208" w:rsidR="00566E67" w:rsidRPr="001D523C" w:rsidRDefault="00330673" w:rsidP="00330673">
      <w:pPr>
        <w:tabs>
          <w:tab w:val="left" w:pos="3544"/>
        </w:tabs>
        <w:spacing w:after="0"/>
        <w:ind w:left="3540" w:hanging="3540"/>
        <w:jc w:val="both"/>
        <w:rPr>
          <w:rFonts w:ascii="Times New Roman" w:hAnsi="Times New Roman" w:cs="Times New Roman"/>
        </w:rPr>
      </w:pPr>
      <w:r w:rsidRPr="001D523C">
        <w:rPr>
          <w:rFonts w:ascii="Times New Roman" w:hAnsi="Times New Roman" w:cs="Times New Roman"/>
        </w:rPr>
        <w:t xml:space="preserve">e-mail: </w:t>
      </w:r>
      <w:r w:rsidRPr="001D523C">
        <w:rPr>
          <w:rFonts w:ascii="Times New Roman" w:hAnsi="Times New Roman" w:cs="Times New Roman"/>
        </w:rPr>
        <w:tab/>
      </w:r>
      <w:hyperlink r:id="rId8" w:history="1">
        <w:r w:rsidRPr="001D523C">
          <w:rPr>
            <w:rStyle w:val="Hypertextovprepojenie"/>
            <w:rFonts w:ascii="Times New Roman" w:hAnsi="Times New Roman" w:cs="Times New Roman"/>
            <w:color w:val="auto"/>
          </w:rPr>
          <w:t>vladimír.brieda@banskabystrica.sk</w:t>
        </w:r>
      </w:hyperlink>
      <w:r w:rsidRPr="001D523C">
        <w:rPr>
          <w:rFonts w:ascii="Times New Roman" w:hAnsi="Times New Roman" w:cs="Times New Roman"/>
        </w:rPr>
        <w:t xml:space="preserve">, </w:t>
      </w:r>
      <w:hyperlink r:id="rId9" w:history="1">
        <w:r w:rsidR="00566E67" w:rsidRPr="001D523C">
          <w:rPr>
            <w:rStyle w:val="Hypertextovprepojenie"/>
            <w:rFonts w:ascii="Times New Roman" w:hAnsi="Times New Roman" w:cs="Times New Roman"/>
            <w:color w:val="auto"/>
          </w:rPr>
          <w:t>dusan.kozak@banskabystrica.sk</w:t>
        </w:r>
      </w:hyperlink>
      <w:r w:rsidR="00566E67" w:rsidRPr="001D523C">
        <w:rPr>
          <w:rFonts w:ascii="Times New Roman" w:hAnsi="Times New Roman" w:cs="Times New Roman"/>
        </w:rPr>
        <w:t>,</w:t>
      </w:r>
    </w:p>
    <w:p w14:paraId="7F1535B6" w14:textId="1BF12526" w:rsidR="00330673" w:rsidRPr="001D523C" w:rsidRDefault="00E030D8" w:rsidP="00330673">
      <w:pPr>
        <w:tabs>
          <w:tab w:val="left" w:pos="3544"/>
        </w:tabs>
        <w:spacing w:after="0"/>
        <w:ind w:left="3540" w:hanging="3540"/>
        <w:jc w:val="both"/>
        <w:rPr>
          <w:rFonts w:ascii="Times New Roman" w:hAnsi="Times New Roman" w:cs="Times New Roman"/>
        </w:rPr>
      </w:pPr>
      <w:r w:rsidRPr="001D523C">
        <w:rPr>
          <w:rFonts w:ascii="Times New Roman" w:hAnsi="Times New Roman" w:cs="Times New Roman"/>
        </w:rPr>
        <w:tab/>
      </w:r>
      <w:hyperlink r:id="rId10" w:history="1">
        <w:r w:rsidR="00330673" w:rsidRPr="001D523C">
          <w:rPr>
            <w:rStyle w:val="Hypertextovprepojenie"/>
            <w:rFonts w:ascii="Times New Roman" w:hAnsi="Times New Roman" w:cs="Times New Roman"/>
            <w:color w:val="auto"/>
          </w:rPr>
          <w:t>eva.golcakova@banskabystrica.sk</w:t>
        </w:r>
      </w:hyperlink>
    </w:p>
    <w:p w14:paraId="6BBA8704" w14:textId="77777777" w:rsidR="00330673" w:rsidRPr="001D523C" w:rsidRDefault="00A331C2" w:rsidP="00330673">
      <w:pPr>
        <w:tabs>
          <w:tab w:val="left" w:pos="3544"/>
        </w:tabs>
        <w:spacing w:after="0"/>
        <w:ind w:left="3540" w:hanging="3540"/>
        <w:jc w:val="both"/>
        <w:rPr>
          <w:rFonts w:ascii="Times New Roman" w:hAnsi="Times New Roman" w:cs="Times New Roman"/>
        </w:rPr>
      </w:pPr>
      <w:r w:rsidRPr="001D523C">
        <w:rPr>
          <w:rFonts w:ascii="Times New Roman" w:hAnsi="Times New Roman" w:cs="Times New Roman"/>
        </w:rPr>
        <w:t>Bankové spojenie:</w:t>
      </w:r>
      <w:r w:rsidRPr="001D523C">
        <w:rPr>
          <w:rFonts w:ascii="Times New Roman" w:hAnsi="Times New Roman" w:cs="Times New Roman"/>
        </w:rPr>
        <w:tab/>
        <w:t xml:space="preserve">Československá obchodná banka, </w:t>
      </w:r>
      <w:proofErr w:type="spellStart"/>
      <w:r w:rsidRPr="001D523C">
        <w:rPr>
          <w:rFonts w:ascii="Times New Roman" w:hAnsi="Times New Roman" w:cs="Times New Roman"/>
        </w:rPr>
        <w:t>a.s</w:t>
      </w:r>
      <w:proofErr w:type="spellEnd"/>
      <w:r w:rsidRPr="001D523C">
        <w:rPr>
          <w:rFonts w:ascii="Times New Roman" w:hAnsi="Times New Roman" w:cs="Times New Roman"/>
        </w:rPr>
        <w:t>., pobočka Banská Bystrica</w:t>
      </w:r>
    </w:p>
    <w:p w14:paraId="78478EA3"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IČO: </w:t>
      </w:r>
      <w:r w:rsidRPr="001D523C">
        <w:rPr>
          <w:rFonts w:ascii="Times New Roman" w:hAnsi="Times New Roman" w:cs="Times New Roman"/>
        </w:rPr>
        <w:tab/>
        <w:t xml:space="preserve">00 313 271 </w:t>
      </w:r>
    </w:p>
    <w:p w14:paraId="6C37F939"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DIČ: </w:t>
      </w:r>
      <w:r w:rsidRPr="001D523C">
        <w:rPr>
          <w:rFonts w:ascii="Times New Roman" w:hAnsi="Times New Roman" w:cs="Times New Roman"/>
        </w:rPr>
        <w:tab/>
        <w:t>2020451587</w:t>
      </w:r>
    </w:p>
    <w:p w14:paraId="3A610335"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IČ DPH: </w:t>
      </w:r>
      <w:r w:rsidRPr="001D523C">
        <w:rPr>
          <w:rFonts w:ascii="Times New Roman" w:hAnsi="Times New Roman" w:cs="Times New Roman"/>
        </w:rPr>
        <w:tab/>
        <w:t xml:space="preserve">-- </w:t>
      </w:r>
    </w:p>
    <w:p w14:paraId="36C4D9B4" w14:textId="0F062D59" w:rsidR="00A331C2" w:rsidRPr="001D523C" w:rsidRDefault="00A331C2" w:rsidP="0038073D">
      <w:pPr>
        <w:tabs>
          <w:tab w:val="left" w:pos="3544"/>
        </w:tabs>
        <w:spacing w:before="120" w:after="0"/>
        <w:jc w:val="both"/>
        <w:rPr>
          <w:rFonts w:ascii="Times New Roman" w:hAnsi="Times New Roman" w:cs="Times New Roman"/>
        </w:rPr>
      </w:pPr>
      <w:r w:rsidRPr="001D523C">
        <w:rPr>
          <w:rFonts w:ascii="Times New Roman" w:hAnsi="Times New Roman" w:cs="Times New Roman"/>
        </w:rPr>
        <w:t xml:space="preserve">(ďalej len </w:t>
      </w:r>
      <w:r w:rsidR="00712F03" w:rsidRPr="001D523C">
        <w:rPr>
          <w:rFonts w:ascii="Times New Roman" w:hAnsi="Times New Roman" w:cs="Times New Roman"/>
        </w:rPr>
        <w:t>K</w:t>
      </w:r>
      <w:r w:rsidRPr="001D523C">
        <w:rPr>
          <w:rFonts w:ascii="Times New Roman" w:hAnsi="Times New Roman" w:cs="Times New Roman"/>
        </w:rPr>
        <w:t>upujúci)</w:t>
      </w:r>
    </w:p>
    <w:p w14:paraId="38E092E0" w14:textId="389C26BD" w:rsidR="00A331C2" w:rsidRPr="001D523C" w:rsidRDefault="0038073D" w:rsidP="0038073D">
      <w:pPr>
        <w:tabs>
          <w:tab w:val="left" w:pos="3544"/>
        </w:tabs>
        <w:spacing w:before="120" w:after="120"/>
        <w:jc w:val="center"/>
        <w:rPr>
          <w:rFonts w:ascii="Times New Roman" w:hAnsi="Times New Roman" w:cs="Times New Roman"/>
        </w:rPr>
      </w:pPr>
      <w:r w:rsidRPr="001D523C">
        <w:rPr>
          <w:rFonts w:ascii="Times New Roman" w:hAnsi="Times New Roman" w:cs="Times New Roman"/>
        </w:rPr>
        <w:t>a</w:t>
      </w:r>
    </w:p>
    <w:p w14:paraId="1A6F75F7" w14:textId="77777777" w:rsidR="00A331C2" w:rsidRPr="001D523C" w:rsidRDefault="00A331C2" w:rsidP="00A331C2">
      <w:pPr>
        <w:tabs>
          <w:tab w:val="left" w:pos="3544"/>
        </w:tabs>
        <w:spacing w:after="0"/>
        <w:jc w:val="both"/>
        <w:rPr>
          <w:rFonts w:ascii="Times New Roman" w:hAnsi="Times New Roman" w:cs="Times New Roman"/>
          <w:b/>
        </w:rPr>
      </w:pPr>
      <w:r w:rsidRPr="001D523C">
        <w:rPr>
          <w:rFonts w:ascii="Times New Roman" w:hAnsi="Times New Roman" w:cs="Times New Roman"/>
          <w:b/>
        </w:rPr>
        <w:t xml:space="preserve">Predávajúci: </w:t>
      </w:r>
      <w:r w:rsidRPr="001D523C">
        <w:rPr>
          <w:rFonts w:ascii="Times New Roman" w:hAnsi="Times New Roman" w:cs="Times New Roman"/>
          <w:b/>
        </w:rPr>
        <w:tab/>
      </w:r>
    </w:p>
    <w:p w14:paraId="410D4F5C"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Sídlo: </w:t>
      </w:r>
    </w:p>
    <w:p w14:paraId="36AA52F7"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Zastúpený: </w:t>
      </w:r>
    </w:p>
    <w:p w14:paraId="3F3D9FB4"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Osoby oprávnené na rokovanie: </w:t>
      </w:r>
    </w:p>
    <w:p w14:paraId="3A248B4A"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vo veciach technických a zmluvných: </w:t>
      </w:r>
      <w:r w:rsidRPr="001D523C">
        <w:rPr>
          <w:rFonts w:ascii="Times New Roman" w:hAnsi="Times New Roman" w:cs="Times New Roman"/>
        </w:rPr>
        <w:tab/>
      </w:r>
    </w:p>
    <w:p w14:paraId="270079FD"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telefón: </w:t>
      </w:r>
    </w:p>
    <w:p w14:paraId="5854AC29"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e-mail:</w:t>
      </w:r>
    </w:p>
    <w:p w14:paraId="435D8526"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bankové spojenie: </w:t>
      </w:r>
    </w:p>
    <w:p w14:paraId="75C9DDFD"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číslo účtu: </w:t>
      </w:r>
    </w:p>
    <w:p w14:paraId="5C563549"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IBAN: </w:t>
      </w:r>
    </w:p>
    <w:p w14:paraId="72470D74"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IČO: </w:t>
      </w:r>
    </w:p>
    <w:p w14:paraId="2ADC1679"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DIČ:</w:t>
      </w:r>
    </w:p>
    <w:p w14:paraId="5856F932"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IČ DPH: </w:t>
      </w:r>
    </w:p>
    <w:p w14:paraId="1BA2D9D2" w14:textId="77777777" w:rsidR="00A331C2" w:rsidRPr="001D523C" w:rsidRDefault="00A331C2" w:rsidP="00A331C2">
      <w:pPr>
        <w:tabs>
          <w:tab w:val="left" w:pos="3544"/>
        </w:tabs>
        <w:spacing w:after="0"/>
        <w:jc w:val="both"/>
        <w:rPr>
          <w:rFonts w:ascii="Times New Roman" w:hAnsi="Times New Roman" w:cs="Times New Roman"/>
        </w:rPr>
      </w:pPr>
      <w:r w:rsidRPr="001D523C">
        <w:rPr>
          <w:rFonts w:ascii="Times New Roman" w:hAnsi="Times New Roman" w:cs="Times New Roman"/>
        </w:rPr>
        <w:t xml:space="preserve">Zapísaný v registri: </w:t>
      </w:r>
    </w:p>
    <w:p w14:paraId="518AFAEB" w14:textId="2650FFB2" w:rsidR="001E53B1" w:rsidRPr="001D523C" w:rsidRDefault="001E53B1" w:rsidP="0038073D">
      <w:pPr>
        <w:tabs>
          <w:tab w:val="left" w:pos="3544"/>
        </w:tabs>
        <w:spacing w:before="120" w:after="0"/>
        <w:jc w:val="both"/>
        <w:rPr>
          <w:rFonts w:ascii="Times New Roman" w:hAnsi="Times New Roman" w:cs="Times New Roman"/>
        </w:rPr>
      </w:pPr>
      <w:r w:rsidRPr="001D523C">
        <w:rPr>
          <w:rFonts w:ascii="Times New Roman" w:hAnsi="Times New Roman" w:cs="Times New Roman"/>
        </w:rPr>
        <w:t xml:space="preserve">(ďalej </w:t>
      </w:r>
      <w:r w:rsidR="00712F03" w:rsidRPr="001D523C">
        <w:rPr>
          <w:rFonts w:ascii="Times New Roman" w:hAnsi="Times New Roman" w:cs="Times New Roman"/>
        </w:rPr>
        <w:t>P</w:t>
      </w:r>
      <w:r w:rsidRPr="001D523C">
        <w:rPr>
          <w:rFonts w:ascii="Times New Roman" w:hAnsi="Times New Roman" w:cs="Times New Roman"/>
        </w:rPr>
        <w:t>redávajúci)</w:t>
      </w:r>
    </w:p>
    <w:p w14:paraId="5BC8FAF6" w14:textId="77777777" w:rsidR="001E53B1" w:rsidRPr="001D523C" w:rsidRDefault="001E53B1" w:rsidP="00A331C2">
      <w:pPr>
        <w:tabs>
          <w:tab w:val="left" w:pos="3544"/>
        </w:tabs>
        <w:spacing w:after="0"/>
        <w:jc w:val="both"/>
        <w:rPr>
          <w:rFonts w:ascii="Times New Roman" w:hAnsi="Times New Roman" w:cs="Times New Roman"/>
        </w:rPr>
      </w:pPr>
    </w:p>
    <w:p w14:paraId="4850974B" w14:textId="79282F4F" w:rsidR="001E53B1" w:rsidRPr="001D523C" w:rsidRDefault="001E53B1" w:rsidP="00A331C2">
      <w:pPr>
        <w:tabs>
          <w:tab w:val="left" w:pos="3544"/>
        </w:tabs>
        <w:spacing w:after="0"/>
        <w:jc w:val="both"/>
        <w:rPr>
          <w:rFonts w:ascii="Times New Roman" w:hAnsi="Times New Roman" w:cs="Times New Roman"/>
        </w:rPr>
      </w:pPr>
      <w:r w:rsidRPr="001D523C">
        <w:rPr>
          <w:rFonts w:ascii="Times New Roman" w:hAnsi="Times New Roman" w:cs="Times New Roman"/>
        </w:rPr>
        <w:t>(ďalej uvádzané</w:t>
      </w:r>
      <w:r w:rsidR="0038073D" w:rsidRPr="001D523C">
        <w:rPr>
          <w:rFonts w:ascii="Times New Roman" w:hAnsi="Times New Roman" w:cs="Times New Roman"/>
        </w:rPr>
        <w:t xml:space="preserve"> aj</w:t>
      </w:r>
      <w:r w:rsidRPr="001D523C">
        <w:rPr>
          <w:rFonts w:ascii="Times New Roman" w:hAnsi="Times New Roman" w:cs="Times New Roman"/>
        </w:rPr>
        <w:t xml:space="preserve"> ako „</w:t>
      </w:r>
      <w:r w:rsidR="00712F03" w:rsidRPr="001D523C">
        <w:rPr>
          <w:rFonts w:ascii="Times New Roman" w:hAnsi="Times New Roman" w:cs="Times New Roman"/>
        </w:rPr>
        <w:t>Z</w:t>
      </w:r>
      <w:r w:rsidRPr="001D523C">
        <w:rPr>
          <w:rFonts w:ascii="Times New Roman" w:hAnsi="Times New Roman" w:cs="Times New Roman"/>
        </w:rPr>
        <w:t>mluvné strany“ a „</w:t>
      </w:r>
      <w:r w:rsidR="00712F03" w:rsidRPr="001D523C">
        <w:rPr>
          <w:rFonts w:ascii="Times New Roman" w:hAnsi="Times New Roman" w:cs="Times New Roman"/>
        </w:rPr>
        <w:t>Z</w:t>
      </w:r>
      <w:r w:rsidRPr="001D523C">
        <w:rPr>
          <w:rFonts w:ascii="Times New Roman" w:hAnsi="Times New Roman" w:cs="Times New Roman"/>
        </w:rPr>
        <w:t xml:space="preserve">mluva“) </w:t>
      </w:r>
    </w:p>
    <w:p w14:paraId="56C8EF9D" w14:textId="77777777" w:rsidR="001E53B1" w:rsidRPr="001D523C" w:rsidRDefault="001E53B1" w:rsidP="00A331C2">
      <w:pPr>
        <w:tabs>
          <w:tab w:val="left" w:pos="3544"/>
        </w:tabs>
        <w:spacing w:after="0"/>
        <w:jc w:val="both"/>
        <w:rPr>
          <w:rFonts w:ascii="Times New Roman" w:hAnsi="Times New Roman" w:cs="Times New Roman"/>
        </w:rPr>
      </w:pPr>
    </w:p>
    <w:p w14:paraId="759D2BEE" w14:textId="77777777" w:rsidR="001E53B1" w:rsidRPr="001D523C" w:rsidRDefault="001E53B1" w:rsidP="00A331C2">
      <w:pPr>
        <w:tabs>
          <w:tab w:val="left" w:pos="3544"/>
        </w:tabs>
        <w:spacing w:after="0"/>
        <w:jc w:val="both"/>
        <w:rPr>
          <w:rFonts w:ascii="Times New Roman" w:hAnsi="Times New Roman" w:cs="Times New Roman"/>
        </w:rPr>
      </w:pPr>
    </w:p>
    <w:p w14:paraId="29AB37C2" w14:textId="77777777" w:rsidR="00751E04" w:rsidRPr="001D523C" w:rsidRDefault="005E305C" w:rsidP="005E305C">
      <w:pPr>
        <w:pStyle w:val="Default"/>
        <w:jc w:val="center"/>
        <w:rPr>
          <w:rFonts w:ascii="Times New Roman" w:hAnsi="Times New Roman" w:cs="Times New Roman"/>
          <w:b/>
          <w:color w:val="auto"/>
          <w:sz w:val="22"/>
          <w:szCs w:val="22"/>
        </w:rPr>
      </w:pPr>
      <w:r w:rsidRPr="001D523C">
        <w:rPr>
          <w:rFonts w:ascii="Times New Roman" w:hAnsi="Times New Roman" w:cs="Times New Roman"/>
          <w:b/>
          <w:color w:val="auto"/>
          <w:sz w:val="22"/>
          <w:szCs w:val="22"/>
        </w:rPr>
        <w:t>PREAMBULA</w:t>
      </w:r>
    </w:p>
    <w:p w14:paraId="2886CF57" w14:textId="77777777" w:rsidR="001E53B1" w:rsidRPr="001D523C" w:rsidRDefault="001E53B1" w:rsidP="001E53B1">
      <w:pPr>
        <w:tabs>
          <w:tab w:val="left" w:pos="3544"/>
        </w:tabs>
        <w:spacing w:after="0"/>
        <w:jc w:val="center"/>
        <w:rPr>
          <w:rFonts w:ascii="Times New Roman" w:hAnsi="Times New Roman" w:cs="Times New Roman"/>
          <w:b/>
        </w:rPr>
      </w:pPr>
    </w:p>
    <w:p w14:paraId="56CD097B" w14:textId="2AAAEABF" w:rsidR="001E53B1" w:rsidRPr="001D523C" w:rsidRDefault="001E53B1" w:rsidP="0038073D">
      <w:pPr>
        <w:tabs>
          <w:tab w:val="left" w:pos="3544"/>
        </w:tabs>
        <w:spacing w:after="120"/>
        <w:jc w:val="both"/>
        <w:rPr>
          <w:rFonts w:ascii="Times New Roman" w:hAnsi="Times New Roman" w:cs="Times New Roman"/>
        </w:rPr>
      </w:pPr>
      <w:r w:rsidRPr="001D523C">
        <w:rPr>
          <w:rFonts w:ascii="Times New Roman" w:hAnsi="Times New Roman" w:cs="Times New Roman"/>
        </w:rPr>
        <w:t>Zmluvné strany týmto vyhlasujú a potvrdzujú, že podkladom pre uzavretie tejto kúpnej zmluvy</w:t>
      </w:r>
      <w:r w:rsidR="000776DD" w:rsidRPr="001D523C">
        <w:rPr>
          <w:rFonts w:ascii="Times New Roman" w:hAnsi="Times New Roman" w:cs="Times New Roman"/>
        </w:rPr>
        <w:t xml:space="preserve"> sú akékoľvek a všetky dokumenty, materiály a informácie, ktoré poskytol Kupujúci vo verejnom obstarávaní </w:t>
      </w:r>
      <w:r w:rsidR="000776DD" w:rsidRPr="001D523C">
        <w:rPr>
          <w:rFonts w:ascii="Times New Roman" w:hAnsi="Times New Roman" w:cs="Times New Roman"/>
        </w:rPr>
        <w:lastRenderedPageBreak/>
        <w:t>za účelom predkladania ponúk a/alebo ktoré boli alebo mohli byť Predávajúcemu dostupné v súvislosti s vypracovaním Ponuky Predávajúceho (všetky podklady</w:t>
      </w:r>
      <w:r w:rsidR="00751E04" w:rsidRPr="001D523C">
        <w:rPr>
          <w:rFonts w:ascii="Times New Roman" w:hAnsi="Times New Roman" w:cs="Times New Roman"/>
        </w:rPr>
        <w:t xml:space="preserve"> podľa písm. .................</w:t>
      </w:r>
      <w:r w:rsidR="000776DD" w:rsidRPr="001D523C">
        <w:rPr>
          <w:rFonts w:ascii="Times New Roman" w:hAnsi="Times New Roman" w:cs="Times New Roman"/>
        </w:rPr>
        <w:t xml:space="preserve"> Výzvy na predloženie ponuky č.  ............... zo dňa .............) ďalej len „Podkladová dokumentácia“ a Predávajúcim predložená ponuka zo dňa ........ .</w:t>
      </w:r>
    </w:p>
    <w:p w14:paraId="7487824E" w14:textId="5C1A0983" w:rsidR="00553C61" w:rsidRPr="001D523C" w:rsidRDefault="00553C61" w:rsidP="0038073D">
      <w:pPr>
        <w:tabs>
          <w:tab w:val="left" w:pos="3544"/>
        </w:tabs>
        <w:spacing w:after="120"/>
        <w:jc w:val="both"/>
        <w:rPr>
          <w:rFonts w:ascii="Times New Roman" w:hAnsi="Times New Roman" w:cs="Times New Roman"/>
        </w:rPr>
      </w:pPr>
      <w:r w:rsidRPr="001D523C">
        <w:rPr>
          <w:rFonts w:ascii="Times New Roman" w:hAnsi="Times New Roman" w:cs="Times New Roman"/>
        </w:rPr>
        <w:t xml:space="preserve">Kupujúci je úspešný uchádzač použitého postupu zadávania </w:t>
      </w:r>
      <w:r w:rsidR="00381C9F">
        <w:rPr>
          <w:rFonts w:ascii="Times New Roman" w:hAnsi="Times New Roman" w:cs="Times New Roman"/>
        </w:rPr>
        <w:t>pod</w:t>
      </w:r>
      <w:r w:rsidRPr="001D523C">
        <w:rPr>
          <w:rFonts w:ascii="Times New Roman" w:hAnsi="Times New Roman" w:cs="Times New Roman"/>
        </w:rPr>
        <w:t xml:space="preserve">limitnej zákazky organizovanej podľa ustanovení zákona č. 343/2015 </w:t>
      </w:r>
      <w:proofErr w:type="spellStart"/>
      <w:r w:rsidRPr="001D523C">
        <w:rPr>
          <w:rFonts w:ascii="Times New Roman" w:hAnsi="Times New Roman" w:cs="Times New Roman"/>
        </w:rPr>
        <w:t>Z.z</w:t>
      </w:r>
      <w:proofErr w:type="spellEnd"/>
      <w:r w:rsidRPr="001D523C">
        <w:rPr>
          <w:rFonts w:ascii="Times New Roman" w:hAnsi="Times New Roman" w:cs="Times New Roman"/>
        </w:rPr>
        <w:t>. o verejnom obstarávaní a o zmene a doplnení niektorých zákonov, ktorej výzva na predloženie ponuky bola uverejnená dňa ......................... vo Vestníku verejného obstarávania číslo ........................ .</w:t>
      </w:r>
    </w:p>
    <w:p w14:paraId="59E5C74C" w14:textId="25AB3EA1" w:rsidR="0043167E" w:rsidRPr="001D523C" w:rsidRDefault="000776DD" w:rsidP="0038073D">
      <w:pPr>
        <w:tabs>
          <w:tab w:val="left" w:pos="3544"/>
        </w:tabs>
        <w:spacing w:after="120"/>
        <w:jc w:val="both"/>
        <w:rPr>
          <w:rFonts w:ascii="Times New Roman" w:hAnsi="Times New Roman" w:cs="Times New Roman"/>
        </w:rPr>
      </w:pPr>
      <w:r w:rsidRPr="001D523C">
        <w:rPr>
          <w:rFonts w:ascii="Times New Roman" w:hAnsi="Times New Roman" w:cs="Times New Roman"/>
        </w:rPr>
        <w:t>Na základe víťaznej ponuky Predávajúceho v</w:t>
      </w:r>
      <w:r w:rsidR="00D45C18" w:rsidRPr="001D523C">
        <w:rPr>
          <w:rFonts w:ascii="Times New Roman" w:hAnsi="Times New Roman" w:cs="Times New Roman"/>
        </w:rPr>
        <w:t> zadávaní</w:t>
      </w:r>
      <w:r w:rsidRPr="001D523C">
        <w:rPr>
          <w:rFonts w:ascii="Times New Roman" w:hAnsi="Times New Roman" w:cs="Times New Roman"/>
        </w:rPr>
        <w:t xml:space="preserve"> zákazky podľa zákona o verejnom obstarávaní na predmet zákazky: „</w:t>
      </w:r>
      <w:r w:rsidR="003167FF" w:rsidRPr="001D523C">
        <w:rPr>
          <w:rFonts w:ascii="Times New Roman" w:hAnsi="Times New Roman" w:cs="Times New Roman"/>
          <w:b/>
        </w:rPr>
        <w:t xml:space="preserve">Budovanie a zlepšenie technického vybavenia jazykových učební, odborných učební  a školských knižníc základných škôl, Banská Bystrica - </w:t>
      </w:r>
      <w:r w:rsidR="00E64F57">
        <w:rPr>
          <w:rFonts w:ascii="Times New Roman" w:hAnsi="Times New Roman" w:cs="Times New Roman"/>
          <w:b/>
        </w:rPr>
        <w:t>IKT</w:t>
      </w:r>
      <w:r w:rsidRPr="001D523C">
        <w:rPr>
          <w:rFonts w:ascii="Times New Roman" w:hAnsi="Times New Roman" w:cs="Times New Roman"/>
          <w:b/>
        </w:rPr>
        <w:t xml:space="preserve">“ </w:t>
      </w:r>
      <w:r w:rsidRPr="001D523C">
        <w:rPr>
          <w:rFonts w:ascii="Times New Roman" w:hAnsi="Times New Roman" w:cs="Times New Roman"/>
        </w:rPr>
        <w:t xml:space="preserve">uskutočnenej Kupujúcim podľa zákona </w:t>
      </w:r>
      <w:r w:rsidR="0043167E" w:rsidRPr="001D523C">
        <w:rPr>
          <w:rFonts w:ascii="Times New Roman" w:hAnsi="Times New Roman" w:cs="Times New Roman"/>
        </w:rPr>
        <w:t xml:space="preserve">č. 343/2015 </w:t>
      </w:r>
      <w:proofErr w:type="spellStart"/>
      <w:r w:rsidR="0043167E" w:rsidRPr="001D523C">
        <w:rPr>
          <w:rFonts w:ascii="Times New Roman" w:hAnsi="Times New Roman" w:cs="Times New Roman"/>
        </w:rPr>
        <w:t>Z.z</w:t>
      </w:r>
      <w:proofErr w:type="spellEnd"/>
      <w:r w:rsidR="0043167E" w:rsidRPr="001D523C">
        <w:rPr>
          <w:rFonts w:ascii="Times New Roman" w:hAnsi="Times New Roman" w:cs="Times New Roman"/>
        </w:rPr>
        <w:t>. o </w:t>
      </w:r>
      <w:r w:rsidR="0038073D" w:rsidRPr="001D523C">
        <w:rPr>
          <w:rFonts w:ascii="Times New Roman" w:hAnsi="Times New Roman" w:cs="Times New Roman"/>
        </w:rPr>
        <w:t xml:space="preserve">verejnom obstarávaní a o zmene a doplnení niektorých zákonov </w:t>
      </w:r>
      <w:r w:rsidR="0043167E" w:rsidRPr="001D523C">
        <w:rPr>
          <w:rFonts w:ascii="Times New Roman" w:hAnsi="Times New Roman" w:cs="Times New Roman"/>
        </w:rPr>
        <w:t>(ďalej len „Ponuka predávajúceho“ a „</w:t>
      </w:r>
      <w:proofErr w:type="spellStart"/>
      <w:r w:rsidR="0043167E" w:rsidRPr="001D523C">
        <w:rPr>
          <w:rFonts w:ascii="Times New Roman" w:hAnsi="Times New Roman" w:cs="Times New Roman"/>
        </w:rPr>
        <w:t>Položková</w:t>
      </w:r>
      <w:proofErr w:type="spellEnd"/>
      <w:r w:rsidR="0043167E" w:rsidRPr="001D523C">
        <w:rPr>
          <w:rFonts w:ascii="Times New Roman" w:hAnsi="Times New Roman" w:cs="Times New Roman"/>
        </w:rPr>
        <w:t xml:space="preserve"> a cenová špecifikácia“) predmetu zmluvy v zmysle čl. 1 bod č. 1.1. a č. 1.2., ktorá tvorí prílohu č. 1 tejto zmluvy, </w:t>
      </w:r>
      <w:r w:rsidR="005E305C" w:rsidRPr="001D523C">
        <w:rPr>
          <w:rFonts w:ascii="Times New Roman" w:hAnsi="Times New Roman" w:cs="Times New Roman"/>
        </w:rPr>
        <w:t xml:space="preserve">sa </w:t>
      </w:r>
      <w:r w:rsidR="0043167E" w:rsidRPr="001D523C">
        <w:rPr>
          <w:rFonts w:ascii="Times New Roman" w:hAnsi="Times New Roman" w:cs="Times New Roman"/>
        </w:rPr>
        <w:t xml:space="preserve">Zmluvné strany dohodli na tom, že Predávajúci vykoná v súlade s Podkladovou dokumentáciou pre Kupujúceho dodávku, dopravu a presun, odbornú montáž </w:t>
      </w:r>
      <w:r w:rsidR="00403108" w:rsidRPr="001D523C">
        <w:rPr>
          <w:rFonts w:ascii="Times New Roman" w:hAnsi="Times New Roman" w:cs="Times New Roman"/>
        </w:rPr>
        <w:t xml:space="preserve">a pripojenie na </w:t>
      </w:r>
      <w:r w:rsidR="00E34EC2">
        <w:rPr>
          <w:rFonts w:ascii="Times New Roman" w:hAnsi="Times New Roman" w:cs="Times New Roman"/>
        </w:rPr>
        <w:t>informačné a komunikačné</w:t>
      </w:r>
      <w:r w:rsidR="00403108" w:rsidRPr="001D523C">
        <w:rPr>
          <w:rFonts w:ascii="Times New Roman" w:hAnsi="Times New Roman" w:cs="Times New Roman"/>
        </w:rPr>
        <w:t xml:space="preserve"> siete </w:t>
      </w:r>
      <w:r w:rsidR="00E34EC2">
        <w:rPr>
          <w:rFonts w:ascii="Times New Roman" w:hAnsi="Times New Roman" w:cs="Times New Roman"/>
        </w:rPr>
        <w:t>informačné a komunikačné technológie</w:t>
      </w:r>
      <w:r w:rsidR="003167FF" w:rsidRPr="001D523C">
        <w:rPr>
          <w:rFonts w:ascii="Times New Roman" w:hAnsi="Times New Roman" w:cs="Times New Roman"/>
        </w:rPr>
        <w:t xml:space="preserve"> </w:t>
      </w:r>
      <w:r w:rsidR="0043167E" w:rsidRPr="001D523C">
        <w:rPr>
          <w:rFonts w:ascii="Times New Roman" w:hAnsi="Times New Roman" w:cs="Times New Roman"/>
        </w:rPr>
        <w:t xml:space="preserve">na miesta dodania (ďalej len predmet zmluvy) v rámci projektov: </w:t>
      </w:r>
    </w:p>
    <w:p w14:paraId="15DC538B" w14:textId="77777777" w:rsidR="00B45D01" w:rsidRPr="001D523C" w:rsidRDefault="00B45D01" w:rsidP="00B45D01">
      <w:pPr>
        <w:pStyle w:val="Odsekzoznamu"/>
        <w:numPr>
          <w:ilvl w:val="0"/>
          <w:numId w:val="1"/>
        </w:numPr>
        <w:tabs>
          <w:tab w:val="left" w:pos="3544"/>
        </w:tabs>
        <w:spacing w:after="120"/>
        <w:ind w:left="426" w:hanging="284"/>
        <w:contextualSpacing w:val="0"/>
        <w:jc w:val="both"/>
        <w:rPr>
          <w:rFonts w:ascii="Times New Roman" w:hAnsi="Times New Roman" w:cs="Times New Roman"/>
        </w:rPr>
      </w:pPr>
      <w:r w:rsidRPr="001D523C">
        <w:rPr>
          <w:rFonts w:ascii="Times New Roman" w:hAnsi="Times New Roman" w:cs="Times New Roman"/>
          <w:i/>
        </w:rPr>
        <w:t>Budovanie a zlepšenie technického vybavenia jazykovej učebne, odborných učební a školskej knižnice ZŠ Moskovská 2</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miesto dodania: ZŠ Moskovská 2, 974 04 Banská Bystrica</w:t>
      </w:r>
      <w:r>
        <w:rPr>
          <w:rFonts w:ascii="Times New Roman" w:hAnsi="Times New Roman" w:cs="Times New Roman"/>
        </w:rPr>
        <w:t>, (kód projektu v ITMS2014+: 302021J660)</w:t>
      </w:r>
    </w:p>
    <w:p w14:paraId="407DA5AE" w14:textId="77777777" w:rsidR="00B45D01" w:rsidRPr="001D523C" w:rsidRDefault="00B45D01" w:rsidP="00B45D01">
      <w:pPr>
        <w:pStyle w:val="Odsekzoznamu"/>
        <w:numPr>
          <w:ilvl w:val="0"/>
          <w:numId w:val="1"/>
        </w:numPr>
        <w:tabs>
          <w:tab w:val="left" w:pos="3544"/>
        </w:tabs>
        <w:spacing w:after="120"/>
        <w:ind w:left="426" w:hanging="284"/>
        <w:contextualSpacing w:val="0"/>
        <w:jc w:val="both"/>
        <w:rPr>
          <w:rFonts w:ascii="Times New Roman" w:hAnsi="Times New Roman" w:cs="Times New Roman"/>
        </w:rPr>
      </w:pPr>
      <w:r w:rsidRPr="001D523C">
        <w:rPr>
          <w:rFonts w:ascii="Times New Roman" w:hAnsi="Times New Roman" w:cs="Times New Roman"/>
          <w:i/>
        </w:rPr>
        <w:t>Budovanie a zlepšenie technického vybavenia jazykovej učebne a odborných učební ZŠ Spojová 14,</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miesto dodania: ZŠ Spojová 14, 974 04 Banská Bystrica</w:t>
      </w:r>
      <w:r>
        <w:rPr>
          <w:rFonts w:ascii="Times New Roman" w:hAnsi="Times New Roman" w:cs="Times New Roman"/>
        </w:rPr>
        <w:t>, (kód projektu v ITMS2014+: 302021K160)</w:t>
      </w:r>
    </w:p>
    <w:p w14:paraId="2F49E82B" w14:textId="77777777" w:rsidR="00B45D01" w:rsidRPr="001D523C" w:rsidRDefault="00B45D01" w:rsidP="00B45D01">
      <w:pPr>
        <w:pStyle w:val="Odsekzoznamu"/>
        <w:numPr>
          <w:ilvl w:val="0"/>
          <w:numId w:val="1"/>
        </w:numPr>
        <w:tabs>
          <w:tab w:val="left" w:pos="3544"/>
        </w:tabs>
        <w:spacing w:after="120"/>
        <w:ind w:left="426" w:hanging="284"/>
        <w:contextualSpacing w:val="0"/>
        <w:jc w:val="both"/>
        <w:rPr>
          <w:rFonts w:ascii="Times New Roman" w:hAnsi="Times New Roman" w:cs="Times New Roman"/>
        </w:rPr>
      </w:pPr>
      <w:r w:rsidRPr="001D523C">
        <w:rPr>
          <w:rFonts w:ascii="Times New Roman" w:hAnsi="Times New Roman" w:cs="Times New Roman"/>
          <w:i/>
        </w:rPr>
        <w:t>Budovanie a zlepšenie technického vybavenia jazykovej učebne, školskej knižnice a odbornej polytechnickej učebne ZŠ Sitnianska 32</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miesto dodania: ZŠ Sitnianska 32, 974 11 Banská Bystrica</w:t>
      </w:r>
      <w:r>
        <w:rPr>
          <w:rFonts w:ascii="Times New Roman" w:hAnsi="Times New Roman" w:cs="Times New Roman"/>
        </w:rPr>
        <w:t>, (kód projektu v ITMS2014+: 302021K158)</w:t>
      </w:r>
    </w:p>
    <w:p w14:paraId="415C78F0" w14:textId="77777777" w:rsidR="00B45D01" w:rsidRPr="001D523C" w:rsidRDefault="00B45D01" w:rsidP="00B45D01">
      <w:pPr>
        <w:pStyle w:val="Odsekzoznamu"/>
        <w:numPr>
          <w:ilvl w:val="0"/>
          <w:numId w:val="1"/>
        </w:numPr>
        <w:tabs>
          <w:tab w:val="left" w:pos="3544"/>
        </w:tabs>
        <w:spacing w:after="120"/>
        <w:ind w:left="426" w:hanging="284"/>
        <w:contextualSpacing w:val="0"/>
        <w:jc w:val="both"/>
        <w:rPr>
          <w:rFonts w:ascii="Times New Roman" w:hAnsi="Times New Roman" w:cs="Times New Roman"/>
        </w:rPr>
      </w:pPr>
      <w:r w:rsidRPr="001D523C">
        <w:rPr>
          <w:rFonts w:ascii="Times New Roman" w:hAnsi="Times New Roman" w:cs="Times New Roman"/>
          <w:i/>
        </w:rPr>
        <w:t>Budovanie a zlepšenie technického vybavenia odborných učební ZŠ Pieninská 27</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xml:space="preserve"> miesto dodania: ZŠ Pieninská 27, 974 11 Banská Bystrica</w:t>
      </w:r>
      <w:r>
        <w:rPr>
          <w:rFonts w:ascii="Times New Roman" w:hAnsi="Times New Roman" w:cs="Times New Roman"/>
        </w:rPr>
        <w:t>, (kód projektu v ITMS2014+: 302021K159)</w:t>
      </w:r>
    </w:p>
    <w:p w14:paraId="13985553" w14:textId="77777777" w:rsidR="00B45D01" w:rsidRPr="001D523C" w:rsidRDefault="00B45D01" w:rsidP="00B45D01">
      <w:pPr>
        <w:pStyle w:val="Odsekzoznamu"/>
        <w:numPr>
          <w:ilvl w:val="0"/>
          <w:numId w:val="1"/>
        </w:numPr>
        <w:tabs>
          <w:tab w:val="left" w:pos="3544"/>
        </w:tabs>
        <w:spacing w:after="120"/>
        <w:ind w:left="426" w:hanging="284"/>
        <w:contextualSpacing w:val="0"/>
        <w:jc w:val="both"/>
        <w:rPr>
          <w:rFonts w:ascii="Times New Roman" w:hAnsi="Times New Roman" w:cs="Times New Roman"/>
        </w:rPr>
      </w:pPr>
      <w:r w:rsidRPr="001D523C">
        <w:rPr>
          <w:rFonts w:ascii="Times New Roman" w:hAnsi="Times New Roman" w:cs="Times New Roman"/>
          <w:i/>
        </w:rPr>
        <w:t>Budovanie a zlepšenie technického vybavenia odborných učební ZŠ Ďumbierska 17</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xml:space="preserve"> miesto dodania: ZŠ Ďumbierska 17, 974 11 Banská Bystrica</w:t>
      </w:r>
      <w:r>
        <w:rPr>
          <w:rFonts w:ascii="Times New Roman" w:hAnsi="Times New Roman" w:cs="Times New Roman"/>
        </w:rPr>
        <w:t>,</w:t>
      </w:r>
      <w:r w:rsidRPr="00F85119">
        <w:rPr>
          <w:rFonts w:ascii="Times New Roman" w:hAnsi="Times New Roman" w:cs="Times New Roman"/>
        </w:rPr>
        <w:t xml:space="preserve"> </w:t>
      </w:r>
      <w:r>
        <w:rPr>
          <w:rFonts w:ascii="Times New Roman" w:hAnsi="Times New Roman" w:cs="Times New Roman"/>
        </w:rPr>
        <w:t>(kód projektu v ITMS2014+: 302021J017)</w:t>
      </w:r>
    </w:p>
    <w:p w14:paraId="560E053A" w14:textId="77777777" w:rsidR="00B45D01" w:rsidRPr="001D523C" w:rsidRDefault="00B45D01" w:rsidP="00B45D01">
      <w:pPr>
        <w:pStyle w:val="Odsekzoznamu"/>
        <w:numPr>
          <w:ilvl w:val="0"/>
          <w:numId w:val="1"/>
        </w:numPr>
        <w:tabs>
          <w:tab w:val="left" w:pos="3544"/>
        </w:tabs>
        <w:spacing w:after="120"/>
        <w:ind w:left="426" w:hanging="284"/>
        <w:contextualSpacing w:val="0"/>
        <w:jc w:val="both"/>
        <w:rPr>
          <w:rFonts w:ascii="Times New Roman" w:hAnsi="Times New Roman" w:cs="Times New Roman"/>
        </w:rPr>
      </w:pPr>
      <w:r w:rsidRPr="001D523C">
        <w:rPr>
          <w:rFonts w:ascii="Times New Roman" w:hAnsi="Times New Roman" w:cs="Times New Roman"/>
          <w:i/>
        </w:rPr>
        <w:t xml:space="preserve">Budovanie a zlepšenie technického vybavenia jazykovej učebne a odborných učební ZŠ Jána. </w:t>
      </w:r>
      <w:proofErr w:type="spellStart"/>
      <w:r w:rsidRPr="001D523C">
        <w:rPr>
          <w:rFonts w:ascii="Times New Roman" w:hAnsi="Times New Roman" w:cs="Times New Roman"/>
          <w:i/>
        </w:rPr>
        <w:t>Bakossa</w:t>
      </w:r>
      <w:proofErr w:type="spellEnd"/>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xml:space="preserve"> miesto dodania: ZŠ J. </w:t>
      </w:r>
      <w:proofErr w:type="spellStart"/>
      <w:r w:rsidRPr="001D523C">
        <w:rPr>
          <w:rFonts w:ascii="Times New Roman" w:hAnsi="Times New Roman" w:cs="Times New Roman"/>
        </w:rPr>
        <w:t>Bakossa</w:t>
      </w:r>
      <w:proofErr w:type="spellEnd"/>
      <w:r w:rsidRPr="001D523C">
        <w:rPr>
          <w:rFonts w:ascii="Times New Roman" w:hAnsi="Times New Roman" w:cs="Times New Roman"/>
        </w:rPr>
        <w:t xml:space="preserve">, </w:t>
      </w:r>
      <w:proofErr w:type="spellStart"/>
      <w:r w:rsidRPr="001D523C">
        <w:rPr>
          <w:rFonts w:ascii="Times New Roman" w:hAnsi="Times New Roman" w:cs="Times New Roman"/>
        </w:rPr>
        <w:t>Bakossova</w:t>
      </w:r>
      <w:proofErr w:type="spellEnd"/>
      <w:r w:rsidRPr="001D523C">
        <w:rPr>
          <w:rFonts w:ascii="Times New Roman" w:hAnsi="Times New Roman" w:cs="Times New Roman"/>
        </w:rPr>
        <w:t xml:space="preserve"> 5, 974 01 Banská Bystrica</w:t>
      </w:r>
      <w:r>
        <w:rPr>
          <w:rFonts w:ascii="Times New Roman" w:hAnsi="Times New Roman" w:cs="Times New Roman"/>
        </w:rPr>
        <w:t>, (kód projektu v ITMS2014+: 302021K237)</w:t>
      </w:r>
    </w:p>
    <w:p w14:paraId="72EB651F" w14:textId="77777777" w:rsidR="00B45D01" w:rsidRPr="001D523C" w:rsidRDefault="00B45D01" w:rsidP="00B45D01">
      <w:pPr>
        <w:pStyle w:val="Odsekzoznamu"/>
        <w:numPr>
          <w:ilvl w:val="0"/>
          <w:numId w:val="1"/>
        </w:numPr>
        <w:tabs>
          <w:tab w:val="left" w:pos="3544"/>
        </w:tabs>
        <w:spacing w:after="120"/>
        <w:ind w:left="426" w:hanging="284"/>
        <w:contextualSpacing w:val="0"/>
        <w:jc w:val="both"/>
        <w:rPr>
          <w:rFonts w:ascii="Times New Roman" w:hAnsi="Times New Roman" w:cs="Times New Roman"/>
        </w:rPr>
      </w:pPr>
      <w:r w:rsidRPr="001D523C">
        <w:rPr>
          <w:rFonts w:ascii="Times New Roman" w:hAnsi="Times New Roman" w:cs="Times New Roman"/>
          <w:i/>
        </w:rPr>
        <w:t>Budovanie a zlepšenie technického vybavenia jazykových učební a odborných učební ZŠ Slobodného Slovenského vysielača</w:t>
      </w:r>
      <w:r w:rsidRPr="001D523C">
        <w:rPr>
          <w:rFonts w:ascii="Times New Roman" w:hAnsi="Times New Roman" w:cs="Times New Roman"/>
        </w:rPr>
        <w:t xml:space="preserve">, </w:t>
      </w:r>
      <w:r w:rsidRPr="001D523C">
        <w:rPr>
          <w:rFonts w:ascii="Times New Roman" w:hAnsi="Times New Roman" w:cs="Times New Roman"/>
          <w:i/>
        </w:rPr>
        <w:t xml:space="preserve">Banská Bystrica, </w:t>
      </w:r>
      <w:r w:rsidRPr="001D523C">
        <w:rPr>
          <w:rFonts w:ascii="Times New Roman" w:hAnsi="Times New Roman" w:cs="Times New Roman"/>
        </w:rPr>
        <w:t xml:space="preserve">miesto dodania: ZŠ Slobodného slovenského vysielača, D. </w:t>
      </w:r>
      <w:proofErr w:type="spellStart"/>
      <w:r w:rsidRPr="001D523C">
        <w:rPr>
          <w:rFonts w:ascii="Times New Roman" w:hAnsi="Times New Roman" w:cs="Times New Roman"/>
        </w:rPr>
        <w:t>Skuteckého</w:t>
      </w:r>
      <w:proofErr w:type="spellEnd"/>
      <w:r w:rsidRPr="001D523C">
        <w:rPr>
          <w:rFonts w:ascii="Times New Roman" w:hAnsi="Times New Roman" w:cs="Times New Roman"/>
        </w:rPr>
        <w:t xml:space="preserve"> 8, 974 01 Banská Bystrica</w:t>
      </w:r>
      <w:r>
        <w:rPr>
          <w:rFonts w:ascii="Times New Roman" w:hAnsi="Times New Roman" w:cs="Times New Roman"/>
        </w:rPr>
        <w:t>, (kód projektu v ITMS2014+: 302021K240)</w:t>
      </w:r>
    </w:p>
    <w:p w14:paraId="4B935B69" w14:textId="77777777" w:rsidR="00B45D01" w:rsidRPr="001D523C" w:rsidRDefault="00B45D01" w:rsidP="00B45D01">
      <w:pPr>
        <w:pStyle w:val="Odsekzoznamu"/>
        <w:numPr>
          <w:ilvl w:val="0"/>
          <w:numId w:val="1"/>
        </w:numPr>
        <w:tabs>
          <w:tab w:val="left" w:pos="3544"/>
        </w:tabs>
        <w:spacing w:after="120"/>
        <w:ind w:left="426" w:hanging="284"/>
        <w:contextualSpacing w:val="0"/>
        <w:jc w:val="both"/>
        <w:rPr>
          <w:rFonts w:ascii="Times New Roman" w:hAnsi="Times New Roman" w:cs="Times New Roman"/>
        </w:rPr>
      </w:pPr>
      <w:r w:rsidRPr="001D523C">
        <w:rPr>
          <w:rFonts w:ascii="Times New Roman" w:hAnsi="Times New Roman" w:cs="Times New Roman"/>
          <w:i/>
        </w:rPr>
        <w:t>Budovanie a zlepšenie technického vybavenia odborných prírodovedných učební ZŠ Jozefa Gregora Tajovského</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miesto dodania: ZŠ J. G. Tajovského, Gaštanová 12, 974 09 Banská Bystrica</w:t>
      </w:r>
      <w:r>
        <w:rPr>
          <w:rFonts w:ascii="Times New Roman" w:hAnsi="Times New Roman" w:cs="Times New Roman"/>
        </w:rPr>
        <w:t>, (kód projektu v ITMS2014+: 302021K238)</w:t>
      </w:r>
    </w:p>
    <w:p w14:paraId="6F269C70" w14:textId="77777777" w:rsidR="00B45D01" w:rsidRPr="001D523C" w:rsidRDefault="00B45D01" w:rsidP="00B45D01">
      <w:pPr>
        <w:pStyle w:val="Odsekzoznamu"/>
        <w:numPr>
          <w:ilvl w:val="0"/>
          <w:numId w:val="1"/>
        </w:numPr>
        <w:tabs>
          <w:tab w:val="left" w:pos="3544"/>
        </w:tabs>
        <w:spacing w:after="120"/>
        <w:ind w:left="426" w:hanging="284"/>
        <w:contextualSpacing w:val="0"/>
        <w:jc w:val="both"/>
        <w:rPr>
          <w:rFonts w:ascii="Times New Roman" w:hAnsi="Times New Roman" w:cs="Times New Roman"/>
        </w:rPr>
      </w:pPr>
      <w:r w:rsidRPr="001D523C">
        <w:rPr>
          <w:rFonts w:ascii="Times New Roman" w:hAnsi="Times New Roman" w:cs="Times New Roman"/>
          <w:i/>
        </w:rPr>
        <w:t>Budovanie a zlepšenie technického vybavenia odborných učební ZŠ Golianova 8</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miesto dodania: ZŠ Golianova 8, 974 01 Banská Bystrica</w:t>
      </w:r>
      <w:r>
        <w:rPr>
          <w:rFonts w:ascii="Times New Roman" w:hAnsi="Times New Roman" w:cs="Times New Roman"/>
        </w:rPr>
        <w:t>, (kód projektu v ITMS2014+: 302021J701)</w:t>
      </w:r>
    </w:p>
    <w:p w14:paraId="374C77F6" w14:textId="77777777" w:rsidR="00B45D01" w:rsidRPr="001D523C" w:rsidRDefault="00B45D01" w:rsidP="00B45D01">
      <w:pPr>
        <w:pStyle w:val="Odsekzoznamu"/>
        <w:numPr>
          <w:ilvl w:val="0"/>
          <w:numId w:val="1"/>
        </w:numPr>
        <w:tabs>
          <w:tab w:val="left" w:pos="3544"/>
        </w:tabs>
        <w:spacing w:after="120"/>
        <w:ind w:left="426" w:hanging="284"/>
        <w:contextualSpacing w:val="0"/>
        <w:jc w:val="both"/>
        <w:rPr>
          <w:rFonts w:ascii="Times New Roman" w:hAnsi="Times New Roman" w:cs="Times New Roman"/>
        </w:rPr>
      </w:pPr>
      <w:r w:rsidRPr="001D523C">
        <w:rPr>
          <w:rFonts w:ascii="Times New Roman" w:hAnsi="Times New Roman" w:cs="Times New Roman"/>
          <w:i/>
        </w:rPr>
        <w:t>Budovanie a zlepšenie technického vybavenia odborných učební ZŠ Radvanská 1</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miesto dodania: ZŠ Radvanská 1, 974 05 Banská Bystrica</w:t>
      </w:r>
      <w:r>
        <w:rPr>
          <w:rFonts w:ascii="Times New Roman" w:hAnsi="Times New Roman" w:cs="Times New Roman"/>
        </w:rPr>
        <w:t xml:space="preserve"> (kód projektu v ITMS2014+: 302021I794)</w:t>
      </w:r>
    </w:p>
    <w:p w14:paraId="0BA2FB33" w14:textId="77777777" w:rsidR="00B45D01" w:rsidRPr="001D523C" w:rsidRDefault="00B45D01" w:rsidP="00B45D01">
      <w:pPr>
        <w:pStyle w:val="Odsekzoznamu"/>
        <w:numPr>
          <w:ilvl w:val="0"/>
          <w:numId w:val="1"/>
        </w:numPr>
        <w:tabs>
          <w:tab w:val="left" w:pos="3544"/>
        </w:tabs>
        <w:spacing w:after="120"/>
        <w:ind w:left="426" w:hanging="284"/>
        <w:contextualSpacing w:val="0"/>
        <w:jc w:val="both"/>
        <w:rPr>
          <w:rFonts w:ascii="Times New Roman" w:hAnsi="Times New Roman" w:cs="Times New Roman"/>
        </w:rPr>
      </w:pPr>
      <w:r w:rsidRPr="001D523C">
        <w:rPr>
          <w:rFonts w:ascii="Times New Roman" w:hAnsi="Times New Roman" w:cs="Times New Roman"/>
          <w:i/>
        </w:rPr>
        <w:t>Budovanie a zlepšenie technického vybavenia školskej knižnice a odborných učební ZŠ Trieda SNP 20</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xml:space="preserve">, miesto dodania: ZŠ Trieda SNP 20, 974 47 Banská Bystrica, </w:t>
      </w:r>
      <w:r>
        <w:rPr>
          <w:rFonts w:ascii="Times New Roman" w:hAnsi="Times New Roman" w:cs="Times New Roman"/>
        </w:rPr>
        <w:t>(kód projektu v ITMS2014+: 302021K241)</w:t>
      </w:r>
    </w:p>
    <w:p w14:paraId="2D23E400" w14:textId="77777777" w:rsidR="001C335F" w:rsidRPr="001D523C" w:rsidRDefault="0043167E" w:rsidP="001C335F">
      <w:pPr>
        <w:tabs>
          <w:tab w:val="left" w:pos="3544"/>
        </w:tabs>
        <w:spacing w:after="0"/>
        <w:jc w:val="both"/>
        <w:rPr>
          <w:rFonts w:ascii="Times New Roman" w:hAnsi="Times New Roman" w:cs="Times New Roman"/>
        </w:rPr>
      </w:pPr>
      <w:bookmarkStart w:id="1" w:name="_GoBack"/>
      <w:bookmarkEnd w:id="1"/>
      <w:r w:rsidRPr="001D523C">
        <w:rPr>
          <w:rFonts w:ascii="Times New Roman" w:hAnsi="Times New Roman" w:cs="Times New Roman"/>
        </w:rPr>
        <w:lastRenderedPageBreak/>
        <w:t xml:space="preserve">ktoré budú financované pomocou nenávratného finančného príspevku </w:t>
      </w:r>
      <w:r w:rsidR="006717B5" w:rsidRPr="001D523C">
        <w:rPr>
          <w:rFonts w:ascii="Times New Roman" w:hAnsi="Times New Roman" w:cs="Times New Roman"/>
        </w:rPr>
        <w:t xml:space="preserve">Poskytovateľa v rámci Integrovaného regionálneho operačného programu, prioritná os 2, špecifický cieľ 2.2.2. Zlepšenie kľúčových kompetencií žiakov základných škôl (ďalej len „Poskytovateľ NFP“), výzvy s kódom IROP-PO2-SC222-2016-13 (ďalej len „Výzva“). Zmluvné strany sa dohodli, že Predávajúci dodá predmet tejto kúpnej zmluvy pre kupujúceho za podmienok upravených touto kúpnou zmluvou. </w:t>
      </w:r>
    </w:p>
    <w:p w14:paraId="44A80B0B" w14:textId="301A1C0B" w:rsidR="00652D9B" w:rsidRPr="001D523C" w:rsidRDefault="00652D9B" w:rsidP="00446387">
      <w:pPr>
        <w:tabs>
          <w:tab w:val="left" w:pos="3544"/>
        </w:tabs>
        <w:spacing w:before="160" w:after="0"/>
        <w:jc w:val="center"/>
        <w:rPr>
          <w:rFonts w:ascii="Times New Roman" w:hAnsi="Times New Roman" w:cs="Times New Roman"/>
          <w:b/>
        </w:rPr>
      </w:pPr>
      <w:r w:rsidRPr="001D523C">
        <w:rPr>
          <w:rFonts w:ascii="Times New Roman" w:hAnsi="Times New Roman" w:cs="Times New Roman"/>
          <w:b/>
        </w:rPr>
        <w:t>Článok 1</w:t>
      </w:r>
    </w:p>
    <w:p w14:paraId="7DBC7FE1" w14:textId="4403365F" w:rsidR="00270709" w:rsidRPr="001D523C" w:rsidRDefault="00652D9B" w:rsidP="00270709">
      <w:pPr>
        <w:tabs>
          <w:tab w:val="left" w:pos="3544"/>
        </w:tabs>
        <w:spacing w:after="0"/>
        <w:jc w:val="center"/>
        <w:rPr>
          <w:rFonts w:ascii="Times New Roman" w:hAnsi="Times New Roman" w:cs="Times New Roman"/>
          <w:b/>
        </w:rPr>
      </w:pPr>
      <w:r w:rsidRPr="001D523C">
        <w:rPr>
          <w:rFonts w:ascii="Times New Roman" w:hAnsi="Times New Roman" w:cs="Times New Roman"/>
          <w:b/>
        </w:rPr>
        <w:t>Predmet zmluvy</w:t>
      </w:r>
    </w:p>
    <w:p w14:paraId="4382E79B" w14:textId="6C31DB31" w:rsidR="00270709" w:rsidRPr="001D523C" w:rsidRDefault="00652D9B" w:rsidP="001C335F">
      <w:pPr>
        <w:pStyle w:val="Nadpis2"/>
        <w:numPr>
          <w:ilvl w:val="1"/>
          <w:numId w:val="16"/>
        </w:numPr>
        <w:spacing w:after="120"/>
        <w:ind w:left="426"/>
        <w:rPr>
          <w:rFonts w:cs="Times New Roman"/>
          <w:szCs w:val="22"/>
        </w:rPr>
      </w:pPr>
      <w:r w:rsidRPr="001D523C">
        <w:rPr>
          <w:rFonts w:cs="Times New Roman"/>
          <w:szCs w:val="22"/>
        </w:rPr>
        <w:t xml:space="preserve">Predávajúci predáva a kupujúci kupuje </w:t>
      </w:r>
      <w:r w:rsidR="0030204E">
        <w:rPr>
          <w:rFonts w:cs="Times New Roman"/>
          <w:szCs w:val="22"/>
        </w:rPr>
        <w:t>informačn</w:t>
      </w:r>
      <w:r w:rsidR="00E34EC2">
        <w:rPr>
          <w:rFonts w:cs="Times New Roman"/>
          <w:szCs w:val="22"/>
        </w:rPr>
        <w:t xml:space="preserve">é a </w:t>
      </w:r>
      <w:r w:rsidR="0030204E">
        <w:rPr>
          <w:rFonts w:cs="Times New Roman"/>
          <w:szCs w:val="22"/>
        </w:rPr>
        <w:t>komunikačné technológie (ďalej aj ako „IKT“)</w:t>
      </w:r>
      <w:r w:rsidR="00E34EC2">
        <w:rPr>
          <w:rFonts w:cs="Times New Roman"/>
          <w:szCs w:val="22"/>
        </w:rPr>
        <w:t xml:space="preserve"> do odborných učební</w:t>
      </w:r>
      <w:r w:rsidRPr="001D523C">
        <w:rPr>
          <w:rFonts w:cs="Times New Roman"/>
          <w:szCs w:val="22"/>
        </w:rPr>
        <w:t>, ktoré dodá predávajúci aj s</w:t>
      </w:r>
      <w:r w:rsidR="00403108" w:rsidRPr="001D523C">
        <w:rPr>
          <w:rFonts w:cs="Times New Roman"/>
          <w:szCs w:val="22"/>
        </w:rPr>
        <w:t> </w:t>
      </w:r>
      <w:r w:rsidRPr="001D523C">
        <w:rPr>
          <w:rFonts w:cs="Times New Roman"/>
          <w:szCs w:val="22"/>
        </w:rPr>
        <w:t>dopravou</w:t>
      </w:r>
      <w:r w:rsidR="00403108" w:rsidRPr="001D523C">
        <w:rPr>
          <w:rFonts w:cs="Times New Roman"/>
          <w:szCs w:val="22"/>
        </w:rPr>
        <w:t>,</w:t>
      </w:r>
      <w:r w:rsidRPr="001D523C">
        <w:rPr>
          <w:rFonts w:cs="Times New Roman"/>
          <w:szCs w:val="22"/>
        </w:rPr>
        <w:t> montážou</w:t>
      </w:r>
      <w:r w:rsidR="00403108" w:rsidRPr="001D523C">
        <w:rPr>
          <w:rFonts w:cs="Times New Roman"/>
          <w:szCs w:val="22"/>
        </w:rPr>
        <w:t xml:space="preserve"> a pripojením na </w:t>
      </w:r>
      <w:r w:rsidR="00E34EC2">
        <w:rPr>
          <w:rFonts w:cs="Times New Roman"/>
          <w:szCs w:val="22"/>
        </w:rPr>
        <w:t>informačné a komunikačné</w:t>
      </w:r>
      <w:r w:rsidR="00403108" w:rsidRPr="001D523C">
        <w:rPr>
          <w:rFonts w:cs="Times New Roman"/>
          <w:szCs w:val="22"/>
        </w:rPr>
        <w:t xml:space="preserve"> siete</w:t>
      </w:r>
      <w:r w:rsidRPr="001D523C">
        <w:rPr>
          <w:rFonts w:cs="Times New Roman"/>
          <w:szCs w:val="22"/>
        </w:rPr>
        <w:t xml:space="preserve"> v rámci vyššie  uvedených projektov v súlade s „Podkladovou dokumentáciou“, najmä s </w:t>
      </w:r>
      <w:proofErr w:type="spellStart"/>
      <w:r w:rsidRPr="001D523C">
        <w:rPr>
          <w:rFonts w:cs="Times New Roman"/>
          <w:szCs w:val="22"/>
        </w:rPr>
        <w:t>položkovou</w:t>
      </w:r>
      <w:proofErr w:type="spellEnd"/>
      <w:r w:rsidRPr="001D523C">
        <w:rPr>
          <w:rFonts w:cs="Times New Roman"/>
          <w:szCs w:val="22"/>
        </w:rPr>
        <w:t xml:space="preserve"> a cenovou špecifikáciou. Súčasťou plnenia predmetu zmluvy je</w:t>
      </w:r>
      <w:r w:rsidR="00A41AE4" w:rsidRPr="001D523C">
        <w:rPr>
          <w:rFonts w:cs="Times New Roman"/>
          <w:szCs w:val="22"/>
        </w:rPr>
        <w:t xml:space="preserve"> </w:t>
      </w:r>
      <w:r w:rsidRPr="001D523C">
        <w:rPr>
          <w:rFonts w:cs="Times New Roman"/>
          <w:szCs w:val="22"/>
        </w:rPr>
        <w:t xml:space="preserve">dodávka </w:t>
      </w:r>
      <w:r w:rsidR="00E34EC2">
        <w:rPr>
          <w:rFonts w:cs="Times New Roman"/>
          <w:szCs w:val="22"/>
        </w:rPr>
        <w:t>IKT</w:t>
      </w:r>
      <w:r w:rsidR="003167FF" w:rsidRPr="001D523C">
        <w:rPr>
          <w:rFonts w:cs="Times New Roman"/>
          <w:szCs w:val="22"/>
        </w:rPr>
        <w:t xml:space="preserve"> </w:t>
      </w:r>
      <w:r w:rsidRPr="001D523C">
        <w:rPr>
          <w:rFonts w:cs="Times New Roman"/>
          <w:szCs w:val="22"/>
        </w:rPr>
        <w:t xml:space="preserve">podľa </w:t>
      </w:r>
      <w:proofErr w:type="spellStart"/>
      <w:r w:rsidRPr="001D523C">
        <w:rPr>
          <w:rFonts w:cs="Times New Roman"/>
          <w:szCs w:val="22"/>
        </w:rPr>
        <w:t>položkovej</w:t>
      </w:r>
      <w:proofErr w:type="spellEnd"/>
      <w:r w:rsidRPr="001D523C">
        <w:rPr>
          <w:rFonts w:cs="Times New Roman"/>
          <w:szCs w:val="22"/>
        </w:rPr>
        <w:t xml:space="preserve"> a cenovej špecifikácie, jeho doprava, presun a odborná montáž </w:t>
      </w:r>
      <w:r w:rsidR="00E34EC2">
        <w:rPr>
          <w:rFonts w:cs="Times New Roman"/>
          <w:szCs w:val="22"/>
        </w:rPr>
        <w:t xml:space="preserve">a pripojenie </w:t>
      </w:r>
      <w:r w:rsidRPr="001D523C">
        <w:rPr>
          <w:rFonts w:cs="Times New Roman"/>
          <w:szCs w:val="22"/>
        </w:rPr>
        <w:t xml:space="preserve">na miesto dodania. Predmet kúpnej zmluvy zahŕňa aj všetky a akékoľvek plnenia, ktoré sú potrebné alebo budú požadované, aby sa vyhovelo všetkým požiadavkám obsiahnutým v Podkladovej dokumentácii, jej prílohám a písomným pokynom </w:t>
      </w:r>
      <w:r w:rsidR="00403108" w:rsidRPr="001D523C">
        <w:rPr>
          <w:rFonts w:cs="Times New Roman"/>
          <w:szCs w:val="22"/>
        </w:rPr>
        <w:t>K</w:t>
      </w:r>
      <w:r w:rsidRPr="001D523C">
        <w:rPr>
          <w:rFonts w:cs="Times New Roman"/>
          <w:szCs w:val="22"/>
        </w:rPr>
        <w:t xml:space="preserve">upujúceho. </w:t>
      </w:r>
      <w:r w:rsidR="00874ACC" w:rsidRPr="001D523C">
        <w:rPr>
          <w:rFonts w:cs="Times New Roman"/>
          <w:szCs w:val="22"/>
        </w:rPr>
        <w:t>Predmet zmluvy je rozdelený na 11 čast</w:t>
      </w:r>
      <w:r w:rsidR="00BF2978" w:rsidRPr="001D523C">
        <w:rPr>
          <w:rFonts w:cs="Times New Roman"/>
          <w:szCs w:val="22"/>
        </w:rPr>
        <w:t>í</w:t>
      </w:r>
      <w:r w:rsidR="00874ACC" w:rsidRPr="001D523C">
        <w:rPr>
          <w:rFonts w:cs="Times New Roman"/>
          <w:szCs w:val="22"/>
        </w:rPr>
        <w:t xml:space="preserve"> podľa jednotlivých projektov a miest dodania:</w:t>
      </w:r>
    </w:p>
    <w:p w14:paraId="0FFBEB5F" w14:textId="77777777" w:rsidR="00874ACC" w:rsidRPr="001D523C" w:rsidRDefault="00874ACC" w:rsidP="00874ACC">
      <w:pPr>
        <w:pStyle w:val="Odsekzoznamu"/>
        <w:numPr>
          <w:ilvl w:val="0"/>
          <w:numId w:val="9"/>
        </w:numPr>
        <w:tabs>
          <w:tab w:val="left" w:pos="3544"/>
        </w:tabs>
        <w:spacing w:after="120"/>
        <w:jc w:val="both"/>
        <w:rPr>
          <w:rFonts w:ascii="Times New Roman" w:hAnsi="Times New Roman" w:cs="Times New Roman"/>
          <w:i/>
        </w:rPr>
        <w:sectPr w:rsidR="00874ACC" w:rsidRPr="001D523C" w:rsidSect="00A0190E">
          <w:footerReference w:type="default" r:id="rId11"/>
          <w:type w:val="continuous"/>
          <w:pgSz w:w="11906" w:h="16838"/>
          <w:pgMar w:top="1134" w:right="1134" w:bottom="1134" w:left="1418" w:header="709" w:footer="709" w:gutter="0"/>
          <w:cols w:space="708"/>
          <w:docGrid w:linePitch="360"/>
        </w:sectPr>
      </w:pPr>
    </w:p>
    <w:p w14:paraId="4E81489E" w14:textId="77777777" w:rsidR="00874ACC" w:rsidRPr="001D523C" w:rsidRDefault="00874ACC" w:rsidP="00874ACC">
      <w:pPr>
        <w:pStyle w:val="Odsekzoznamu"/>
        <w:numPr>
          <w:ilvl w:val="0"/>
          <w:numId w:val="9"/>
        </w:numPr>
        <w:tabs>
          <w:tab w:val="left" w:pos="3544"/>
        </w:tabs>
        <w:spacing w:after="120"/>
        <w:ind w:left="993" w:hanging="357"/>
        <w:contextualSpacing w:val="0"/>
        <w:jc w:val="both"/>
        <w:rPr>
          <w:rFonts w:ascii="Times New Roman" w:hAnsi="Times New Roman" w:cs="Times New Roman"/>
        </w:rPr>
      </w:pPr>
      <w:r w:rsidRPr="001D523C">
        <w:rPr>
          <w:rFonts w:ascii="Times New Roman" w:hAnsi="Times New Roman" w:cs="Times New Roman"/>
          <w:i/>
        </w:rPr>
        <w:t>ZŠ Moskovská 2</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xml:space="preserve">, </w:t>
      </w:r>
    </w:p>
    <w:p w14:paraId="50CBBC93" w14:textId="77777777" w:rsidR="00874ACC" w:rsidRPr="001D523C" w:rsidRDefault="00874ACC" w:rsidP="00874ACC">
      <w:pPr>
        <w:pStyle w:val="Odsekzoznamu"/>
        <w:numPr>
          <w:ilvl w:val="0"/>
          <w:numId w:val="9"/>
        </w:numPr>
        <w:tabs>
          <w:tab w:val="left" w:pos="3544"/>
        </w:tabs>
        <w:spacing w:after="120"/>
        <w:ind w:left="993" w:hanging="357"/>
        <w:contextualSpacing w:val="0"/>
        <w:jc w:val="both"/>
        <w:rPr>
          <w:rFonts w:ascii="Times New Roman" w:hAnsi="Times New Roman" w:cs="Times New Roman"/>
          <w:i/>
        </w:rPr>
      </w:pPr>
      <w:r w:rsidRPr="001D523C">
        <w:rPr>
          <w:rFonts w:ascii="Times New Roman" w:hAnsi="Times New Roman" w:cs="Times New Roman"/>
          <w:i/>
        </w:rPr>
        <w:t>ZŠ Spojová 14,</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xml:space="preserve">, </w:t>
      </w:r>
    </w:p>
    <w:p w14:paraId="330E31D0" w14:textId="77777777" w:rsidR="00874ACC" w:rsidRPr="001D523C" w:rsidRDefault="00874ACC" w:rsidP="00874ACC">
      <w:pPr>
        <w:pStyle w:val="Odsekzoznamu"/>
        <w:numPr>
          <w:ilvl w:val="0"/>
          <w:numId w:val="9"/>
        </w:numPr>
        <w:tabs>
          <w:tab w:val="left" w:pos="3544"/>
        </w:tabs>
        <w:spacing w:after="120"/>
        <w:ind w:left="993" w:hanging="357"/>
        <w:contextualSpacing w:val="0"/>
        <w:jc w:val="both"/>
        <w:rPr>
          <w:rFonts w:ascii="Times New Roman" w:hAnsi="Times New Roman" w:cs="Times New Roman"/>
          <w:i/>
        </w:rPr>
      </w:pPr>
      <w:r w:rsidRPr="001D523C">
        <w:rPr>
          <w:rFonts w:ascii="Times New Roman" w:hAnsi="Times New Roman" w:cs="Times New Roman"/>
          <w:i/>
        </w:rPr>
        <w:t>ZŠ Sitnianska 32</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xml:space="preserve">, </w:t>
      </w:r>
    </w:p>
    <w:p w14:paraId="4299CD4E" w14:textId="77777777" w:rsidR="00874ACC" w:rsidRPr="001D523C" w:rsidRDefault="00874ACC" w:rsidP="00874ACC">
      <w:pPr>
        <w:pStyle w:val="Odsekzoznamu"/>
        <w:numPr>
          <w:ilvl w:val="0"/>
          <w:numId w:val="9"/>
        </w:numPr>
        <w:tabs>
          <w:tab w:val="left" w:pos="3544"/>
        </w:tabs>
        <w:spacing w:after="120"/>
        <w:ind w:left="993" w:hanging="357"/>
        <w:contextualSpacing w:val="0"/>
        <w:jc w:val="both"/>
        <w:rPr>
          <w:rFonts w:ascii="Times New Roman" w:hAnsi="Times New Roman" w:cs="Times New Roman"/>
          <w:i/>
        </w:rPr>
      </w:pPr>
      <w:r w:rsidRPr="001D523C">
        <w:rPr>
          <w:rFonts w:ascii="Times New Roman" w:hAnsi="Times New Roman" w:cs="Times New Roman"/>
          <w:i/>
        </w:rPr>
        <w:t>ZŠ Pieninská 27</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xml:space="preserve"> </w:t>
      </w:r>
    </w:p>
    <w:p w14:paraId="216613E3" w14:textId="77777777" w:rsidR="00874ACC" w:rsidRPr="001D523C" w:rsidRDefault="00874ACC" w:rsidP="00874ACC">
      <w:pPr>
        <w:pStyle w:val="Odsekzoznamu"/>
        <w:numPr>
          <w:ilvl w:val="0"/>
          <w:numId w:val="9"/>
        </w:numPr>
        <w:tabs>
          <w:tab w:val="left" w:pos="3544"/>
        </w:tabs>
        <w:spacing w:after="120"/>
        <w:ind w:left="993" w:hanging="357"/>
        <w:contextualSpacing w:val="0"/>
        <w:jc w:val="both"/>
        <w:rPr>
          <w:rFonts w:ascii="Times New Roman" w:hAnsi="Times New Roman" w:cs="Times New Roman"/>
          <w:i/>
        </w:rPr>
      </w:pPr>
      <w:r w:rsidRPr="001D523C">
        <w:rPr>
          <w:rFonts w:ascii="Times New Roman" w:hAnsi="Times New Roman" w:cs="Times New Roman"/>
          <w:i/>
        </w:rPr>
        <w:t>ZŠ Ďumbierska 17</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xml:space="preserve"> </w:t>
      </w:r>
    </w:p>
    <w:p w14:paraId="6415AA2E" w14:textId="77777777" w:rsidR="00874ACC" w:rsidRPr="001D523C" w:rsidRDefault="00874ACC" w:rsidP="00874ACC">
      <w:pPr>
        <w:pStyle w:val="Odsekzoznamu"/>
        <w:numPr>
          <w:ilvl w:val="0"/>
          <w:numId w:val="9"/>
        </w:numPr>
        <w:tabs>
          <w:tab w:val="left" w:pos="3544"/>
        </w:tabs>
        <w:spacing w:after="120"/>
        <w:ind w:left="993" w:hanging="357"/>
        <w:contextualSpacing w:val="0"/>
        <w:jc w:val="both"/>
        <w:rPr>
          <w:rFonts w:ascii="Times New Roman" w:hAnsi="Times New Roman" w:cs="Times New Roman"/>
          <w:i/>
        </w:rPr>
      </w:pPr>
      <w:r w:rsidRPr="001D523C">
        <w:rPr>
          <w:rFonts w:ascii="Times New Roman" w:hAnsi="Times New Roman" w:cs="Times New Roman"/>
          <w:i/>
        </w:rPr>
        <w:t xml:space="preserve">ZŠ J. </w:t>
      </w:r>
      <w:proofErr w:type="spellStart"/>
      <w:r w:rsidRPr="001D523C">
        <w:rPr>
          <w:rFonts w:ascii="Times New Roman" w:hAnsi="Times New Roman" w:cs="Times New Roman"/>
          <w:i/>
        </w:rPr>
        <w:t>Bakossa</w:t>
      </w:r>
      <w:proofErr w:type="spellEnd"/>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xml:space="preserve"> </w:t>
      </w:r>
    </w:p>
    <w:p w14:paraId="2E2E81D3" w14:textId="7ABB2B7F" w:rsidR="00874ACC" w:rsidRPr="001D523C" w:rsidRDefault="00874ACC" w:rsidP="00874ACC">
      <w:pPr>
        <w:pStyle w:val="Odsekzoznamu"/>
        <w:numPr>
          <w:ilvl w:val="0"/>
          <w:numId w:val="9"/>
        </w:numPr>
        <w:tabs>
          <w:tab w:val="left" w:pos="3544"/>
        </w:tabs>
        <w:spacing w:after="120"/>
        <w:ind w:left="714" w:hanging="357"/>
        <w:contextualSpacing w:val="0"/>
        <w:jc w:val="both"/>
        <w:rPr>
          <w:rFonts w:ascii="Times New Roman" w:hAnsi="Times New Roman" w:cs="Times New Roman"/>
          <w:i/>
        </w:rPr>
      </w:pPr>
      <w:r w:rsidRPr="001D523C">
        <w:rPr>
          <w:rFonts w:ascii="Times New Roman" w:hAnsi="Times New Roman" w:cs="Times New Roman"/>
          <w:i/>
        </w:rPr>
        <w:t>ZŠ S</w:t>
      </w:r>
      <w:r w:rsidR="006E2AA2" w:rsidRPr="001D523C">
        <w:rPr>
          <w:rFonts w:ascii="Times New Roman" w:hAnsi="Times New Roman" w:cs="Times New Roman"/>
          <w:i/>
        </w:rPr>
        <w:t>lobodného</w:t>
      </w:r>
      <w:r w:rsidRPr="001D523C">
        <w:rPr>
          <w:rFonts w:ascii="Times New Roman" w:hAnsi="Times New Roman" w:cs="Times New Roman"/>
          <w:i/>
        </w:rPr>
        <w:t xml:space="preserve"> S</w:t>
      </w:r>
      <w:r w:rsidR="006E2AA2" w:rsidRPr="001D523C">
        <w:rPr>
          <w:rFonts w:ascii="Times New Roman" w:hAnsi="Times New Roman" w:cs="Times New Roman"/>
          <w:i/>
        </w:rPr>
        <w:t xml:space="preserve">lovenského </w:t>
      </w:r>
      <w:r w:rsidRPr="001D523C">
        <w:rPr>
          <w:rFonts w:ascii="Times New Roman" w:hAnsi="Times New Roman" w:cs="Times New Roman"/>
          <w:i/>
        </w:rPr>
        <w:t>vysielač</w:t>
      </w:r>
      <w:r w:rsidR="006E2AA2" w:rsidRPr="001D523C">
        <w:rPr>
          <w:rFonts w:ascii="Times New Roman" w:hAnsi="Times New Roman" w:cs="Times New Roman"/>
          <w:i/>
        </w:rPr>
        <w:t>a</w:t>
      </w:r>
      <w:r w:rsidRPr="001D523C">
        <w:rPr>
          <w:rFonts w:ascii="Times New Roman" w:hAnsi="Times New Roman" w:cs="Times New Roman"/>
        </w:rPr>
        <w:t xml:space="preserve">, </w:t>
      </w:r>
      <w:r w:rsidRPr="001D523C">
        <w:rPr>
          <w:rFonts w:ascii="Times New Roman" w:hAnsi="Times New Roman" w:cs="Times New Roman"/>
          <w:i/>
        </w:rPr>
        <w:t xml:space="preserve">Banská Bystrica, </w:t>
      </w:r>
    </w:p>
    <w:p w14:paraId="493750B2" w14:textId="77777777" w:rsidR="00874ACC" w:rsidRPr="001D523C" w:rsidRDefault="00874ACC" w:rsidP="00874ACC">
      <w:pPr>
        <w:pStyle w:val="Odsekzoznamu"/>
        <w:numPr>
          <w:ilvl w:val="0"/>
          <w:numId w:val="9"/>
        </w:numPr>
        <w:tabs>
          <w:tab w:val="left" w:pos="3544"/>
        </w:tabs>
        <w:spacing w:after="120"/>
        <w:ind w:left="714" w:hanging="357"/>
        <w:contextualSpacing w:val="0"/>
        <w:jc w:val="both"/>
        <w:rPr>
          <w:rFonts w:ascii="Times New Roman" w:hAnsi="Times New Roman" w:cs="Times New Roman"/>
          <w:i/>
        </w:rPr>
      </w:pPr>
      <w:r w:rsidRPr="001D523C">
        <w:rPr>
          <w:rFonts w:ascii="Times New Roman" w:hAnsi="Times New Roman" w:cs="Times New Roman"/>
          <w:i/>
        </w:rPr>
        <w:t>ZŠ J.G. Tajovského</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xml:space="preserve">, </w:t>
      </w:r>
    </w:p>
    <w:p w14:paraId="6A1F9CB8" w14:textId="77777777" w:rsidR="00874ACC" w:rsidRPr="001D523C" w:rsidRDefault="00874ACC" w:rsidP="00874ACC">
      <w:pPr>
        <w:pStyle w:val="Odsekzoznamu"/>
        <w:numPr>
          <w:ilvl w:val="0"/>
          <w:numId w:val="9"/>
        </w:numPr>
        <w:tabs>
          <w:tab w:val="left" w:pos="3544"/>
        </w:tabs>
        <w:spacing w:after="120"/>
        <w:ind w:left="714" w:hanging="357"/>
        <w:contextualSpacing w:val="0"/>
        <w:jc w:val="both"/>
        <w:rPr>
          <w:rFonts w:ascii="Times New Roman" w:hAnsi="Times New Roman" w:cs="Times New Roman"/>
          <w:i/>
        </w:rPr>
      </w:pPr>
      <w:r w:rsidRPr="001D523C">
        <w:rPr>
          <w:rFonts w:ascii="Times New Roman" w:hAnsi="Times New Roman" w:cs="Times New Roman"/>
          <w:i/>
        </w:rPr>
        <w:t>ZŠ Golianova 8</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xml:space="preserve">, </w:t>
      </w:r>
    </w:p>
    <w:p w14:paraId="2E47BC41" w14:textId="77777777" w:rsidR="001C335F" w:rsidRPr="001D523C" w:rsidRDefault="00874ACC" w:rsidP="001C335F">
      <w:pPr>
        <w:pStyle w:val="Odsekzoznamu"/>
        <w:numPr>
          <w:ilvl w:val="0"/>
          <w:numId w:val="9"/>
        </w:numPr>
        <w:tabs>
          <w:tab w:val="left" w:pos="3544"/>
        </w:tabs>
        <w:spacing w:after="120"/>
        <w:ind w:left="714" w:hanging="357"/>
        <w:contextualSpacing w:val="0"/>
        <w:jc w:val="both"/>
        <w:rPr>
          <w:rFonts w:ascii="Times New Roman" w:hAnsi="Times New Roman" w:cs="Times New Roman"/>
          <w:i/>
        </w:rPr>
      </w:pPr>
      <w:r w:rsidRPr="001D523C">
        <w:rPr>
          <w:rFonts w:ascii="Times New Roman" w:hAnsi="Times New Roman" w:cs="Times New Roman"/>
          <w:i/>
        </w:rPr>
        <w:t>ZŠ Radvanská 1</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 xml:space="preserve">, </w:t>
      </w:r>
    </w:p>
    <w:p w14:paraId="3AF41352" w14:textId="19FA3173" w:rsidR="001C335F" w:rsidRPr="001D523C" w:rsidRDefault="00874ACC" w:rsidP="001C335F">
      <w:pPr>
        <w:pStyle w:val="Odsekzoznamu"/>
        <w:numPr>
          <w:ilvl w:val="0"/>
          <w:numId w:val="9"/>
        </w:numPr>
        <w:tabs>
          <w:tab w:val="left" w:pos="3544"/>
        </w:tabs>
        <w:spacing w:after="120"/>
        <w:ind w:left="714" w:hanging="357"/>
        <w:contextualSpacing w:val="0"/>
        <w:jc w:val="both"/>
        <w:rPr>
          <w:rFonts w:ascii="Times New Roman" w:hAnsi="Times New Roman" w:cs="Times New Roman"/>
          <w:i/>
        </w:rPr>
      </w:pPr>
      <w:r w:rsidRPr="001D523C">
        <w:rPr>
          <w:rFonts w:ascii="Times New Roman" w:hAnsi="Times New Roman" w:cs="Times New Roman"/>
          <w:i/>
        </w:rPr>
        <w:t>ZŠ Trieda SNP 20</w:t>
      </w:r>
      <w:r w:rsidRPr="001D523C">
        <w:rPr>
          <w:rFonts w:ascii="Times New Roman" w:hAnsi="Times New Roman" w:cs="Times New Roman"/>
        </w:rPr>
        <w:t xml:space="preserve">, </w:t>
      </w:r>
      <w:r w:rsidRPr="001D523C">
        <w:rPr>
          <w:rFonts w:ascii="Times New Roman" w:hAnsi="Times New Roman" w:cs="Times New Roman"/>
          <w:i/>
        </w:rPr>
        <w:t>Banská Bystrica</w:t>
      </w:r>
      <w:r w:rsidRPr="001D523C">
        <w:rPr>
          <w:rFonts w:ascii="Times New Roman" w:hAnsi="Times New Roman" w:cs="Times New Roman"/>
        </w:rPr>
        <w:t>,</w:t>
      </w:r>
    </w:p>
    <w:p w14:paraId="174C60D1" w14:textId="77777777" w:rsidR="001C335F" w:rsidRPr="001D523C" w:rsidRDefault="001C335F" w:rsidP="001C335F">
      <w:pPr>
        <w:pStyle w:val="Odsekzoznamu"/>
        <w:tabs>
          <w:tab w:val="left" w:pos="3544"/>
        </w:tabs>
        <w:spacing w:after="240"/>
        <w:ind w:left="792"/>
        <w:contextualSpacing w:val="0"/>
        <w:jc w:val="both"/>
        <w:rPr>
          <w:rFonts w:ascii="Times New Roman" w:eastAsiaTheme="majorEastAsia" w:hAnsi="Times New Roman" w:cs="Times New Roman"/>
        </w:rPr>
        <w:sectPr w:rsidR="001C335F" w:rsidRPr="001D523C" w:rsidSect="001C335F">
          <w:type w:val="continuous"/>
          <w:pgSz w:w="11906" w:h="16838"/>
          <w:pgMar w:top="1135" w:right="1133" w:bottom="568" w:left="1417" w:header="708" w:footer="0" w:gutter="0"/>
          <w:cols w:num="2" w:space="708"/>
          <w:docGrid w:linePitch="360"/>
        </w:sectPr>
      </w:pPr>
    </w:p>
    <w:p w14:paraId="4683407E" w14:textId="1D07D1BB" w:rsidR="00446387" w:rsidRPr="001D523C" w:rsidRDefault="00270709" w:rsidP="00475763">
      <w:pPr>
        <w:pStyle w:val="Odsekzoznamu"/>
        <w:numPr>
          <w:ilvl w:val="1"/>
          <w:numId w:val="16"/>
        </w:numPr>
        <w:tabs>
          <w:tab w:val="left" w:pos="3544"/>
        </w:tabs>
        <w:spacing w:after="240"/>
        <w:ind w:left="567" w:hanging="567"/>
        <w:contextualSpacing w:val="0"/>
        <w:jc w:val="both"/>
        <w:rPr>
          <w:rFonts w:ascii="Times New Roman" w:hAnsi="Times New Roman" w:cs="Times New Roman"/>
        </w:rPr>
      </w:pPr>
      <w:r w:rsidRPr="001D523C">
        <w:rPr>
          <w:rFonts w:ascii="Times New Roman" w:eastAsiaTheme="majorEastAsia" w:hAnsi="Times New Roman" w:cs="Times New Roman"/>
        </w:rPr>
        <w:t>Podrobný opis predmetu zmluvy v zmysle článku 1 bod 1.1. obsahuje príloha č. 1 „</w:t>
      </w:r>
      <w:proofErr w:type="spellStart"/>
      <w:r w:rsidRPr="001D523C">
        <w:rPr>
          <w:rFonts w:ascii="Times New Roman" w:eastAsiaTheme="majorEastAsia" w:hAnsi="Times New Roman" w:cs="Times New Roman"/>
        </w:rPr>
        <w:t>Položková</w:t>
      </w:r>
      <w:proofErr w:type="spellEnd"/>
      <w:r w:rsidRPr="001D523C">
        <w:rPr>
          <w:rFonts w:ascii="Times New Roman" w:eastAsiaTheme="majorEastAsia" w:hAnsi="Times New Roman" w:cs="Times New Roman"/>
        </w:rPr>
        <w:t xml:space="preserve"> a cenová špecifikácia“ predmetu zmluvy, ktorá je neoddeliteľnou súčasťou tejto kúpnej zmluvy. V cene jednotlivých položiek rozpočtu v prílohe č. 1 sú v súlade s Podkladovou dokumentáciou, </w:t>
      </w:r>
      <w:proofErr w:type="spellStart"/>
      <w:r w:rsidRPr="001D523C">
        <w:rPr>
          <w:rFonts w:ascii="Times New Roman" w:eastAsiaTheme="majorEastAsia" w:hAnsi="Times New Roman" w:cs="Times New Roman"/>
        </w:rPr>
        <w:t>Položkovou</w:t>
      </w:r>
      <w:proofErr w:type="spellEnd"/>
      <w:r w:rsidRPr="001D523C">
        <w:rPr>
          <w:rFonts w:ascii="Times New Roman" w:eastAsiaTheme="majorEastAsia" w:hAnsi="Times New Roman" w:cs="Times New Roman"/>
        </w:rPr>
        <w:t xml:space="preserve"> a cenovou špecifikáciou zahrnuté všetky výdavky spojené s plnením predmetu tejto zmluvy podľa bodu 1.1. Predávajúci prehlasuje, že </w:t>
      </w:r>
      <w:r w:rsidR="00E34EC2">
        <w:rPr>
          <w:rFonts w:ascii="Times New Roman" w:eastAsiaTheme="majorEastAsia" w:hAnsi="Times New Roman" w:cs="Times New Roman"/>
        </w:rPr>
        <w:t>IKT</w:t>
      </w:r>
      <w:r w:rsidR="003167FF" w:rsidRPr="001D523C">
        <w:rPr>
          <w:rFonts w:ascii="Times New Roman" w:eastAsiaTheme="majorEastAsia" w:hAnsi="Times New Roman" w:cs="Times New Roman"/>
        </w:rPr>
        <w:t xml:space="preserve"> </w:t>
      </w:r>
      <w:r w:rsidRPr="001D523C">
        <w:rPr>
          <w:rFonts w:ascii="Times New Roman" w:eastAsiaTheme="majorEastAsia" w:hAnsi="Times New Roman" w:cs="Times New Roman"/>
        </w:rPr>
        <w:t xml:space="preserve">dodá v súlade s Podkladovou dokumentáciou, s ktorou </w:t>
      </w:r>
      <w:r w:rsidR="006E2AA2" w:rsidRPr="001D523C">
        <w:rPr>
          <w:rFonts w:ascii="Times New Roman" w:eastAsiaTheme="majorEastAsia" w:hAnsi="Times New Roman" w:cs="Times New Roman"/>
        </w:rPr>
        <w:t xml:space="preserve">sa </w:t>
      </w:r>
      <w:r w:rsidRPr="001D523C">
        <w:rPr>
          <w:rFonts w:ascii="Times New Roman" w:eastAsiaTheme="majorEastAsia" w:hAnsi="Times New Roman" w:cs="Times New Roman"/>
        </w:rPr>
        <w:t xml:space="preserve">Predávajúci oboznámil v súťažných podkladoch. </w:t>
      </w:r>
    </w:p>
    <w:p w14:paraId="6C1ED8FB" w14:textId="5FCF8374" w:rsidR="00446387" w:rsidRPr="001D523C" w:rsidRDefault="00270709" w:rsidP="00475763">
      <w:pPr>
        <w:pStyle w:val="Odsekzoznamu"/>
        <w:numPr>
          <w:ilvl w:val="1"/>
          <w:numId w:val="16"/>
        </w:numPr>
        <w:tabs>
          <w:tab w:val="left" w:pos="3544"/>
        </w:tabs>
        <w:spacing w:after="240"/>
        <w:ind w:left="567" w:hanging="567"/>
        <w:contextualSpacing w:val="0"/>
        <w:jc w:val="both"/>
        <w:rPr>
          <w:rFonts w:ascii="Times New Roman" w:hAnsi="Times New Roman" w:cs="Times New Roman"/>
        </w:rPr>
      </w:pPr>
      <w:r w:rsidRPr="001D523C">
        <w:rPr>
          <w:rFonts w:ascii="Times New Roman" w:eastAsiaTheme="majorEastAsia" w:hAnsi="Times New Roman" w:cs="Times New Roman"/>
        </w:rPr>
        <w:t>Kupujúci sa zaväzuje predmet kúpnej zmluvy uvedený v</w:t>
      </w:r>
      <w:r w:rsidR="00234D93" w:rsidRPr="001D523C">
        <w:rPr>
          <w:rFonts w:ascii="Times New Roman" w:eastAsiaTheme="majorEastAsia" w:hAnsi="Times New Roman" w:cs="Times New Roman"/>
        </w:rPr>
        <w:t xml:space="preserve"> </w:t>
      </w:r>
      <w:r w:rsidR="006E2AA2" w:rsidRPr="001D523C">
        <w:rPr>
          <w:rFonts w:ascii="Times New Roman" w:eastAsiaTheme="majorEastAsia" w:hAnsi="Times New Roman" w:cs="Times New Roman"/>
        </w:rPr>
        <w:t>článku</w:t>
      </w:r>
      <w:r w:rsidRPr="001D523C">
        <w:rPr>
          <w:rFonts w:ascii="Times New Roman" w:eastAsiaTheme="majorEastAsia" w:hAnsi="Times New Roman" w:cs="Times New Roman"/>
        </w:rPr>
        <w:t xml:space="preserve"> 1 bod 1.1</w:t>
      </w:r>
      <w:r w:rsidR="00446387" w:rsidRPr="001D523C">
        <w:rPr>
          <w:rFonts w:ascii="Times New Roman" w:eastAsiaTheme="majorEastAsia" w:hAnsi="Times New Roman" w:cs="Times New Roman"/>
        </w:rPr>
        <w:t>.</w:t>
      </w:r>
      <w:r w:rsidRPr="001D523C">
        <w:rPr>
          <w:rFonts w:ascii="Times New Roman" w:eastAsiaTheme="majorEastAsia" w:hAnsi="Times New Roman" w:cs="Times New Roman"/>
        </w:rPr>
        <w:t xml:space="preserve"> a bod 1.2</w:t>
      </w:r>
      <w:r w:rsidR="00446387" w:rsidRPr="001D523C">
        <w:rPr>
          <w:rFonts w:ascii="Times New Roman" w:eastAsiaTheme="majorEastAsia" w:hAnsi="Times New Roman" w:cs="Times New Roman"/>
        </w:rPr>
        <w:t>.</w:t>
      </w:r>
      <w:r w:rsidRPr="001D523C">
        <w:rPr>
          <w:rFonts w:ascii="Times New Roman" w:eastAsiaTheme="majorEastAsia" w:hAnsi="Times New Roman" w:cs="Times New Roman"/>
        </w:rPr>
        <w:t xml:space="preserve"> prevziať </w:t>
      </w:r>
      <w:r w:rsidR="00475763" w:rsidRPr="001D523C">
        <w:rPr>
          <w:rFonts w:ascii="Times New Roman" w:eastAsiaTheme="majorEastAsia" w:hAnsi="Times New Roman" w:cs="Times New Roman"/>
        </w:rPr>
        <w:t xml:space="preserve"> </w:t>
      </w:r>
      <w:r w:rsidRPr="001D523C">
        <w:rPr>
          <w:rFonts w:ascii="Times New Roman" w:eastAsiaTheme="majorEastAsia" w:hAnsi="Times New Roman" w:cs="Times New Roman"/>
        </w:rPr>
        <w:t xml:space="preserve">a zaplatiť dohodnutú cenu uvedenú v článku 2 bod 2.1 tejto kúpnej zmluvy. </w:t>
      </w:r>
    </w:p>
    <w:p w14:paraId="1DF37955" w14:textId="47280F6D" w:rsidR="00446387" w:rsidRPr="001D523C" w:rsidRDefault="00270709" w:rsidP="00475763">
      <w:pPr>
        <w:pStyle w:val="Odsekzoznamu"/>
        <w:numPr>
          <w:ilvl w:val="1"/>
          <w:numId w:val="16"/>
        </w:numPr>
        <w:tabs>
          <w:tab w:val="left" w:pos="3544"/>
        </w:tabs>
        <w:spacing w:after="240"/>
        <w:ind w:left="567" w:hanging="567"/>
        <w:contextualSpacing w:val="0"/>
        <w:jc w:val="both"/>
        <w:rPr>
          <w:rFonts w:ascii="Times New Roman" w:hAnsi="Times New Roman" w:cs="Times New Roman"/>
        </w:rPr>
      </w:pPr>
      <w:r w:rsidRPr="001D523C">
        <w:rPr>
          <w:rFonts w:ascii="Times New Roman" w:hAnsi="Times New Roman" w:cs="Times New Roman"/>
        </w:rPr>
        <w:t xml:space="preserve">Predávajúci sa zaväzuje, že predmet zmluvy </w:t>
      </w:r>
      <w:r w:rsidR="001870C3" w:rsidRPr="001D523C">
        <w:rPr>
          <w:rFonts w:ascii="Times New Roman" w:hAnsi="Times New Roman" w:cs="Times New Roman"/>
        </w:rPr>
        <w:t xml:space="preserve">vykoná </w:t>
      </w:r>
      <w:r w:rsidR="00A2384D" w:rsidRPr="001D523C">
        <w:rPr>
          <w:rFonts w:ascii="Times New Roman" w:hAnsi="Times New Roman" w:cs="Times New Roman"/>
        </w:rPr>
        <w:t>a dodá po častiach definovaných v článku 1 bod 1.1</w:t>
      </w:r>
      <w:r w:rsidR="00446387" w:rsidRPr="001D523C">
        <w:rPr>
          <w:rFonts w:ascii="Times New Roman" w:hAnsi="Times New Roman" w:cs="Times New Roman"/>
        </w:rPr>
        <w:t>.</w:t>
      </w:r>
      <w:r w:rsidR="00A2384D" w:rsidRPr="001D523C">
        <w:rPr>
          <w:rFonts w:ascii="Times New Roman" w:hAnsi="Times New Roman" w:cs="Times New Roman"/>
        </w:rPr>
        <w:t xml:space="preserve"> tejto zmluvy a</w:t>
      </w:r>
      <w:r w:rsidR="00874ACC" w:rsidRPr="001D523C">
        <w:rPr>
          <w:rFonts w:ascii="Times New Roman" w:hAnsi="Times New Roman" w:cs="Times New Roman"/>
        </w:rPr>
        <w:t xml:space="preserve"> zabezpečí dodávku </w:t>
      </w:r>
      <w:r w:rsidR="00E34EC2">
        <w:rPr>
          <w:rFonts w:ascii="Times New Roman" w:hAnsi="Times New Roman" w:cs="Times New Roman"/>
        </w:rPr>
        <w:t>IKT</w:t>
      </w:r>
      <w:r w:rsidR="00874ACC" w:rsidRPr="001D523C">
        <w:rPr>
          <w:rFonts w:ascii="Times New Roman" w:hAnsi="Times New Roman" w:cs="Times New Roman"/>
        </w:rPr>
        <w:t xml:space="preserve"> </w:t>
      </w:r>
      <w:r w:rsidR="00A2384D" w:rsidRPr="001D523C">
        <w:rPr>
          <w:rFonts w:ascii="Times New Roman" w:hAnsi="Times New Roman" w:cs="Times New Roman"/>
        </w:rPr>
        <w:t xml:space="preserve">podľa jednotlivých projektov, </w:t>
      </w:r>
      <w:r w:rsidR="00874ACC" w:rsidRPr="001D523C">
        <w:rPr>
          <w:rFonts w:ascii="Times New Roman" w:hAnsi="Times New Roman" w:cs="Times New Roman"/>
        </w:rPr>
        <w:t>jeho dopravu, presun, odbornú montáž</w:t>
      </w:r>
      <w:r w:rsidR="006E2AA2" w:rsidRPr="001D523C">
        <w:rPr>
          <w:rFonts w:ascii="Times New Roman" w:hAnsi="Times New Roman" w:cs="Times New Roman"/>
        </w:rPr>
        <w:t xml:space="preserve"> a</w:t>
      </w:r>
      <w:r w:rsidR="00403108" w:rsidRPr="001D523C">
        <w:rPr>
          <w:rFonts w:ascii="Times New Roman" w:hAnsi="Times New Roman" w:cs="Times New Roman"/>
        </w:rPr>
        <w:t> </w:t>
      </w:r>
      <w:r w:rsidR="00874ACC" w:rsidRPr="001D523C">
        <w:rPr>
          <w:rFonts w:ascii="Times New Roman" w:hAnsi="Times New Roman" w:cs="Times New Roman"/>
        </w:rPr>
        <w:t>inštaláciu</w:t>
      </w:r>
      <w:r w:rsidR="00403108" w:rsidRPr="001D523C">
        <w:rPr>
          <w:rFonts w:ascii="Times New Roman" w:hAnsi="Times New Roman" w:cs="Times New Roman"/>
        </w:rPr>
        <w:t xml:space="preserve">/pripojenie na </w:t>
      </w:r>
      <w:r w:rsidR="00E34EC2">
        <w:rPr>
          <w:rFonts w:ascii="Times New Roman" w:hAnsi="Times New Roman" w:cs="Times New Roman"/>
        </w:rPr>
        <w:t xml:space="preserve">informačné a komunikačné </w:t>
      </w:r>
      <w:r w:rsidR="00403108" w:rsidRPr="001D523C">
        <w:rPr>
          <w:rFonts w:ascii="Times New Roman" w:hAnsi="Times New Roman" w:cs="Times New Roman"/>
        </w:rPr>
        <w:t>siete</w:t>
      </w:r>
      <w:r w:rsidR="00874ACC" w:rsidRPr="001D523C">
        <w:rPr>
          <w:rFonts w:ascii="Times New Roman" w:hAnsi="Times New Roman" w:cs="Times New Roman"/>
        </w:rPr>
        <w:t xml:space="preserve"> na miest</w:t>
      </w:r>
      <w:r w:rsidR="00E34EC2">
        <w:rPr>
          <w:rFonts w:ascii="Times New Roman" w:hAnsi="Times New Roman" w:cs="Times New Roman"/>
        </w:rPr>
        <w:t>e</w:t>
      </w:r>
      <w:r w:rsidR="00874ACC" w:rsidRPr="001D523C">
        <w:rPr>
          <w:rFonts w:ascii="Times New Roman" w:hAnsi="Times New Roman" w:cs="Times New Roman"/>
        </w:rPr>
        <w:t xml:space="preserve"> dodania, sprevádzkovanie a prípadn</w:t>
      </w:r>
      <w:r w:rsidR="00403108" w:rsidRPr="001D523C">
        <w:rPr>
          <w:rFonts w:ascii="Times New Roman" w:hAnsi="Times New Roman" w:cs="Times New Roman"/>
        </w:rPr>
        <w:t>e</w:t>
      </w:r>
      <w:r w:rsidR="00874ACC" w:rsidRPr="001D523C">
        <w:rPr>
          <w:rFonts w:ascii="Times New Roman" w:hAnsi="Times New Roman" w:cs="Times New Roman"/>
        </w:rPr>
        <w:t xml:space="preserve"> odborné zaškolenie poveren</w:t>
      </w:r>
      <w:r w:rsidR="002831E0" w:rsidRPr="001D523C">
        <w:rPr>
          <w:rFonts w:ascii="Times New Roman" w:hAnsi="Times New Roman" w:cs="Times New Roman"/>
        </w:rPr>
        <w:t>ých</w:t>
      </w:r>
      <w:r w:rsidR="00874ACC" w:rsidRPr="001D523C">
        <w:rPr>
          <w:rFonts w:ascii="Times New Roman" w:hAnsi="Times New Roman" w:cs="Times New Roman"/>
        </w:rPr>
        <w:t xml:space="preserve"> pracovník</w:t>
      </w:r>
      <w:r w:rsidR="002831E0" w:rsidRPr="001D523C">
        <w:rPr>
          <w:rFonts w:ascii="Times New Roman" w:hAnsi="Times New Roman" w:cs="Times New Roman"/>
        </w:rPr>
        <w:t>ov</w:t>
      </w:r>
      <w:r w:rsidR="00874ACC" w:rsidRPr="001D523C">
        <w:rPr>
          <w:rFonts w:ascii="Times New Roman" w:hAnsi="Times New Roman" w:cs="Times New Roman"/>
        </w:rPr>
        <w:t xml:space="preserve"> </w:t>
      </w:r>
      <w:r w:rsidR="002831E0" w:rsidRPr="001D523C">
        <w:rPr>
          <w:rFonts w:ascii="Times New Roman" w:hAnsi="Times New Roman" w:cs="Times New Roman"/>
        </w:rPr>
        <w:t xml:space="preserve">základných škôl </w:t>
      </w:r>
      <w:r w:rsidR="00874ACC" w:rsidRPr="001D523C">
        <w:rPr>
          <w:rFonts w:ascii="Times New Roman" w:hAnsi="Times New Roman" w:cs="Times New Roman"/>
        </w:rPr>
        <w:t>na obsluhu predmetu zmluvy v zmysle čl. 1 bod 1.1 a bod 1.2. kúpnej zmluvy, o</w:t>
      </w:r>
      <w:r w:rsidR="00591E44" w:rsidRPr="001D523C">
        <w:rPr>
          <w:rFonts w:ascii="Times New Roman" w:hAnsi="Times New Roman" w:cs="Times New Roman"/>
        </w:rPr>
        <w:t> </w:t>
      </w:r>
      <w:r w:rsidR="00874ACC" w:rsidRPr="001D523C">
        <w:rPr>
          <w:rFonts w:ascii="Times New Roman" w:hAnsi="Times New Roman" w:cs="Times New Roman"/>
        </w:rPr>
        <w:t>čom bude spísaný preberací protokol podpísaný oboma zmluvnými stranami</w:t>
      </w:r>
      <w:r w:rsidR="002831E0" w:rsidRPr="001D523C">
        <w:rPr>
          <w:rFonts w:ascii="Times New Roman" w:hAnsi="Times New Roman" w:cs="Times New Roman"/>
        </w:rPr>
        <w:t xml:space="preserve"> </w:t>
      </w:r>
      <w:r w:rsidR="00BF2978" w:rsidRPr="001D523C">
        <w:rPr>
          <w:rFonts w:ascii="Times New Roman" w:hAnsi="Times New Roman" w:cs="Times New Roman"/>
        </w:rPr>
        <w:t>uvedenými v záhlaví zmluvy</w:t>
      </w:r>
      <w:r w:rsidR="00AC2238" w:rsidRPr="001D523C">
        <w:rPr>
          <w:rFonts w:ascii="Times New Roman" w:hAnsi="Times New Roman" w:cs="Times New Roman"/>
        </w:rPr>
        <w:t xml:space="preserve"> za účasti príslušných riaditeľov základných škôl</w:t>
      </w:r>
      <w:r w:rsidR="00874ACC" w:rsidRPr="001D523C">
        <w:rPr>
          <w:rFonts w:ascii="Times New Roman" w:hAnsi="Times New Roman" w:cs="Times New Roman"/>
        </w:rPr>
        <w:t xml:space="preserve">. </w:t>
      </w:r>
    </w:p>
    <w:p w14:paraId="451D6117" w14:textId="77777777" w:rsidR="00446387" w:rsidRPr="001D523C" w:rsidRDefault="00874ACC" w:rsidP="00475763">
      <w:pPr>
        <w:pStyle w:val="Odsekzoznamu"/>
        <w:numPr>
          <w:ilvl w:val="1"/>
          <w:numId w:val="16"/>
        </w:numPr>
        <w:tabs>
          <w:tab w:val="left" w:pos="3544"/>
        </w:tabs>
        <w:spacing w:after="240"/>
        <w:ind w:left="567" w:hanging="567"/>
        <w:contextualSpacing w:val="0"/>
        <w:jc w:val="both"/>
        <w:rPr>
          <w:rFonts w:ascii="Times New Roman" w:hAnsi="Times New Roman" w:cs="Times New Roman"/>
        </w:rPr>
      </w:pPr>
      <w:r w:rsidRPr="001D523C">
        <w:rPr>
          <w:rFonts w:ascii="Times New Roman" w:hAnsi="Times New Roman" w:cs="Times New Roman"/>
        </w:rPr>
        <w:t>V prípade akéhokoľvek rozporu medzi zmluvnými stranami týkajúceho sa rozsahu a/alebo obsahu a/alebo kvality plnenia predmetu zmluvy, v prípadoch, ktoré priamo a/alebo nepriamo nerieši zmluva, platí až do prijatia vzájomnej dohody zmluvných strán alebo rozhodnutia príslušného orgánu, písomné stanovisko Kupujúceho</w:t>
      </w:r>
      <w:r w:rsidR="00403108" w:rsidRPr="001D523C">
        <w:rPr>
          <w:rFonts w:ascii="Times New Roman" w:hAnsi="Times New Roman" w:cs="Times New Roman"/>
        </w:rPr>
        <w:t xml:space="preserve">, </w:t>
      </w:r>
      <w:r w:rsidRPr="001D523C">
        <w:rPr>
          <w:rFonts w:ascii="Times New Roman" w:hAnsi="Times New Roman" w:cs="Times New Roman"/>
        </w:rPr>
        <w:t xml:space="preserve">Predávajúci je povinný toto stanovisko Kupujúceho rešpektovať a prípadné podmienky v ňom uvedené dodržiavať. </w:t>
      </w:r>
    </w:p>
    <w:p w14:paraId="07EE5B6D" w14:textId="21E42BBB" w:rsidR="00446387" w:rsidRPr="001D523C" w:rsidRDefault="00874ACC" w:rsidP="0085221C">
      <w:pPr>
        <w:pStyle w:val="Odsekzoznamu"/>
        <w:numPr>
          <w:ilvl w:val="1"/>
          <w:numId w:val="16"/>
        </w:numPr>
        <w:tabs>
          <w:tab w:val="left" w:pos="3544"/>
        </w:tabs>
        <w:spacing w:after="240"/>
        <w:ind w:left="567" w:hanging="567"/>
        <w:contextualSpacing w:val="0"/>
        <w:jc w:val="both"/>
        <w:rPr>
          <w:rFonts w:ascii="Times New Roman" w:hAnsi="Times New Roman" w:cs="Times New Roman"/>
        </w:rPr>
      </w:pPr>
      <w:r w:rsidRPr="001D523C">
        <w:rPr>
          <w:rFonts w:ascii="Times New Roman" w:hAnsi="Times New Roman" w:cs="Times New Roman"/>
        </w:rPr>
        <w:t>Ak by v priebehu plnenia predmetu zmluvy došlo k akýmkoľvek rozporom medzi Kupujúcim a Predávajúcim, nesmie dôjsť k zastaveniu plnenia predmetu zmluvy alebo jeho oneskoreniu alebo inému ovplyvneniu realizácie plnenia zo strany Predávajúceho, pričom Predávajúci zodpovedá za všetky škody, ktoré vzniknú nedodržaním tejto povinnosti.</w:t>
      </w:r>
    </w:p>
    <w:p w14:paraId="144D3DD2" w14:textId="3627D105" w:rsidR="00E0674A" w:rsidRPr="001D523C" w:rsidRDefault="0085221C" w:rsidP="00E0674A">
      <w:pPr>
        <w:pStyle w:val="Odsekzoznamu"/>
        <w:numPr>
          <w:ilvl w:val="1"/>
          <w:numId w:val="16"/>
        </w:numPr>
        <w:tabs>
          <w:tab w:val="left" w:pos="3544"/>
        </w:tabs>
        <w:spacing w:after="240"/>
        <w:ind w:left="567" w:hanging="567"/>
        <w:contextualSpacing w:val="0"/>
        <w:jc w:val="both"/>
        <w:rPr>
          <w:rFonts w:ascii="Times New Roman" w:hAnsi="Times New Roman" w:cs="Times New Roman"/>
        </w:rPr>
      </w:pPr>
      <w:r w:rsidRPr="001D523C">
        <w:rPr>
          <w:rFonts w:ascii="Times New Roman" w:hAnsi="Times New Roman" w:cs="Times New Roman"/>
        </w:rPr>
        <w:lastRenderedPageBreak/>
        <w:t xml:space="preserve">Predávajúci sa zaväzuje dodať predmet kúpnej zmluvy vo vlastnom mene a na vlastnú zodpovednosť. V prípade, že </w:t>
      </w:r>
      <w:r w:rsidR="00E0674A" w:rsidRPr="001D523C">
        <w:rPr>
          <w:rFonts w:ascii="Times New Roman" w:hAnsi="Times New Roman" w:cs="Times New Roman"/>
        </w:rPr>
        <w:t>predmet kúpnej zmluvy</w:t>
      </w:r>
      <w:r w:rsidRPr="001D523C">
        <w:rPr>
          <w:rFonts w:ascii="Times New Roman" w:hAnsi="Times New Roman" w:cs="Times New Roman"/>
        </w:rPr>
        <w:t xml:space="preserve"> bude vykonávané iným subjektom v mene </w:t>
      </w:r>
      <w:r w:rsidR="00E0674A" w:rsidRPr="001D523C">
        <w:rPr>
          <w:rFonts w:ascii="Times New Roman" w:hAnsi="Times New Roman" w:cs="Times New Roman"/>
        </w:rPr>
        <w:t>Predávajúceho</w:t>
      </w:r>
      <w:r w:rsidRPr="001D523C">
        <w:rPr>
          <w:rFonts w:ascii="Times New Roman" w:hAnsi="Times New Roman" w:cs="Times New Roman"/>
        </w:rPr>
        <w:t xml:space="preserve"> (subdodávateľom), </w:t>
      </w:r>
      <w:r w:rsidR="00E0674A" w:rsidRPr="001D523C">
        <w:rPr>
          <w:rFonts w:ascii="Times New Roman" w:hAnsi="Times New Roman" w:cs="Times New Roman"/>
        </w:rPr>
        <w:t>Predávajúci</w:t>
      </w:r>
      <w:r w:rsidRPr="001D523C">
        <w:rPr>
          <w:rFonts w:ascii="Times New Roman" w:hAnsi="Times New Roman" w:cs="Times New Roman"/>
        </w:rPr>
        <w:t xml:space="preserve"> má povinnosť predložiť Zoznam subdodávateľov spĺňajúcich podmienky účasti v zmysle Výzvy na predkladanie ponúk a podľa Prílohy č.</w:t>
      </w:r>
      <w:r w:rsidR="0020080D" w:rsidRPr="001D523C">
        <w:rPr>
          <w:rFonts w:ascii="Times New Roman" w:hAnsi="Times New Roman" w:cs="Times New Roman"/>
        </w:rPr>
        <w:t>2</w:t>
      </w:r>
      <w:r w:rsidRPr="001D523C">
        <w:rPr>
          <w:rFonts w:ascii="Times New Roman" w:hAnsi="Times New Roman" w:cs="Times New Roman"/>
        </w:rPr>
        <w:t xml:space="preserve"> tejto Zmluvy do troch (3) pracovných dní odo dňa nadobudnutia účinnosti tejto Zmluvy. </w:t>
      </w:r>
      <w:r w:rsidR="00E0674A" w:rsidRPr="001D523C">
        <w:rPr>
          <w:rFonts w:ascii="Times New Roman" w:hAnsi="Times New Roman" w:cs="Times New Roman"/>
        </w:rPr>
        <w:t>Predávajúci</w:t>
      </w:r>
      <w:r w:rsidRPr="001D523C">
        <w:rPr>
          <w:rFonts w:ascii="Times New Roman" w:hAnsi="Times New Roman" w:cs="Times New Roman"/>
        </w:rPr>
        <w:t xml:space="preserve"> je povinný predložiť </w:t>
      </w:r>
      <w:r w:rsidR="00E0674A" w:rsidRPr="001D523C">
        <w:rPr>
          <w:rFonts w:ascii="Times New Roman" w:hAnsi="Times New Roman" w:cs="Times New Roman"/>
        </w:rPr>
        <w:t>Kupujúcemu</w:t>
      </w:r>
      <w:r w:rsidRPr="001D523C">
        <w:rPr>
          <w:rFonts w:ascii="Times New Roman" w:hAnsi="Times New Roman" w:cs="Times New Roman"/>
        </w:rPr>
        <w:t xml:space="preserve"> kompletný zoznam všetkých subdodávateľov </w:t>
      </w:r>
      <w:r w:rsidR="00E0674A" w:rsidRPr="001D523C">
        <w:rPr>
          <w:rFonts w:ascii="Times New Roman" w:hAnsi="Times New Roman" w:cs="Times New Roman"/>
        </w:rPr>
        <w:t>predmetu kúpnej zmluvy</w:t>
      </w:r>
      <w:r w:rsidRPr="001D523C">
        <w:rPr>
          <w:rFonts w:ascii="Times New Roman" w:hAnsi="Times New Roman" w:cs="Times New Roman"/>
        </w:rPr>
        <w:t xml:space="preserve"> špecifikujúci: popis činností, odbornej spôsobilosti, certifikácií, ktoré budú jednotliví subdodávatelia vykonávať, pričom v prípade zmeny je </w:t>
      </w:r>
      <w:r w:rsidR="00E0674A" w:rsidRPr="001D523C">
        <w:rPr>
          <w:rFonts w:ascii="Times New Roman" w:hAnsi="Times New Roman" w:cs="Times New Roman"/>
        </w:rPr>
        <w:t xml:space="preserve">Predávajúci </w:t>
      </w:r>
      <w:r w:rsidRPr="001D523C">
        <w:rPr>
          <w:rFonts w:ascii="Times New Roman" w:hAnsi="Times New Roman" w:cs="Times New Roman"/>
        </w:rPr>
        <w:t xml:space="preserve">povinný do troch (3) pracovných dní od takej zmeny zaslať </w:t>
      </w:r>
      <w:r w:rsidR="00E0674A" w:rsidRPr="001D523C">
        <w:rPr>
          <w:rFonts w:ascii="Times New Roman" w:hAnsi="Times New Roman" w:cs="Times New Roman"/>
        </w:rPr>
        <w:t>Kupujúcemu</w:t>
      </w:r>
      <w:r w:rsidRPr="001D523C">
        <w:rPr>
          <w:rFonts w:ascii="Times New Roman" w:hAnsi="Times New Roman" w:cs="Times New Roman"/>
        </w:rPr>
        <w:t xml:space="preserve"> informáciu o tejto zmene.</w:t>
      </w:r>
    </w:p>
    <w:p w14:paraId="685B12A6" w14:textId="1F6A6E0A" w:rsidR="00874ACC" w:rsidRPr="001D523C" w:rsidRDefault="00874ACC" w:rsidP="00446387">
      <w:pPr>
        <w:pStyle w:val="Nadpis1"/>
        <w:spacing w:before="160"/>
        <w:rPr>
          <w:rFonts w:cs="Times New Roman"/>
          <w:b w:val="0"/>
          <w:szCs w:val="22"/>
        </w:rPr>
      </w:pPr>
      <w:r w:rsidRPr="001D523C">
        <w:rPr>
          <w:rFonts w:cs="Times New Roman"/>
          <w:szCs w:val="22"/>
        </w:rPr>
        <w:t>Článok 2</w:t>
      </w:r>
    </w:p>
    <w:p w14:paraId="08E76830" w14:textId="38C269A3" w:rsidR="00874ACC" w:rsidRPr="001D523C" w:rsidRDefault="00874ACC" w:rsidP="00874ACC">
      <w:pPr>
        <w:pStyle w:val="Default"/>
        <w:jc w:val="center"/>
        <w:rPr>
          <w:rFonts w:ascii="Times New Roman" w:hAnsi="Times New Roman" w:cs="Times New Roman"/>
          <w:b/>
          <w:bCs/>
          <w:color w:val="auto"/>
          <w:sz w:val="22"/>
          <w:szCs w:val="22"/>
        </w:rPr>
      </w:pPr>
      <w:r w:rsidRPr="001D523C">
        <w:rPr>
          <w:rFonts w:ascii="Times New Roman" w:hAnsi="Times New Roman" w:cs="Times New Roman"/>
          <w:b/>
          <w:bCs/>
          <w:color w:val="auto"/>
          <w:sz w:val="22"/>
          <w:szCs w:val="22"/>
        </w:rPr>
        <w:t>Cena a platobné podmienky</w:t>
      </w:r>
    </w:p>
    <w:p w14:paraId="5082F5A5" w14:textId="77777777" w:rsidR="00B50CB1" w:rsidRPr="001D523C" w:rsidRDefault="00475763" w:rsidP="002F2685">
      <w:pPr>
        <w:pStyle w:val="Nadpis2"/>
        <w:numPr>
          <w:ilvl w:val="1"/>
          <w:numId w:val="29"/>
        </w:numPr>
        <w:spacing w:after="240"/>
        <w:ind w:left="567" w:hanging="567"/>
        <w:rPr>
          <w:rFonts w:cs="Times New Roman"/>
          <w:szCs w:val="22"/>
        </w:rPr>
      </w:pPr>
      <w:r w:rsidRPr="001D523C">
        <w:rPr>
          <w:rFonts w:cs="Times New Roman"/>
          <w:szCs w:val="22"/>
        </w:rPr>
        <w:t>P</w:t>
      </w:r>
      <w:r w:rsidR="00874ACC" w:rsidRPr="001D523C">
        <w:rPr>
          <w:rFonts w:cs="Times New Roman"/>
          <w:szCs w:val="22"/>
        </w:rPr>
        <w:t xml:space="preserve">redávajúci touto zmluvou predáva a Kupujúci kupuje predmet zmluvy uvedený v čl. 1. za dohodnutú cenu podľa § 3 ods. 1 v zmysle zákona NR SR č. 18/1996 Z. z. o cenách v platnom znení v hodnote: </w:t>
      </w:r>
    </w:p>
    <w:p w14:paraId="4A17A7AB" w14:textId="443980C5" w:rsidR="00B50CB1" w:rsidRPr="001D523C" w:rsidRDefault="00874ACC" w:rsidP="00B50CB1">
      <w:pPr>
        <w:pStyle w:val="Nadpis2"/>
        <w:ind w:left="567"/>
        <w:rPr>
          <w:rFonts w:cs="Times New Roman"/>
          <w:b/>
          <w:szCs w:val="22"/>
        </w:rPr>
      </w:pPr>
      <w:r w:rsidRPr="001D523C">
        <w:rPr>
          <w:rFonts w:cs="Times New Roman"/>
          <w:szCs w:val="22"/>
        </w:rPr>
        <w:t>.........................</w:t>
      </w:r>
      <w:r w:rsidRPr="001D523C">
        <w:rPr>
          <w:rFonts w:cs="Times New Roman"/>
          <w:b/>
          <w:szCs w:val="22"/>
        </w:rPr>
        <w:t xml:space="preserve"> eur bez DPH, </w:t>
      </w:r>
      <w:r w:rsidRPr="001D523C">
        <w:rPr>
          <w:rFonts w:cs="Times New Roman"/>
          <w:szCs w:val="22"/>
        </w:rPr>
        <w:t xml:space="preserve">......................... </w:t>
      </w:r>
      <w:r w:rsidRPr="001D523C">
        <w:rPr>
          <w:rFonts w:cs="Times New Roman"/>
          <w:b/>
          <w:szCs w:val="22"/>
        </w:rPr>
        <w:t xml:space="preserve">eur 20% DPH, </w:t>
      </w:r>
      <w:r w:rsidRPr="001D523C">
        <w:rPr>
          <w:rFonts w:cs="Times New Roman"/>
          <w:szCs w:val="22"/>
        </w:rPr>
        <w:t>........................</w:t>
      </w:r>
      <w:r w:rsidRPr="001D523C">
        <w:rPr>
          <w:rFonts w:cs="Times New Roman"/>
          <w:b/>
          <w:szCs w:val="22"/>
        </w:rPr>
        <w:t xml:space="preserve"> eur vrátane DPH</w:t>
      </w:r>
    </w:p>
    <w:p w14:paraId="6A0482C7" w14:textId="77777777" w:rsidR="00B50CB1" w:rsidRPr="001D523C" w:rsidRDefault="00874ACC" w:rsidP="00B50CB1">
      <w:pPr>
        <w:pStyle w:val="Nadpis2"/>
        <w:spacing w:after="240"/>
        <w:ind w:left="567"/>
        <w:rPr>
          <w:rFonts w:cs="Times New Roman"/>
          <w:szCs w:val="22"/>
        </w:rPr>
      </w:pPr>
      <w:r w:rsidRPr="001D523C">
        <w:rPr>
          <w:rFonts w:cs="Times New Roman"/>
          <w:szCs w:val="22"/>
        </w:rPr>
        <w:t xml:space="preserve">slovom: </w:t>
      </w:r>
      <w:r w:rsidR="00E352DA" w:rsidRPr="001D523C">
        <w:rPr>
          <w:rFonts w:cs="Times New Roman"/>
          <w:szCs w:val="22"/>
        </w:rPr>
        <w:t>.................</w:t>
      </w:r>
      <w:r w:rsidRPr="001D523C">
        <w:rPr>
          <w:rFonts w:cs="Times New Roman"/>
          <w:szCs w:val="22"/>
        </w:rPr>
        <w:t xml:space="preserve">.................... </w:t>
      </w:r>
      <w:r w:rsidRPr="001D523C">
        <w:rPr>
          <w:rFonts w:cs="Times New Roman"/>
          <w:b/>
          <w:szCs w:val="22"/>
        </w:rPr>
        <w:t>eur</w:t>
      </w:r>
      <w:r w:rsidRPr="001D523C">
        <w:rPr>
          <w:rFonts w:cs="Times New Roman"/>
          <w:szCs w:val="22"/>
        </w:rPr>
        <w:t xml:space="preserve">, </w:t>
      </w:r>
    </w:p>
    <w:p w14:paraId="439C5470" w14:textId="4EE240C4" w:rsidR="00E352DA" w:rsidRPr="001D523C" w:rsidRDefault="00874ACC" w:rsidP="00B50CB1">
      <w:pPr>
        <w:pStyle w:val="Nadpis2"/>
        <w:spacing w:after="240"/>
        <w:ind w:left="567"/>
        <w:rPr>
          <w:rFonts w:cs="Times New Roman"/>
          <w:szCs w:val="22"/>
        </w:rPr>
      </w:pPr>
      <w:r w:rsidRPr="001D523C">
        <w:rPr>
          <w:rFonts w:cs="Times New Roman"/>
          <w:szCs w:val="22"/>
        </w:rPr>
        <w:t>ktorá je stanovená v zmysle prílohy č. 1. “</w:t>
      </w:r>
      <w:proofErr w:type="spellStart"/>
      <w:r w:rsidRPr="001D523C">
        <w:rPr>
          <w:rFonts w:cs="Times New Roman"/>
          <w:szCs w:val="22"/>
        </w:rPr>
        <w:t>Položková</w:t>
      </w:r>
      <w:proofErr w:type="spellEnd"/>
      <w:r w:rsidRPr="001D523C">
        <w:rPr>
          <w:rFonts w:cs="Times New Roman"/>
          <w:szCs w:val="22"/>
        </w:rPr>
        <w:t xml:space="preserve"> a cenová špecifikácia“ predmetu zmluvy v</w:t>
      </w:r>
      <w:r w:rsidR="00B50CB1" w:rsidRPr="001D523C">
        <w:rPr>
          <w:rFonts w:cs="Times New Roman"/>
          <w:szCs w:val="22"/>
        </w:rPr>
        <w:t> </w:t>
      </w:r>
      <w:r w:rsidRPr="001D523C">
        <w:rPr>
          <w:rFonts w:cs="Times New Roman"/>
          <w:szCs w:val="22"/>
        </w:rPr>
        <w:t>zmysle čl. 1 bod č. 1.1. a č. 1.2., je počítaná na dve desatinné miesta s použitím matematického zaokrúhľovania samostatne pre každú položku ako aj pri konečnej cene a zahŕňa všetky a akékoľvek plnenia, ktoré sú potrebné a budú požadované, aby sa vyhovelo všetkým požiadavkám obsiahnutým v Podkladovej Dokumentácii, jej prílohách a pokynoch Kupujúceho na vykonanie dodávky predmetu kúpnej zmluvy.</w:t>
      </w:r>
    </w:p>
    <w:p w14:paraId="48D029DA" w14:textId="5F8EED5D" w:rsidR="00A2384D" w:rsidRPr="001D523C" w:rsidRDefault="00A2384D" w:rsidP="002F2685">
      <w:pPr>
        <w:pStyle w:val="Nadpis2"/>
        <w:numPr>
          <w:ilvl w:val="1"/>
          <w:numId w:val="29"/>
        </w:numPr>
        <w:spacing w:after="240"/>
        <w:ind w:left="567" w:hanging="567"/>
        <w:rPr>
          <w:rFonts w:cs="Times New Roman"/>
          <w:szCs w:val="22"/>
        </w:rPr>
      </w:pPr>
      <w:r w:rsidRPr="001D523C">
        <w:rPr>
          <w:rFonts w:cs="Times New Roman"/>
          <w:szCs w:val="22"/>
        </w:rPr>
        <w:t xml:space="preserve">Predávajúci sa zaväzuje dohodnutú cenu za predmet zmluvy fakturovať </w:t>
      </w:r>
      <w:r w:rsidR="00066DA7" w:rsidRPr="001D523C">
        <w:rPr>
          <w:rFonts w:cs="Times New Roman"/>
          <w:szCs w:val="22"/>
        </w:rPr>
        <w:t xml:space="preserve">samostatne </w:t>
      </w:r>
      <w:r w:rsidRPr="001D523C">
        <w:rPr>
          <w:rFonts w:cs="Times New Roman"/>
          <w:szCs w:val="22"/>
        </w:rPr>
        <w:t>po jednotlivých častiach predmetu zmluvy, ktoré sú uvedené v čl. 1 bod</w:t>
      </w:r>
      <w:r w:rsidR="00E03A30" w:rsidRPr="001D523C">
        <w:rPr>
          <w:rFonts w:cs="Times New Roman"/>
          <w:szCs w:val="22"/>
        </w:rPr>
        <w:t xml:space="preserve"> </w:t>
      </w:r>
      <w:r w:rsidRPr="001D523C">
        <w:rPr>
          <w:rFonts w:cs="Times New Roman"/>
          <w:szCs w:val="22"/>
        </w:rPr>
        <w:t>1.1</w:t>
      </w:r>
      <w:r w:rsidR="00E03A30" w:rsidRPr="001D523C">
        <w:rPr>
          <w:rFonts w:cs="Times New Roman"/>
          <w:szCs w:val="22"/>
        </w:rPr>
        <w:t>.</w:t>
      </w:r>
      <w:r w:rsidRPr="001D523C">
        <w:rPr>
          <w:rFonts w:cs="Times New Roman"/>
          <w:szCs w:val="22"/>
        </w:rPr>
        <w:t xml:space="preserve"> a každú faktúru Kupujúci uhradí zo samostatného projektového účtu nasledovne: </w:t>
      </w:r>
    </w:p>
    <w:p w14:paraId="74E27C64" w14:textId="77777777" w:rsidR="00966EA6" w:rsidRPr="001D523C" w:rsidRDefault="00966EA6" w:rsidP="00966EA6">
      <w:pPr>
        <w:pStyle w:val="Odsekzoznamu"/>
        <w:numPr>
          <w:ilvl w:val="0"/>
          <w:numId w:val="12"/>
        </w:numPr>
        <w:tabs>
          <w:tab w:val="left" w:pos="3544"/>
        </w:tabs>
        <w:spacing w:after="120"/>
        <w:ind w:left="851" w:hanging="425"/>
        <w:jc w:val="both"/>
        <w:rPr>
          <w:rFonts w:ascii="Times New Roman" w:hAnsi="Times New Roman" w:cs="Times New Roman"/>
          <w:b/>
        </w:rPr>
      </w:pPr>
      <w:r w:rsidRPr="001D523C">
        <w:rPr>
          <w:rFonts w:ascii="Times New Roman" w:hAnsi="Times New Roman" w:cs="Times New Roman"/>
          <w:b/>
          <w:i/>
        </w:rPr>
        <w:t>ZŠ Moskovská 2</w:t>
      </w:r>
      <w:r w:rsidRPr="001D523C">
        <w:rPr>
          <w:rFonts w:ascii="Times New Roman" w:hAnsi="Times New Roman" w:cs="Times New Roman"/>
          <w:b/>
        </w:rPr>
        <w:t xml:space="preserve">, </w:t>
      </w:r>
      <w:r w:rsidRPr="001D523C">
        <w:rPr>
          <w:rFonts w:ascii="Times New Roman" w:hAnsi="Times New Roman" w:cs="Times New Roman"/>
          <w:b/>
          <w:i/>
        </w:rPr>
        <w:t>Banská Bystrica</w:t>
      </w:r>
      <w:r w:rsidRPr="001D523C">
        <w:rPr>
          <w:rFonts w:ascii="Times New Roman" w:hAnsi="Times New Roman" w:cs="Times New Roman"/>
          <w:b/>
        </w:rPr>
        <w:t xml:space="preserve">:    </w:t>
      </w:r>
    </w:p>
    <w:p w14:paraId="469E6DD8" w14:textId="77777777" w:rsidR="00B50CB1" w:rsidRPr="001D523C" w:rsidRDefault="00966EA6" w:rsidP="00B50CB1">
      <w:pPr>
        <w:pStyle w:val="Odsekzoznamu"/>
        <w:tabs>
          <w:tab w:val="left" w:pos="3544"/>
        </w:tabs>
        <w:spacing w:after="120"/>
        <w:ind w:left="1134"/>
        <w:contextualSpacing w:val="0"/>
        <w:jc w:val="both"/>
        <w:rPr>
          <w:rFonts w:ascii="Times New Roman" w:hAnsi="Times New Roman" w:cs="Times New Roman"/>
        </w:rPr>
      </w:pPr>
      <w:r w:rsidRPr="001D523C">
        <w:rPr>
          <w:rFonts w:ascii="Times New Roman" w:hAnsi="Times New Roman" w:cs="Times New Roman"/>
        </w:rPr>
        <w:t xml:space="preserve">.................... eur bez DPH, ..................eur 20% DPH, ..................eur vrátane DPH, </w:t>
      </w:r>
    </w:p>
    <w:p w14:paraId="2FCAED42" w14:textId="0D1DADBA" w:rsidR="00966EA6" w:rsidRPr="001D523C" w:rsidRDefault="00966EA6" w:rsidP="00B50CB1">
      <w:pPr>
        <w:pStyle w:val="Odsekzoznamu"/>
        <w:tabs>
          <w:tab w:val="left" w:pos="3544"/>
        </w:tabs>
        <w:spacing w:after="120" w:line="240" w:lineRule="auto"/>
        <w:ind w:left="1134"/>
        <w:contextualSpacing w:val="0"/>
        <w:jc w:val="both"/>
        <w:rPr>
          <w:rFonts w:ascii="Times New Roman" w:hAnsi="Times New Roman" w:cs="Times New Roman"/>
        </w:rPr>
      </w:pPr>
      <w:r w:rsidRPr="001D523C">
        <w:rPr>
          <w:rFonts w:ascii="Times New Roman" w:hAnsi="Times New Roman" w:cs="Times New Roman"/>
        </w:rPr>
        <w:t xml:space="preserve">projektový bankový účet vo formáte IBAN: SK11 7500 0000 0040 2503 3181 </w:t>
      </w:r>
    </w:p>
    <w:p w14:paraId="16FCCA3B" w14:textId="77777777" w:rsidR="00966EA6" w:rsidRPr="001D523C" w:rsidRDefault="00966EA6" w:rsidP="00966EA6">
      <w:pPr>
        <w:pStyle w:val="Odsekzoznamu"/>
        <w:numPr>
          <w:ilvl w:val="0"/>
          <w:numId w:val="12"/>
        </w:numPr>
        <w:tabs>
          <w:tab w:val="left" w:pos="3544"/>
        </w:tabs>
        <w:spacing w:after="0"/>
        <w:ind w:left="851" w:hanging="425"/>
        <w:contextualSpacing w:val="0"/>
        <w:jc w:val="both"/>
        <w:rPr>
          <w:rFonts w:ascii="Times New Roman" w:hAnsi="Times New Roman" w:cs="Times New Roman"/>
          <w:b/>
          <w:i/>
        </w:rPr>
      </w:pPr>
      <w:r w:rsidRPr="001D523C">
        <w:rPr>
          <w:rFonts w:ascii="Times New Roman" w:hAnsi="Times New Roman" w:cs="Times New Roman"/>
          <w:b/>
          <w:i/>
        </w:rPr>
        <w:t>ZŠ Spojová 14,</w:t>
      </w:r>
      <w:r w:rsidRPr="001D523C">
        <w:rPr>
          <w:rFonts w:ascii="Times New Roman" w:hAnsi="Times New Roman" w:cs="Times New Roman"/>
          <w:b/>
        </w:rPr>
        <w:t xml:space="preserve"> </w:t>
      </w:r>
      <w:r w:rsidRPr="001D523C">
        <w:rPr>
          <w:rFonts w:ascii="Times New Roman" w:hAnsi="Times New Roman" w:cs="Times New Roman"/>
          <w:b/>
          <w:i/>
        </w:rPr>
        <w:t>Banská Bystrica</w:t>
      </w:r>
      <w:r w:rsidRPr="001D523C">
        <w:rPr>
          <w:rFonts w:ascii="Times New Roman" w:hAnsi="Times New Roman" w:cs="Times New Roman"/>
          <w:b/>
        </w:rPr>
        <w:t xml:space="preserve">: </w:t>
      </w:r>
    </w:p>
    <w:p w14:paraId="05435921" w14:textId="77777777" w:rsidR="00B50CB1" w:rsidRPr="001D523C" w:rsidRDefault="00966EA6" w:rsidP="00966EA6">
      <w:pPr>
        <w:pStyle w:val="Odsekzoznamu"/>
        <w:tabs>
          <w:tab w:val="left" w:pos="3544"/>
        </w:tabs>
        <w:spacing w:after="120"/>
        <w:ind w:left="1134"/>
        <w:contextualSpacing w:val="0"/>
        <w:jc w:val="both"/>
        <w:rPr>
          <w:rFonts w:ascii="Times New Roman" w:hAnsi="Times New Roman" w:cs="Times New Roman"/>
        </w:rPr>
      </w:pPr>
      <w:r w:rsidRPr="001D523C">
        <w:rPr>
          <w:rFonts w:ascii="Times New Roman" w:hAnsi="Times New Roman" w:cs="Times New Roman"/>
        </w:rPr>
        <w:t xml:space="preserve">.................... eur bez DPH, ..................eur 20% DPH, ..................eur vrátane DPH, </w:t>
      </w:r>
    </w:p>
    <w:p w14:paraId="7AE6F752" w14:textId="5B1D11DE" w:rsidR="00966EA6" w:rsidRPr="001D523C" w:rsidRDefault="00966EA6" w:rsidP="00B50CB1">
      <w:pPr>
        <w:pStyle w:val="Odsekzoznamu"/>
        <w:tabs>
          <w:tab w:val="left" w:pos="3544"/>
        </w:tabs>
        <w:spacing w:after="120" w:line="240" w:lineRule="auto"/>
        <w:ind w:left="1134"/>
        <w:contextualSpacing w:val="0"/>
        <w:jc w:val="both"/>
        <w:rPr>
          <w:rFonts w:ascii="Times New Roman" w:hAnsi="Times New Roman" w:cs="Times New Roman"/>
        </w:rPr>
      </w:pPr>
      <w:r w:rsidRPr="001D523C">
        <w:rPr>
          <w:rFonts w:ascii="Times New Roman" w:hAnsi="Times New Roman" w:cs="Times New Roman"/>
        </w:rPr>
        <w:t xml:space="preserve">projektový bankový účet vo formáte IBAN: SK98 7500 0000 0040 2482 5005 </w:t>
      </w:r>
    </w:p>
    <w:p w14:paraId="09AB0658" w14:textId="77777777" w:rsidR="00966EA6" w:rsidRPr="001D523C" w:rsidRDefault="00966EA6" w:rsidP="00966EA6">
      <w:pPr>
        <w:pStyle w:val="Odsekzoznamu"/>
        <w:numPr>
          <w:ilvl w:val="0"/>
          <w:numId w:val="12"/>
        </w:numPr>
        <w:tabs>
          <w:tab w:val="left" w:pos="3544"/>
        </w:tabs>
        <w:spacing w:after="0"/>
        <w:ind w:left="851" w:hanging="425"/>
        <w:contextualSpacing w:val="0"/>
        <w:jc w:val="both"/>
        <w:rPr>
          <w:rFonts w:ascii="Times New Roman" w:hAnsi="Times New Roman" w:cs="Times New Roman"/>
          <w:i/>
        </w:rPr>
      </w:pPr>
      <w:r w:rsidRPr="001D523C">
        <w:rPr>
          <w:rFonts w:ascii="Times New Roman" w:hAnsi="Times New Roman" w:cs="Times New Roman"/>
          <w:b/>
          <w:i/>
        </w:rPr>
        <w:t>ZŠ Sitnianska 32</w:t>
      </w:r>
      <w:r w:rsidRPr="001D523C">
        <w:rPr>
          <w:rFonts w:ascii="Times New Roman" w:hAnsi="Times New Roman" w:cs="Times New Roman"/>
          <w:b/>
        </w:rPr>
        <w:t xml:space="preserve">, </w:t>
      </w:r>
      <w:r w:rsidRPr="001D523C">
        <w:rPr>
          <w:rFonts w:ascii="Times New Roman" w:hAnsi="Times New Roman" w:cs="Times New Roman"/>
          <w:b/>
          <w:i/>
        </w:rPr>
        <w:t>Banská Bystrica</w:t>
      </w:r>
      <w:r w:rsidRPr="001D523C">
        <w:rPr>
          <w:rFonts w:ascii="Times New Roman" w:hAnsi="Times New Roman" w:cs="Times New Roman"/>
        </w:rPr>
        <w:t xml:space="preserve">: </w:t>
      </w:r>
    </w:p>
    <w:p w14:paraId="316F7370" w14:textId="77777777" w:rsidR="00B50CB1" w:rsidRPr="001D523C" w:rsidRDefault="00966EA6" w:rsidP="00966EA6">
      <w:pPr>
        <w:pStyle w:val="Odsekzoznamu"/>
        <w:tabs>
          <w:tab w:val="left" w:pos="3544"/>
        </w:tabs>
        <w:spacing w:after="120"/>
        <w:ind w:left="1134"/>
        <w:contextualSpacing w:val="0"/>
        <w:jc w:val="both"/>
        <w:rPr>
          <w:rFonts w:ascii="Times New Roman" w:hAnsi="Times New Roman" w:cs="Times New Roman"/>
        </w:rPr>
      </w:pPr>
      <w:r w:rsidRPr="001D523C">
        <w:rPr>
          <w:rFonts w:ascii="Times New Roman" w:hAnsi="Times New Roman" w:cs="Times New Roman"/>
        </w:rPr>
        <w:t xml:space="preserve">.................... eur bez DPH, ..................eur 20% DPH, ..................eur vrátane DPH, </w:t>
      </w:r>
    </w:p>
    <w:p w14:paraId="011F13B2" w14:textId="2CC234C7" w:rsidR="00966EA6" w:rsidRPr="001D523C" w:rsidRDefault="00966EA6" w:rsidP="00B50CB1">
      <w:pPr>
        <w:pStyle w:val="Odsekzoznamu"/>
        <w:tabs>
          <w:tab w:val="left" w:pos="3544"/>
        </w:tabs>
        <w:spacing w:after="120" w:line="240" w:lineRule="auto"/>
        <w:ind w:left="1134"/>
        <w:contextualSpacing w:val="0"/>
        <w:jc w:val="both"/>
        <w:rPr>
          <w:rFonts w:ascii="Times New Roman" w:hAnsi="Times New Roman" w:cs="Times New Roman"/>
        </w:rPr>
      </w:pPr>
      <w:r w:rsidRPr="001D523C">
        <w:rPr>
          <w:rFonts w:ascii="Times New Roman" w:hAnsi="Times New Roman" w:cs="Times New Roman"/>
        </w:rPr>
        <w:t>projektový bankový účet vo formáte IBAN: SK</w:t>
      </w:r>
      <w:r w:rsidR="006F1247" w:rsidRPr="001D523C">
        <w:rPr>
          <w:rFonts w:ascii="Times New Roman" w:hAnsi="Times New Roman" w:cs="Times New Roman"/>
        </w:rPr>
        <w:t>04</w:t>
      </w:r>
      <w:r w:rsidRPr="001D523C">
        <w:rPr>
          <w:rFonts w:ascii="Times New Roman" w:hAnsi="Times New Roman" w:cs="Times New Roman"/>
        </w:rPr>
        <w:t xml:space="preserve"> 7500 0000 0040 2503 3</w:t>
      </w:r>
      <w:r w:rsidR="006F1247" w:rsidRPr="001D523C">
        <w:rPr>
          <w:rFonts w:ascii="Times New Roman" w:hAnsi="Times New Roman" w:cs="Times New Roman"/>
        </w:rPr>
        <w:t>210</w:t>
      </w:r>
      <w:r w:rsidRPr="001D523C">
        <w:rPr>
          <w:rFonts w:ascii="Times New Roman" w:hAnsi="Times New Roman" w:cs="Times New Roman"/>
        </w:rPr>
        <w:t xml:space="preserve"> </w:t>
      </w:r>
    </w:p>
    <w:p w14:paraId="20435035" w14:textId="77777777" w:rsidR="00966EA6" w:rsidRPr="001D523C" w:rsidRDefault="00966EA6" w:rsidP="00966EA6">
      <w:pPr>
        <w:pStyle w:val="Odsekzoznamu"/>
        <w:numPr>
          <w:ilvl w:val="0"/>
          <w:numId w:val="12"/>
        </w:numPr>
        <w:tabs>
          <w:tab w:val="left" w:pos="3544"/>
        </w:tabs>
        <w:spacing w:after="0"/>
        <w:ind w:left="851" w:hanging="425"/>
        <w:contextualSpacing w:val="0"/>
        <w:jc w:val="both"/>
        <w:rPr>
          <w:rFonts w:ascii="Times New Roman" w:hAnsi="Times New Roman" w:cs="Times New Roman"/>
          <w:i/>
        </w:rPr>
      </w:pPr>
      <w:r w:rsidRPr="001D523C">
        <w:rPr>
          <w:rFonts w:ascii="Times New Roman" w:hAnsi="Times New Roman" w:cs="Times New Roman"/>
          <w:b/>
          <w:i/>
        </w:rPr>
        <w:t>ZŠ Pieninská 27</w:t>
      </w:r>
      <w:r w:rsidRPr="001D523C">
        <w:rPr>
          <w:rFonts w:ascii="Times New Roman" w:hAnsi="Times New Roman" w:cs="Times New Roman"/>
          <w:b/>
        </w:rPr>
        <w:t xml:space="preserve">, </w:t>
      </w:r>
      <w:r w:rsidRPr="001D523C">
        <w:rPr>
          <w:rFonts w:ascii="Times New Roman" w:hAnsi="Times New Roman" w:cs="Times New Roman"/>
          <w:b/>
          <w:i/>
        </w:rPr>
        <w:t>Banská Bystrica:</w:t>
      </w:r>
      <w:r w:rsidRPr="001D523C">
        <w:rPr>
          <w:rFonts w:ascii="Times New Roman" w:hAnsi="Times New Roman" w:cs="Times New Roman"/>
          <w:b/>
        </w:rPr>
        <w:t xml:space="preserve">  </w:t>
      </w:r>
    </w:p>
    <w:p w14:paraId="7A724068" w14:textId="77777777" w:rsidR="00B50CB1" w:rsidRPr="001D523C" w:rsidRDefault="00966EA6" w:rsidP="00966EA6">
      <w:pPr>
        <w:pStyle w:val="Odsekzoznamu"/>
        <w:tabs>
          <w:tab w:val="left" w:pos="3544"/>
        </w:tabs>
        <w:spacing w:after="120"/>
        <w:ind w:left="1134"/>
        <w:contextualSpacing w:val="0"/>
        <w:jc w:val="both"/>
        <w:rPr>
          <w:rFonts w:ascii="Times New Roman" w:hAnsi="Times New Roman" w:cs="Times New Roman"/>
        </w:rPr>
      </w:pPr>
      <w:r w:rsidRPr="001D523C">
        <w:rPr>
          <w:rFonts w:ascii="Times New Roman" w:hAnsi="Times New Roman" w:cs="Times New Roman"/>
        </w:rPr>
        <w:t xml:space="preserve">.................... eur bez DPH, ..................eur 20% DPH, ..................eur vrátane DPH, </w:t>
      </w:r>
    </w:p>
    <w:p w14:paraId="5168D21A" w14:textId="579B4350" w:rsidR="00966EA6" w:rsidRPr="001D523C" w:rsidRDefault="00966EA6" w:rsidP="00966EA6">
      <w:pPr>
        <w:pStyle w:val="Odsekzoznamu"/>
        <w:tabs>
          <w:tab w:val="left" w:pos="3544"/>
        </w:tabs>
        <w:spacing w:after="120"/>
        <w:ind w:left="1134"/>
        <w:contextualSpacing w:val="0"/>
        <w:jc w:val="both"/>
        <w:rPr>
          <w:rFonts w:ascii="Times New Roman" w:hAnsi="Times New Roman" w:cs="Times New Roman"/>
        </w:rPr>
      </w:pPr>
      <w:r w:rsidRPr="001D523C">
        <w:rPr>
          <w:rFonts w:ascii="Times New Roman" w:hAnsi="Times New Roman" w:cs="Times New Roman"/>
        </w:rPr>
        <w:t>projektový bankový účet vo formáte IBAN: SK1</w:t>
      </w:r>
      <w:r w:rsidR="0066393D" w:rsidRPr="001D523C">
        <w:rPr>
          <w:rFonts w:ascii="Times New Roman" w:hAnsi="Times New Roman" w:cs="Times New Roman"/>
        </w:rPr>
        <w:t>0</w:t>
      </w:r>
      <w:r w:rsidRPr="001D523C">
        <w:rPr>
          <w:rFonts w:ascii="Times New Roman" w:hAnsi="Times New Roman" w:cs="Times New Roman"/>
        </w:rPr>
        <w:t xml:space="preserve"> 7500 0000 0040 2503 </w:t>
      </w:r>
      <w:r w:rsidR="0066393D" w:rsidRPr="001D523C">
        <w:rPr>
          <w:rFonts w:ascii="Times New Roman" w:hAnsi="Times New Roman" w:cs="Times New Roman"/>
        </w:rPr>
        <w:t>3296</w:t>
      </w:r>
    </w:p>
    <w:p w14:paraId="3D511469" w14:textId="77777777" w:rsidR="00966EA6" w:rsidRPr="001D523C" w:rsidRDefault="00966EA6" w:rsidP="00966EA6">
      <w:pPr>
        <w:pStyle w:val="Odsekzoznamu"/>
        <w:numPr>
          <w:ilvl w:val="0"/>
          <w:numId w:val="12"/>
        </w:numPr>
        <w:tabs>
          <w:tab w:val="left" w:pos="3544"/>
        </w:tabs>
        <w:spacing w:after="0"/>
        <w:ind w:left="851" w:hanging="425"/>
        <w:contextualSpacing w:val="0"/>
        <w:jc w:val="both"/>
        <w:rPr>
          <w:rFonts w:ascii="Times New Roman" w:hAnsi="Times New Roman" w:cs="Times New Roman"/>
        </w:rPr>
      </w:pPr>
      <w:r w:rsidRPr="001D523C">
        <w:rPr>
          <w:rFonts w:ascii="Times New Roman" w:hAnsi="Times New Roman" w:cs="Times New Roman"/>
          <w:b/>
          <w:i/>
        </w:rPr>
        <w:t>ZŠ Ďumbierska 17</w:t>
      </w:r>
      <w:r w:rsidRPr="001D523C">
        <w:rPr>
          <w:rFonts w:ascii="Times New Roman" w:hAnsi="Times New Roman" w:cs="Times New Roman"/>
          <w:b/>
        </w:rPr>
        <w:t xml:space="preserve">, </w:t>
      </w:r>
      <w:r w:rsidRPr="001D523C">
        <w:rPr>
          <w:rFonts w:ascii="Times New Roman" w:hAnsi="Times New Roman" w:cs="Times New Roman"/>
          <w:b/>
          <w:i/>
        </w:rPr>
        <w:t xml:space="preserve">Banská Bystrica: </w:t>
      </w:r>
    </w:p>
    <w:p w14:paraId="487E5545" w14:textId="77777777" w:rsidR="00B50CB1" w:rsidRPr="001D523C" w:rsidRDefault="00966EA6" w:rsidP="00966EA6">
      <w:pPr>
        <w:pStyle w:val="Odsekzoznamu"/>
        <w:tabs>
          <w:tab w:val="left" w:pos="3544"/>
        </w:tabs>
        <w:spacing w:after="120"/>
        <w:ind w:left="1134"/>
        <w:contextualSpacing w:val="0"/>
        <w:jc w:val="both"/>
        <w:rPr>
          <w:rFonts w:ascii="Times New Roman" w:hAnsi="Times New Roman" w:cs="Times New Roman"/>
        </w:rPr>
      </w:pPr>
      <w:r w:rsidRPr="001D523C">
        <w:rPr>
          <w:rFonts w:ascii="Times New Roman" w:hAnsi="Times New Roman" w:cs="Times New Roman"/>
        </w:rPr>
        <w:t xml:space="preserve">.................... eur bez DPH, ..................eur 20% DPH, ..................eur vrátane DPH, </w:t>
      </w:r>
    </w:p>
    <w:p w14:paraId="6A88E3F2" w14:textId="1AEE7154" w:rsidR="00966EA6" w:rsidRPr="001D523C" w:rsidRDefault="00966EA6" w:rsidP="00966EA6">
      <w:pPr>
        <w:pStyle w:val="Odsekzoznamu"/>
        <w:tabs>
          <w:tab w:val="left" w:pos="3544"/>
        </w:tabs>
        <w:spacing w:after="120"/>
        <w:ind w:left="1134"/>
        <w:contextualSpacing w:val="0"/>
        <w:jc w:val="both"/>
        <w:rPr>
          <w:rFonts w:ascii="Times New Roman" w:hAnsi="Times New Roman" w:cs="Times New Roman"/>
        </w:rPr>
      </w:pPr>
      <w:r w:rsidRPr="001D523C">
        <w:rPr>
          <w:rFonts w:ascii="Times New Roman" w:hAnsi="Times New Roman" w:cs="Times New Roman"/>
        </w:rPr>
        <w:t>projektový bankový účet vo formáte IBAN: SK</w:t>
      </w:r>
      <w:r w:rsidR="0066393D" w:rsidRPr="001D523C">
        <w:rPr>
          <w:rFonts w:ascii="Times New Roman" w:hAnsi="Times New Roman" w:cs="Times New Roman"/>
        </w:rPr>
        <w:t>55</w:t>
      </w:r>
      <w:r w:rsidRPr="001D523C">
        <w:rPr>
          <w:rFonts w:ascii="Times New Roman" w:hAnsi="Times New Roman" w:cs="Times New Roman"/>
        </w:rPr>
        <w:t xml:space="preserve"> 7500 0000 0040 2503 31</w:t>
      </w:r>
      <w:r w:rsidR="0066393D" w:rsidRPr="001D523C">
        <w:rPr>
          <w:rFonts w:ascii="Times New Roman" w:hAnsi="Times New Roman" w:cs="Times New Roman"/>
        </w:rPr>
        <w:t>65</w:t>
      </w:r>
      <w:r w:rsidRPr="001D523C">
        <w:rPr>
          <w:rFonts w:ascii="Times New Roman" w:hAnsi="Times New Roman" w:cs="Times New Roman"/>
        </w:rPr>
        <w:t xml:space="preserve"> </w:t>
      </w:r>
    </w:p>
    <w:p w14:paraId="209DB905" w14:textId="77777777" w:rsidR="00966EA6" w:rsidRPr="001D523C" w:rsidRDefault="00966EA6" w:rsidP="00966EA6">
      <w:pPr>
        <w:pStyle w:val="Odsekzoznamu"/>
        <w:numPr>
          <w:ilvl w:val="0"/>
          <w:numId w:val="12"/>
        </w:numPr>
        <w:tabs>
          <w:tab w:val="left" w:pos="3544"/>
        </w:tabs>
        <w:spacing w:after="0"/>
        <w:ind w:left="851" w:hanging="425"/>
        <w:contextualSpacing w:val="0"/>
        <w:jc w:val="both"/>
        <w:rPr>
          <w:rFonts w:ascii="Times New Roman" w:hAnsi="Times New Roman" w:cs="Times New Roman"/>
          <w:b/>
          <w:i/>
        </w:rPr>
      </w:pPr>
      <w:r w:rsidRPr="001D523C">
        <w:rPr>
          <w:rFonts w:ascii="Times New Roman" w:hAnsi="Times New Roman" w:cs="Times New Roman"/>
          <w:b/>
          <w:i/>
        </w:rPr>
        <w:t xml:space="preserve">ZŠ J. </w:t>
      </w:r>
      <w:proofErr w:type="spellStart"/>
      <w:r w:rsidRPr="001D523C">
        <w:rPr>
          <w:rFonts w:ascii="Times New Roman" w:hAnsi="Times New Roman" w:cs="Times New Roman"/>
          <w:b/>
          <w:i/>
        </w:rPr>
        <w:t>Bakossa</w:t>
      </w:r>
      <w:proofErr w:type="spellEnd"/>
      <w:r w:rsidRPr="001D523C">
        <w:rPr>
          <w:rFonts w:ascii="Times New Roman" w:hAnsi="Times New Roman" w:cs="Times New Roman"/>
          <w:b/>
        </w:rPr>
        <w:t xml:space="preserve">, </w:t>
      </w:r>
      <w:r w:rsidRPr="001D523C">
        <w:rPr>
          <w:rFonts w:ascii="Times New Roman" w:hAnsi="Times New Roman" w:cs="Times New Roman"/>
          <w:b/>
          <w:i/>
        </w:rPr>
        <w:t>Banská Bystrica</w:t>
      </w:r>
      <w:r w:rsidR="0066393D" w:rsidRPr="001D523C">
        <w:rPr>
          <w:rFonts w:ascii="Times New Roman" w:hAnsi="Times New Roman" w:cs="Times New Roman"/>
          <w:b/>
          <w:i/>
        </w:rPr>
        <w:t>:</w:t>
      </w:r>
    </w:p>
    <w:p w14:paraId="7C6EDCD1" w14:textId="77777777" w:rsidR="00B50CB1" w:rsidRPr="001D523C" w:rsidRDefault="00966EA6" w:rsidP="00966EA6">
      <w:pPr>
        <w:pStyle w:val="Odsekzoznamu"/>
        <w:tabs>
          <w:tab w:val="left" w:pos="3544"/>
        </w:tabs>
        <w:spacing w:after="120"/>
        <w:ind w:left="1134"/>
        <w:contextualSpacing w:val="0"/>
        <w:jc w:val="both"/>
        <w:rPr>
          <w:rFonts w:ascii="Times New Roman" w:hAnsi="Times New Roman" w:cs="Times New Roman"/>
        </w:rPr>
      </w:pPr>
      <w:r w:rsidRPr="001D523C">
        <w:rPr>
          <w:rFonts w:ascii="Times New Roman" w:hAnsi="Times New Roman" w:cs="Times New Roman"/>
        </w:rPr>
        <w:t xml:space="preserve">.................... eur bez DPH, ..................eur 20% DPH, ..................eur vrátane DPH, </w:t>
      </w:r>
    </w:p>
    <w:p w14:paraId="5DCFC331" w14:textId="319A02EC" w:rsidR="00966EA6" w:rsidRPr="001D523C" w:rsidRDefault="00966EA6" w:rsidP="00966EA6">
      <w:pPr>
        <w:pStyle w:val="Odsekzoznamu"/>
        <w:tabs>
          <w:tab w:val="left" w:pos="3544"/>
        </w:tabs>
        <w:spacing w:after="120"/>
        <w:ind w:left="1134"/>
        <w:contextualSpacing w:val="0"/>
        <w:jc w:val="both"/>
        <w:rPr>
          <w:rFonts w:ascii="Times New Roman" w:hAnsi="Times New Roman" w:cs="Times New Roman"/>
          <w:b/>
          <w:i/>
        </w:rPr>
      </w:pPr>
      <w:r w:rsidRPr="001D523C">
        <w:rPr>
          <w:rFonts w:ascii="Times New Roman" w:hAnsi="Times New Roman" w:cs="Times New Roman"/>
        </w:rPr>
        <w:t>projektový bankový účet vo formáte IBAN: SK</w:t>
      </w:r>
      <w:r w:rsidR="0066393D" w:rsidRPr="001D523C">
        <w:rPr>
          <w:rFonts w:ascii="Times New Roman" w:hAnsi="Times New Roman" w:cs="Times New Roman"/>
        </w:rPr>
        <w:t>32</w:t>
      </w:r>
      <w:r w:rsidRPr="001D523C">
        <w:rPr>
          <w:rFonts w:ascii="Times New Roman" w:hAnsi="Times New Roman" w:cs="Times New Roman"/>
        </w:rPr>
        <w:t xml:space="preserve"> 7500 0000 0040 2503 3</w:t>
      </w:r>
      <w:r w:rsidR="0066393D" w:rsidRPr="001D523C">
        <w:rPr>
          <w:rFonts w:ascii="Times New Roman" w:hAnsi="Times New Roman" w:cs="Times New Roman"/>
        </w:rPr>
        <w:t>288</w:t>
      </w:r>
    </w:p>
    <w:p w14:paraId="0680087E" w14:textId="77777777" w:rsidR="00966EA6" w:rsidRPr="001D523C" w:rsidRDefault="00966EA6" w:rsidP="00966EA6">
      <w:pPr>
        <w:pStyle w:val="Odsekzoznamu"/>
        <w:numPr>
          <w:ilvl w:val="0"/>
          <w:numId w:val="12"/>
        </w:numPr>
        <w:tabs>
          <w:tab w:val="left" w:pos="3544"/>
        </w:tabs>
        <w:spacing w:after="0"/>
        <w:ind w:left="851" w:hanging="425"/>
        <w:contextualSpacing w:val="0"/>
        <w:jc w:val="both"/>
        <w:rPr>
          <w:rFonts w:ascii="Times New Roman" w:hAnsi="Times New Roman" w:cs="Times New Roman"/>
          <w:b/>
          <w:i/>
        </w:rPr>
      </w:pPr>
      <w:r w:rsidRPr="001D523C">
        <w:rPr>
          <w:rFonts w:ascii="Times New Roman" w:hAnsi="Times New Roman" w:cs="Times New Roman"/>
          <w:b/>
          <w:i/>
        </w:rPr>
        <w:lastRenderedPageBreak/>
        <w:t>ZŠ Slobodný Slovenský vysielač</w:t>
      </w:r>
      <w:r w:rsidRPr="001D523C">
        <w:rPr>
          <w:rFonts w:ascii="Times New Roman" w:hAnsi="Times New Roman" w:cs="Times New Roman"/>
          <w:b/>
        </w:rPr>
        <w:t xml:space="preserve">, </w:t>
      </w:r>
      <w:r w:rsidRPr="001D523C">
        <w:rPr>
          <w:rFonts w:ascii="Times New Roman" w:hAnsi="Times New Roman" w:cs="Times New Roman"/>
          <w:b/>
          <w:i/>
        </w:rPr>
        <w:t>Banská Bystrica</w:t>
      </w:r>
      <w:r w:rsidR="0066393D" w:rsidRPr="001D523C">
        <w:rPr>
          <w:rFonts w:ascii="Times New Roman" w:hAnsi="Times New Roman" w:cs="Times New Roman"/>
          <w:b/>
          <w:i/>
        </w:rPr>
        <w:t>:</w:t>
      </w:r>
    </w:p>
    <w:p w14:paraId="3AC62CA7" w14:textId="77777777" w:rsidR="00B50CB1" w:rsidRPr="001D523C" w:rsidRDefault="00966EA6" w:rsidP="00966EA6">
      <w:pPr>
        <w:pStyle w:val="Odsekzoznamu"/>
        <w:tabs>
          <w:tab w:val="left" w:pos="3544"/>
        </w:tabs>
        <w:spacing w:after="120"/>
        <w:ind w:left="1134"/>
        <w:contextualSpacing w:val="0"/>
        <w:jc w:val="both"/>
        <w:rPr>
          <w:rFonts w:ascii="Times New Roman" w:hAnsi="Times New Roman" w:cs="Times New Roman"/>
        </w:rPr>
      </w:pPr>
      <w:r w:rsidRPr="001D523C">
        <w:rPr>
          <w:rFonts w:ascii="Times New Roman" w:hAnsi="Times New Roman" w:cs="Times New Roman"/>
        </w:rPr>
        <w:t xml:space="preserve">.................... eur bez DPH, ..................eur 20% DPH, ..................eur vrátane DPH, </w:t>
      </w:r>
    </w:p>
    <w:p w14:paraId="78D28D81" w14:textId="441A29E6" w:rsidR="00966EA6" w:rsidRPr="001D523C" w:rsidRDefault="00966EA6" w:rsidP="00966EA6">
      <w:pPr>
        <w:pStyle w:val="Odsekzoznamu"/>
        <w:tabs>
          <w:tab w:val="left" w:pos="3544"/>
        </w:tabs>
        <w:spacing w:after="120"/>
        <w:ind w:left="1134"/>
        <w:contextualSpacing w:val="0"/>
        <w:jc w:val="both"/>
        <w:rPr>
          <w:rFonts w:ascii="Times New Roman" w:hAnsi="Times New Roman" w:cs="Times New Roman"/>
          <w:b/>
          <w:i/>
        </w:rPr>
      </w:pPr>
      <w:r w:rsidRPr="001D523C">
        <w:rPr>
          <w:rFonts w:ascii="Times New Roman" w:hAnsi="Times New Roman" w:cs="Times New Roman"/>
        </w:rPr>
        <w:t>projektový bankový účet vo formáte IBAN: SK</w:t>
      </w:r>
      <w:r w:rsidR="0066393D" w:rsidRPr="001D523C">
        <w:rPr>
          <w:rFonts w:ascii="Times New Roman" w:hAnsi="Times New Roman" w:cs="Times New Roman"/>
        </w:rPr>
        <w:t>77</w:t>
      </w:r>
      <w:r w:rsidRPr="001D523C">
        <w:rPr>
          <w:rFonts w:ascii="Times New Roman" w:hAnsi="Times New Roman" w:cs="Times New Roman"/>
        </w:rPr>
        <w:t xml:space="preserve"> 7500 0000 0040 2503 31</w:t>
      </w:r>
      <w:r w:rsidR="0066393D" w:rsidRPr="001D523C">
        <w:rPr>
          <w:rFonts w:ascii="Times New Roman" w:hAnsi="Times New Roman" w:cs="Times New Roman"/>
        </w:rPr>
        <w:t>57</w:t>
      </w:r>
      <w:r w:rsidRPr="001D523C">
        <w:rPr>
          <w:rFonts w:ascii="Times New Roman" w:hAnsi="Times New Roman" w:cs="Times New Roman"/>
        </w:rPr>
        <w:t xml:space="preserve"> </w:t>
      </w:r>
    </w:p>
    <w:p w14:paraId="408B95DC" w14:textId="77777777" w:rsidR="00966EA6" w:rsidRPr="001D523C" w:rsidRDefault="00966EA6" w:rsidP="006F1247">
      <w:pPr>
        <w:pStyle w:val="Odsekzoznamu"/>
        <w:numPr>
          <w:ilvl w:val="0"/>
          <w:numId w:val="12"/>
        </w:numPr>
        <w:tabs>
          <w:tab w:val="left" w:pos="3544"/>
        </w:tabs>
        <w:spacing w:after="0"/>
        <w:ind w:left="851" w:hanging="425"/>
        <w:contextualSpacing w:val="0"/>
        <w:jc w:val="both"/>
        <w:rPr>
          <w:rFonts w:ascii="Times New Roman" w:hAnsi="Times New Roman" w:cs="Times New Roman"/>
          <w:b/>
          <w:i/>
        </w:rPr>
      </w:pPr>
      <w:r w:rsidRPr="001D523C">
        <w:rPr>
          <w:rFonts w:ascii="Times New Roman" w:hAnsi="Times New Roman" w:cs="Times New Roman"/>
          <w:b/>
          <w:i/>
        </w:rPr>
        <w:t>ZŠ J.G. Tajovského</w:t>
      </w:r>
      <w:r w:rsidRPr="001D523C">
        <w:rPr>
          <w:rFonts w:ascii="Times New Roman" w:hAnsi="Times New Roman" w:cs="Times New Roman"/>
          <w:b/>
        </w:rPr>
        <w:t xml:space="preserve">, </w:t>
      </w:r>
      <w:r w:rsidRPr="001D523C">
        <w:rPr>
          <w:rFonts w:ascii="Times New Roman" w:hAnsi="Times New Roman" w:cs="Times New Roman"/>
          <w:b/>
          <w:i/>
        </w:rPr>
        <w:t>Banská Bystrica</w:t>
      </w:r>
      <w:r w:rsidR="0066393D" w:rsidRPr="001D523C">
        <w:rPr>
          <w:rFonts w:ascii="Times New Roman" w:hAnsi="Times New Roman" w:cs="Times New Roman"/>
          <w:b/>
          <w:i/>
        </w:rPr>
        <w:t>:</w:t>
      </w:r>
      <w:r w:rsidRPr="001D523C">
        <w:rPr>
          <w:rFonts w:ascii="Times New Roman" w:hAnsi="Times New Roman" w:cs="Times New Roman"/>
          <w:b/>
        </w:rPr>
        <w:t xml:space="preserve"> </w:t>
      </w:r>
    </w:p>
    <w:p w14:paraId="60370D63" w14:textId="77777777" w:rsidR="00B50CB1" w:rsidRPr="001D523C" w:rsidRDefault="00966EA6" w:rsidP="006F1247">
      <w:pPr>
        <w:pStyle w:val="Odsekzoznamu"/>
        <w:tabs>
          <w:tab w:val="left" w:pos="3544"/>
        </w:tabs>
        <w:spacing w:after="120"/>
        <w:ind w:left="1134"/>
        <w:contextualSpacing w:val="0"/>
        <w:jc w:val="both"/>
        <w:rPr>
          <w:rFonts w:ascii="Times New Roman" w:hAnsi="Times New Roman" w:cs="Times New Roman"/>
        </w:rPr>
      </w:pPr>
      <w:r w:rsidRPr="001D523C">
        <w:rPr>
          <w:rFonts w:ascii="Times New Roman" w:hAnsi="Times New Roman" w:cs="Times New Roman"/>
        </w:rPr>
        <w:t xml:space="preserve">.................... eur bez DPH, ..................eur 20% DPH, ..................eur vrátane DPH, </w:t>
      </w:r>
    </w:p>
    <w:p w14:paraId="4600E679" w14:textId="1D1E1B45" w:rsidR="00966EA6" w:rsidRPr="001D523C" w:rsidRDefault="00966EA6" w:rsidP="006F1247">
      <w:pPr>
        <w:pStyle w:val="Odsekzoznamu"/>
        <w:tabs>
          <w:tab w:val="left" w:pos="3544"/>
        </w:tabs>
        <w:spacing w:after="120"/>
        <w:ind w:left="1134"/>
        <w:contextualSpacing w:val="0"/>
        <w:jc w:val="both"/>
        <w:rPr>
          <w:rFonts w:ascii="Times New Roman" w:hAnsi="Times New Roman" w:cs="Times New Roman"/>
        </w:rPr>
      </w:pPr>
      <w:r w:rsidRPr="001D523C">
        <w:rPr>
          <w:rFonts w:ascii="Times New Roman" w:hAnsi="Times New Roman" w:cs="Times New Roman"/>
        </w:rPr>
        <w:t>projektový bankový účet vo formáte IBAN: SK</w:t>
      </w:r>
      <w:r w:rsidR="0066393D" w:rsidRPr="001D523C">
        <w:rPr>
          <w:rFonts w:ascii="Times New Roman" w:hAnsi="Times New Roman" w:cs="Times New Roman"/>
        </w:rPr>
        <w:t>29</w:t>
      </w:r>
      <w:r w:rsidRPr="001D523C">
        <w:rPr>
          <w:rFonts w:ascii="Times New Roman" w:hAnsi="Times New Roman" w:cs="Times New Roman"/>
        </w:rPr>
        <w:t xml:space="preserve"> 7500 0000 0040 2503 3</w:t>
      </w:r>
      <w:r w:rsidR="0066393D" w:rsidRPr="001D523C">
        <w:rPr>
          <w:rFonts w:ascii="Times New Roman" w:hAnsi="Times New Roman" w:cs="Times New Roman"/>
        </w:rPr>
        <w:t>245</w:t>
      </w:r>
      <w:r w:rsidRPr="001D523C">
        <w:rPr>
          <w:rFonts w:ascii="Times New Roman" w:hAnsi="Times New Roman" w:cs="Times New Roman"/>
        </w:rPr>
        <w:t xml:space="preserve"> </w:t>
      </w:r>
    </w:p>
    <w:p w14:paraId="2B9689B9" w14:textId="77777777" w:rsidR="006F1247" w:rsidRPr="001D523C" w:rsidRDefault="00966EA6" w:rsidP="006F1247">
      <w:pPr>
        <w:pStyle w:val="Odsekzoznamu"/>
        <w:numPr>
          <w:ilvl w:val="0"/>
          <w:numId w:val="12"/>
        </w:numPr>
        <w:tabs>
          <w:tab w:val="left" w:pos="3544"/>
        </w:tabs>
        <w:spacing w:after="0"/>
        <w:ind w:left="851" w:hanging="425"/>
        <w:contextualSpacing w:val="0"/>
        <w:jc w:val="both"/>
        <w:rPr>
          <w:rFonts w:ascii="Times New Roman" w:hAnsi="Times New Roman" w:cs="Times New Roman"/>
          <w:b/>
          <w:i/>
        </w:rPr>
      </w:pPr>
      <w:r w:rsidRPr="001D523C">
        <w:rPr>
          <w:rFonts w:ascii="Times New Roman" w:hAnsi="Times New Roman" w:cs="Times New Roman"/>
          <w:b/>
          <w:i/>
        </w:rPr>
        <w:t>ZŠ Golianova 8</w:t>
      </w:r>
      <w:r w:rsidRPr="001D523C">
        <w:rPr>
          <w:rFonts w:ascii="Times New Roman" w:hAnsi="Times New Roman" w:cs="Times New Roman"/>
          <w:b/>
        </w:rPr>
        <w:t xml:space="preserve">, </w:t>
      </w:r>
      <w:r w:rsidRPr="001D523C">
        <w:rPr>
          <w:rFonts w:ascii="Times New Roman" w:hAnsi="Times New Roman" w:cs="Times New Roman"/>
          <w:b/>
          <w:i/>
        </w:rPr>
        <w:t>Banská Bystrica</w:t>
      </w:r>
      <w:r w:rsidRPr="001D523C">
        <w:rPr>
          <w:rFonts w:ascii="Times New Roman" w:hAnsi="Times New Roman" w:cs="Times New Roman"/>
          <w:b/>
        </w:rPr>
        <w:t xml:space="preserve">, </w:t>
      </w:r>
    </w:p>
    <w:p w14:paraId="492E48E9" w14:textId="77777777" w:rsidR="00966EA6" w:rsidRPr="001D523C" w:rsidRDefault="00966EA6" w:rsidP="006F1247">
      <w:pPr>
        <w:pStyle w:val="Odsekzoznamu"/>
        <w:tabs>
          <w:tab w:val="left" w:pos="3544"/>
        </w:tabs>
        <w:spacing w:after="120"/>
        <w:ind w:left="1134"/>
        <w:contextualSpacing w:val="0"/>
        <w:jc w:val="both"/>
        <w:rPr>
          <w:rFonts w:ascii="Times New Roman" w:hAnsi="Times New Roman" w:cs="Times New Roman"/>
          <w:b/>
          <w:i/>
        </w:rPr>
      </w:pPr>
      <w:r w:rsidRPr="001D523C">
        <w:rPr>
          <w:rFonts w:ascii="Times New Roman" w:hAnsi="Times New Roman" w:cs="Times New Roman"/>
        </w:rPr>
        <w:t>.................... eur bez DPH, ..................eur 20% DPH, ..................eur vrátane DPH, projektový bankový účet vo formáte IBAN: SK</w:t>
      </w:r>
      <w:r w:rsidR="0066393D" w:rsidRPr="001D523C">
        <w:rPr>
          <w:rFonts w:ascii="Times New Roman" w:hAnsi="Times New Roman" w:cs="Times New Roman"/>
        </w:rPr>
        <w:t>79</w:t>
      </w:r>
      <w:r w:rsidRPr="001D523C">
        <w:rPr>
          <w:rFonts w:ascii="Times New Roman" w:hAnsi="Times New Roman" w:cs="Times New Roman"/>
        </w:rPr>
        <w:t xml:space="preserve"> 7500 0000 0040 2</w:t>
      </w:r>
      <w:r w:rsidR="0066393D" w:rsidRPr="001D523C">
        <w:rPr>
          <w:rFonts w:ascii="Times New Roman" w:hAnsi="Times New Roman" w:cs="Times New Roman"/>
        </w:rPr>
        <w:t>482 5056</w:t>
      </w:r>
      <w:r w:rsidRPr="001D523C">
        <w:rPr>
          <w:rFonts w:ascii="Times New Roman" w:hAnsi="Times New Roman" w:cs="Times New Roman"/>
        </w:rPr>
        <w:t xml:space="preserve"> </w:t>
      </w:r>
    </w:p>
    <w:p w14:paraId="0FAFF029" w14:textId="77777777" w:rsidR="006F1247" w:rsidRPr="001D523C" w:rsidRDefault="00966EA6" w:rsidP="006F1247">
      <w:pPr>
        <w:pStyle w:val="Odsekzoznamu"/>
        <w:numPr>
          <w:ilvl w:val="0"/>
          <w:numId w:val="12"/>
        </w:numPr>
        <w:tabs>
          <w:tab w:val="left" w:pos="3544"/>
        </w:tabs>
        <w:spacing w:after="0"/>
        <w:ind w:left="851" w:hanging="425"/>
        <w:contextualSpacing w:val="0"/>
        <w:jc w:val="both"/>
        <w:rPr>
          <w:rFonts w:ascii="Times New Roman" w:hAnsi="Times New Roman" w:cs="Times New Roman"/>
          <w:b/>
          <w:i/>
        </w:rPr>
      </w:pPr>
      <w:r w:rsidRPr="001D523C">
        <w:rPr>
          <w:rFonts w:ascii="Times New Roman" w:hAnsi="Times New Roman" w:cs="Times New Roman"/>
          <w:b/>
          <w:i/>
        </w:rPr>
        <w:t>ZŠ Radvanská 1</w:t>
      </w:r>
      <w:r w:rsidRPr="001D523C">
        <w:rPr>
          <w:rFonts w:ascii="Times New Roman" w:hAnsi="Times New Roman" w:cs="Times New Roman"/>
          <w:b/>
        </w:rPr>
        <w:t xml:space="preserve">, </w:t>
      </w:r>
      <w:r w:rsidRPr="001D523C">
        <w:rPr>
          <w:rFonts w:ascii="Times New Roman" w:hAnsi="Times New Roman" w:cs="Times New Roman"/>
          <w:b/>
          <w:i/>
        </w:rPr>
        <w:t>Banská Bystrica</w:t>
      </w:r>
      <w:r w:rsidRPr="001D523C">
        <w:rPr>
          <w:rFonts w:ascii="Times New Roman" w:hAnsi="Times New Roman" w:cs="Times New Roman"/>
          <w:b/>
        </w:rPr>
        <w:t>,</w:t>
      </w:r>
    </w:p>
    <w:p w14:paraId="6B9CFC61" w14:textId="77777777" w:rsidR="00966EA6" w:rsidRPr="001D523C" w:rsidRDefault="00966EA6" w:rsidP="006F1247">
      <w:pPr>
        <w:pStyle w:val="Odsekzoznamu"/>
        <w:tabs>
          <w:tab w:val="left" w:pos="3544"/>
        </w:tabs>
        <w:spacing w:after="120"/>
        <w:ind w:left="1134"/>
        <w:contextualSpacing w:val="0"/>
        <w:jc w:val="both"/>
        <w:rPr>
          <w:rFonts w:ascii="Times New Roman" w:hAnsi="Times New Roman" w:cs="Times New Roman"/>
          <w:b/>
          <w:i/>
        </w:rPr>
      </w:pPr>
      <w:r w:rsidRPr="001D523C">
        <w:rPr>
          <w:rFonts w:ascii="Times New Roman" w:hAnsi="Times New Roman" w:cs="Times New Roman"/>
        </w:rPr>
        <w:t>.................... eur bez DPH, ..................eur 20% DPH, ..................eur vrátane DPH, projektový bankový účet vo formáte IBAN: SK</w:t>
      </w:r>
      <w:r w:rsidR="0066393D" w:rsidRPr="001D523C">
        <w:rPr>
          <w:rFonts w:ascii="Times New Roman" w:hAnsi="Times New Roman" w:cs="Times New Roman"/>
        </w:rPr>
        <w:t>06</w:t>
      </w:r>
      <w:r w:rsidRPr="001D523C">
        <w:rPr>
          <w:rFonts w:ascii="Times New Roman" w:hAnsi="Times New Roman" w:cs="Times New Roman"/>
        </w:rPr>
        <w:t xml:space="preserve"> 7500 0000 0040 2503 3</w:t>
      </w:r>
      <w:r w:rsidR="0066393D" w:rsidRPr="001D523C">
        <w:rPr>
          <w:rFonts w:ascii="Times New Roman" w:hAnsi="Times New Roman" w:cs="Times New Roman"/>
        </w:rPr>
        <w:t>077</w:t>
      </w:r>
      <w:r w:rsidRPr="001D523C">
        <w:rPr>
          <w:rFonts w:ascii="Times New Roman" w:hAnsi="Times New Roman" w:cs="Times New Roman"/>
        </w:rPr>
        <w:t xml:space="preserve"> </w:t>
      </w:r>
    </w:p>
    <w:p w14:paraId="008B0AE1" w14:textId="77777777" w:rsidR="006F1247" w:rsidRPr="001D523C" w:rsidRDefault="00966EA6" w:rsidP="006F1247">
      <w:pPr>
        <w:pStyle w:val="Odsekzoznamu"/>
        <w:numPr>
          <w:ilvl w:val="0"/>
          <w:numId w:val="12"/>
        </w:numPr>
        <w:tabs>
          <w:tab w:val="left" w:pos="3544"/>
        </w:tabs>
        <w:spacing w:after="0"/>
        <w:ind w:left="851" w:hanging="425"/>
        <w:contextualSpacing w:val="0"/>
        <w:jc w:val="both"/>
        <w:rPr>
          <w:rFonts w:ascii="Times New Roman" w:hAnsi="Times New Roman" w:cs="Times New Roman"/>
          <w:b/>
          <w:i/>
        </w:rPr>
      </w:pPr>
      <w:r w:rsidRPr="001D523C">
        <w:rPr>
          <w:rFonts w:ascii="Times New Roman" w:hAnsi="Times New Roman" w:cs="Times New Roman"/>
          <w:b/>
          <w:i/>
        </w:rPr>
        <w:t>ZŠ Trieda SNP 20</w:t>
      </w:r>
      <w:r w:rsidRPr="001D523C">
        <w:rPr>
          <w:rFonts w:ascii="Times New Roman" w:hAnsi="Times New Roman" w:cs="Times New Roman"/>
          <w:b/>
        </w:rPr>
        <w:t xml:space="preserve">, </w:t>
      </w:r>
      <w:r w:rsidRPr="001D523C">
        <w:rPr>
          <w:rFonts w:ascii="Times New Roman" w:hAnsi="Times New Roman" w:cs="Times New Roman"/>
          <w:b/>
          <w:i/>
        </w:rPr>
        <w:t>Banská Bystrica</w:t>
      </w:r>
      <w:r w:rsidR="006F1247" w:rsidRPr="001D523C">
        <w:rPr>
          <w:rFonts w:ascii="Times New Roman" w:hAnsi="Times New Roman" w:cs="Times New Roman"/>
          <w:b/>
        </w:rPr>
        <w:t>:</w:t>
      </w:r>
    </w:p>
    <w:p w14:paraId="337C6BD9" w14:textId="30F4AD3A" w:rsidR="002F2685" w:rsidRPr="001D523C" w:rsidRDefault="00966EA6" w:rsidP="00A0190E">
      <w:pPr>
        <w:pStyle w:val="Odsekzoznamu"/>
        <w:tabs>
          <w:tab w:val="left" w:pos="3544"/>
        </w:tabs>
        <w:spacing w:after="120"/>
        <w:ind w:left="1134"/>
        <w:contextualSpacing w:val="0"/>
        <w:jc w:val="both"/>
        <w:rPr>
          <w:rFonts w:ascii="Times New Roman" w:hAnsi="Times New Roman" w:cs="Times New Roman"/>
        </w:rPr>
      </w:pPr>
      <w:r w:rsidRPr="001D523C">
        <w:rPr>
          <w:rFonts w:ascii="Times New Roman" w:hAnsi="Times New Roman" w:cs="Times New Roman"/>
          <w:b/>
        </w:rPr>
        <w:t xml:space="preserve"> </w:t>
      </w:r>
      <w:r w:rsidRPr="001D523C">
        <w:rPr>
          <w:rFonts w:ascii="Times New Roman" w:hAnsi="Times New Roman" w:cs="Times New Roman"/>
        </w:rPr>
        <w:t>.................... eur bez DPH, ..................eur 20% DPH, ..................eur vrátane DPH, projektový bankový účet vo formáte IBAN: SK</w:t>
      </w:r>
      <w:r w:rsidR="0066393D" w:rsidRPr="001D523C">
        <w:rPr>
          <w:rFonts w:ascii="Times New Roman" w:hAnsi="Times New Roman" w:cs="Times New Roman"/>
        </w:rPr>
        <w:t>73</w:t>
      </w:r>
      <w:r w:rsidRPr="001D523C">
        <w:rPr>
          <w:rFonts w:ascii="Times New Roman" w:hAnsi="Times New Roman" w:cs="Times New Roman"/>
        </w:rPr>
        <w:t xml:space="preserve"> 7500 0000 0040 2503 3</w:t>
      </w:r>
      <w:r w:rsidR="0066393D" w:rsidRPr="001D523C">
        <w:rPr>
          <w:rFonts w:ascii="Times New Roman" w:hAnsi="Times New Roman" w:cs="Times New Roman"/>
        </w:rPr>
        <w:t>229</w:t>
      </w:r>
      <w:r w:rsidRPr="001D523C">
        <w:rPr>
          <w:rFonts w:ascii="Times New Roman" w:hAnsi="Times New Roman" w:cs="Times New Roman"/>
        </w:rPr>
        <w:t xml:space="preserve"> </w:t>
      </w:r>
    </w:p>
    <w:p w14:paraId="69693CC1" w14:textId="738CEBD3" w:rsidR="0066393D" w:rsidRPr="001D523C" w:rsidRDefault="00874ACC" w:rsidP="002F2685">
      <w:pPr>
        <w:pStyle w:val="Nadpis2"/>
        <w:numPr>
          <w:ilvl w:val="1"/>
          <w:numId w:val="27"/>
        </w:numPr>
        <w:spacing w:after="240"/>
        <w:ind w:left="567" w:hanging="567"/>
        <w:rPr>
          <w:rFonts w:cs="Times New Roman"/>
          <w:szCs w:val="22"/>
        </w:rPr>
      </w:pPr>
      <w:r w:rsidRPr="001D523C">
        <w:rPr>
          <w:rFonts w:cs="Times New Roman"/>
          <w:szCs w:val="22"/>
        </w:rPr>
        <w:t xml:space="preserve">Pri fakturácii bude uplatnená DPH vo výške platných predpisov. </w:t>
      </w:r>
    </w:p>
    <w:p w14:paraId="4696E667" w14:textId="2321D64F" w:rsidR="00D658B6" w:rsidRPr="001D523C" w:rsidRDefault="00874ACC" w:rsidP="00D658B6">
      <w:pPr>
        <w:pStyle w:val="Odsekzoznamu"/>
        <w:numPr>
          <w:ilvl w:val="1"/>
          <w:numId w:val="27"/>
        </w:numPr>
        <w:spacing w:after="240"/>
        <w:ind w:left="567" w:hanging="567"/>
        <w:contextualSpacing w:val="0"/>
        <w:jc w:val="both"/>
        <w:rPr>
          <w:rFonts w:ascii="Times New Roman" w:hAnsi="Times New Roman" w:cs="Times New Roman"/>
        </w:rPr>
      </w:pPr>
      <w:r w:rsidRPr="001D523C">
        <w:rPr>
          <w:rFonts w:ascii="Times New Roman" w:hAnsi="Times New Roman" w:cs="Times New Roman"/>
        </w:rPr>
        <w:t xml:space="preserve">Cenu za dodávku predmetu zmluvy sa Kupujúci zaväzuje zaplatiť na základe faktúry, ktorú Predávajúci vystaví a odošle Kupujúcemu v štyroch origináloch po splnení týchto podmienok: </w:t>
      </w:r>
    </w:p>
    <w:p w14:paraId="7297358B" w14:textId="77777777" w:rsidR="00D658B6" w:rsidRPr="001D523C" w:rsidRDefault="00874ACC" w:rsidP="001C2E46">
      <w:pPr>
        <w:pStyle w:val="Odsekzoznamu"/>
        <w:numPr>
          <w:ilvl w:val="2"/>
          <w:numId w:val="27"/>
        </w:numPr>
        <w:spacing w:after="240"/>
        <w:ind w:left="1134" w:hanging="567"/>
        <w:contextualSpacing w:val="0"/>
        <w:jc w:val="both"/>
        <w:rPr>
          <w:rFonts w:ascii="Times New Roman" w:hAnsi="Times New Roman" w:cs="Times New Roman"/>
        </w:rPr>
      </w:pPr>
      <w:r w:rsidRPr="001D523C">
        <w:rPr>
          <w:rFonts w:ascii="Times New Roman" w:hAnsi="Times New Roman" w:cs="Times New Roman"/>
        </w:rPr>
        <w:t xml:space="preserve">Predmet zmluvy bude odovzdaný/prevzatý </w:t>
      </w:r>
      <w:r w:rsidR="00403108" w:rsidRPr="001D523C">
        <w:rPr>
          <w:rFonts w:ascii="Times New Roman" w:hAnsi="Times New Roman" w:cs="Times New Roman"/>
        </w:rPr>
        <w:t>samostatne pre každú základnú školu (</w:t>
      </w:r>
      <w:proofErr w:type="spellStart"/>
      <w:r w:rsidR="00403108" w:rsidRPr="001D523C">
        <w:rPr>
          <w:rFonts w:ascii="Times New Roman" w:hAnsi="Times New Roman" w:cs="Times New Roman"/>
        </w:rPr>
        <w:t>t.j</w:t>
      </w:r>
      <w:proofErr w:type="spellEnd"/>
      <w:r w:rsidR="00403108" w:rsidRPr="001D523C">
        <w:rPr>
          <w:rFonts w:ascii="Times New Roman" w:hAnsi="Times New Roman" w:cs="Times New Roman"/>
        </w:rPr>
        <w:t xml:space="preserve">. </w:t>
      </w:r>
      <w:r w:rsidR="0066393D" w:rsidRPr="001D523C">
        <w:rPr>
          <w:rFonts w:ascii="Times New Roman" w:hAnsi="Times New Roman" w:cs="Times New Roman"/>
        </w:rPr>
        <w:t>po jednotlivých častiach predmetu zmluvy podľa čl. 1 bod 1.1</w:t>
      </w:r>
      <w:r w:rsidR="00AF74BD" w:rsidRPr="001D523C">
        <w:rPr>
          <w:rFonts w:ascii="Times New Roman" w:hAnsi="Times New Roman" w:cs="Times New Roman"/>
        </w:rPr>
        <w:t>.</w:t>
      </w:r>
      <w:r w:rsidR="00403108" w:rsidRPr="001D523C">
        <w:rPr>
          <w:rFonts w:ascii="Times New Roman" w:hAnsi="Times New Roman" w:cs="Times New Roman"/>
        </w:rPr>
        <w:t>)</w:t>
      </w:r>
      <w:r w:rsidRPr="001D523C">
        <w:rPr>
          <w:rFonts w:ascii="Times New Roman" w:hAnsi="Times New Roman" w:cs="Times New Roman"/>
        </w:rPr>
        <w:t xml:space="preserve"> po </w:t>
      </w:r>
      <w:r w:rsidR="00E42A4E" w:rsidRPr="001D523C">
        <w:rPr>
          <w:rFonts w:ascii="Times New Roman" w:hAnsi="Times New Roman" w:cs="Times New Roman"/>
        </w:rPr>
        <w:t>dodaní</w:t>
      </w:r>
      <w:r w:rsidR="00403108" w:rsidRPr="001D523C">
        <w:rPr>
          <w:rFonts w:ascii="Times New Roman" w:hAnsi="Times New Roman" w:cs="Times New Roman"/>
        </w:rPr>
        <w:t xml:space="preserve"> jednotlivých častí </w:t>
      </w:r>
      <w:r w:rsidRPr="001D523C">
        <w:rPr>
          <w:rFonts w:ascii="Times New Roman" w:hAnsi="Times New Roman" w:cs="Times New Roman"/>
        </w:rPr>
        <w:t>predmetu zmluvy bez vád a nedorobkov a fakturovaný na základe Kupujúcim písomne overen</w:t>
      </w:r>
      <w:r w:rsidR="002705BD" w:rsidRPr="001D523C">
        <w:rPr>
          <w:rFonts w:ascii="Times New Roman" w:hAnsi="Times New Roman" w:cs="Times New Roman"/>
        </w:rPr>
        <w:t>ých</w:t>
      </w:r>
      <w:r w:rsidRPr="001D523C">
        <w:rPr>
          <w:rFonts w:ascii="Times New Roman" w:hAnsi="Times New Roman" w:cs="Times New Roman"/>
        </w:rPr>
        <w:t xml:space="preserve"> preberac</w:t>
      </w:r>
      <w:r w:rsidR="002705BD" w:rsidRPr="001D523C">
        <w:rPr>
          <w:rFonts w:ascii="Times New Roman" w:hAnsi="Times New Roman" w:cs="Times New Roman"/>
        </w:rPr>
        <w:t>ích</w:t>
      </w:r>
      <w:r w:rsidRPr="001D523C">
        <w:rPr>
          <w:rFonts w:ascii="Times New Roman" w:hAnsi="Times New Roman" w:cs="Times New Roman"/>
        </w:rPr>
        <w:t xml:space="preserve"> protokol</w:t>
      </w:r>
      <w:r w:rsidR="002705BD" w:rsidRPr="001D523C">
        <w:rPr>
          <w:rFonts w:ascii="Times New Roman" w:hAnsi="Times New Roman" w:cs="Times New Roman"/>
        </w:rPr>
        <w:t>ov</w:t>
      </w:r>
      <w:r w:rsidR="0066393D" w:rsidRPr="001D523C">
        <w:rPr>
          <w:rFonts w:ascii="Times New Roman" w:hAnsi="Times New Roman" w:cs="Times New Roman"/>
        </w:rPr>
        <w:t xml:space="preserve"> vystaven</w:t>
      </w:r>
      <w:r w:rsidR="00AF74BD" w:rsidRPr="001D523C">
        <w:rPr>
          <w:rFonts w:ascii="Times New Roman" w:hAnsi="Times New Roman" w:cs="Times New Roman"/>
        </w:rPr>
        <w:t>ých</w:t>
      </w:r>
      <w:r w:rsidR="0066393D" w:rsidRPr="001D523C">
        <w:rPr>
          <w:rFonts w:ascii="Times New Roman" w:hAnsi="Times New Roman" w:cs="Times New Roman"/>
        </w:rPr>
        <w:t xml:space="preserve"> na jednotlivé časti predmetu zmluvy definovaných v čl. 1 bod 1.1</w:t>
      </w:r>
      <w:r w:rsidR="00AF74BD" w:rsidRPr="001D523C">
        <w:rPr>
          <w:rFonts w:ascii="Times New Roman" w:hAnsi="Times New Roman" w:cs="Times New Roman"/>
        </w:rPr>
        <w:t>.</w:t>
      </w:r>
      <w:r w:rsidR="00403108" w:rsidRPr="001D523C">
        <w:rPr>
          <w:rFonts w:ascii="Times New Roman" w:hAnsi="Times New Roman" w:cs="Times New Roman"/>
        </w:rPr>
        <w:t xml:space="preserve"> (preberací protokol pre každú základnú školu </w:t>
      </w:r>
      <w:r w:rsidR="002420E6" w:rsidRPr="001D523C">
        <w:rPr>
          <w:rFonts w:ascii="Times New Roman" w:hAnsi="Times New Roman" w:cs="Times New Roman"/>
        </w:rPr>
        <w:t>zvlášť)</w:t>
      </w:r>
      <w:r w:rsidRPr="001D523C">
        <w:rPr>
          <w:rFonts w:ascii="Times New Roman" w:hAnsi="Times New Roman" w:cs="Times New Roman"/>
        </w:rPr>
        <w:t xml:space="preserve"> podpísaného oboma zmluvnými stranami a záručných listov</w:t>
      </w:r>
      <w:r w:rsidR="00116EB5" w:rsidRPr="001D523C">
        <w:rPr>
          <w:rFonts w:ascii="Times New Roman" w:hAnsi="Times New Roman" w:cs="Times New Roman"/>
        </w:rPr>
        <w:t>,</w:t>
      </w:r>
      <w:r w:rsidRPr="001D523C">
        <w:rPr>
          <w:rFonts w:ascii="Times New Roman" w:hAnsi="Times New Roman" w:cs="Times New Roman"/>
        </w:rPr>
        <w:t xml:space="preserve"> vrátane certifikátov CE predložených v slovenskom (alebo českom) jazyku a vyhlásení o zhode, v ktorých bude uvedené množstvo merných jednotiek a ich ocenenie v súlade s prílohou č. 1 tejto kúpnej zmluvy</w:t>
      </w:r>
      <w:r w:rsidR="00116EB5" w:rsidRPr="001D523C">
        <w:rPr>
          <w:rFonts w:ascii="Times New Roman" w:hAnsi="Times New Roman" w:cs="Times New Roman"/>
        </w:rPr>
        <w:t>,</w:t>
      </w:r>
      <w:r w:rsidRPr="001D523C">
        <w:rPr>
          <w:rFonts w:ascii="Times New Roman" w:hAnsi="Times New Roman" w:cs="Times New Roman"/>
        </w:rPr>
        <w:t xml:space="preserve"> a doba záruky. V rámci overenia vecnej správnosti je Kupujúci povinný overovať reálnosť, oprávnenosť, správnosť, aktuálnosť a neprekrývanie sa nárokovaných výdavkov. Kupujúci je taktiež povinný overiť, či požadovaná suma na faktúre zodpovedá údajom uvedeným v priložených dokladoch a či táto suma zároveň zodpovedá prílohe č. 1</w:t>
      </w:r>
      <w:r w:rsidR="0066393D" w:rsidRPr="001D523C">
        <w:rPr>
          <w:rFonts w:ascii="Times New Roman" w:hAnsi="Times New Roman" w:cs="Times New Roman"/>
        </w:rPr>
        <w:t>.</w:t>
      </w:r>
      <w:r w:rsidRPr="001D523C">
        <w:rPr>
          <w:rFonts w:ascii="Times New Roman" w:hAnsi="Times New Roman" w:cs="Times New Roman"/>
        </w:rPr>
        <w:t xml:space="preserve"> Pri overovaní matematickej správnosti sa overuje správnosť údajov o dodaných tovaroch a službách vo vzťahu k množstvu alebo objemu a jednotkovej cene, súčet jednotlivých položiek uvedených na predloženej faktúre alebo inom relevantnom účtovnom doklade. Overuje sa aj súlad s právnymi predpismi SR a ES (verejné obstarávanie, ochrana životného prostredia, rovnosť príležitostí, publicita). Ak Kupujúci zistí fakturovanie nerealizovaných dodávok alebo služieb, neuhradí celú faktúru a vráti ju Predávajúcemu na prepracovanie. </w:t>
      </w:r>
    </w:p>
    <w:p w14:paraId="741D64B6" w14:textId="77777777" w:rsidR="00D658B6" w:rsidRPr="001D523C" w:rsidRDefault="00874ACC" w:rsidP="001C2E46">
      <w:pPr>
        <w:pStyle w:val="Odsekzoznamu"/>
        <w:numPr>
          <w:ilvl w:val="2"/>
          <w:numId w:val="27"/>
        </w:numPr>
        <w:spacing w:after="240"/>
        <w:ind w:left="1134" w:hanging="567"/>
        <w:contextualSpacing w:val="0"/>
        <w:jc w:val="both"/>
        <w:rPr>
          <w:rFonts w:ascii="Times New Roman" w:hAnsi="Times New Roman" w:cs="Times New Roman"/>
        </w:rPr>
      </w:pPr>
      <w:r w:rsidRPr="001D523C">
        <w:rPr>
          <w:rFonts w:ascii="Times New Roman" w:hAnsi="Times New Roman" w:cs="Times New Roman"/>
        </w:rPr>
        <w:t>Overenie vecnej správnosti faktúry podľa čl. 2 bod 2.</w:t>
      </w:r>
      <w:r w:rsidR="0066393D" w:rsidRPr="001D523C">
        <w:rPr>
          <w:rFonts w:ascii="Times New Roman" w:hAnsi="Times New Roman" w:cs="Times New Roman"/>
        </w:rPr>
        <w:t>4</w:t>
      </w:r>
      <w:r w:rsidRPr="001D523C">
        <w:rPr>
          <w:rFonts w:ascii="Times New Roman" w:hAnsi="Times New Roman" w:cs="Times New Roman"/>
        </w:rPr>
        <w:t xml:space="preserve">.1 vykoná poverená osoba Kupujúceho do </w:t>
      </w:r>
      <w:r w:rsidR="002420E6" w:rsidRPr="001D523C">
        <w:rPr>
          <w:rFonts w:ascii="Times New Roman" w:hAnsi="Times New Roman" w:cs="Times New Roman"/>
        </w:rPr>
        <w:t>10</w:t>
      </w:r>
      <w:r w:rsidRPr="001D523C">
        <w:rPr>
          <w:rFonts w:ascii="Times New Roman" w:hAnsi="Times New Roman" w:cs="Times New Roman"/>
        </w:rPr>
        <w:t xml:space="preserve">. pracovného dňa od doručenia faktúry spolu s preberacím protokolom a záručnými listami Kupujúcemu. Ak má faktúra vady, alebo faktúra nebude obsahovať náležitosti daňového dokladu, vráti ju Predávajúcemu na prepracovanie. V takom prípade sa preruší plynutie lehoty splatnosti a nová lehota splatnosti začne plynúť doručením opravenej faktúry Kupujúcemu. </w:t>
      </w:r>
    </w:p>
    <w:p w14:paraId="3FA1562F" w14:textId="164F1D22" w:rsidR="001C2E46" w:rsidRPr="001D523C" w:rsidRDefault="00874ACC" w:rsidP="001C2E46">
      <w:pPr>
        <w:pStyle w:val="Odsekzoznamu"/>
        <w:numPr>
          <w:ilvl w:val="2"/>
          <w:numId w:val="27"/>
        </w:numPr>
        <w:spacing w:after="240"/>
        <w:ind w:left="1134" w:hanging="567"/>
        <w:contextualSpacing w:val="0"/>
        <w:jc w:val="both"/>
        <w:rPr>
          <w:rFonts w:ascii="Times New Roman" w:hAnsi="Times New Roman" w:cs="Times New Roman"/>
        </w:rPr>
      </w:pPr>
      <w:r w:rsidRPr="001D523C">
        <w:rPr>
          <w:rFonts w:ascii="Times New Roman" w:hAnsi="Times New Roman" w:cs="Times New Roman"/>
        </w:rPr>
        <w:t xml:space="preserve">Predávajúci je oprávnený vystaviť faktúru až po písomnom odsúhlasení </w:t>
      </w:r>
      <w:r w:rsidR="004B730E" w:rsidRPr="001D523C">
        <w:rPr>
          <w:rFonts w:ascii="Times New Roman" w:hAnsi="Times New Roman" w:cs="Times New Roman"/>
        </w:rPr>
        <w:t xml:space="preserve">časti </w:t>
      </w:r>
      <w:r w:rsidRPr="001D523C">
        <w:rPr>
          <w:rFonts w:ascii="Times New Roman" w:hAnsi="Times New Roman" w:cs="Times New Roman"/>
        </w:rPr>
        <w:t>plnenia predmetu kúpnej zmluvy</w:t>
      </w:r>
      <w:r w:rsidR="004B730E" w:rsidRPr="001D523C">
        <w:rPr>
          <w:rFonts w:ascii="Times New Roman" w:hAnsi="Times New Roman" w:cs="Times New Roman"/>
        </w:rPr>
        <w:t>, na ktorú je faktúra vystavená,</w:t>
      </w:r>
      <w:r w:rsidRPr="001D523C">
        <w:rPr>
          <w:rFonts w:ascii="Times New Roman" w:hAnsi="Times New Roman" w:cs="Times New Roman"/>
        </w:rPr>
        <w:t xml:space="preserve"> inak mu je Kupujúci oprávnený faktúru vrátiť späť. </w:t>
      </w:r>
      <w:r w:rsidR="004B730E" w:rsidRPr="001D523C">
        <w:rPr>
          <w:rFonts w:ascii="Times New Roman" w:hAnsi="Times New Roman" w:cs="Times New Roman"/>
        </w:rPr>
        <w:t>Predávajúci vystaví faktúry v celkovom počte 11</w:t>
      </w:r>
      <w:r w:rsidR="002705BD" w:rsidRPr="001D523C">
        <w:rPr>
          <w:rFonts w:ascii="Times New Roman" w:hAnsi="Times New Roman" w:cs="Times New Roman"/>
        </w:rPr>
        <w:t xml:space="preserve"> (pre každú základnú školu)</w:t>
      </w:r>
      <w:r w:rsidR="004B730E" w:rsidRPr="001D523C">
        <w:rPr>
          <w:rFonts w:ascii="Times New Roman" w:hAnsi="Times New Roman" w:cs="Times New Roman"/>
        </w:rPr>
        <w:t xml:space="preserve">, </w:t>
      </w:r>
      <w:r w:rsidR="00A52E5B" w:rsidRPr="001D523C">
        <w:rPr>
          <w:rFonts w:ascii="Times New Roman" w:hAnsi="Times New Roman" w:cs="Times New Roman"/>
        </w:rPr>
        <w:t>k</w:t>
      </w:r>
      <w:r w:rsidR="004B730E" w:rsidRPr="001D523C">
        <w:rPr>
          <w:rFonts w:ascii="Times New Roman" w:hAnsi="Times New Roman" w:cs="Times New Roman"/>
        </w:rPr>
        <w:t xml:space="preserve">aždá faktúra vystavená na jednotlivé časti predmetu zmluvy bude </w:t>
      </w:r>
      <w:r w:rsidRPr="001D523C">
        <w:rPr>
          <w:rFonts w:ascii="Times New Roman" w:hAnsi="Times New Roman" w:cs="Times New Roman"/>
        </w:rPr>
        <w:t xml:space="preserve">vo výške 100% z celkovej </w:t>
      </w:r>
      <w:r w:rsidRPr="001D523C">
        <w:rPr>
          <w:rFonts w:ascii="Times New Roman" w:hAnsi="Times New Roman" w:cs="Times New Roman"/>
        </w:rPr>
        <w:lastRenderedPageBreak/>
        <w:t>dohodnutej ceny</w:t>
      </w:r>
      <w:r w:rsidR="004B730E" w:rsidRPr="001D523C">
        <w:rPr>
          <w:rFonts w:ascii="Times New Roman" w:hAnsi="Times New Roman" w:cs="Times New Roman"/>
        </w:rPr>
        <w:t xml:space="preserve"> uvedených v čl. 2 bod 2.2</w:t>
      </w:r>
      <w:r w:rsidRPr="001D523C">
        <w:rPr>
          <w:rFonts w:ascii="Times New Roman" w:hAnsi="Times New Roman" w:cs="Times New Roman"/>
        </w:rPr>
        <w:t>, ktor</w:t>
      </w:r>
      <w:r w:rsidR="004B730E" w:rsidRPr="001D523C">
        <w:rPr>
          <w:rFonts w:ascii="Times New Roman" w:hAnsi="Times New Roman" w:cs="Times New Roman"/>
        </w:rPr>
        <w:t>é</w:t>
      </w:r>
      <w:r w:rsidRPr="001D523C">
        <w:rPr>
          <w:rFonts w:ascii="Times New Roman" w:hAnsi="Times New Roman" w:cs="Times New Roman"/>
        </w:rPr>
        <w:t xml:space="preserve"> Predávajúci vystaví len v prípade zápisničného odovzdania a prevzatia</w:t>
      </w:r>
      <w:r w:rsidR="004B730E" w:rsidRPr="001D523C">
        <w:rPr>
          <w:rFonts w:ascii="Times New Roman" w:hAnsi="Times New Roman" w:cs="Times New Roman"/>
        </w:rPr>
        <w:t xml:space="preserve"> časti</w:t>
      </w:r>
      <w:r w:rsidRPr="001D523C">
        <w:rPr>
          <w:rFonts w:ascii="Times New Roman" w:hAnsi="Times New Roman" w:cs="Times New Roman"/>
        </w:rPr>
        <w:t xml:space="preserve"> predmetu zmluvy bez vád a nedorobkov.  </w:t>
      </w:r>
    </w:p>
    <w:p w14:paraId="66A48D8F" w14:textId="3469DB88" w:rsidR="001C2E46" w:rsidRPr="001D523C" w:rsidRDefault="00874ACC" w:rsidP="00D658B6">
      <w:pPr>
        <w:pStyle w:val="Nadpis3"/>
        <w:numPr>
          <w:ilvl w:val="1"/>
          <w:numId w:val="27"/>
        </w:numPr>
        <w:spacing w:after="240"/>
        <w:ind w:left="567" w:hanging="567"/>
        <w:rPr>
          <w:rFonts w:cs="Times New Roman"/>
          <w:szCs w:val="22"/>
        </w:rPr>
      </w:pPr>
      <w:r w:rsidRPr="001D523C">
        <w:rPr>
          <w:rFonts w:cs="Times New Roman"/>
          <w:szCs w:val="22"/>
        </w:rPr>
        <w:t xml:space="preserve">Predávajúci nemá nárok na dodatočnú platbu za náklady, ktorým bolo možné predísť pri včasnom upozornení Kupujúceho a za nedostatky na strane Predávajúceho. </w:t>
      </w:r>
    </w:p>
    <w:p w14:paraId="7B5CA06E" w14:textId="55EA0BA0" w:rsidR="00874ACC" w:rsidRPr="001D523C" w:rsidRDefault="00874ACC" w:rsidP="001C2E46">
      <w:pPr>
        <w:pStyle w:val="Nadpis2"/>
        <w:numPr>
          <w:ilvl w:val="1"/>
          <w:numId w:val="27"/>
        </w:numPr>
        <w:ind w:left="567" w:hanging="567"/>
        <w:rPr>
          <w:rFonts w:cs="Times New Roman"/>
          <w:szCs w:val="22"/>
        </w:rPr>
      </w:pPr>
      <w:r w:rsidRPr="001D523C">
        <w:rPr>
          <w:rFonts w:cs="Times New Roman"/>
          <w:szCs w:val="22"/>
        </w:rPr>
        <w:t>Faktúr</w:t>
      </w:r>
      <w:r w:rsidR="004B730E" w:rsidRPr="001D523C">
        <w:rPr>
          <w:rFonts w:cs="Times New Roman"/>
          <w:szCs w:val="22"/>
        </w:rPr>
        <w:t>y</w:t>
      </w:r>
      <w:r w:rsidRPr="001D523C">
        <w:rPr>
          <w:rFonts w:cs="Times New Roman"/>
          <w:szCs w:val="22"/>
        </w:rPr>
        <w:t xml:space="preserve"> vyhotoví Predávajúci v súlade s platnou legislatívou a</w:t>
      </w:r>
      <w:r w:rsidR="004B730E" w:rsidRPr="001D523C">
        <w:rPr>
          <w:rFonts w:cs="Times New Roman"/>
          <w:szCs w:val="22"/>
        </w:rPr>
        <w:t xml:space="preserve"> každú faktúru </w:t>
      </w:r>
      <w:r w:rsidRPr="001D523C">
        <w:rPr>
          <w:rFonts w:cs="Times New Roman"/>
          <w:szCs w:val="22"/>
        </w:rPr>
        <w:t xml:space="preserve">predloží Kupujúcemu v 4 originálnych výtlačkoch. Faktúra bude obsahovať minimálne tieto údaje: </w:t>
      </w:r>
    </w:p>
    <w:p w14:paraId="2B83A934" w14:textId="636F1E6C" w:rsidR="00874ACC" w:rsidRPr="001D523C" w:rsidRDefault="00874ACC" w:rsidP="002420E6">
      <w:pPr>
        <w:pStyle w:val="Default"/>
        <w:numPr>
          <w:ilvl w:val="0"/>
          <w:numId w:val="15"/>
        </w:numPr>
        <w:ind w:left="113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číslo faktúry, resp. daňového dokladu; </w:t>
      </w:r>
    </w:p>
    <w:p w14:paraId="74FEF280" w14:textId="38EF113E" w:rsidR="00874ACC" w:rsidRPr="001D523C" w:rsidRDefault="00874ACC" w:rsidP="002420E6">
      <w:pPr>
        <w:pStyle w:val="Default"/>
        <w:numPr>
          <w:ilvl w:val="0"/>
          <w:numId w:val="15"/>
        </w:numPr>
        <w:ind w:left="113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označenie Kupujúceho a Predávajúceho, peňažný ústav, číslo účtu; </w:t>
      </w:r>
    </w:p>
    <w:p w14:paraId="73AA04B2" w14:textId="4675429A" w:rsidR="00874ACC" w:rsidRPr="001D523C" w:rsidRDefault="00874ACC" w:rsidP="002420E6">
      <w:pPr>
        <w:pStyle w:val="Default"/>
        <w:numPr>
          <w:ilvl w:val="0"/>
          <w:numId w:val="15"/>
        </w:numPr>
        <w:ind w:left="113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IČO a DIČ Predávajúceho, IČO Kupujúceho; </w:t>
      </w:r>
    </w:p>
    <w:p w14:paraId="5C830597" w14:textId="1B88E7F0" w:rsidR="00874ACC" w:rsidRPr="001D523C" w:rsidRDefault="00874ACC" w:rsidP="002420E6">
      <w:pPr>
        <w:pStyle w:val="Default"/>
        <w:numPr>
          <w:ilvl w:val="0"/>
          <w:numId w:val="15"/>
        </w:numPr>
        <w:ind w:left="113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označenie registra, ktorý PO zapísal v obchodnom registri a číslo zápisu; </w:t>
      </w:r>
    </w:p>
    <w:p w14:paraId="297A6579" w14:textId="6E369B6E" w:rsidR="00874ACC" w:rsidRPr="001D523C" w:rsidRDefault="00874ACC" w:rsidP="002420E6">
      <w:pPr>
        <w:pStyle w:val="Default"/>
        <w:numPr>
          <w:ilvl w:val="0"/>
          <w:numId w:val="15"/>
        </w:numPr>
        <w:ind w:left="113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miesto a názov dodávky; </w:t>
      </w:r>
    </w:p>
    <w:p w14:paraId="579390D9" w14:textId="3FF5C279" w:rsidR="00874ACC" w:rsidRPr="001D523C" w:rsidRDefault="00874ACC" w:rsidP="002420E6">
      <w:pPr>
        <w:pStyle w:val="Default"/>
        <w:numPr>
          <w:ilvl w:val="0"/>
          <w:numId w:val="15"/>
        </w:numPr>
        <w:ind w:left="113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číslo zmluvy, dátum jej uzatvorenia; </w:t>
      </w:r>
    </w:p>
    <w:p w14:paraId="5328B005" w14:textId="52326B01" w:rsidR="00874ACC" w:rsidRPr="001D523C" w:rsidRDefault="00874ACC" w:rsidP="002420E6">
      <w:pPr>
        <w:pStyle w:val="Default"/>
        <w:numPr>
          <w:ilvl w:val="0"/>
          <w:numId w:val="15"/>
        </w:numPr>
        <w:ind w:left="113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zdaniteľné obdobie; </w:t>
      </w:r>
    </w:p>
    <w:p w14:paraId="5AF58BD4" w14:textId="733FF767" w:rsidR="00874ACC" w:rsidRPr="001D523C" w:rsidRDefault="00874ACC" w:rsidP="002420E6">
      <w:pPr>
        <w:pStyle w:val="Default"/>
        <w:numPr>
          <w:ilvl w:val="0"/>
          <w:numId w:val="15"/>
        </w:numPr>
        <w:ind w:left="113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deň odoslania a deň splatnosti faktúry; </w:t>
      </w:r>
    </w:p>
    <w:p w14:paraId="19021FF5" w14:textId="780315CA" w:rsidR="00874ACC" w:rsidRPr="001D523C" w:rsidRDefault="00874ACC" w:rsidP="002420E6">
      <w:pPr>
        <w:pStyle w:val="Default"/>
        <w:numPr>
          <w:ilvl w:val="0"/>
          <w:numId w:val="15"/>
        </w:numPr>
        <w:ind w:left="113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fakturovanú základnú čiastku bez DPH, čiastku DPH a celkovú fakturovanú sumu po objektoch; </w:t>
      </w:r>
    </w:p>
    <w:p w14:paraId="2F9BD2F9" w14:textId="77777777" w:rsidR="00D658B6" w:rsidRPr="001D523C" w:rsidRDefault="00874ACC" w:rsidP="00D658B6">
      <w:pPr>
        <w:pStyle w:val="Default"/>
        <w:numPr>
          <w:ilvl w:val="0"/>
          <w:numId w:val="15"/>
        </w:numPr>
        <w:ind w:left="113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pečiatku a podpis oprávneného zástupcu Predávajúceho; </w:t>
      </w:r>
    </w:p>
    <w:p w14:paraId="49676913" w14:textId="14878F94" w:rsidR="00D658B6" w:rsidRPr="001D523C" w:rsidRDefault="00874ACC" w:rsidP="00D658B6">
      <w:pPr>
        <w:pStyle w:val="Default"/>
        <w:numPr>
          <w:ilvl w:val="0"/>
          <w:numId w:val="15"/>
        </w:numPr>
        <w:spacing w:before="40" w:after="240"/>
        <w:ind w:left="1134" w:hanging="357"/>
        <w:jc w:val="both"/>
        <w:outlineLvl w:val="2"/>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prílohou faktúry bude preberací protokol a záručný list vyhotovený v zmysle čl. 5 tejto zmluvy. </w:t>
      </w:r>
    </w:p>
    <w:p w14:paraId="4832337E" w14:textId="4E3BFC9B" w:rsidR="00D658B6" w:rsidRPr="001D523C" w:rsidRDefault="00874ACC" w:rsidP="001C2E46">
      <w:pPr>
        <w:pStyle w:val="Default"/>
        <w:numPr>
          <w:ilvl w:val="1"/>
          <w:numId w:val="27"/>
        </w:numPr>
        <w:spacing w:after="240"/>
        <w:ind w:left="567" w:hanging="567"/>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Predávajúcemu vzniká nárok na zaplatenie ceny za dodávku </w:t>
      </w:r>
      <w:r w:rsidR="00D9206C" w:rsidRPr="001D523C">
        <w:rPr>
          <w:rFonts w:ascii="Times New Roman" w:hAnsi="Times New Roman" w:cs="Times New Roman"/>
          <w:color w:val="auto"/>
          <w:sz w:val="22"/>
          <w:szCs w:val="22"/>
        </w:rPr>
        <w:t xml:space="preserve">ucelenej </w:t>
      </w:r>
      <w:r w:rsidR="004B730E" w:rsidRPr="001D523C">
        <w:rPr>
          <w:rFonts w:ascii="Times New Roman" w:hAnsi="Times New Roman" w:cs="Times New Roman"/>
          <w:color w:val="auto"/>
          <w:sz w:val="22"/>
          <w:szCs w:val="22"/>
        </w:rPr>
        <w:t xml:space="preserve">časti </w:t>
      </w:r>
      <w:r w:rsidRPr="001D523C">
        <w:rPr>
          <w:rFonts w:ascii="Times New Roman" w:hAnsi="Times New Roman" w:cs="Times New Roman"/>
          <w:color w:val="auto"/>
          <w:sz w:val="22"/>
          <w:szCs w:val="22"/>
        </w:rPr>
        <w:t xml:space="preserve">predmetu zmluvy </w:t>
      </w:r>
      <w:r w:rsidR="008A71D3" w:rsidRPr="001D523C">
        <w:rPr>
          <w:rFonts w:ascii="Times New Roman" w:hAnsi="Times New Roman" w:cs="Times New Roman"/>
          <w:color w:val="auto"/>
          <w:sz w:val="22"/>
          <w:szCs w:val="22"/>
        </w:rPr>
        <w:t>podľa článku 1 bod 1.1</w:t>
      </w:r>
      <w:r w:rsidR="001C2E46" w:rsidRPr="001D523C">
        <w:rPr>
          <w:rFonts w:ascii="Times New Roman" w:hAnsi="Times New Roman" w:cs="Times New Roman"/>
          <w:color w:val="auto"/>
          <w:sz w:val="22"/>
          <w:szCs w:val="22"/>
        </w:rPr>
        <w:t>.</w:t>
      </w:r>
      <w:r w:rsidR="008A71D3" w:rsidRPr="001D523C">
        <w:rPr>
          <w:rFonts w:ascii="Times New Roman" w:hAnsi="Times New Roman" w:cs="Times New Roman"/>
          <w:color w:val="auto"/>
          <w:sz w:val="22"/>
          <w:szCs w:val="22"/>
        </w:rPr>
        <w:t xml:space="preserve"> </w:t>
      </w:r>
      <w:r w:rsidRPr="001D523C">
        <w:rPr>
          <w:rFonts w:ascii="Times New Roman" w:hAnsi="Times New Roman" w:cs="Times New Roman"/>
          <w:color w:val="auto"/>
          <w:sz w:val="22"/>
          <w:szCs w:val="22"/>
        </w:rPr>
        <w:t xml:space="preserve">až po dodaní </w:t>
      </w:r>
      <w:r w:rsidR="002420E6" w:rsidRPr="001D523C">
        <w:rPr>
          <w:rFonts w:ascii="Times New Roman" w:hAnsi="Times New Roman" w:cs="Times New Roman"/>
          <w:color w:val="auto"/>
          <w:sz w:val="22"/>
          <w:szCs w:val="22"/>
        </w:rPr>
        <w:t xml:space="preserve">časti </w:t>
      </w:r>
      <w:r w:rsidRPr="001D523C">
        <w:rPr>
          <w:rFonts w:ascii="Times New Roman" w:hAnsi="Times New Roman" w:cs="Times New Roman"/>
          <w:color w:val="auto"/>
          <w:sz w:val="22"/>
          <w:szCs w:val="22"/>
        </w:rPr>
        <w:t xml:space="preserve">predmetu kúpnej zmluvy Predávajúcim </w:t>
      </w:r>
      <w:r w:rsidR="009D4066" w:rsidRPr="001D523C">
        <w:rPr>
          <w:rFonts w:ascii="Times New Roman" w:hAnsi="Times New Roman" w:cs="Times New Roman"/>
          <w:color w:val="auto"/>
          <w:sz w:val="22"/>
          <w:szCs w:val="22"/>
        </w:rPr>
        <w:t xml:space="preserve">pre každú základnú školu </w:t>
      </w:r>
      <w:r w:rsidRPr="001D523C">
        <w:rPr>
          <w:rFonts w:ascii="Times New Roman" w:hAnsi="Times New Roman" w:cs="Times New Roman"/>
          <w:color w:val="auto"/>
          <w:sz w:val="22"/>
          <w:szCs w:val="22"/>
        </w:rPr>
        <w:t>na základe faktúr</w:t>
      </w:r>
      <w:r w:rsidR="002420E6" w:rsidRPr="001D523C">
        <w:rPr>
          <w:rFonts w:ascii="Times New Roman" w:hAnsi="Times New Roman" w:cs="Times New Roman"/>
          <w:color w:val="auto"/>
          <w:sz w:val="22"/>
          <w:szCs w:val="22"/>
        </w:rPr>
        <w:t>y na dodanú časť predmetu zmluvy</w:t>
      </w:r>
      <w:r w:rsidRPr="001D523C">
        <w:rPr>
          <w:rFonts w:ascii="Times New Roman" w:hAnsi="Times New Roman" w:cs="Times New Roman"/>
          <w:color w:val="auto"/>
          <w:sz w:val="22"/>
          <w:szCs w:val="22"/>
        </w:rPr>
        <w:t xml:space="preserve"> vystaven</w:t>
      </w:r>
      <w:r w:rsidR="002420E6" w:rsidRPr="001D523C">
        <w:rPr>
          <w:rFonts w:ascii="Times New Roman" w:hAnsi="Times New Roman" w:cs="Times New Roman"/>
          <w:color w:val="auto"/>
          <w:sz w:val="22"/>
          <w:szCs w:val="22"/>
        </w:rPr>
        <w:t xml:space="preserve">ej </w:t>
      </w:r>
      <w:r w:rsidRPr="001D523C">
        <w:rPr>
          <w:rFonts w:ascii="Times New Roman" w:hAnsi="Times New Roman" w:cs="Times New Roman"/>
          <w:color w:val="auto"/>
          <w:sz w:val="22"/>
          <w:szCs w:val="22"/>
        </w:rPr>
        <w:t xml:space="preserve">Predávajúcim </w:t>
      </w:r>
      <w:r w:rsidR="004B730E" w:rsidRPr="001D523C">
        <w:rPr>
          <w:rFonts w:ascii="Times New Roman" w:hAnsi="Times New Roman" w:cs="Times New Roman"/>
          <w:color w:val="auto"/>
          <w:sz w:val="22"/>
          <w:szCs w:val="22"/>
        </w:rPr>
        <w:t xml:space="preserve">a </w:t>
      </w:r>
      <w:r w:rsidR="00D9206C" w:rsidRPr="001D523C">
        <w:rPr>
          <w:rFonts w:ascii="Times New Roman" w:hAnsi="Times New Roman" w:cs="Times New Roman"/>
          <w:color w:val="auto"/>
          <w:sz w:val="22"/>
          <w:szCs w:val="22"/>
        </w:rPr>
        <w:t>po</w:t>
      </w:r>
      <w:r w:rsidRPr="001D523C">
        <w:rPr>
          <w:rFonts w:ascii="Times New Roman" w:hAnsi="Times New Roman" w:cs="Times New Roman"/>
          <w:color w:val="auto"/>
          <w:sz w:val="22"/>
          <w:szCs w:val="22"/>
        </w:rPr>
        <w:t xml:space="preserve"> </w:t>
      </w:r>
      <w:r w:rsidR="00A52E5B" w:rsidRPr="001D523C">
        <w:rPr>
          <w:rFonts w:ascii="Times New Roman" w:hAnsi="Times New Roman" w:cs="Times New Roman"/>
          <w:color w:val="auto"/>
          <w:sz w:val="22"/>
          <w:szCs w:val="22"/>
        </w:rPr>
        <w:t>podpísan</w:t>
      </w:r>
      <w:r w:rsidR="00D9206C" w:rsidRPr="001D523C">
        <w:rPr>
          <w:rFonts w:ascii="Times New Roman" w:hAnsi="Times New Roman" w:cs="Times New Roman"/>
          <w:color w:val="auto"/>
          <w:sz w:val="22"/>
          <w:szCs w:val="22"/>
        </w:rPr>
        <w:t>í</w:t>
      </w:r>
      <w:r w:rsidR="00234D93" w:rsidRPr="001D523C">
        <w:rPr>
          <w:rFonts w:ascii="Times New Roman" w:hAnsi="Times New Roman" w:cs="Times New Roman"/>
          <w:color w:val="auto"/>
          <w:sz w:val="22"/>
          <w:szCs w:val="22"/>
        </w:rPr>
        <w:t xml:space="preserve"> </w:t>
      </w:r>
      <w:r w:rsidR="00A52E5B" w:rsidRPr="001D523C">
        <w:rPr>
          <w:rFonts w:ascii="Times New Roman" w:hAnsi="Times New Roman" w:cs="Times New Roman"/>
          <w:color w:val="auto"/>
          <w:sz w:val="22"/>
          <w:szCs w:val="22"/>
        </w:rPr>
        <w:t>preberac</w:t>
      </w:r>
      <w:r w:rsidR="002420E6" w:rsidRPr="001D523C">
        <w:rPr>
          <w:rFonts w:ascii="Times New Roman" w:hAnsi="Times New Roman" w:cs="Times New Roman"/>
          <w:color w:val="auto"/>
          <w:sz w:val="22"/>
          <w:szCs w:val="22"/>
        </w:rPr>
        <w:t xml:space="preserve">ieho </w:t>
      </w:r>
      <w:r w:rsidR="00A52E5B" w:rsidRPr="001D523C">
        <w:rPr>
          <w:rFonts w:ascii="Times New Roman" w:hAnsi="Times New Roman" w:cs="Times New Roman"/>
          <w:color w:val="auto"/>
          <w:sz w:val="22"/>
          <w:szCs w:val="22"/>
        </w:rPr>
        <w:t>protokol</w:t>
      </w:r>
      <w:r w:rsidR="002420E6" w:rsidRPr="001D523C">
        <w:rPr>
          <w:rFonts w:ascii="Times New Roman" w:hAnsi="Times New Roman" w:cs="Times New Roman"/>
          <w:color w:val="auto"/>
          <w:sz w:val="22"/>
          <w:szCs w:val="22"/>
        </w:rPr>
        <w:t>u na dodanú časť zmluvy</w:t>
      </w:r>
      <w:r w:rsidR="00234D93" w:rsidRPr="001D523C">
        <w:rPr>
          <w:rFonts w:ascii="Times New Roman" w:hAnsi="Times New Roman" w:cs="Times New Roman"/>
          <w:color w:val="auto"/>
          <w:sz w:val="22"/>
          <w:szCs w:val="22"/>
        </w:rPr>
        <w:t>.</w:t>
      </w:r>
    </w:p>
    <w:p w14:paraId="04A7FC52" w14:textId="77777777" w:rsidR="00D658B6" w:rsidRPr="001D523C" w:rsidRDefault="00874ACC" w:rsidP="000D6754">
      <w:pPr>
        <w:pStyle w:val="Default"/>
        <w:numPr>
          <w:ilvl w:val="1"/>
          <w:numId w:val="27"/>
        </w:numPr>
        <w:spacing w:after="240"/>
        <w:ind w:left="567" w:hanging="567"/>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Kupujúci neposkytne Predávajúcemu preddavok ani zálohu. </w:t>
      </w:r>
    </w:p>
    <w:p w14:paraId="02218BB1" w14:textId="77777777" w:rsidR="00D658B6" w:rsidRPr="001D523C" w:rsidRDefault="00460ADE" w:rsidP="00AF35FC">
      <w:pPr>
        <w:pStyle w:val="Default"/>
        <w:numPr>
          <w:ilvl w:val="1"/>
          <w:numId w:val="27"/>
        </w:numPr>
        <w:spacing w:after="240"/>
        <w:ind w:left="567" w:hanging="567"/>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Predmet zmluvy bude financovaný z prostriedkov EÚ v rámci Integrovaného regionálneho operačného programu. </w:t>
      </w:r>
      <w:r w:rsidR="00874ACC" w:rsidRPr="001D523C">
        <w:rPr>
          <w:rFonts w:ascii="Times New Roman" w:hAnsi="Times New Roman" w:cs="Times New Roman"/>
          <w:color w:val="auto"/>
          <w:sz w:val="22"/>
          <w:szCs w:val="22"/>
        </w:rPr>
        <w:t>Faktúr</w:t>
      </w:r>
      <w:r w:rsidRPr="001D523C">
        <w:rPr>
          <w:rFonts w:ascii="Times New Roman" w:hAnsi="Times New Roman" w:cs="Times New Roman"/>
          <w:color w:val="auto"/>
          <w:sz w:val="22"/>
          <w:szCs w:val="22"/>
        </w:rPr>
        <w:t>y</w:t>
      </w:r>
      <w:r w:rsidR="00ED60EF" w:rsidRPr="001D523C">
        <w:rPr>
          <w:rFonts w:ascii="Times New Roman" w:hAnsi="Times New Roman" w:cs="Times New Roman"/>
          <w:color w:val="auto"/>
          <w:sz w:val="22"/>
          <w:szCs w:val="22"/>
        </w:rPr>
        <w:t xml:space="preserve"> za jednotlivé ucelené časti diela</w:t>
      </w:r>
      <w:r w:rsidR="00874ACC" w:rsidRPr="001D523C">
        <w:rPr>
          <w:rFonts w:ascii="Times New Roman" w:hAnsi="Times New Roman" w:cs="Times New Roman"/>
          <w:color w:val="auto"/>
          <w:sz w:val="22"/>
          <w:szCs w:val="22"/>
        </w:rPr>
        <w:t xml:space="preserve"> </w:t>
      </w:r>
      <w:r w:rsidR="00ED60EF" w:rsidRPr="001D523C">
        <w:rPr>
          <w:rFonts w:ascii="Times New Roman" w:hAnsi="Times New Roman" w:cs="Times New Roman"/>
          <w:color w:val="auto"/>
          <w:sz w:val="22"/>
          <w:szCs w:val="22"/>
        </w:rPr>
        <w:t>podľa bodu 2.2</w:t>
      </w:r>
      <w:r w:rsidR="000D6754" w:rsidRPr="001D523C">
        <w:rPr>
          <w:rFonts w:ascii="Times New Roman" w:hAnsi="Times New Roman" w:cs="Times New Roman"/>
          <w:color w:val="auto"/>
          <w:sz w:val="22"/>
          <w:szCs w:val="22"/>
        </w:rPr>
        <w:t>.</w:t>
      </w:r>
      <w:r w:rsidR="00ED60EF" w:rsidRPr="001D523C">
        <w:rPr>
          <w:rFonts w:ascii="Times New Roman" w:hAnsi="Times New Roman" w:cs="Times New Roman"/>
          <w:color w:val="auto"/>
          <w:sz w:val="22"/>
          <w:szCs w:val="22"/>
        </w:rPr>
        <w:t xml:space="preserve"> tohto článku, ktoré budú podliehať režimu schvaľovania riadiacim orgánom </w:t>
      </w:r>
      <w:r w:rsidR="00D149DD" w:rsidRPr="001D523C">
        <w:rPr>
          <w:rFonts w:ascii="Times New Roman" w:hAnsi="Times New Roman" w:cs="Times New Roman"/>
          <w:color w:val="auto"/>
          <w:sz w:val="22"/>
          <w:szCs w:val="22"/>
        </w:rPr>
        <w:t xml:space="preserve">podľa zmlúv o poskytnutí nenávratných finančných prostriedkov </w:t>
      </w:r>
      <w:r w:rsidR="00874ACC" w:rsidRPr="001D523C">
        <w:rPr>
          <w:rFonts w:ascii="Times New Roman" w:hAnsi="Times New Roman" w:cs="Times New Roman"/>
          <w:color w:val="auto"/>
          <w:sz w:val="22"/>
          <w:szCs w:val="22"/>
        </w:rPr>
        <w:t>bud</w:t>
      </w:r>
      <w:r w:rsidRPr="001D523C">
        <w:rPr>
          <w:rFonts w:ascii="Times New Roman" w:hAnsi="Times New Roman" w:cs="Times New Roman"/>
          <w:color w:val="auto"/>
          <w:sz w:val="22"/>
          <w:szCs w:val="22"/>
        </w:rPr>
        <w:t>ú</w:t>
      </w:r>
      <w:r w:rsidR="00874ACC" w:rsidRPr="001D523C">
        <w:rPr>
          <w:rFonts w:ascii="Times New Roman" w:hAnsi="Times New Roman" w:cs="Times New Roman"/>
          <w:color w:val="auto"/>
          <w:sz w:val="22"/>
          <w:szCs w:val="22"/>
        </w:rPr>
        <w:t xml:space="preserve"> splatn</w:t>
      </w:r>
      <w:r w:rsidRPr="001D523C">
        <w:rPr>
          <w:rFonts w:ascii="Times New Roman" w:hAnsi="Times New Roman" w:cs="Times New Roman"/>
          <w:color w:val="auto"/>
          <w:sz w:val="22"/>
          <w:szCs w:val="22"/>
        </w:rPr>
        <w:t>é</w:t>
      </w:r>
      <w:r w:rsidR="00874ACC" w:rsidRPr="001D523C">
        <w:rPr>
          <w:rFonts w:ascii="Times New Roman" w:hAnsi="Times New Roman" w:cs="Times New Roman"/>
          <w:color w:val="auto"/>
          <w:sz w:val="22"/>
          <w:szCs w:val="22"/>
        </w:rPr>
        <w:t xml:space="preserve"> do </w:t>
      </w:r>
      <w:r w:rsidRPr="001D523C">
        <w:rPr>
          <w:rFonts w:ascii="Times New Roman" w:hAnsi="Times New Roman" w:cs="Times New Roman"/>
          <w:color w:val="auto"/>
          <w:sz w:val="22"/>
          <w:szCs w:val="22"/>
        </w:rPr>
        <w:t>6</w:t>
      </w:r>
      <w:r w:rsidR="00874ACC" w:rsidRPr="001D523C">
        <w:rPr>
          <w:rFonts w:ascii="Times New Roman" w:hAnsi="Times New Roman" w:cs="Times New Roman"/>
          <w:color w:val="auto"/>
          <w:sz w:val="22"/>
          <w:szCs w:val="22"/>
        </w:rPr>
        <w:t xml:space="preserve">0 dní od doručenia </w:t>
      </w:r>
      <w:r w:rsidR="00D149DD" w:rsidRPr="001D523C">
        <w:rPr>
          <w:rFonts w:ascii="Times New Roman" w:hAnsi="Times New Roman" w:cs="Times New Roman"/>
          <w:color w:val="auto"/>
          <w:sz w:val="22"/>
          <w:szCs w:val="22"/>
        </w:rPr>
        <w:t xml:space="preserve">faktúr Predávajúcim </w:t>
      </w:r>
      <w:r w:rsidRPr="001D523C">
        <w:rPr>
          <w:rFonts w:ascii="Times New Roman" w:hAnsi="Times New Roman" w:cs="Times New Roman"/>
          <w:color w:val="auto"/>
          <w:sz w:val="22"/>
          <w:szCs w:val="22"/>
        </w:rPr>
        <w:t xml:space="preserve">s výnimkou </w:t>
      </w:r>
      <w:r w:rsidR="00D149DD" w:rsidRPr="001D523C">
        <w:rPr>
          <w:rFonts w:ascii="Times New Roman" w:hAnsi="Times New Roman" w:cs="Times New Roman"/>
          <w:color w:val="auto"/>
          <w:sz w:val="22"/>
          <w:szCs w:val="22"/>
        </w:rPr>
        <w:t>kedy v uvedenej lehote Kupujúci ešte nemá finančné prostriedky poskytnuté príslušným riadiacim orgánom pre IROP (ďalej „RO pre IROP“) pripísané na účet Kupujúceho uvedené v bode 2.2</w:t>
      </w:r>
      <w:r w:rsidR="000D6754" w:rsidRPr="001D523C">
        <w:rPr>
          <w:rFonts w:ascii="Times New Roman" w:hAnsi="Times New Roman" w:cs="Times New Roman"/>
          <w:color w:val="auto"/>
          <w:sz w:val="22"/>
          <w:szCs w:val="22"/>
        </w:rPr>
        <w:t>.</w:t>
      </w:r>
      <w:r w:rsidR="00D149DD" w:rsidRPr="001D523C">
        <w:rPr>
          <w:rFonts w:ascii="Times New Roman" w:hAnsi="Times New Roman" w:cs="Times New Roman"/>
          <w:color w:val="auto"/>
          <w:sz w:val="22"/>
          <w:szCs w:val="22"/>
        </w:rPr>
        <w:t xml:space="preserve"> tohto článku</w:t>
      </w:r>
      <w:r w:rsidRPr="001D523C">
        <w:rPr>
          <w:rFonts w:ascii="Times New Roman" w:hAnsi="Times New Roman" w:cs="Times New Roman"/>
          <w:color w:val="auto"/>
          <w:sz w:val="22"/>
          <w:szCs w:val="22"/>
        </w:rPr>
        <w:t xml:space="preserve">. V takomto prípade budú faktúry </w:t>
      </w:r>
      <w:r w:rsidR="00D149DD" w:rsidRPr="001D523C">
        <w:rPr>
          <w:rFonts w:ascii="Times New Roman" w:hAnsi="Times New Roman" w:cs="Times New Roman"/>
          <w:color w:val="auto"/>
          <w:sz w:val="22"/>
          <w:szCs w:val="22"/>
        </w:rPr>
        <w:t>za jednotlivé ucelené časti predmetu zmluvy podľa bodu 2.2</w:t>
      </w:r>
      <w:r w:rsidR="000D6754" w:rsidRPr="001D523C">
        <w:rPr>
          <w:rFonts w:ascii="Times New Roman" w:hAnsi="Times New Roman" w:cs="Times New Roman"/>
          <w:color w:val="auto"/>
          <w:sz w:val="22"/>
          <w:szCs w:val="22"/>
        </w:rPr>
        <w:t>.</w:t>
      </w:r>
      <w:r w:rsidR="00D149DD" w:rsidRPr="001D523C">
        <w:rPr>
          <w:rFonts w:ascii="Times New Roman" w:hAnsi="Times New Roman" w:cs="Times New Roman"/>
          <w:color w:val="auto"/>
          <w:sz w:val="22"/>
          <w:szCs w:val="22"/>
        </w:rPr>
        <w:t xml:space="preserve"> tohto článku splatné </w:t>
      </w:r>
      <w:r w:rsidRPr="001D523C">
        <w:rPr>
          <w:rFonts w:ascii="Times New Roman" w:hAnsi="Times New Roman" w:cs="Times New Roman"/>
          <w:color w:val="auto"/>
          <w:sz w:val="22"/>
          <w:szCs w:val="22"/>
        </w:rPr>
        <w:t xml:space="preserve">do 3 pracovných dní </w:t>
      </w:r>
      <w:r w:rsidR="00D149DD" w:rsidRPr="001D523C">
        <w:rPr>
          <w:rFonts w:ascii="Times New Roman" w:hAnsi="Times New Roman" w:cs="Times New Roman"/>
          <w:color w:val="auto"/>
          <w:sz w:val="22"/>
          <w:szCs w:val="22"/>
        </w:rPr>
        <w:t xml:space="preserve">od dňa </w:t>
      </w:r>
      <w:r w:rsidRPr="001D523C">
        <w:rPr>
          <w:rFonts w:ascii="Times New Roman" w:hAnsi="Times New Roman" w:cs="Times New Roman"/>
          <w:color w:val="auto"/>
          <w:sz w:val="22"/>
          <w:szCs w:val="22"/>
        </w:rPr>
        <w:t>pripísan</w:t>
      </w:r>
      <w:r w:rsidR="00D149DD" w:rsidRPr="001D523C">
        <w:rPr>
          <w:rFonts w:ascii="Times New Roman" w:hAnsi="Times New Roman" w:cs="Times New Roman"/>
          <w:color w:val="auto"/>
          <w:sz w:val="22"/>
          <w:szCs w:val="22"/>
        </w:rPr>
        <w:t>ia</w:t>
      </w:r>
      <w:r w:rsidRPr="001D523C">
        <w:rPr>
          <w:rFonts w:ascii="Times New Roman" w:hAnsi="Times New Roman" w:cs="Times New Roman"/>
          <w:color w:val="auto"/>
          <w:sz w:val="22"/>
          <w:szCs w:val="22"/>
        </w:rPr>
        <w:t xml:space="preserve"> finančných prostriedkov poskytnutých </w:t>
      </w:r>
      <w:r w:rsidR="00D149DD" w:rsidRPr="001D523C">
        <w:rPr>
          <w:rFonts w:ascii="Times New Roman" w:hAnsi="Times New Roman" w:cs="Times New Roman"/>
          <w:color w:val="auto"/>
          <w:sz w:val="22"/>
          <w:szCs w:val="22"/>
        </w:rPr>
        <w:t>RO pre IROP</w:t>
      </w:r>
      <w:r w:rsidRPr="001D523C">
        <w:rPr>
          <w:rFonts w:ascii="Times New Roman" w:hAnsi="Times New Roman" w:cs="Times New Roman"/>
          <w:color w:val="auto"/>
          <w:sz w:val="22"/>
          <w:szCs w:val="22"/>
        </w:rPr>
        <w:t xml:space="preserve"> na projektové účty Kupujúceho definovaných v</w:t>
      </w:r>
      <w:r w:rsidR="00D149DD" w:rsidRPr="001D523C">
        <w:rPr>
          <w:rFonts w:ascii="Times New Roman" w:hAnsi="Times New Roman" w:cs="Times New Roman"/>
          <w:color w:val="auto"/>
          <w:sz w:val="22"/>
          <w:szCs w:val="22"/>
        </w:rPr>
        <w:t xml:space="preserve"> bode </w:t>
      </w:r>
      <w:r w:rsidRPr="001D523C">
        <w:rPr>
          <w:rFonts w:ascii="Times New Roman" w:hAnsi="Times New Roman" w:cs="Times New Roman"/>
          <w:color w:val="auto"/>
          <w:sz w:val="22"/>
          <w:szCs w:val="22"/>
        </w:rPr>
        <w:t>2</w:t>
      </w:r>
      <w:r w:rsidR="00D149DD" w:rsidRPr="001D523C">
        <w:rPr>
          <w:rFonts w:ascii="Times New Roman" w:hAnsi="Times New Roman" w:cs="Times New Roman"/>
          <w:color w:val="auto"/>
          <w:sz w:val="22"/>
          <w:szCs w:val="22"/>
        </w:rPr>
        <w:t>.</w:t>
      </w:r>
      <w:r w:rsidRPr="001D523C">
        <w:rPr>
          <w:rFonts w:ascii="Times New Roman" w:hAnsi="Times New Roman" w:cs="Times New Roman"/>
          <w:color w:val="auto"/>
          <w:sz w:val="22"/>
          <w:szCs w:val="22"/>
        </w:rPr>
        <w:t>2</w:t>
      </w:r>
      <w:r w:rsidR="000D6754" w:rsidRPr="001D523C">
        <w:rPr>
          <w:rFonts w:ascii="Times New Roman" w:hAnsi="Times New Roman" w:cs="Times New Roman"/>
          <w:color w:val="auto"/>
          <w:sz w:val="22"/>
          <w:szCs w:val="22"/>
        </w:rPr>
        <w:t>.</w:t>
      </w:r>
      <w:r w:rsidR="00D149DD" w:rsidRPr="001D523C">
        <w:rPr>
          <w:rFonts w:ascii="Times New Roman" w:hAnsi="Times New Roman" w:cs="Times New Roman"/>
          <w:color w:val="auto"/>
          <w:sz w:val="22"/>
          <w:szCs w:val="22"/>
        </w:rPr>
        <w:t xml:space="preserve"> tohto článku</w:t>
      </w:r>
      <w:r w:rsidR="00874ACC" w:rsidRPr="001D523C">
        <w:rPr>
          <w:rFonts w:ascii="Times New Roman" w:hAnsi="Times New Roman" w:cs="Times New Roman"/>
          <w:color w:val="auto"/>
          <w:sz w:val="22"/>
          <w:szCs w:val="22"/>
        </w:rPr>
        <w:t>.</w:t>
      </w:r>
      <w:r w:rsidRPr="001D523C">
        <w:rPr>
          <w:rFonts w:ascii="Times New Roman" w:hAnsi="Times New Roman" w:cs="Times New Roman"/>
          <w:color w:val="auto"/>
          <w:sz w:val="22"/>
          <w:szCs w:val="22"/>
        </w:rPr>
        <w:t xml:space="preserve"> Predávajúci s takýmto posunutím termínu splatnosti faktúr vyslovene súhlasí. Ak Kupujúci nemá finančné prostriedky určené na úhradu príslušných faktúr na príslušných projektových účtoch, nie je po uplynutí lehoty splatnosti </w:t>
      </w:r>
      <w:r w:rsidR="001A401F" w:rsidRPr="001D523C">
        <w:rPr>
          <w:rFonts w:ascii="Times New Roman" w:hAnsi="Times New Roman" w:cs="Times New Roman"/>
          <w:color w:val="auto"/>
          <w:sz w:val="22"/>
          <w:szCs w:val="22"/>
        </w:rPr>
        <w:t>faktúr pre účely uplatnenia úrokov z omeškania v omeškaní s úhradou ceny Predávajúcemu.</w:t>
      </w:r>
    </w:p>
    <w:p w14:paraId="3B6CD56B" w14:textId="77777777" w:rsidR="00D658B6" w:rsidRPr="001D523C" w:rsidRDefault="003E3C00" w:rsidP="00AF35FC">
      <w:pPr>
        <w:pStyle w:val="Default"/>
        <w:numPr>
          <w:ilvl w:val="1"/>
          <w:numId w:val="27"/>
        </w:numPr>
        <w:spacing w:after="240"/>
        <w:ind w:left="567" w:hanging="567"/>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Predávajúci v rámci zmluvy </w:t>
      </w:r>
      <w:r w:rsidR="00B8408A" w:rsidRPr="001D523C">
        <w:rPr>
          <w:rFonts w:ascii="Times New Roman" w:hAnsi="Times New Roman" w:cs="Times New Roman"/>
          <w:color w:val="auto"/>
          <w:sz w:val="22"/>
          <w:szCs w:val="22"/>
        </w:rPr>
        <w:t xml:space="preserve">je povinný </w:t>
      </w:r>
      <w:r w:rsidRPr="001D523C">
        <w:rPr>
          <w:rFonts w:ascii="Times New Roman" w:hAnsi="Times New Roman" w:cs="Times New Roman"/>
          <w:color w:val="auto"/>
          <w:sz w:val="22"/>
          <w:szCs w:val="22"/>
        </w:rPr>
        <w:t>vystav</w:t>
      </w:r>
      <w:r w:rsidR="00B8408A" w:rsidRPr="001D523C">
        <w:rPr>
          <w:rFonts w:ascii="Times New Roman" w:hAnsi="Times New Roman" w:cs="Times New Roman"/>
          <w:color w:val="auto"/>
          <w:sz w:val="22"/>
          <w:szCs w:val="22"/>
        </w:rPr>
        <w:t>iť</w:t>
      </w:r>
      <w:r w:rsidRPr="001D523C">
        <w:rPr>
          <w:rFonts w:ascii="Times New Roman" w:hAnsi="Times New Roman" w:cs="Times New Roman"/>
          <w:color w:val="auto"/>
          <w:sz w:val="22"/>
          <w:szCs w:val="22"/>
        </w:rPr>
        <w:t xml:space="preserve"> faktúry </w:t>
      </w:r>
      <w:r w:rsidR="00D149DD" w:rsidRPr="001D523C">
        <w:rPr>
          <w:rFonts w:ascii="Times New Roman" w:hAnsi="Times New Roman" w:cs="Times New Roman"/>
          <w:color w:val="auto"/>
          <w:sz w:val="22"/>
          <w:szCs w:val="22"/>
        </w:rPr>
        <w:t>po jednotlivých častiach v zmysle bodu 2.2</w:t>
      </w:r>
      <w:r w:rsidR="000D6754" w:rsidRPr="001D523C">
        <w:rPr>
          <w:rFonts w:ascii="Times New Roman" w:hAnsi="Times New Roman" w:cs="Times New Roman"/>
          <w:color w:val="auto"/>
          <w:sz w:val="22"/>
          <w:szCs w:val="22"/>
        </w:rPr>
        <w:t>.</w:t>
      </w:r>
      <w:r w:rsidR="00D149DD" w:rsidRPr="001D523C">
        <w:rPr>
          <w:rFonts w:ascii="Times New Roman" w:hAnsi="Times New Roman" w:cs="Times New Roman"/>
          <w:color w:val="auto"/>
          <w:sz w:val="22"/>
          <w:szCs w:val="22"/>
        </w:rPr>
        <w:t xml:space="preserve"> tohto článku </w:t>
      </w:r>
      <w:r w:rsidRPr="001D523C">
        <w:rPr>
          <w:rFonts w:ascii="Times New Roman" w:hAnsi="Times New Roman" w:cs="Times New Roman"/>
          <w:color w:val="auto"/>
          <w:sz w:val="22"/>
          <w:szCs w:val="22"/>
        </w:rPr>
        <w:t>v celkovom počte 11</w:t>
      </w:r>
      <w:r w:rsidR="00D149DD" w:rsidRPr="001D523C">
        <w:rPr>
          <w:rFonts w:ascii="Times New Roman" w:hAnsi="Times New Roman" w:cs="Times New Roman"/>
          <w:color w:val="auto"/>
          <w:sz w:val="22"/>
          <w:szCs w:val="22"/>
        </w:rPr>
        <w:t xml:space="preserve"> faktúr</w:t>
      </w:r>
      <w:r w:rsidRPr="001D523C">
        <w:rPr>
          <w:rFonts w:ascii="Times New Roman" w:hAnsi="Times New Roman" w:cs="Times New Roman"/>
          <w:color w:val="auto"/>
          <w:sz w:val="22"/>
          <w:szCs w:val="22"/>
        </w:rPr>
        <w:t xml:space="preserve">, a ku každej faktúre na dodanú časť predmetu zmluvy </w:t>
      </w:r>
      <w:r w:rsidR="00D149DD" w:rsidRPr="001D523C">
        <w:rPr>
          <w:rFonts w:ascii="Times New Roman" w:hAnsi="Times New Roman" w:cs="Times New Roman"/>
          <w:color w:val="auto"/>
          <w:sz w:val="22"/>
          <w:szCs w:val="22"/>
        </w:rPr>
        <w:t xml:space="preserve">bude priložený samostatný </w:t>
      </w:r>
      <w:r w:rsidRPr="001D523C">
        <w:rPr>
          <w:rFonts w:ascii="Times New Roman" w:hAnsi="Times New Roman" w:cs="Times New Roman"/>
          <w:color w:val="auto"/>
          <w:sz w:val="22"/>
          <w:szCs w:val="22"/>
        </w:rPr>
        <w:t xml:space="preserve">preberací protokol, </w:t>
      </w:r>
      <w:proofErr w:type="spellStart"/>
      <w:r w:rsidRPr="001D523C">
        <w:rPr>
          <w:rFonts w:ascii="Times New Roman" w:hAnsi="Times New Roman" w:cs="Times New Roman"/>
          <w:color w:val="auto"/>
          <w:sz w:val="22"/>
          <w:szCs w:val="22"/>
        </w:rPr>
        <w:t>t.j</w:t>
      </w:r>
      <w:proofErr w:type="spellEnd"/>
      <w:r w:rsidRPr="001D523C">
        <w:rPr>
          <w:rFonts w:ascii="Times New Roman" w:hAnsi="Times New Roman" w:cs="Times New Roman"/>
          <w:color w:val="auto"/>
          <w:sz w:val="22"/>
          <w:szCs w:val="22"/>
        </w:rPr>
        <w:t>. v celkovom počte 11</w:t>
      </w:r>
      <w:r w:rsidR="00D149DD" w:rsidRPr="001D523C">
        <w:rPr>
          <w:rFonts w:ascii="Times New Roman" w:hAnsi="Times New Roman" w:cs="Times New Roman"/>
          <w:color w:val="auto"/>
          <w:sz w:val="22"/>
          <w:szCs w:val="22"/>
        </w:rPr>
        <w:t>preberacích protokolov</w:t>
      </w:r>
      <w:r w:rsidRPr="001D523C">
        <w:rPr>
          <w:rFonts w:ascii="Times New Roman" w:hAnsi="Times New Roman" w:cs="Times New Roman"/>
          <w:color w:val="auto"/>
          <w:sz w:val="22"/>
          <w:szCs w:val="22"/>
        </w:rPr>
        <w:t xml:space="preserve">.  </w:t>
      </w:r>
      <w:r w:rsidR="00B8408A" w:rsidRPr="001D523C">
        <w:rPr>
          <w:rFonts w:ascii="Times New Roman" w:hAnsi="Times New Roman" w:cs="Times New Roman"/>
          <w:color w:val="auto"/>
          <w:sz w:val="22"/>
          <w:szCs w:val="22"/>
        </w:rPr>
        <w:t>V prípade nedodržania spôsobu fakturácie, budú faktúry vrátené na prepracovanie.</w:t>
      </w:r>
    </w:p>
    <w:p w14:paraId="60F4CCFD" w14:textId="77777777" w:rsidR="00D658B6" w:rsidRPr="001D523C" w:rsidRDefault="00874ACC" w:rsidP="00AF35FC">
      <w:pPr>
        <w:pStyle w:val="Default"/>
        <w:numPr>
          <w:ilvl w:val="1"/>
          <w:numId w:val="27"/>
        </w:numPr>
        <w:spacing w:after="240"/>
        <w:ind w:left="567" w:hanging="567"/>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V prípade, že Predávajúci má účet v banke mimo územia SR, bude znášať všetky poplatky za bezhotovostný styk spojený s úhradou záväzkov vyplývajúcich z plnenia zmluvy v plnej výške. </w:t>
      </w:r>
    </w:p>
    <w:p w14:paraId="23C5B478" w14:textId="1265E39B" w:rsidR="00D658B6" w:rsidRPr="001D523C" w:rsidRDefault="00874ACC" w:rsidP="00AF35FC">
      <w:pPr>
        <w:pStyle w:val="Default"/>
        <w:numPr>
          <w:ilvl w:val="1"/>
          <w:numId w:val="27"/>
        </w:numPr>
        <w:spacing w:after="240"/>
        <w:ind w:left="567" w:hanging="567"/>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Cena uvedená vyššie podľa článku 2 bod 2.1</w:t>
      </w:r>
      <w:r w:rsidR="00AF35FC" w:rsidRPr="001D523C">
        <w:rPr>
          <w:rFonts w:ascii="Times New Roman" w:hAnsi="Times New Roman" w:cs="Times New Roman"/>
          <w:color w:val="auto"/>
          <w:sz w:val="22"/>
          <w:szCs w:val="22"/>
        </w:rPr>
        <w:t>.</w:t>
      </w:r>
      <w:r w:rsidRPr="001D523C">
        <w:rPr>
          <w:rFonts w:ascii="Times New Roman" w:hAnsi="Times New Roman" w:cs="Times New Roman"/>
          <w:color w:val="auto"/>
          <w:sz w:val="22"/>
          <w:szCs w:val="22"/>
        </w:rPr>
        <w:t xml:space="preserve"> </w:t>
      </w:r>
      <w:r w:rsidR="004B730E" w:rsidRPr="001D523C">
        <w:rPr>
          <w:rFonts w:ascii="Times New Roman" w:hAnsi="Times New Roman" w:cs="Times New Roman"/>
          <w:color w:val="auto"/>
          <w:sz w:val="22"/>
          <w:szCs w:val="22"/>
        </w:rPr>
        <w:t>a</w:t>
      </w:r>
      <w:r w:rsidR="00F407CE" w:rsidRPr="001D523C">
        <w:rPr>
          <w:rFonts w:ascii="Times New Roman" w:hAnsi="Times New Roman" w:cs="Times New Roman"/>
          <w:color w:val="auto"/>
          <w:sz w:val="22"/>
          <w:szCs w:val="22"/>
        </w:rPr>
        <w:t xml:space="preserve"> bod </w:t>
      </w:r>
      <w:r w:rsidR="004B730E" w:rsidRPr="001D523C">
        <w:rPr>
          <w:rFonts w:ascii="Times New Roman" w:hAnsi="Times New Roman" w:cs="Times New Roman"/>
          <w:color w:val="auto"/>
          <w:sz w:val="22"/>
          <w:szCs w:val="22"/>
        </w:rPr>
        <w:t>2.2</w:t>
      </w:r>
      <w:r w:rsidR="00AF35FC" w:rsidRPr="001D523C">
        <w:rPr>
          <w:rFonts w:ascii="Times New Roman" w:hAnsi="Times New Roman" w:cs="Times New Roman"/>
          <w:color w:val="auto"/>
          <w:sz w:val="22"/>
          <w:szCs w:val="22"/>
        </w:rPr>
        <w:t>.</w:t>
      </w:r>
      <w:r w:rsidR="004B730E" w:rsidRPr="001D523C">
        <w:rPr>
          <w:rFonts w:ascii="Times New Roman" w:hAnsi="Times New Roman" w:cs="Times New Roman"/>
          <w:color w:val="auto"/>
          <w:sz w:val="22"/>
          <w:szCs w:val="22"/>
        </w:rPr>
        <w:t xml:space="preserve"> </w:t>
      </w:r>
      <w:r w:rsidRPr="001D523C">
        <w:rPr>
          <w:rFonts w:ascii="Times New Roman" w:hAnsi="Times New Roman" w:cs="Times New Roman"/>
          <w:color w:val="auto"/>
          <w:sz w:val="22"/>
          <w:szCs w:val="22"/>
        </w:rPr>
        <w:t>môže byť upravená len za predpokladu, ak Riadiaci orgán pre IROP rozhodne o zmenách projektu, týkajúcich sa termínu realizácie, podmienok realizácie, rozsahu aktivít a schváleného rozpočtu projektu alebo odsúhlasí Kupujúcim požadované zmeny projektu, ktoré ovplyvnia výšku ceny za plnenie dohodnutú v článku 2 bod 2.1</w:t>
      </w:r>
      <w:r w:rsidR="00AF35FC" w:rsidRPr="001D523C">
        <w:rPr>
          <w:rFonts w:ascii="Times New Roman" w:hAnsi="Times New Roman" w:cs="Times New Roman"/>
          <w:color w:val="auto"/>
          <w:sz w:val="22"/>
          <w:szCs w:val="22"/>
        </w:rPr>
        <w:t>.</w:t>
      </w:r>
      <w:r w:rsidR="00F407CE" w:rsidRPr="001D523C">
        <w:rPr>
          <w:rFonts w:ascii="Times New Roman" w:hAnsi="Times New Roman" w:cs="Times New Roman"/>
          <w:color w:val="auto"/>
          <w:sz w:val="22"/>
          <w:szCs w:val="22"/>
        </w:rPr>
        <w:t xml:space="preserve"> a bod 2.2.</w:t>
      </w:r>
      <w:r w:rsidRPr="001D523C">
        <w:rPr>
          <w:rFonts w:ascii="Times New Roman" w:hAnsi="Times New Roman" w:cs="Times New Roman"/>
          <w:color w:val="auto"/>
          <w:sz w:val="22"/>
          <w:szCs w:val="22"/>
        </w:rPr>
        <w:t xml:space="preserve"> V takom prípade sa Predávajúci zaväzuje rešpektovať tieto zmeny bez nároku na náhradu škody resp. ušlého zisku. </w:t>
      </w:r>
      <w:r w:rsidR="00661B0A" w:rsidRPr="001D523C">
        <w:rPr>
          <w:rFonts w:ascii="Times New Roman" w:hAnsi="Times New Roman" w:cs="Times New Roman"/>
          <w:color w:val="auto"/>
          <w:sz w:val="22"/>
          <w:szCs w:val="22"/>
        </w:rPr>
        <w:t>Zmluvné strany uvedené zmeny upravia dodatkom k zmluve v súlade so zákonom o verejnom obstarávaní.</w:t>
      </w:r>
    </w:p>
    <w:p w14:paraId="6E35D7BE" w14:textId="222FEDE2" w:rsidR="00874ACC" w:rsidRPr="001D523C" w:rsidRDefault="00874ACC" w:rsidP="00AF35FC">
      <w:pPr>
        <w:pStyle w:val="Default"/>
        <w:numPr>
          <w:ilvl w:val="1"/>
          <w:numId w:val="27"/>
        </w:numPr>
        <w:spacing w:after="240"/>
        <w:ind w:left="567" w:hanging="567"/>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lastRenderedPageBreak/>
        <w:t xml:space="preserve">Zmluvné strany sa dohodli, že ak sa Predávajúci stane platiteľom DPH, v takom prípade zmluvná cena podľa článku 2 bodu 2.1 nebude navýšená, ale bude upravený základ dane. </w:t>
      </w:r>
    </w:p>
    <w:p w14:paraId="79EEF1CD" w14:textId="77777777" w:rsidR="00874ACC" w:rsidRPr="001D523C" w:rsidRDefault="00874ACC" w:rsidP="00475763">
      <w:pPr>
        <w:pStyle w:val="Nadpis1"/>
        <w:rPr>
          <w:rFonts w:cs="Times New Roman"/>
          <w:szCs w:val="22"/>
        </w:rPr>
      </w:pPr>
      <w:r w:rsidRPr="001D523C">
        <w:rPr>
          <w:rFonts w:cs="Times New Roman"/>
          <w:szCs w:val="22"/>
        </w:rPr>
        <w:t>Článok 3</w:t>
      </w:r>
    </w:p>
    <w:p w14:paraId="5EBF43E0" w14:textId="3F661D4F" w:rsidR="00874ACC" w:rsidRPr="001D523C" w:rsidRDefault="00587E28" w:rsidP="003E3C00">
      <w:pPr>
        <w:pStyle w:val="Default"/>
        <w:spacing w:after="240"/>
        <w:jc w:val="center"/>
        <w:rPr>
          <w:rFonts w:ascii="Times New Roman" w:hAnsi="Times New Roman" w:cs="Times New Roman"/>
          <w:b/>
          <w:bCs/>
          <w:color w:val="auto"/>
          <w:sz w:val="22"/>
          <w:szCs w:val="22"/>
        </w:rPr>
      </w:pPr>
      <w:r w:rsidRPr="001D523C">
        <w:rPr>
          <w:rFonts w:ascii="Times New Roman" w:hAnsi="Times New Roman" w:cs="Times New Roman"/>
          <w:b/>
          <w:bCs/>
          <w:color w:val="auto"/>
          <w:sz w:val="22"/>
          <w:szCs w:val="22"/>
        </w:rPr>
        <w:t>Termín plnenia, r</w:t>
      </w:r>
      <w:r w:rsidR="00874ACC" w:rsidRPr="001D523C">
        <w:rPr>
          <w:rFonts w:ascii="Times New Roman" w:hAnsi="Times New Roman" w:cs="Times New Roman"/>
          <w:b/>
          <w:bCs/>
          <w:color w:val="auto"/>
          <w:sz w:val="22"/>
          <w:szCs w:val="22"/>
        </w:rPr>
        <w:t>ealizácia dodávky a prechod vlastníctva</w:t>
      </w:r>
    </w:p>
    <w:p w14:paraId="5D2CCADC" w14:textId="21FA7EEE" w:rsidR="00A35150" w:rsidRPr="001D523C" w:rsidRDefault="00E525C0" w:rsidP="0085221C">
      <w:pPr>
        <w:pStyle w:val="Nadpis2"/>
        <w:tabs>
          <w:tab w:val="left" w:pos="567"/>
        </w:tabs>
        <w:spacing w:after="240"/>
        <w:ind w:left="567" w:hanging="567"/>
        <w:rPr>
          <w:rFonts w:cs="Times New Roman"/>
          <w:szCs w:val="22"/>
        </w:rPr>
      </w:pPr>
      <w:r w:rsidRPr="001D523C">
        <w:rPr>
          <w:rFonts w:cs="Times New Roman"/>
          <w:szCs w:val="22"/>
        </w:rPr>
        <w:t xml:space="preserve">3.1.  </w:t>
      </w:r>
      <w:r w:rsidR="0085221C" w:rsidRPr="001D523C">
        <w:rPr>
          <w:rFonts w:cs="Times New Roman"/>
          <w:szCs w:val="22"/>
        </w:rPr>
        <w:tab/>
      </w:r>
      <w:r w:rsidR="00874ACC" w:rsidRPr="001D523C">
        <w:rPr>
          <w:rFonts w:cs="Times New Roman"/>
          <w:szCs w:val="22"/>
        </w:rPr>
        <w:t>K dodaniu predmetu zmluvy vyzve Kupujúci Predávajúceho písomne</w:t>
      </w:r>
      <w:r w:rsidR="00B40C3C" w:rsidRPr="001D523C">
        <w:rPr>
          <w:rFonts w:cs="Times New Roman"/>
          <w:szCs w:val="22"/>
        </w:rPr>
        <w:t xml:space="preserve"> po častiach, pre každú základnú školu samostatne</w:t>
      </w:r>
      <w:r w:rsidR="00874ACC" w:rsidRPr="001D523C">
        <w:rPr>
          <w:rFonts w:cs="Times New Roman"/>
          <w:szCs w:val="22"/>
        </w:rPr>
        <w:t xml:space="preserve">. Termín začatia plnenia predmetu zmluvy začína plynúť </w:t>
      </w:r>
      <w:r w:rsidR="009A2829" w:rsidRPr="001D523C">
        <w:rPr>
          <w:rFonts w:cs="Times New Roman"/>
          <w:szCs w:val="22"/>
        </w:rPr>
        <w:t>nasledujúci</w:t>
      </w:r>
      <w:r w:rsidR="00874ACC" w:rsidRPr="001D523C">
        <w:rPr>
          <w:rFonts w:cs="Times New Roman"/>
          <w:szCs w:val="22"/>
        </w:rPr>
        <w:t xml:space="preserve"> pracovný deň od </w:t>
      </w:r>
      <w:bookmarkStart w:id="2" w:name="_Hlk493846476"/>
      <w:r w:rsidR="00874ACC" w:rsidRPr="001D523C">
        <w:rPr>
          <w:rFonts w:cs="Times New Roman"/>
          <w:szCs w:val="22"/>
        </w:rPr>
        <w:t>doručenia písomn</w:t>
      </w:r>
      <w:r w:rsidR="00685AB3" w:rsidRPr="001D523C">
        <w:rPr>
          <w:rFonts w:cs="Times New Roman"/>
          <w:szCs w:val="22"/>
        </w:rPr>
        <w:t>ých</w:t>
      </w:r>
      <w:r w:rsidR="00874ACC" w:rsidRPr="001D523C">
        <w:rPr>
          <w:rFonts w:cs="Times New Roman"/>
          <w:szCs w:val="22"/>
        </w:rPr>
        <w:t xml:space="preserve"> výz</w:t>
      </w:r>
      <w:r w:rsidR="00685AB3" w:rsidRPr="001D523C">
        <w:rPr>
          <w:rFonts w:cs="Times New Roman"/>
          <w:szCs w:val="22"/>
        </w:rPr>
        <w:t>ie</w:t>
      </w:r>
      <w:r w:rsidR="00874ACC" w:rsidRPr="001D523C">
        <w:rPr>
          <w:rFonts w:cs="Times New Roman"/>
          <w:szCs w:val="22"/>
        </w:rPr>
        <w:t>v Kupujúceho</w:t>
      </w:r>
      <w:bookmarkEnd w:id="2"/>
      <w:r w:rsidR="00874ACC" w:rsidRPr="001D523C">
        <w:rPr>
          <w:rFonts w:cs="Times New Roman"/>
          <w:szCs w:val="22"/>
        </w:rPr>
        <w:t xml:space="preserve">. Termín ukončenia plnenia predmetu zmluvy je najneskôr </w:t>
      </w:r>
      <w:r w:rsidR="00A35150" w:rsidRPr="001D523C">
        <w:rPr>
          <w:rFonts w:cs="Times New Roman"/>
          <w:b/>
          <w:szCs w:val="22"/>
        </w:rPr>
        <w:t>5</w:t>
      </w:r>
      <w:r w:rsidR="003E3C00" w:rsidRPr="001D523C">
        <w:rPr>
          <w:rFonts w:cs="Times New Roman"/>
          <w:b/>
          <w:szCs w:val="22"/>
        </w:rPr>
        <w:t xml:space="preserve"> mesiac</w:t>
      </w:r>
      <w:r w:rsidR="00A35150" w:rsidRPr="001D523C">
        <w:rPr>
          <w:rFonts w:cs="Times New Roman"/>
          <w:b/>
          <w:szCs w:val="22"/>
        </w:rPr>
        <w:t>ov</w:t>
      </w:r>
      <w:r w:rsidR="003E3C00" w:rsidRPr="001D523C">
        <w:rPr>
          <w:rFonts w:cs="Times New Roman"/>
          <w:szCs w:val="22"/>
        </w:rPr>
        <w:t xml:space="preserve"> </w:t>
      </w:r>
      <w:r w:rsidR="00A35150" w:rsidRPr="001D523C">
        <w:rPr>
          <w:rFonts w:cs="Times New Roman"/>
          <w:szCs w:val="22"/>
        </w:rPr>
        <w:t xml:space="preserve">od </w:t>
      </w:r>
      <w:r w:rsidR="00874ACC" w:rsidRPr="001D523C">
        <w:rPr>
          <w:rFonts w:cs="Times New Roman"/>
          <w:szCs w:val="22"/>
        </w:rPr>
        <w:t>doručenia písomn</w:t>
      </w:r>
      <w:r w:rsidR="00685AB3" w:rsidRPr="001D523C">
        <w:rPr>
          <w:rFonts w:cs="Times New Roman"/>
          <w:szCs w:val="22"/>
        </w:rPr>
        <w:t>ých</w:t>
      </w:r>
      <w:r w:rsidR="00874ACC" w:rsidRPr="001D523C">
        <w:rPr>
          <w:rFonts w:cs="Times New Roman"/>
          <w:szCs w:val="22"/>
        </w:rPr>
        <w:t xml:space="preserve"> výz</w:t>
      </w:r>
      <w:r w:rsidR="00685AB3" w:rsidRPr="001D523C">
        <w:rPr>
          <w:rFonts w:cs="Times New Roman"/>
          <w:szCs w:val="22"/>
        </w:rPr>
        <w:t>ie</w:t>
      </w:r>
      <w:r w:rsidR="00874ACC" w:rsidRPr="001D523C">
        <w:rPr>
          <w:rFonts w:cs="Times New Roman"/>
          <w:szCs w:val="22"/>
        </w:rPr>
        <w:t>v Kupujúceho</w:t>
      </w:r>
      <w:r w:rsidR="00A35150" w:rsidRPr="001D523C">
        <w:rPr>
          <w:rFonts w:cs="Times New Roman"/>
          <w:szCs w:val="22"/>
        </w:rPr>
        <w:t xml:space="preserve">, </w:t>
      </w:r>
      <w:r w:rsidR="0063000B" w:rsidRPr="001D523C">
        <w:rPr>
          <w:rFonts w:cs="Times New Roman"/>
          <w:szCs w:val="22"/>
        </w:rPr>
        <w:t xml:space="preserve">pre každú základnú školu. </w:t>
      </w:r>
      <w:r w:rsidR="00874ACC" w:rsidRPr="001D523C">
        <w:rPr>
          <w:rFonts w:cs="Times New Roman"/>
          <w:szCs w:val="22"/>
        </w:rPr>
        <w:t xml:space="preserve">Termín plnenia predmetu zmluvy je možné predĺžiť jedine z dôvodov uvedených v čl. </w:t>
      </w:r>
      <w:r w:rsidR="00BD2698" w:rsidRPr="001D523C">
        <w:rPr>
          <w:rFonts w:cs="Times New Roman"/>
          <w:szCs w:val="22"/>
        </w:rPr>
        <w:t xml:space="preserve">2, bod 2.13. a v čl. </w:t>
      </w:r>
      <w:r w:rsidR="00874ACC" w:rsidRPr="001D523C">
        <w:rPr>
          <w:rFonts w:cs="Times New Roman"/>
          <w:szCs w:val="22"/>
        </w:rPr>
        <w:t xml:space="preserve">8, bod 8.4. </w:t>
      </w:r>
      <w:r w:rsidR="0063000B" w:rsidRPr="001D523C">
        <w:rPr>
          <w:rFonts w:cs="Times New Roman"/>
          <w:szCs w:val="22"/>
        </w:rPr>
        <w:t xml:space="preserve">tejto zmluvy. </w:t>
      </w:r>
      <w:r w:rsidR="00874ACC" w:rsidRPr="001D523C">
        <w:rPr>
          <w:rFonts w:cs="Times New Roman"/>
          <w:szCs w:val="22"/>
        </w:rPr>
        <w:t>Predávajúci je povinný termín plnenia predmetu zmluvy prispôsobiť priebehu stavebných prác na mieste dodania predmetu zmluvy realizovaných treťou osobou a dodržiavať pritom pokyny Kupujúceho.</w:t>
      </w:r>
      <w:r w:rsidR="00DC4F7C" w:rsidRPr="001D523C">
        <w:rPr>
          <w:rFonts w:cs="Times New Roman"/>
          <w:szCs w:val="22"/>
        </w:rPr>
        <w:t xml:space="preserve"> </w:t>
      </w:r>
    </w:p>
    <w:p w14:paraId="2E0B2527" w14:textId="74F93C83" w:rsidR="00A90B73" w:rsidRPr="001D523C" w:rsidRDefault="00A35150" w:rsidP="00A90B73">
      <w:pPr>
        <w:pStyle w:val="Nadpis2"/>
        <w:tabs>
          <w:tab w:val="left" w:pos="567"/>
        </w:tabs>
        <w:spacing w:after="240"/>
        <w:ind w:left="567" w:hanging="567"/>
        <w:rPr>
          <w:rFonts w:cs="Times New Roman"/>
          <w:szCs w:val="22"/>
        </w:rPr>
      </w:pPr>
      <w:r w:rsidRPr="001D523C">
        <w:rPr>
          <w:rFonts w:cs="Times New Roman"/>
          <w:szCs w:val="22"/>
        </w:rPr>
        <w:t xml:space="preserve">3.2.   </w:t>
      </w:r>
      <w:r w:rsidRPr="001D523C">
        <w:rPr>
          <w:rFonts w:cs="Times New Roman"/>
          <w:szCs w:val="22"/>
        </w:rPr>
        <w:tab/>
      </w:r>
      <w:r w:rsidR="00BF724F" w:rsidRPr="001D523C">
        <w:rPr>
          <w:rFonts w:cs="Times New Roman"/>
          <w:szCs w:val="22"/>
        </w:rPr>
        <w:t>Zmluv</w:t>
      </w:r>
      <w:r w:rsidRPr="001D523C">
        <w:rPr>
          <w:rFonts w:cs="Times New Roman"/>
          <w:szCs w:val="22"/>
        </w:rPr>
        <w:t>a</w:t>
      </w:r>
      <w:r w:rsidR="00BF724F" w:rsidRPr="001D523C">
        <w:rPr>
          <w:rFonts w:cs="Times New Roman"/>
          <w:szCs w:val="22"/>
        </w:rPr>
        <w:t xml:space="preserve"> sa uzatvára na dobu určitú a zaniká úplným splnením povinností vyplývajúcich z tejto zmluvy pre obe zmluvné strany</w:t>
      </w:r>
      <w:r w:rsidR="00A90B73" w:rsidRPr="001D523C">
        <w:rPr>
          <w:rFonts w:cs="Times New Roman"/>
          <w:szCs w:val="22"/>
        </w:rPr>
        <w:t xml:space="preserve">, </w:t>
      </w:r>
      <w:proofErr w:type="spellStart"/>
      <w:r w:rsidR="00A90B73" w:rsidRPr="001D523C">
        <w:rPr>
          <w:rFonts w:cs="Times New Roman"/>
          <w:szCs w:val="22"/>
        </w:rPr>
        <w:t>t.j</w:t>
      </w:r>
      <w:proofErr w:type="spellEnd"/>
      <w:r w:rsidR="00A90B73" w:rsidRPr="001D523C">
        <w:rPr>
          <w:rFonts w:cs="Times New Roman"/>
          <w:szCs w:val="22"/>
        </w:rPr>
        <w:t>.</w:t>
      </w:r>
      <w:r w:rsidRPr="001D523C">
        <w:rPr>
          <w:rFonts w:cs="Times New Roman"/>
          <w:szCs w:val="22"/>
        </w:rPr>
        <w:t xml:space="preserve"> splnením jednotlivých častí zmluvy </w:t>
      </w:r>
      <w:r w:rsidR="00A90B73" w:rsidRPr="001D523C">
        <w:rPr>
          <w:rFonts w:cs="Times New Roman"/>
          <w:szCs w:val="22"/>
        </w:rPr>
        <w:t>samostatne pre každú základnú školu</w:t>
      </w:r>
      <w:r w:rsidR="009F4FFF" w:rsidRPr="001D523C">
        <w:rPr>
          <w:rFonts w:cs="Times New Roman"/>
          <w:szCs w:val="22"/>
        </w:rPr>
        <w:t>, pričom za splnenie povinností sa rozumie odovzdanie predmetu zmluvy pre poslednú základnú školu podľa čl.1, bod 1.1.</w:t>
      </w:r>
      <w:r w:rsidR="00296554" w:rsidRPr="001D523C">
        <w:rPr>
          <w:rFonts w:cs="Times New Roman"/>
          <w:szCs w:val="22"/>
        </w:rPr>
        <w:t>tejto zmluvy.</w:t>
      </w:r>
    </w:p>
    <w:p w14:paraId="470EA501" w14:textId="4E5C0346" w:rsidR="00874ACC" w:rsidRPr="001D523C" w:rsidRDefault="00A90B73" w:rsidP="00A90B73">
      <w:pPr>
        <w:pStyle w:val="Nadpis2"/>
        <w:tabs>
          <w:tab w:val="left" w:pos="567"/>
        </w:tabs>
        <w:ind w:left="567" w:hanging="567"/>
        <w:rPr>
          <w:rFonts w:cs="Times New Roman"/>
          <w:szCs w:val="22"/>
        </w:rPr>
      </w:pPr>
      <w:r w:rsidRPr="001D523C">
        <w:rPr>
          <w:rFonts w:cs="Times New Roman"/>
          <w:szCs w:val="22"/>
        </w:rPr>
        <w:t xml:space="preserve">3.3. </w:t>
      </w:r>
      <w:r w:rsidRPr="001D523C">
        <w:rPr>
          <w:rFonts w:cs="Times New Roman"/>
          <w:szCs w:val="22"/>
        </w:rPr>
        <w:tab/>
      </w:r>
      <w:r w:rsidR="00874ACC" w:rsidRPr="001D523C">
        <w:rPr>
          <w:rFonts w:cs="Times New Roman"/>
          <w:szCs w:val="22"/>
        </w:rPr>
        <w:t>Zmluvné strany sa dohodli, že vlastnícke práva k predmetu zmluvy prejdú na Kupujúceho po zaplatení zmluvnej ceny</w:t>
      </w:r>
      <w:r w:rsidR="00BD4948" w:rsidRPr="001D523C">
        <w:rPr>
          <w:rFonts w:cs="Times New Roman"/>
          <w:szCs w:val="22"/>
        </w:rPr>
        <w:t xml:space="preserve"> samostatne pre každú základnú školu</w:t>
      </w:r>
      <w:r w:rsidR="00874ACC" w:rsidRPr="001D523C">
        <w:rPr>
          <w:rFonts w:cs="Times New Roman"/>
          <w:szCs w:val="22"/>
        </w:rPr>
        <w:t xml:space="preserve">. </w:t>
      </w:r>
    </w:p>
    <w:p w14:paraId="71BB614A" w14:textId="77777777" w:rsidR="00A90B73" w:rsidRPr="001D523C" w:rsidRDefault="00A90B73" w:rsidP="00A90B73">
      <w:pPr>
        <w:spacing w:after="0"/>
        <w:rPr>
          <w:rFonts w:ascii="Times New Roman" w:hAnsi="Times New Roman" w:cs="Times New Roman"/>
        </w:rPr>
      </w:pPr>
    </w:p>
    <w:p w14:paraId="113DF3A7" w14:textId="1C5821DF" w:rsidR="00874ACC" w:rsidRPr="001D523C" w:rsidRDefault="00874ACC" w:rsidP="00A90B73">
      <w:pPr>
        <w:pStyle w:val="Nadpis1"/>
        <w:spacing w:before="160"/>
        <w:rPr>
          <w:rFonts w:cs="Times New Roman"/>
          <w:b w:val="0"/>
          <w:szCs w:val="22"/>
        </w:rPr>
      </w:pPr>
      <w:r w:rsidRPr="001D523C">
        <w:rPr>
          <w:rFonts w:cs="Times New Roman"/>
          <w:szCs w:val="22"/>
        </w:rPr>
        <w:t>Článok 4</w:t>
      </w:r>
    </w:p>
    <w:p w14:paraId="10B90F3C" w14:textId="77777777" w:rsidR="00874ACC" w:rsidRPr="001D523C" w:rsidRDefault="00874ACC" w:rsidP="00B8408A">
      <w:pPr>
        <w:pStyle w:val="Default"/>
        <w:spacing w:after="240"/>
        <w:jc w:val="center"/>
        <w:rPr>
          <w:rFonts w:ascii="Times New Roman" w:hAnsi="Times New Roman" w:cs="Times New Roman"/>
          <w:b/>
          <w:bCs/>
          <w:color w:val="auto"/>
          <w:sz w:val="22"/>
          <w:szCs w:val="22"/>
        </w:rPr>
      </w:pPr>
      <w:r w:rsidRPr="001D523C">
        <w:rPr>
          <w:rFonts w:ascii="Times New Roman" w:hAnsi="Times New Roman" w:cs="Times New Roman"/>
          <w:b/>
          <w:bCs/>
          <w:color w:val="auto"/>
          <w:sz w:val="22"/>
          <w:szCs w:val="22"/>
        </w:rPr>
        <w:t>Podmienky plnenia predmetu zmluvy</w:t>
      </w:r>
    </w:p>
    <w:p w14:paraId="414BAB83" w14:textId="417FB247" w:rsidR="009A166D" w:rsidRPr="001D523C" w:rsidRDefault="009A166D" w:rsidP="00AE2838">
      <w:pPr>
        <w:pStyle w:val="Nadpis2"/>
        <w:tabs>
          <w:tab w:val="left" w:pos="567"/>
        </w:tabs>
        <w:spacing w:before="0" w:after="240"/>
        <w:ind w:left="567" w:hanging="567"/>
        <w:rPr>
          <w:rFonts w:cs="Times New Roman"/>
          <w:szCs w:val="22"/>
        </w:rPr>
      </w:pPr>
      <w:r w:rsidRPr="001D523C">
        <w:rPr>
          <w:rFonts w:cs="Times New Roman"/>
          <w:szCs w:val="22"/>
        </w:rPr>
        <w:t xml:space="preserve">4.1. </w:t>
      </w:r>
      <w:r w:rsidRPr="001D523C">
        <w:rPr>
          <w:rFonts w:cs="Times New Roman"/>
          <w:szCs w:val="22"/>
        </w:rPr>
        <w:tab/>
      </w:r>
      <w:r w:rsidR="00874ACC" w:rsidRPr="001D523C">
        <w:rPr>
          <w:rFonts w:cs="Times New Roman"/>
          <w:szCs w:val="22"/>
        </w:rPr>
        <w:t>Kupujúci sa zaväzuje umožniť Predávajúcim ustanoven</w:t>
      </w:r>
      <w:r w:rsidR="0012485A" w:rsidRPr="001D523C">
        <w:rPr>
          <w:rFonts w:cs="Times New Roman"/>
          <w:szCs w:val="22"/>
        </w:rPr>
        <w:t>ým</w:t>
      </w:r>
      <w:r w:rsidR="00874ACC" w:rsidRPr="001D523C">
        <w:rPr>
          <w:rFonts w:cs="Times New Roman"/>
          <w:szCs w:val="22"/>
        </w:rPr>
        <w:t xml:space="preserve"> pracovníko</w:t>
      </w:r>
      <w:r w:rsidR="0012485A" w:rsidRPr="001D523C">
        <w:rPr>
          <w:rFonts w:cs="Times New Roman"/>
          <w:szCs w:val="22"/>
        </w:rPr>
        <w:t>m</w:t>
      </w:r>
      <w:r w:rsidR="00874ACC" w:rsidRPr="001D523C">
        <w:rPr>
          <w:rFonts w:cs="Times New Roman"/>
          <w:szCs w:val="22"/>
        </w:rPr>
        <w:t xml:space="preserve"> plný prístup na miesto plnenia v primeranom čase a v rozsahu potrebnom pre riadne plnenie tejto zmluvy. Predávajúcim ustanovený pracovník je povinný dodržiavať platné interné predpisy Kupujúceho, s ktorými bude vopred riadne a preukázateľne oboznámený. Ak Kupujúci neumožní Predávajúcim ustanoveným </w:t>
      </w:r>
      <w:r w:rsidR="0012485A" w:rsidRPr="001D523C">
        <w:rPr>
          <w:rFonts w:cs="Times New Roman"/>
          <w:szCs w:val="22"/>
        </w:rPr>
        <w:t>pracovníkom</w:t>
      </w:r>
      <w:r w:rsidR="00874ACC" w:rsidRPr="001D523C">
        <w:rPr>
          <w:rFonts w:cs="Times New Roman"/>
          <w:szCs w:val="22"/>
        </w:rPr>
        <w:t xml:space="preserve"> plný prístup na miest</w:t>
      </w:r>
      <w:r w:rsidR="002474F1" w:rsidRPr="001D523C">
        <w:rPr>
          <w:rFonts w:cs="Times New Roman"/>
          <w:szCs w:val="22"/>
        </w:rPr>
        <w:t>a</w:t>
      </w:r>
      <w:r w:rsidR="00874ACC" w:rsidRPr="001D523C">
        <w:rPr>
          <w:rFonts w:cs="Times New Roman"/>
          <w:szCs w:val="22"/>
        </w:rPr>
        <w:t xml:space="preserve"> plnenia v primeranom čase a v rozsahu potrebnom pre riadne plnenie predmetu tejto zmluvy, Predávajúci sa nedostane do omeškania s plnením predmetu tejto zmluvy. </w:t>
      </w:r>
    </w:p>
    <w:p w14:paraId="1C3F875F" w14:textId="170B9C32" w:rsidR="00F407CE" w:rsidRPr="001D523C" w:rsidRDefault="009A166D" w:rsidP="00AE2838">
      <w:pPr>
        <w:pStyle w:val="Nadpis2"/>
        <w:tabs>
          <w:tab w:val="left" w:pos="567"/>
        </w:tabs>
        <w:spacing w:before="0" w:after="240"/>
        <w:ind w:left="567" w:hanging="567"/>
        <w:rPr>
          <w:rFonts w:cs="Times New Roman"/>
          <w:szCs w:val="22"/>
        </w:rPr>
      </w:pPr>
      <w:r w:rsidRPr="001D523C">
        <w:rPr>
          <w:rFonts w:cs="Times New Roman"/>
          <w:szCs w:val="22"/>
        </w:rPr>
        <w:t xml:space="preserve">4.2. </w:t>
      </w:r>
      <w:r w:rsidRPr="001D523C">
        <w:rPr>
          <w:rFonts w:cs="Times New Roman"/>
          <w:szCs w:val="22"/>
        </w:rPr>
        <w:tab/>
      </w:r>
      <w:r w:rsidR="00874ACC" w:rsidRPr="001D523C">
        <w:rPr>
          <w:rFonts w:cs="Times New Roman"/>
          <w:szCs w:val="22"/>
        </w:rPr>
        <w:t xml:space="preserve">Kupujúci bude poskytovať Predávajúcemu presné informácie a dokumentáciu, vrátane príslušných vnútorných predpisov potrebných pre plnenie predmetu zmluvy. Kupujúci sa zaväzuje počas plnenia predmetu tejto zmluvy poskytnúť Predávajúcemu potrebné spolupôsobenie v rozsahu plnenia predmetu zmluvy prostredníctvom oprávnených osôb. Kupujúci sa zaväzuje bez zbytočného meškania písomne oznámiť Predávajúcemu prípadné zmeny údajov o organizácii a pracovníkoch, zmeny termínov a technicko-prevádzkových parametrov dodávok, zabezpečovaných Kupujúcim alebo cez tretie osoby, ktoré sú potrebné pre riadne splnenie predmetu zmluvy. </w:t>
      </w:r>
    </w:p>
    <w:p w14:paraId="779A505C" w14:textId="77777777" w:rsidR="00931F3A" w:rsidRPr="001D523C" w:rsidRDefault="009A166D" w:rsidP="00AE2838">
      <w:pPr>
        <w:tabs>
          <w:tab w:val="left" w:pos="567"/>
        </w:tabs>
        <w:spacing w:after="240"/>
        <w:ind w:left="567" w:hanging="567"/>
        <w:jc w:val="both"/>
        <w:rPr>
          <w:rFonts w:ascii="Times New Roman" w:hAnsi="Times New Roman" w:cs="Times New Roman"/>
        </w:rPr>
      </w:pPr>
      <w:r w:rsidRPr="001D523C">
        <w:rPr>
          <w:rFonts w:ascii="Times New Roman" w:hAnsi="Times New Roman" w:cs="Times New Roman"/>
        </w:rPr>
        <w:t xml:space="preserve">4.3. </w:t>
      </w:r>
      <w:r w:rsidRPr="001D523C">
        <w:rPr>
          <w:rFonts w:ascii="Times New Roman" w:hAnsi="Times New Roman" w:cs="Times New Roman"/>
        </w:rPr>
        <w:tab/>
      </w:r>
      <w:r w:rsidR="00DF05D1" w:rsidRPr="001D523C">
        <w:rPr>
          <w:rFonts w:ascii="Times New Roman" w:hAnsi="Times New Roman" w:cs="Times New Roman"/>
        </w:rPr>
        <w:t>Kupujúci si vyhradzuje právo zvolať úvodné spoločné stretnutie z dôvodu koordinácie potrebných stavebných prác na mieste dodania predmetu zmluvy s Predávajúcim.</w:t>
      </w:r>
      <w:r w:rsidR="00ED60EF" w:rsidRPr="001D523C">
        <w:rPr>
          <w:rFonts w:ascii="Times New Roman" w:hAnsi="Times New Roman" w:cs="Times New Roman"/>
        </w:rPr>
        <w:t xml:space="preserve"> Predávajúci súhlasí s koordináciou a zosúladením harmonogramu dodania tovaru a služieb spoločne s ostatnými dodávkami podľa pokynov Kupujúceho v zmysle schválených projektov.</w:t>
      </w:r>
    </w:p>
    <w:p w14:paraId="4B89A345" w14:textId="6C833239" w:rsidR="00722B67" w:rsidRPr="001D523C" w:rsidRDefault="00931F3A" w:rsidP="00722B67">
      <w:pPr>
        <w:tabs>
          <w:tab w:val="left" w:pos="567"/>
        </w:tabs>
        <w:ind w:left="567" w:hanging="567"/>
        <w:jc w:val="both"/>
        <w:rPr>
          <w:rFonts w:ascii="Times New Roman" w:hAnsi="Times New Roman" w:cs="Times New Roman"/>
        </w:rPr>
      </w:pPr>
      <w:r w:rsidRPr="001D523C">
        <w:rPr>
          <w:rFonts w:ascii="Times New Roman" w:hAnsi="Times New Roman" w:cs="Times New Roman"/>
        </w:rPr>
        <w:t xml:space="preserve">4.4. </w:t>
      </w:r>
      <w:r w:rsidR="00722B67" w:rsidRPr="001D523C">
        <w:rPr>
          <w:rFonts w:ascii="Times New Roman" w:hAnsi="Times New Roman" w:cs="Times New Roman"/>
        </w:rPr>
        <w:tab/>
      </w:r>
      <w:r w:rsidR="00874ACC" w:rsidRPr="001D523C">
        <w:rPr>
          <w:rFonts w:ascii="Times New Roman" w:hAnsi="Times New Roman" w:cs="Times New Roman"/>
        </w:rPr>
        <w:t>Predávajúci bude pri plnení predmetu zmluvy postupovať s odbornou starostlivosťou na vysokej profesionálnej úrovni. Zaväzuje sa dodržiavať všeobecne záväzné predpisy a podmienky tejto zmluvy. Predávajúci sa bude riadiť východiskovými podkladmi Kupujúceho, pokynmi Kupujúceho, zápismi a dohodami oprávnených pracovníkov zmluvných strán, rozhodnutiami a vyjadreniami poskytovateľa NFP.</w:t>
      </w:r>
      <w:r w:rsidR="00E84285" w:rsidRPr="001D523C">
        <w:rPr>
          <w:rFonts w:ascii="Times New Roman" w:hAnsi="Times New Roman" w:cs="Times New Roman"/>
        </w:rPr>
        <w:t xml:space="preserve"> Predávajúci berie na vedomie a súhlasí s tým,</w:t>
      </w:r>
      <w:r w:rsidR="00B93FA4" w:rsidRPr="001D523C">
        <w:rPr>
          <w:rFonts w:ascii="Times New Roman" w:hAnsi="Times New Roman" w:cs="Times New Roman"/>
        </w:rPr>
        <w:t xml:space="preserve"> že pokyn</w:t>
      </w:r>
      <w:r w:rsidR="00E84285" w:rsidRPr="001D523C">
        <w:rPr>
          <w:rFonts w:ascii="Times New Roman" w:hAnsi="Times New Roman" w:cs="Times New Roman"/>
        </w:rPr>
        <w:t>y riadiaceho orgánu</w:t>
      </w:r>
      <w:r w:rsidR="00FC0CAA" w:rsidRPr="001D523C">
        <w:rPr>
          <w:rFonts w:ascii="Times New Roman" w:hAnsi="Times New Roman" w:cs="Times New Roman"/>
        </w:rPr>
        <w:t xml:space="preserve"> - Poskytovateľa nenávratného finančného príspevku,</w:t>
      </w:r>
      <w:r w:rsidR="00E84285" w:rsidRPr="001D523C">
        <w:rPr>
          <w:rFonts w:ascii="Times New Roman" w:hAnsi="Times New Roman" w:cs="Times New Roman"/>
        </w:rPr>
        <w:t xml:space="preserve"> sú pre neho</w:t>
      </w:r>
      <w:r w:rsidR="00B45581" w:rsidRPr="001D523C">
        <w:rPr>
          <w:rFonts w:ascii="Times New Roman" w:hAnsi="Times New Roman" w:cs="Times New Roman"/>
        </w:rPr>
        <w:t xml:space="preserve"> v rozsahu plnenia podľa predmetu tejto zmluvy záväzné a tieto bude dodržiavať tak, a</w:t>
      </w:r>
      <w:r w:rsidR="009D3086" w:rsidRPr="001D523C">
        <w:rPr>
          <w:rFonts w:ascii="Times New Roman" w:hAnsi="Times New Roman" w:cs="Times New Roman"/>
        </w:rPr>
        <w:t>ko by ich požadoval kup</w:t>
      </w:r>
      <w:r w:rsidR="00B45581" w:rsidRPr="001D523C">
        <w:rPr>
          <w:rFonts w:ascii="Times New Roman" w:hAnsi="Times New Roman" w:cs="Times New Roman"/>
        </w:rPr>
        <w:t>ujúci.</w:t>
      </w:r>
    </w:p>
    <w:p w14:paraId="44124A47" w14:textId="1A7E4B34" w:rsidR="00F407CE" w:rsidRPr="001D523C" w:rsidRDefault="00722B67" w:rsidP="00AE2838">
      <w:pPr>
        <w:tabs>
          <w:tab w:val="left" w:pos="567"/>
        </w:tabs>
        <w:spacing w:after="240"/>
        <w:ind w:left="567" w:hanging="567"/>
        <w:jc w:val="both"/>
        <w:rPr>
          <w:rFonts w:ascii="Times New Roman" w:hAnsi="Times New Roman" w:cs="Times New Roman"/>
        </w:rPr>
      </w:pPr>
      <w:r w:rsidRPr="001D523C">
        <w:rPr>
          <w:rFonts w:ascii="Times New Roman" w:hAnsi="Times New Roman" w:cs="Times New Roman"/>
        </w:rPr>
        <w:lastRenderedPageBreak/>
        <w:t xml:space="preserve">4.5. </w:t>
      </w:r>
      <w:r w:rsidRPr="001D523C">
        <w:rPr>
          <w:rFonts w:ascii="Times New Roman" w:hAnsi="Times New Roman" w:cs="Times New Roman"/>
        </w:rPr>
        <w:tab/>
      </w:r>
      <w:r w:rsidR="00874ACC" w:rsidRPr="001D523C">
        <w:rPr>
          <w:rFonts w:ascii="Times New Roman" w:hAnsi="Times New Roman" w:cs="Times New Roman"/>
        </w:rPr>
        <w:t xml:space="preserve">Predávajúci je povinný upozorniť Kupujúceho na nevyhovujúce vlastnosti vecí, ktoré od neho prevzal, alebo na nevhodné pokyny, ktoré mu Kupujúci dal na realizáciu plnenia predmetu kúpnej zmluvy písomne zápisom do preberacieho protokolu. Ak túto povinnosť Kupujúci splnil, nezodpovedá za vady dodávky, pokiaľ  Kupujúci na použití odovzdaných vecí a dodržaní uložených pokynov trvá. </w:t>
      </w:r>
    </w:p>
    <w:p w14:paraId="0CB852AC" w14:textId="77428204" w:rsidR="00F407CE" w:rsidRPr="001D523C" w:rsidRDefault="00722B67" w:rsidP="00AE2838">
      <w:pPr>
        <w:pStyle w:val="Nadpis2"/>
        <w:spacing w:before="0" w:after="120"/>
        <w:ind w:left="567" w:hanging="567"/>
        <w:rPr>
          <w:rFonts w:cs="Times New Roman"/>
          <w:szCs w:val="22"/>
        </w:rPr>
      </w:pPr>
      <w:r w:rsidRPr="001D523C">
        <w:rPr>
          <w:rFonts w:cs="Times New Roman"/>
          <w:szCs w:val="22"/>
        </w:rPr>
        <w:t xml:space="preserve">4.6. </w:t>
      </w:r>
      <w:r w:rsidRPr="001D523C">
        <w:rPr>
          <w:rFonts w:cs="Times New Roman"/>
          <w:szCs w:val="22"/>
        </w:rPr>
        <w:tab/>
      </w:r>
      <w:r w:rsidR="00874ACC" w:rsidRPr="001D523C">
        <w:rPr>
          <w:rFonts w:cs="Times New Roman"/>
          <w:szCs w:val="22"/>
        </w:rPr>
        <w:t>Miest</w:t>
      </w:r>
      <w:r w:rsidR="00F407CE" w:rsidRPr="001D523C">
        <w:rPr>
          <w:rFonts w:cs="Times New Roman"/>
          <w:szCs w:val="22"/>
        </w:rPr>
        <w:t>a</w:t>
      </w:r>
      <w:r w:rsidR="00874ACC" w:rsidRPr="001D523C">
        <w:rPr>
          <w:rFonts w:cs="Times New Roman"/>
          <w:szCs w:val="22"/>
        </w:rPr>
        <w:t xml:space="preserve"> plnenia predmetu zmluvy</w:t>
      </w:r>
      <w:r w:rsidR="00F407CE" w:rsidRPr="001D523C">
        <w:rPr>
          <w:rFonts w:cs="Times New Roman"/>
          <w:szCs w:val="22"/>
        </w:rPr>
        <w:t xml:space="preserve"> sú:</w:t>
      </w:r>
      <w:r w:rsidR="00874ACC" w:rsidRPr="001D523C">
        <w:rPr>
          <w:rFonts w:cs="Times New Roman"/>
          <w:szCs w:val="22"/>
        </w:rPr>
        <w:t xml:space="preserve"> </w:t>
      </w:r>
    </w:p>
    <w:p w14:paraId="164851E6" w14:textId="77777777" w:rsidR="00F407CE" w:rsidRPr="001D523C" w:rsidRDefault="00F407CE" w:rsidP="008952C5">
      <w:pPr>
        <w:pStyle w:val="Odsekzoznamu"/>
        <w:numPr>
          <w:ilvl w:val="0"/>
          <w:numId w:val="1"/>
        </w:numPr>
        <w:tabs>
          <w:tab w:val="left" w:pos="3544"/>
        </w:tabs>
        <w:spacing w:after="120"/>
        <w:ind w:left="851" w:hanging="284"/>
        <w:contextualSpacing w:val="0"/>
        <w:jc w:val="both"/>
        <w:rPr>
          <w:rFonts w:ascii="Times New Roman" w:hAnsi="Times New Roman" w:cs="Times New Roman"/>
        </w:rPr>
      </w:pPr>
      <w:r w:rsidRPr="001D523C">
        <w:rPr>
          <w:rFonts w:ascii="Times New Roman" w:hAnsi="Times New Roman" w:cs="Times New Roman"/>
        </w:rPr>
        <w:t>Základná škola Moskovská 2, Banská Bystrica, Moskovská 2, 974 04 Banská Bystrica</w:t>
      </w:r>
    </w:p>
    <w:p w14:paraId="6F7AADFB" w14:textId="77777777" w:rsidR="00F407CE" w:rsidRPr="001D523C" w:rsidRDefault="00F407CE" w:rsidP="008952C5">
      <w:pPr>
        <w:pStyle w:val="Odsekzoznamu"/>
        <w:numPr>
          <w:ilvl w:val="0"/>
          <w:numId w:val="1"/>
        </w:numPr>
        <w:tabs>
          <w:tab w:val="left" w:pos="3544"/>
        </w:tabs>
        <w:spacing w:after="120"/>
        <w:ind w:left="851" w:hanging="284"/>
        <w:contextualSpacing w:val="0"/>
        <w:jc w:val="both"/>
        <w:rPr>
          <w:rFonts w:ascii="Times New Roman" w:hAnsi="Times New Roman" w:cs="Times New Roman"/>
        </w:rPr>
      </w:pPr>
      <w:r w:rsidRPr="001D523C">
        <w:rPr>
          <w:rFonts w:ascii="Times New Roman" w:hAnsi="Times New Roman" w:cs="Times New Roman"/>
        </w:rPr>
        <w:t>Základná škola Spojová 14, Banská Bystrica, Spojová 14, 974 04 Banská Bystrica</w:t>
      </w:r>
    </w:p>
    <w:p w14:paraId="507176AF" w14:textId="77777777" w:rsidR="00F407CE" w:rsidRPr="001D523C" w:rsidRDefault="00F407CE" w:rsidP="008952C5">
      <w:pPr>
        <w:pStyle w:val="Odsekzoznamu"/>
        <w:numPr>
          <w:ilvl w:val="0"/>
          <w:numId w:val="1"/>
        </w:numPr>
        <w:tabs>
          <w:tab w:val="left" w:pos="3544"/>
        </w:tabs>
        <w:spacing w:after="120"/>
        <w:ind w:left="851" w:hanging="284"/>
        <w:contextualSpacing w:val="0"/>
        <w:jc w:val="both"/>
        <w:rPr>
          <w:rFonts w:ascii="Times New Roman" w:hAnsi="Times New Roman" w:cs="Times New Roman"/>
        </w:rPr>
      </w:pPr>
      <w:r w:rsidRPr="001D523C">
        <w:rPr>
          <w:rFonts w:ascii="Times New Roman" w:hAnsi="Times New Roman" w:cs="Times New Roman"/>
        </w:rPr>
        <w:t>Základná škola Sitnianska 32, Banská Bystrica, Sitnianska 32, 974 11 Banská Bystrica</w:t>
      </w:r>
    </w:p>
    <w:p w14:paraId="2BE30532" w14:textId="77777777" w:rsidR="00F407CE" w:rsidRPr="001D523C" w:rsidRDefault="00F407CE" w:rsidP="008952C5">
      <w:pPr>
        <w:pStyle w:val="Odsekzoznamu"/>
        <w:numPr>
          <w:ilvl w:val="0"/>
          <w:numId w:val="1"/>
        </w:numPr>
        <w:tabs>
          <w:tab w:val="left" w:pos="3544"/>
        </w:tabs>
        <w:spacing w:after="120"/>
        <w:ind w:left="851" w:hanging="284"/>
        <w:contextualSpacing w:val="0"/>
        <w:jc w:val="both"/>
        <w:rPr>
          <w:rFonts w:ascii="Times New Roman" w:hAnsi="Times New Roman" w:cs="Times New Roman"/>
        </w:rPr>
      </w:pPr>
      <w:r w:rsidRPr="001D523C">
        <w:rPr>
          <w:rFonts w:ascii="Times New Roman" w:hAnsi="Times New Roman" w:cs="Times New Roman"/>
        </w:rPr>
        <w:t>Základná škola Pieninská 27, Banská Bystrica, Pieninská 27, 974 11 Banská Bystrica</w:t>
      </w:r>
    </w:p>
    <w:p w14:paraId="3F4B1F0A" w14:textId="77777777" w:rsidR="00F407CE" w:rsidRPr="001D523C" w:rsidRDefault="00F407CE" w:rsidP="008952C5">
      <w:pPr>
        <w:pStyle w:val="Odsekzoznamu"/>
        <w:numPr>
          <w:ilvl w:val="0"/>
          <w:numId w:val="1"/>
        </w:numPr>
        <w:tabs>
          <w:tab w:val="left" w:pos="3544"/>
        </w:tabs>
        <w:spacing w:after="120"/>
        <w:ind w:left="851" w:hanging="284"/>
        <w:contextualSpacing w:val="0"/>
        <w:jc w:val="both"/>
        <w:rPr>
          <w:rFonts w:ascii="Times New Roman" w:hAnsi="Times New Roman" w:cs="Times New Roman"/>
        </w:rPr>
      </w:pPr>
      <w:r w:rsidRPr="001D523C">
        <w:rPr>
          <w:rFonts w:ascii="Times New Roman" w:hAnsi="Times New Roman" w:cs="Times New Roman"/>
        </w:rPr>
        <w:t>Základná škola Ďumbierska 17, Banská Bystrica, Ďumbierska 17, 974 11 Banská Bystrica</w:t>
      </w:r>
    </w:p>
    <w:p w14:paraId="3FF28E3C" w14:textId="77777777" w:rsidR="00F407CE" w:rsidRPr="001D523C" w:rsidRDefault="00F407CE" w:rsidP="008952C5">
      <w:pPr>
        <w:pStyle w:val="Odsekzoznamu"/>
        <w:numPr>
          <w:ilvl w:val="0"/>
          <w:numId w:val="1"/>
        </w:numPr>
        <w:tabs>
          <w:tab w:val="left" w:pos="3544"/>
        </w:tabs>
        <w:spacing w:after="120"/>
        <w:ind w:left="851" w:hanging="284"/>
        <w:contextualSpacing w:val="0"/>
        <w:jc w:val="both"/>
        <w:rPr>
          <w:rFonts w:ascii="Times New Roman" w:hAnsi="Times New Roman" w:cs="Times New Roman"/>
        </w:rPr>
      </w:pPr>
      <w:r w:rsidRPr="001D523C">
        <w:rPr>
          <w:rFonts w:ascii="Times New Roman" w:hAnsi="Times New Roman" w:cs="Times New Roman"/>
        </w:rPr>
        <w:t xml:space="preserve">Základná škola J. </w:t>
      </w:r>
      <w:proofErr w:type="spellStart"/>
      <w:r w:rsidRPr="001D523C">
        <w:rPr>
          <w:rFonts w:ascii="Times New Roman" w:hAnsi="Times New Roman" w:cs="Times New Roman"/>
        </w:rPr>
        <w:t>Bakossa</w:t>
      </w:r>
      <w:proofErr w:type="spellEnd"/>
      <w:r w:rsidRPr="001D523C">
        <w:rPr>
          <w:rFonts w:ascii="Times New Roman" w:hAnsi="Times New Roman" w:cs="Times New Roman"/>
        </w:rPr>
        <w:t xml:space="preserve">, Banská Bystrica, </w:t>
      </w:r>
      <w:proofErr w:type="spellStart"/>
      <w:r w:rsidRPr="001D523C">
        <w:rPr>
          <w:rFonts w:ascii="Times New Roman" w:hAnsi="Times New Roman" w:cs="Times New Roman"/>
        </w:rPr>
        <w:t>Bakossova</w:t>
      </w:r>
      <w:proofErr w:type="spellEnd"/>
      <w:r w:rsidRPr="001D523C">
        <w:rPr>
          <w:rFonts w:ascii="Times New Roman" w:hAnsi="Times New Roman" w:cs="Times New Roman"/>
        </w:rPr>
        <w:t xml:space="preserve"> 5, 974 01 Banská Bystrica</w:t>
      </w:r>
    </w:p>
    <w:p w14:paraId="57477833" w14:textId="52766351" w:rsidR="00F407CE" w:rsidRPr="001D523C" w:rsidRDefault="00F407CE" w:rsidP="008952C5">
      <w:pPr>
        <w:pStyle w:val="Odsekzoznamu"/>
        <w:numPr>
          <w:ilvl w:val="0"/>
          <w:numId w:val="1"/>
        </w:numPr>
        <w:tabs>
          <w:tab w:val="left" w:pos="3544"/>
        </w:tabs>
        <w:spacing w:after="120"/>
        <w:ind w:left="851" w:hanging="284"/>
        <w:contextualSpacing w:val="0"/>
        <w:jc w:val="both"/>
        <w:rPr>
          <w:rFonts w:ascii="Times New Roman" w:hAnsi="Times New Roman" w:cs="Times New Roman"/>
        </w:rPr>
      </w:pPr>
      <w:r w:rsidRPr="001D523C">
        <w:rPr>
          <w:rFonts w:ascii="Times New Roman" w:hAnsi="Times New Roman" w:cs="Times New Roman"/>
        </w:rPr>
        <w:t>Základná škola Slobod</w:t>
      </w:r>
      <w:r w:rsidR="0072473D" w:rsidRPr="001D523C">
        <w:rPr>
          <w:rFonts w:ascii="Times New Roman" w:hAnsi="Times New Roman" w:cs="Times New Roman"/>
        </w:rPr>
        <w:t>ného</w:t>
      </w:r>
      <w:r w:rsidRPr="001D523C">
        <w:rPr>
          <w:rFonts w:ascii="Times New Roman" w:hAnsi="Times New Roman" w:cs="Times New Roman"/>
        </w:rPr>
        <w:t xml:space="preserve"> Slove</w:t>
      </w:r>
      <w:r w:rsidR="0072473D" w:rsidRPr="001D523C">
        <w:rPr>
          <w:rFonts w:ascii="Times New Roman" w:hAnsi="Times New Roman" w:cs="Times New Roman"/>
        </w:rPr>
        <w:t>nského</w:t>
      </w:r>
      <w:r w:rsidRPr="001D523C">
        <w:rPr>
          <w:rFonts w:ascii="Times New Roman" w:hAnsi="Times New Roman" w:cs="Times New Roman"/>
        </w:rPr>
        <w:t xml:space="preserve"> vysielač</w:t>
      </w:r>
      <w:r w:rsidR="0072473D" w:rsidRPr="001D523C">
        <w:rPr>
          <w:rFonts w:ascii="Times New Roman" w:hAnsi="Times New Roman" w:cs="Times New Roman"/>
        </w:rPr>
        <w:t>a</w:t>
      </w:r>
      <w:r w:rsidRPr="001D523C">
        <w:rPr>
          <w:rFonts w:ascii="Times New Roman" w:hAnsi="Times New Roman" w:cs="Times New Roman"/>
        </w:rPr>
        <w:t xml:space="preserve">, Banská Bystrica, </w:t>
      </w:r>
      <w:proofErr w:type="spellStart"/>
      <w:r w:rsidRPr="001D523C">
        <w:rPr>
          <w:rFonts w:ascii="Times New Roman" w:hAnsi="Times New Roman" w:cs="Times New Roman"/>
        </w:rPr>
        <w:t>Skuteckého</w:t>
      </w:r>
      <w:proofErr w:type="spellEnd"/>
      <w:r w:rsidRPr="001D523C">
        <w:rPr>
          <w:rFonts w:ascii="Times New Roman" w:hAnsi="Times New Roman" w:cs="Times New Roman"/>
        </w:rPr>
        <w:t xml:space="preserve"> 8, 974 01 Banská Bystrica</w:t>
      </w:r>
    </w:p>
    <w:p w14:paraId="6BDB25A6" w14:textId="77777777" w:rsidR="00F407CE" w:rsidRPr="001D523C" w:rsidRDefault="00F407CE" w:rsidP="008952C5">
      <w:pPr>
        <w:pStyle w:val="Odsekzoznamu"/>
        <w:numPr>
          <w:ilvl w:val="0"/>
          <w:numId w:val="1"/>
        </w:numPr>
        <w:tabs>
          <w:tab w:val="left" w:pos="3544"/>
        </w:tabs>
        <w:spacing w:after="120"/>
        <w:ind w:left="851" w:hanging="284"/>
        <w:contextualSpacing w:val="0"/>
        <w:jc w:val="both"/>
        <w:rPr>
          <w:rFonts w:ascii="Times New Roman" w:hAnsi="Times New Roman" w:cs="Times New Roman"/>
        </w:rPr>
      </w:pPr>
      <w:r w:rsidRPr="001D523C">
        <w:rPr>
          <w:rFonts w:ascii="Times New Roman" w:hAnsi="Times New Roman" w:cs="Times New Roman"/>
        </w:rPr>
        <w:t>Základná škola Jozefa Gregora Tajovského, Banská Bystrica, Gaštanová 12, 974 09 Banská Bystrica</w:t>
      </w:r>
    </w:p>
    <w:p w14:paraId="51404B70" w14:textId="77777777" w:rsidR="00F407CE" w:rsidRPr="001D523C" w:rsidRDefault="00F407CE" w:rsidP="008952C5">
      <w:pPr>
        <w:pStyle w:val="Odsekzoznamu"/>
        <w:numPr>
          <w:ilvl w:val="0"/>
          <w:numId w:val="1"/>
        </w:numPr>
        <w:tabs>
          <w:tab w:val="left" w:pos="3544"/>
        </w:tabs>
        <w:spacing w:after="120"/>
        <w:ind w:left="851" w:hanging="284"/>
        <w:contextualSpacing w:val="0"/>
        <w:jc w:val="both"/>
        <w:rPr>
          <w:rFonts w:ascii="Times New Roman" w:hAnsi="Times New Roman" w:cs="Times New Roman"/>
        </w:rPr>
      </w:pPr>
      <w:r w:rsidRPr="001D523C">
        <w:rPr>
          <w:rFonts w:ascii="Times New Roman" w:hAnsi="Times New Roman" w:cs="Times New Roman"/>
        </w:rPr>
        <w:t>Základná škola Golianova 8, Banská Bystrica, Golianova 8, 974 01 Banská Bystrica</w:t>
      </w:r>
    </w:p>
    <w:p w14:paraId="2A9AE486" w14:textId="77777777" w:rsidR="00F407CE" w:rsidRPr="001D523C" w:rsidRDefault="00F407CE" w:rsidP="008952C5">
      <w:pPr>
        <w:pStyle w:val="Odsekzoznamu"/>
        <w:numPr>
          <w:ilvl w:val="0"/>
          <w:numId w:val="1"/>
        </w:numPr>
        <w:tabs>
          <w:tab w:val="left" w:pos="3544"/>
        </w:tabs>
        <w:spacing w:after="120"/>
        <w:ind w:left="851" w:hanging="284"/>
        <w:contextualSpacing w:val="0"/>
        <w:jc w:val="both"/>
        <w:rPr>
          <w:rFonts w:ascii="Times New Roman" w:hAnsi="Times New Roman" w:cs="Times New Roman"/>
        </w:rPr>
      </w:pPr>
      <w:r w:rsidRPr="001D523C">
        <w:rPr>
          <w:rFonts w:ascii="Times New Roman" w:hAnsi="Times New Roman" w:cs="Times New Roman"/>
        </w:rPr>
        <w:t>Základná škola Radvanská 1, Banská Bystrica, Radvanská 1, 974 05 Banská Bystrica</w:t>
      </w:r>
    </w:p>
    <w:p w14:paraId="133DC48B" w14:textId="77777777" w:rsidR="00F407CE" w:rsidRPr="001D523C" w:rsidRDefault="00F407CE" w:rsidP="008952C5">
      <w:pPr>
        <w:pStyle w:val="Odsekzoznamu"/>
        <w:numPr>
          <w:ilvl w:val="0"/>
          <w:numId w:val="1"/>
        </w:numPr>
        <w:tabs>
          <w:tab w:val="left" w:pos="3544"/>
        </w:tabs>
        <w:spacing w:after="120"/>
        <w:ind w:left="851" w:hanging="284"/>
        <w:contextualSpacing w:val="0"/>
        <w:jc w:val="both"/>
        <w:rPr>
          <w:rFonts w:ascii="Times New Roman" w:hAnsi="Times New Roman" w:cs="Times New Roman"/>
        </w:rPr>
      </w:pPr>
      <w:r w:rsidRPr="001D523C">
        <w:rPr>
          <w:rFonts w:ascii="Times New Roman" w:hAnsi="Times New Roman" w:cs="Times New Roman"/>
        </w:rPr>
        <w:t xml:space="preserve">Základná škola Trieda SNP 20, Banská Bystrica, Trieda SNP 20, 974 47 Banská Bystrica, </w:t>
      </w:r>
    </w:p>
    <w:p w14:paraId="6596A358" w14:textId="0F852885" w:rsidR="00874ACC" w:rsidRPr="001D523C" w:rsidRDefault="00722B67" w:rsidP="00AE2838">
      <w:pPr>
        <w:pStyle w:val="Nadpis2"/>
        <w:spacing w:before="0" w:after="120"/>
        <w:ind w:left="567" w:hanging="567"/>
        <w:rPr>
          <w:rFonts w:cs="Times New Roman"/>
          <w:szCs w:val="22"/>
        </w:rPr>
      </w:pPr>
      <w:r w:rsidRPr="001D523C">
        <w:rPr>
          <w:rFonts w:cs="Times New Roman"/>
          <w:szCs w:val="22"/>
        </w:rPr>
        <w:t xml:space="preserve">4.7. </w:t>
      </w:r>
      <w:r w:rsidRPr="001D523C">
        <w:rPr>
          <w:rFonts w:cs="Times New Roman"/>
          <w:szCs w:val="22"/>
        </w:rPr>
        <w:tab/>
      </w:r>
      <w:r w:rsidR="00874ACC" w:rsidRPr="001D523C">
        <w:rPr>
          <w:rFonts w:cs="Times New Roman"/>
          <w:szCs w:val="22"/>
        </w:rPr>
        <w:t xml:space="preserve">Predávajúci sa zaväzuje strpieť výkon kontroly/auditu/overovania súvisiaceho </w:t>
      </w:r>
      <w:r w:rsidR="0085221C" w:rsidRPr="001D523C">
        <w:rPr>
          <w:rFonts w:cs="Times New Roman"/>
          <w:szCs w:val="22"/>
        </w:rPr>
        <w:t xml:space="preserve">s plnením predmetu kúpnej zmluvy </w:t>
      </w:r>
      <w:r w:rsidR="00874ACC" w:rsidRPr="001D523C">
        <w:rPr>
          <w:rFonts w:cs="Times New Roman"/>
          <w:szCs w:val="22"/>
        </w:rPr>
        <w:t>kedykoľvek počas platnosti a účinnosti tejto Zmluvy, a následne do 31.12.202</w:t>
      </w:r>
      <w:r w:rsidR="006E032E" w:rsidRPr="001D523C">
        <w:rPr>
          <w:rFonts w:cs="Times New Roman"/>
          <w:szCs w:val="22"/>
        </w:rPr>
        <w:t>8</w:t>
      </w:r>
      <w:r w:rsidR="00874ACC" w:rsidRPr="001D523C">
        <w:rPr>
          <w:rFonts w:cs="Times New Roman"/>
          <w:szCs w:val="22"/>
        </w:rPr>
        <w:t xml:space="preserve">, a to oprávnenými osobami a poskytnúť im všetku potrebnú súčinnosť. Oprávnenými osobami na výkon kontroly/auditu/overovania sú najmä:  </w:t>
      </w:r>
    </w:p>
    <w:p w14:paraId="5F0565AC" w14:textId="77777777" w:rsidR="00874ACC" w:rsidRPr="001D523C" w:rsidRDefault="00874ACC" w:rsidP="00F407CE">
      <w:pPr>
        <w:pStyle w:val="Default"/>
        <w:numPr>
          <w:ilvl w:val="1"/>
          <w:numId w:val="13"/>
        </w:numPr>
        <w:ind w:left="993"/>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Poskytovateľ nenávratného finančného príspevku a ním poverené osoby,  </w:t>
      </w:r>
    </w:p>
    <w:p w14:paraId="6D1A573E" w14:textId="77777777" w:rsidR="00874ACC" w:rsidRPr="001D523C" w:rsidRDefault="00874ACC" w:rsidP="00F407CE">
      <w:pPr>
        <w:pStyle w:val="Default"/>
        <w:numPr>
          <w:ilvl w:val="1"/>
          <w:numId w:val="13"/>
        </w:numPr>
        <w:ind w:left="993"/>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Útvar následnej finančnej kontroly a nimi poverené osoby,  </w:t>
      </w:r>
    </w:p>
    <w:p w14:paraId="2691C49C" w14:textId="77777777" w:rsidR="00874ACC" w:rsidRPr="001D523C" w:rsidRDefault="00874ACC" w:rsidP="00F407CE">
      <w:pPr>
        <w:pStyle w:val="Default"/>
        <w:numPr>
          <w:ilvl w:val="1"/>
          <w:numId w:val="13"/>
        </w:numPr>
        <w:ind w:left="993"/>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Najvyšší kontrolný úrad SR, príslušná správa finančnej kontroly, Certifikačný orgán a nimi poverené osoby,  </w:t>
      </w:r>
    </w:p>
    <w:p w14:paraId="41305B7B" w14:textId="77777777" w:rsidR="00874ACC" w:rsidRPr="001D523C" w:rsidRDefault="00874ACC" w:rsidP="00F407CE">
      <w:pPr>
        <w:pStyle w:val="Default"/>
        <w:numPr>
          <w:ilvl w:val="1"/>
          <w:numId w:val="13"/>
        </w:numPr>
        <w:ind w:left="993"/>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Orgán auditu, jeho spolupracujúce orgány  a osoby poverené na výkon kontroly/auditu, </w:t>
      </w:r>
    </w:p>
    <w:p w14:paraId="0B6021CF" w14:textId="77777777" w:rsidR="00D658B6" w:rsidRPr="001D523C" w:rsidRDefault="00874ACC" w:rsidP="00D658B6">
      <w:pPr>
        <w:pStyle w:val="Default"/>
        <w:numPr>
          <w:ilvl w:val="1"/>
          <w:numId w:val="13"/>
        </w:numPr>
        <w:ind w:left="993"/>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Splnomocnení zástupcovia Európskej komisie a Európskeho dvora audítorov,</w:t>
      </w:r>
    </w:p>
    <w:p w14:paraId="010F56BC" w14:textId="6204AADF" w:rsidR="00DA5376" w:rsidRPr="001D523C" w:rsidRDefault="00874ACC" w:rsidP="00DA5376">
      <w:pPr>
        <w:pStyle w:val="Default"/>
        <w:numPr>
          <w:ilvl w:val="1"/>
          <w:numId w:val="13"/>
        </w:numPr>
        <w:spacing w:after="240"/>
        <w:ind w:left="992" w:hanging="357"/>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Odbor Centrálny kontaktný útvar pre OLAF  </w:t>
      </w:r>
    </w:p>
    <w:p w14:paraId="1C0075C2" w14:textId="1A337D59" w:rsidR="006D440A" w:rsidRPr="001D523C" w:rsidRDefault="00DA5376" w:rsidP="00C16094">
      <w:pPr>
        <w:ind w:left="567"/>
        <w:jc w:val="both"/>
        <w:rPr>
          <w:rFonts w:ascii="Times New Roman" w:hAnsi="Times New Roman" w:cs="Times New Roman"/>
        </w:rPr>
      </w:pPr>
      <w:r w:rsidRPr="001D523C">
        <w:rPr>
          <w:rFonts w:ascii="Times New Roman" w:hAnsi="Times New Roman" w:cs="Times New Roman"/>
        </w:rPr>
        <w:t>a o</w:t>
      </w:r>
      <w:r w:rsidR="00874ACC" w:rsidRPr="001D523C">
        <w:rPr>
          <w:rFonts w:ascii="Times New Roman" w:hAnsi="Times New Roman" w:cs="Times New Roman"/>
        </w:rPr>
        <w:t xml:space="preserve">soby prizvané orgánmi uvedenými v písmene a) až e) v súlade s príslušnými právnymi predpismi SR a právnymi aktmi EÚ. Kontrolou Projektu sa rozumie súhrn činností Poskytovateľa </w:t>
      </w:r>
      <w:r w:rsidR="00500A8C" w:rsidRPr="001D523C">
        <w:rPr>
          <w:rFonts w:ascii="Times New Roman" w:hAnsi="Times New Roman" w:cs="Times New Roman"/>
        </w:rPr>
        <w:t xml:space="preserve">NFP </w:t>
      </w:r>
      <w:r w:rsidR="00874ACC" w:rsidRPr="001D523C">
        <w:rPr>
          <w:rFonts w:ascii="Times New Roman" w:hAnsi="Times New Roman" w:cs="Times New Roman"/>
        </w:rPr>
        <w:t xml:space="preserve">a ním prizvaných osôb, ktorými sa overuje plnenie podmienok poskytnutia NFP v súlade so Zmluvou o poskytnutí NFP, súlad nárokovaných finančných prostriedkov/deklarovaných výdavkov a ostatných údajov predložených zo strany Kupujúceho a súvisiacej dokumentácie s právnymi predpismi SR a právnymi aktmi EÚ, dodržiavanie hospodárnosti, efektívnosti, účinnosti a účelnosti poskytnutého NFP, dôsledné a pravidelné overenie dosiahnutého pokroku Realizácie aktivít Projektu, vrátane dosiahnutých merateľných ukazovateľov Projektu a ďalšie povinnosti stanovené Kupujúcemu v Zmluve o poskytnutí NFP. Kontrola Projektu je vykonávaná v súlade so </w:t>
      </w:r>
      <w:r w:rsidR="0079498C" w:rsidRPr="001D523C">
        <w:rPr>
          <w:rFonts w:ascii="Times New Roman" w:hAnsi="Times New Roman" w:cs="Times New Roman"/>
        </w:rPr>
        <w:t>Z</w:t>
      </w:r>
      <w:r w:rsidR="00874ACC" w:rsidRPr="001D523C">
        <w:rPr>
          <w:rFonts w:ascii="Times New Roman" w:hAnsi="Times New Roman" w:cs="Times New Roman"/>
        </w:rPr>
        <w:t>ákonom o finančnej kontrole a audite</w:t>
      </w:r>
      <w:r w:rsidR="00500A8C" w:rsidRPr="001D523C">
        <w:rPr>
          <w:rFonts w:ascii="Times New Roman" w:hAnsi="Times New Roman" w:cs="Times New Roman"/>
        </w:rPr>
        <w:t>,</w:t>
      </w:r>
      <w:r w:rsidR="00874ACC" w:rsidRPr="001D523C">
        <w:rPr>
          <w:rFonts w:ascii="Times New Roman" w:hAnsi="Times New Roman" w:cs="Times New Roman"/>
        </w:rPr>
        <w:t xml:space="preserve"> a to najmä formou administratívnej kontroly kontrolovanej osoby a kontroly na mieste. V prípade, ak sú kontrolou vykonávanou formou administratívnej kontroly kontrolovanej osoby alebo kontroly na mieste identifikované nedostatky, doručí Poskytovateľ Kupujúcemu návrh správy z kontroly. Predávajúci je povinný bezodkladne prijať opatrenia na nápravu nedostatkov zistených kontrolou v zmysle správy z kontroly v lehote stanovenej Kupujúcim alebo oprávnenými osobami na výkon kontroly. Predávajúci je zároveň povinný zaslať Kupujúcemu alebo osobám </w:t>
      </w:r>
      <w:r w:rsidR="00874ACC" w:rsidRPr="001D523C">
        <w:rPr>
          <w:rFonts w:ascii="Times New Roman" w:hAnsi="Times New Roman" w:cs="Times New Roman"/>
        </w:rPr>
        <w:lastRenderedPageBreak/>
        <w:t xml:space="preserve">oprávneným na výkon kontroly písomnú správu o splnení opatrení prijatých na nápravu zistených nedostatkov bezodkladne po ich splnení a taktiež o odstránení príčin ich vzniku. </w:t>
      </w:r>
    </w:p>
    <w:p w14:paraId="41347FF0" w14:textId="2AAFF53C" w:rsidR="006550B8" w:rsidRPr="001D523C" w:rsidRDefault="006D440A" w:rsidP="00AE2838">
      <w:pPr>
        <w:tabs>
          <w:tab w:val="left" w:pos="567"/>
        </w:tabs>
        <w:spacing w:after="240"/>
        <w:ind w:left="567" w:hanging="567"/>
        <w:jc w:val="both"/>
        <w:rPr>
          <w:rFonts w:ascii="Times New Roman" w:hAnsi="Times New Roman" w:cs="Times New Roman"/>
        </w:rPr>
      </w:pPr>
      <w:r w:rsidRPr="001D523C">
        <w:rPr>
          <w:rFonts w:ascii="Times New Roman" w:hAnsi="Times New Roman" w:cs="Times New Roman"/>
        </w:rPr>
        <w:t>4.</w:t>
      </w:r>
      <w:r w:rsidR="00DA5376" w:rsidRPr="001D523C">
        <w:rPr>
          <w:rFonts w:ascii="Times New Roman" w:hAnsi="Times New Roman" w:cs="Times New Roman"/>
        </w:rPr>
        <w:t>8</w:t>
      </w:r>
      <w:r w:rsidR="007F7276" w:rsidRPr="001D523C">
        <w:rPr>
          <w:rFonts w:ascii="Times New Roman" w:hAnsi="Times New Roman" w:cs="Times New Roman"/>
        </w:rPr>
        <w:t>.</w:t>
      </w:r>
      <w:r w:rsidRPr="001D523C">
        <w:rPr>
          <w:rFonts w:ascii="Times New Roman" w:hAnsi="Times New Roman" w:cs="Times New Roman"/>
        </w:rPr>
        <w:t xml:space="preserve">   </w:t>
      </w:r>
      <w:r w:rsidR="00874ACC" w:rsidRPr="001D523C">
        <w:rPr>
          <w:rFonts w:ascii="Times New Roman" w:hAnsi="Times New Roman" w:cs="Times New Roman"/>
        </w:rPr>
        <w:t xml:space="preserve">Predávajúci sa zaväzuje, že umožní výkon kontroly/auditu zo strany oprávnených osôb na výkon kontroly/auditu v zmysle príslušných právnych predpisov SR a právnych aktov EÚ, najmä zákona o príspevku </w:t>
      </w:r>
      <w:r w:rsidR="002F0B64" w:rsidRPr="001D523C">
        <w:rPr>
          <w:rFonts w:ascii="Times New Roman" w:hAnsi="Times New Roman" w:cs="Times New Roman"/>
        </w:rPr>
        <w:t xml:space="preserve">poskytovanom z </w:t>
      </w:r>
      <w:r w:rsidR="00874ACC" w:rsidRPr="001D523C">
        <w:rPr>
          <w:rFonts w:ascii="Times New Roman" w:hAnsi="Times New Roman" w:cs="Times New Roman"/>
        </w:rPr>
        <w:t>EŠIF</w:t>
      </w:r>
      <w:r w:rsidR="002F0B64" w:rsidRPr="001D523C">
        <w:rPr>
          <w:rFonts w:ascii="Times New Roman" w:hAnsi="Times New Roman" w:cs="Times New Roman"/>
        </w:rPr>
        <w:t xml:space="preserve"> a o zmene a doplnení niektorých zákonov</w:t>
      </w:r>
      <w:r w:rsidR="00874ACC" w:rsidRPr="001D523C">
        <w:rPr>
          <w:rFonts w:ascii="Times New Roman" w:hAnsi="Times New Roman" w:cs="Times New Roman"/>
        </w:rPr>
        <w:t xml:space="preserve">, </w:t>
      </w:r>
      <w:r w:rsidR="005B445F" w:rsidRPr="001D523C">
        <w:rPr>
          <w:rFonts w:ascii="Times New Roman" w:hAnsi="Times New Roman" w:cs="Times New Roman"/>
        </w:rPr>
        <w:t>Z</w:t>
      </w:r>
      <w:r w:rsidR="00874ACC" w:rsidRPr="001D523C">
        <w:rPr>
          <w:rFonts w:ascii="Times New Roman" w:hAnsi="Times New Roman" w:cs="Times New Roman"/>
        </w:rPr>
        <w:t xml:space="preserve">ákona o finančnej kontrole a audite </w:t>
      </w:r>
      <w:r w:rsidR="002F0B64" w:rsidRPr="001D523C">
        <w:rPr>
          <w:rFonts w:ascii="Times New Roman" w:hAnsi="Times New Roman" w:cs="Times New Roman"/>
        </w:rPr>
        <w:t xml:space="preserve"> a o zmene a doplnení niektorých zákonov </w:t>
      </w:r>
      <w:r w:rsidR="00874ACC" w:rsidRPr="001D523C">
        <w:rPr>
          <w:rFonts w:ascii="Times New Roman" w:hAnsi="Times New Roman" w:cs="Times New Roman"/>
        </w:rPr>
        <w:t xml:space="preserve">a tejto Zmluvy o poskytnutí NFP. Predávajúci je počas výkonu kontroly/auditu povinný najmä preukázať oprávnenosť vynaložených výdavkov a dodržanie podmienok poskytnutia NFP v zmysle Zmluvy o poskytnutí NFP, tejto Zmluvy a príslušných právnych predpisov. Predávajúci je povinný zabezpečiť prítomnosť osôb zodpovedných za realizáciu aktivít tejto Zmluvy, vytvoriť primerané podmienky na riadne a včasné vykonanie kontroly/auditu, zdržať sa konania, ktoré by mohlo ohroziť začatie a riadny priebeh výkonu kontroly/auditu a plniť všetky povinnosti, ktoré mu vyplývajú najmä zo zákona o finančnej kontrole a vnútornom audite. </w:t>
      </w:r>
    </w:p>
    <w:p w14:paraId="161CEC03" w14:textId="1FEB09E8" w:rsidR="006550B8" w:rsidRPr="001D523C" w:rsidRDefault="006D440A" w:rsidP="00AE2838">
      <w:pPr>
        <w:spacing w:after="240"/>
        <w:ind w:left="567" w:hanging="567"/>
        <w:jc w:val="both"/>
        <w:rPr>
          <w:rFonts w:ascii="Times New Roman" w:hAnsi="Times New Roman" w:cs="Times New Roman"/>
        </w:rPr>
      </w:pPr>
      <w:r w:rsidRPr="001D523C">
        <w:rPr>
          <w:rFonts w:ascii="Times New Roman" w:hAnsi="Times New Roman" w:cs="Times New Roman"/>
        </w:rPr>
        <w:t>4.</w:t>
      </w:r>
      <w:r w:rsidR="00DA5376" w:rsidRPr="001D523C">
        <w:rPr>
          <w:rFonts w:ascii="Times New Roman" w:hAnsi="Times New Roman" w:cs="Times New Roman"/>
        </w:rPr>
        <w:t>9</w:t>
      </w:r>
      <w:r w:rsidR="007F7276" w:rsidRPr="001D523C">
        <w:rPr>
          <w:rFonts w:ascii="Times New Roman" w:hAnsi="Times New Roman" w:cs="Times New Roman"/>
        </w:rPr>
        <w:t>.</w:t>
      </w:r>
      <w:r w:rsidRPr="001D523C">
        <w:rPr>
          <w:rFonts w:ascii="Times New Roman" w:hAnsi="Times New Roman" w:cs="Times New Roman"/>
        </w:rPr>
        <w:t xml:space="preserve"> </w:t>
      </w:r>
      <w:r w:rsidR="00874ACC" w:rsidRPr="001D523C">
        <w:rPr>
          <w:rFonts w:ascii="Times New Roman" w:hAnsi="Times New Roman" w:cs="Times New Roman"/>
        </w:rPr>
        <w:t>Predávajúci je povinný uchovávať všetku dokumentáciu k predmetu Zmluvy minimálne do 31.12.20</w:t>
      </w:r>
      <w:r w:rsidR="0064020C" w:rsidRPr="001D523C">
        <w:rPr>
          <w:rFonts w:ascii="Times New Roman" w:hAnsi="Times New Roman" w:cs="Times New Roman"/>
        </w:rPr>
        <w:t>28</w:t>
      </w:r>
      <w:r w:rsidR="00874ACC" w:rsidRPr="001D523C">
        <w:rPr>
          <w:rFonts w:ascii="Times New Roman" w:hAnsi="Times New Roman" w:cs="Times New Roman"/>
        </w:rPr>
        <w:t xml:space="preserve"> a do tejto doby strpieť výkon kontroly/audit/overovanie zo strany oprávnených osôb. Táto doba môže byť automaticky predĺžená bez potreby vyhotovovania osobitného dodatku k tejto Zmluve, a to len na základe písomného oznámenia Kupujúceho Predávajúcemu o tom, že nastali  skutočnosti uvedené v </w:t>
      </w:r>
      <w:r w:rsidR="00CC7674" w:rsidRPr="001D523C">
        <w:rPr>
          <w:rFonts w:ascii="Times New Roman" w:hAnsi="Times New Roman" w:cs="Times New Roman"/>
        </w:rPr>
        <w:t>Č</w:t>
      </w:r>
      <w:r w:rsidR="00874ACC" w:rsidRPr="001D523C">
        <w:rPr>
          <w:rFonts w:ascii="Times New Roman" w:hAnsi="Times New Roman" w:cs="Times New Roman"/>
        </w:rPr>
        <w:t xml:space="preserve">lánku 140 </w:t>
      </w:r>
      <w:r w:rsidR="00356B9E" w:rsidRPr="001D523C">
        <w:rPr>
          <w:rFonts w:ascii="Times New Roman" w:hAnsi="Times New Roman" w:cs="Times New Roman"/>
        </w:rPr>
        <w:t>N</w:t>
      </w:r>
      <w:r w:rsidR="00874ACC" w:rsidRPr="001D523C">
        <w:rPr>
          <w:rFonts w:ascii="Times New Roman" w:hAnsi="Times New Roman" w:cs="Times New Roman"/>
        </w:rPr>
        <w:t>ariadenia Európskeho parlamentu a Rady EÚ č. 1303/2013 zo 17. decembra 2013</w:t>
      </w:r>
      <w:r w:rsidR="00CC7674" w:rsidRPr="001D523C">
        <w:rPr>
          <w:rFonts w:ascii="Times New Roman" w:hAnsi="Times New Roman" w:cs="Times New Roman"/>
        </w:rPr>
        <w:t xml:space="preserve"> (ďalej ako „Nariadenie EP“)</w:t>
      </w:r>
      <w:r w:rsidR="00874ACC" w:rsidRPr="001D523C">
        <w:rPr>
          <w:rFonts w:ascii="Times New Roman" w:hAnsi="Times New Roman" w:cs="Times New Roman"/>
        </w:rPr>
        <w:t xml:space="preserve">, a to o čas trvania týchto skutočností. Poskytovateľ </w:t>
      </w:r>
      <w:r w:rsidR="00500A8C" w:rsidRPr="001D523C">
        <w:rPr>
          <w:rFonts w:ascii="Times New Roman" w:hAnsi="Times New Roman" w:cs="Times New Roman"/>
        </w:rPr>
        <w:t xml:space="preserve">NFP </w:t>
      </w:r>
      <w:r w:rsidR="00874ACC" w:rsidRPr="001D523C">
        <w:rPr>
          <w:rFonts w:ascii="Times New Roman" w:hAnsi="Times New Roman" w:cs="Times New Roman"/>
        </w:rPr>
        <w:t xml:space="preserve">je oprávnený prerušiť plynutie lehôt vo vzťahu k výkonu kontroly žiadosti o platbu formou administratívnej kontroly pred jej uhradením/zúčtovaním v prípadoch stanovených </w:t>
      </w:r>
      <w:r w:rsidR="00CC7674" w:rsidRPr="001D523C">
        <w:rPr>
          <w:rFonts w:ascii="Times New Roman" w:hAnsi="Times New Roman" w:cs="Times New Roman"/>
        </w:rPr>
        <w:t>Č</w:t>
      </w:r>
      <w:r w:rsidR="00874ACC" w:rsidRPr="001D523C">
        <w:rPr>
          <w:rFonts w:ascii="Times New Roman" w:hAnsi="Times New Roman" w:cs="Times New Roman"/>
        </w:rPr>
        <w:t>lánkom 132 ods. 2</w:t>
      </w:r>
      <w:r w:rsidR="00CC7674" w:rsidRPr="001D523C">
        <w:rPr>
          <w:rFonts w:ascii="Times New Roman" w:hAnsi="Times New Roman" w:cs="Times New Roman"/>
        </w:rPr>
        <w:t>.,</w:t>
      </w:r>
      <w:r w:rsidR="00874ACC" w:rsidRPr="001D523C">
        <w:rPr>
          <w:rFonts w:ascii="Times New Roman" w:hAnsi="Times New Roman" w:cs="Times New Roman"/>
        </w:rPr>
        <w:t xml:space="preserve"> </w:t>
      </w:r>
      <w:r w:rsidR="00CC7674" w:rsidRPr="001D523C">
        <w:rPr>
          <w:rFonts w:ascii="Times New Roman" w:hAnsi="Times New Roman" w:cs="Times New Roman"/>
        </w:rPr>
        <w:t>N</w:t>
      </w:r>
      <w:r w:rsidR="00874ACC" w:rsidRPr="001D523C">
        <w:rPr>
          <w:rFonts w:ascii="Times New Roman" w:hAnsi="Times New Roman" w:cs="Times New Roman"/>
        </w:rPr>
        <w:t>ariadenia</w:t>
      </w:r>
      <w:r w:rsidR="00CC7674" w:rsidRPr="001D523C">
        <w:rPr>
          <w:rFonts w:ascii="Times New Roman" w:hAnsi="Times New Roman" w:cs="Times New Roman"/>
        </w:rPr>
        <w:t xml:space="preserve"> EP</w:t>
      </w:r>
      <w:r w:rsidR="00874ACC" w:rsidRPr="001D523C">
        <w:rPr>
          <w:rFonts w:ascii="Times New Roman" w:hAnsi="Times New Roman" w:cs="Times New Roman"/>
        </w:rPr>
        <w:t xml:space="preserve">. Predávajúci je povinný prijať opatrenia  na nápravu nedostatkov zistených kontrolou/auditom v zmysle správy z kontroly/auditu v lehote stanovenej oprávnenými osobami na výkon kontroly/auditu. </w:t>
      </w:r>
    </w:p>
    <w:p w14:paraId="6E96F00D" w14:textId="54F8FC5C" w:rsidR="00874ACC" w:rsidRPr="001D523C" w:rsidRDefault="006D440A" w:rsidP="007F7276">
      <w:pPr>
        <w:spacing w:after="80"/>
        <w:ind w:left="567" w:hanging="567"/>
        <w:jc w:val="both"/>
        <w:rPr>
          <w:rFonts w:ascii="Times New Roman" w:hAnsi="Times New Roman" w:cs="Times New Roman"/>
        </w:rPr>
      </w:pPr>
      <w:r w:rsidRPr="001D523C">
        <w:rPr>
          <w:rFonts w:ascii="Times New Roman" w:hAnsi="Times New Roman" w:cs="Times New Roman"/>
        </w:rPr>
        <w:t>4.1</w:t>
      </w:r>
      <w:r w:rsidR="00DA5376" w:rsidRPr="001D523C">
        <w:rPr>
          <w:rFonts w:ascii="Times New Roman" w:hAnsi="Times New Roman" w:cs="Times New Roman"/>
        </w:rPr>
        <w:t>0</w:t>
      </w:r>
      <w:r w:rsidR="007F7276" w:rsidRPr="001D523C">
        <w:rPr>
          <w:rFonts w:ascii="Times New Roman" w:hAnsi="Times New Roman" w:cs="Times New Roman"/>
        </w:rPr>
        <w:t>.</w:t>
      </w:r>
      <w:r w:rsidRPr="001D523C">
        <w:rPr>
          <w:rFonts w:ascii="Times New Roman" w:hAnsi="Times New Roman" w:cs="Times New Roman"/>
        </w:rPr>
        <w:t xml:space="preserve">   </w:t>
      </w:r>
      <w:r w:rsidR="00874ACC" w:rsidRPr="001D523C">
        <w:rPr>
          <w:rFonts w:ascii="Times New Roman" w:hAnsi="Times New Roman" w:cs="Times New Roman"/>
        </w:rPr>
        <w:t xml:space="preserve">Predávajúci je povinný dojednať poistenie pre obdobie od termínu začatia až do termínu ukončenia dodávky: </w:t>
      </w:r>
    </w:p>
    <w:p w14:paraId="2F840F12" w14:textId="4CF8E8A9" w:rsidR="00874ACC" w:rsidRPr="001D523C" w:rsidRDefault="00874ACC" w:rsidP="007F7276">
      <w:pPr>
        <w:pStyle w:val="Default"/>
        <w:numPr>
          <w:ilvl w:val="0"/>
          <w:numId w:val="14"/>
        </w:numPr>
        <w:spacing w:after="80"/>
        <w:ind w:left="851" w:hanging="28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poistenie proti poškodeniu alebo zničeniu majetku kupujúceho a iných osôb </w:t>
      </w:r>
      <w:r w:rsidR="00B04416" w:rsidRPr="001D523C">
        <w:rPr>
          <w:rFonts w:ascii="Times New Roman" w:hAnsi="Times New Roman" w:cs="Times New Roman"/>
          <w:color w:val="auto"/>
          <w:sz w:val="22"/>
          <w:szCs w:val="22"/>
        </w:rPr>
        <w:t xml:space="preserve">v objektoch základných škôl </w:t>
      </w:r>
      <w:r w:rsidRPr="001D523C">
        <w:rPr>
          <w:rFonts w:ascii="Times New Roman" w:hAnsi="Times New Roman" w:cs="Times New Roman"/>
          <w:color w:val="auto"/>
          <w:sz w:val="22"/>
          <w:szCs w:val="22"/>
        </w:rPr>
        <w:t xml:space="preserve">spôsobené činmi alebo nedbalosťou Predávajúceho; </w:t>
      </w:r>
    </w:p>
    <w:p w14:paraId="0F090547" w14:textId="77777777" w:rsidR="005D6E86" w:rsidRPr="001D523C" w:rsidRDefault="00874ACC" w:rsidP="005D6E86">
      <w:pPr>
        <w:pStyle w:val="Default"/>
        <w:numPr>
          <w:ilvl w:val="0"/>
          <w:numId w:val="14"/>
        </w:numPr>
        <w:spacing w:after="246"/>
        <w:ind w:left="851" w:hanging="28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poistenie proti poškodeniu tovarov a služieb </w:t>
      </w:r>
      <w:r w:rsidR="00B04416" w:rsidRPr="001D523C">
        <w:rPr>
          <w:rFonts w:ascii="Times New Roman" w:hAnsi="Times New Roman" w:cs="Times New Roman"/>
          <w:color w:val="auto"/>
          <w:sz w:val="22"/>
          <w:szCs w:val="22"/>
        </w:rPr>
        <w:t xml:space="preserve">v zmysle predmetu tejto zmluvy </w:t>
      </w:r>
      <w:r w:rsidRPr="001D523C">
        <w:rPr>
          <w:rFonts w:ascii="Times New Roman" w:hAnsi="Times New Roman" w:cs="Times New Roman"/>
          <w:color w:val="auto"/>
          <w:sz w:val="22"/>
          <w:szCs w:val="22"/>
        </w:rPr>
        <w:t xml:space="preserve">počas dodávky a inštalácie. </w:t>
      </w:r>
    </w:p>
    <w:p w14:paraId="5F72E3FE" w14:textId="77777777" w:rsidR="005D6E86" w:rsidRPr="001D523C" w:rsidRDefault="00874ACC" w:rsidP="00344080">
      <w:pPr>
        <w:pStyle w:val="Default"/>
        <w:numPr>
          <w:ilvl w:val="1"/>
          <w:numId w:val="31"/>
        </w:numPr>
        <w:spacing w:after="240"/>
        <w:ind w:left="482" w:hanging="482"/>
        <w:jc w:val="both"/>
        <w:rPr>
          <w:rFonts w:ascii="Times New Roman" w:hAnsi="Times New Roman" w:cs="Times New Roman"/>
          <w:color w:val="auto"/>
          <w:sz w:val="22"/>
          <w:szCs w:val="22"/>
        </w:rPr>
      </w:pPr>
      <w:r w:rsidRPr="001D523C">
        <w:rPr>
          <w:rStyle w:val="Nadpis2Char"/>
          <w:rFonts w:cs="Times New Roman"/>
          <w:color w:val="auto"/>
          <w:sz w:val="22"/>
          <w:szCs w:val="22"/>
        </w:rPr>
        <w:t>Predávajúci</w:t>
      </w:r>
      <w:r w:rsidRPr="001D523C">
        <w:rPr>
          <w:rFonts w:ascii="Times New Roman" w:hAnsi="Times New Roman" w:cs="Times New Roman"/>
          <w:color w:val="auto"/>
          <w:sz w:val="22"/>
          <w:szCs w:val="22"/>
        </w:rPr>
        <w:t xml:space="preserve"> predloží Kupujúcemu najneskôr do 3 pracovných dní po začatí plnenia predmetu tejto kúpnej zmluvy poistnú zmluvu na výšku min. do 100% výšky </w:t>
      </w:r>
      <w:r w:rsidR="00B777F5" w:rsidRPr="001D523C">
        <w:rPr>
          <w:rFonts w:ascii="Times New Roman" w:hAnsi="Times New Roman" w:cs="Times New Roman"/>
          <w:color w:val="auto"/>
          <w:sz w:val="22"/>
          <w:szCs w:val="22"/>
        </w:rPr>
        <w:t>v zmysle čl.2, bod 2.1. tejto zmluvy</w:t>
      </w:r>
      <w:r w:rsidRPr="001D523C">
        <w:rPr>
          <w:rFonts w:ascii="Times New Roman" w:hAnsi="Times New Roman" w:cs="Times New Roman"/>
          <w:color w:val="auto"/>
          <w:sz w:val="22"/>
          <w:szCs w:val="22"/>
        </w:rPr>
        <w:t xml:space="preserve">, </w:t>
      </w:r>
      <w:r w:rsidR="00D72CAE" w:rsidRPr="001D523C">
        <w:rPr>
          <w:rFonts w:ascii="Times New Roman" w:hAnsi="Times New Roman" w:cs="Times New Roman"/>
          <w:color w:val="auto"/>
          <w:sz w:val="22"/>
          <w:szCs w:val="22"/>
        </w:rPr>
        <w:t xml:space="preserve">  </w:t>
      </w:r>
      <w:r w:rsidRPr="001D523C">
        <w:rPr>
          <w:rFonts w:ascii="Times New Roman" w:hAnsi="Times New Roman" w:cs="Times New Roman"/>
          <w:color w:val="auto"/>
          <w:sz w:val="22"/>
          <w:szCs w:val="22"/>
        </w:rPr>
        <w:t xml:space="preserve">alebo jej ekvivalent v cudzej mene; originál dokladu o zaplatení poistného alebo úradne overenú kópiu dokladu o zaplatení poistného, alebo potvrdenie poisťovne o úhrade poistného (originál alebo úradne overená kópia). </w:t>
      </w:r>
    </w:p>
    <w:p w14:paraId="58134DCA" w14:textId="77777777" w:rsidR="005D6E86" w:rsidRPr="001D523C" w:rsidRDefault="007F7276" w:rsidP="00344080">
      <w:pPr>
        <w:pStyle w:val="Default"/>
        <w:numPr>
          <w:ilvl w:val="1"/>
          <w:numId w:val="31"/>
        </w:numPr>
        <w:spacing w:after="240"/>
        <w:ind w:left="482" w:hanging="482"/>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Predávajúci a iná osoba, ktorej zdroje boli použité na preukázanie finančného a ekonomického postavenia a na preukázanie technickej a odbornej kapacity zodpovedajú za plnenie zmluvy spoločne.</w:t>
      </w:r>
    </w:p>
    <w:p w14:paraId="6F05E2E9" w14:textId="5571F76D" w:rsidR="005D6E86" w:rsidRPr="001D523C" w:rsidRDefault="005D6E86" w:rsidP="005D6E86">
      <w:pPr>
        <w:pStyle w:val="Default"/>
        <w:numPr>
          <w:ilvl w:val="1"/>
          <w:numId w:val="31"/>
        </w:numPr>
        <w:spacing w:after="246"/>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Predávajúci je povinný plniť všetky povinnosti podľa zákona o verejnom obstarávaní a iných súvisiacich právnych predpisov (</w:t>
      </w:r>
      <w:proofErr w:type="spellStart"/>
      <w:r w:rsidRPr="001D523C">
        <w:rPr>
          <w:rFonts w:ascii="Times New Roman" w:hAnsi="Times New Roman" w:cs="Times New Roman"/>
          <w:color w:val="auto"/>
          <w:sz w:val="22"/>
          <w:szCs w:val="22"/>
        </w:rPr>
        <w:t>o.i</w:t>
      </w:r>
      <w:proofErr w:type="spellEnd"/>
      <w:r w:rsidRPr="001D523C">
        <w:rPr>
          <w:rFonts w:ascii="Times New Roman" w:hAnsi="Times New Roman" w:cs="Times New Roman"/>
          <w:color w:val="auto"/>
          <w:sz w:val="22"/>
          <w:szCs w:val="22"/>
        </w:rPr>
        <w:t>. zákon č. 315/2016 Z. z. o registri partnerov verejného sektora a o zmene a doplnení niektorých zákonov v znení neskorších predpisov), najmä:</w:t>
      </w:r>
    </w:p>
    <w:p w14:paraId="64C2BAEF" w14:textId="77777777" w:rsidR="005D6E86" w:rsidRPr="001D523C" w:rsidRDefault="005D6E86" w:rsidP="005D6E86">
      <w:pPr>
        <w:pStyle w:val="Default"/>
        <w:numPr>
          <w:ilvl w:val="0"/>
          <w:numId w:val="38"/>
        </w:numPr>
        <w:spacing w:after="80"/>
        <w:ind w:left="851"/>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prostredníctvom oprávnenej osoby viesť a udržiavať svoj aktuálny záznam v registri partnerov verejného sektora,</w:t>
      </w:r>
    </w:p>
    <w:p w14:paraId="09C64D55" w14:textId="77777777" w:rsidR="005D6E86" w:rsidRPr="001D523C" w:rsidRDefault="005D6E86" w:rsidP="005D6E86">
      <w:pPr>
        <w:pStyle w:val="Default"/>
        <w:numPr>
          <w:ilvl w:val="0"/>
          <w:numId w:val="38"/>
        </w:numPr>
        <w:spacing w:after="80"/>
        <w:ind w:left="851" w:hanging="28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zabezpečiť splnenie povinnosti podľa písm. a.) tohto bodu, u každého subdodávateľa a navrhovaného subdodávateľa, ktorý vie alebo má vedieť, že ním poskytované plnenia súvisia s plnením predmetu tejto zmluvy,</w:t>
      </w:r>
    </w:p>
    <w:p w14:paraId="08576B41" w14:textId="1259600B" w:rsidR="005D6E86" w:rsidRPr="001D523C" w:rsidRDefault="005D6E86" w:rsidP="005D6E86">
      <w:pPr>
        <w:pStyle w:val="Default"/>
        <w:numPr>
          <w:ilvl w:val="0"/>
          <w:numId w:val="38"/>
        </w:numPr>
        <w:spacing w:after="80"/>
        <w:ind w:left="851" w:hanging="28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oznamovať Kupujúcemu aktuálne údaje o svojich subdodávateľoch, údaje o osobách oprávnených konať za subdodávateľov v rozsahu podľa zákona o verejnom obstarávaní, údaje o predmete subdodávky a podiele subdodávateľa na plnení predmetu zmluvy, </w:t>
      </w:r>
    </w:p>
    <w:p w14:paraId="430F26E3" w14:textId="54B0744F" w:rsidR="005D6E86" w:rsidRPr="001D523C" w:rsidRDefault="005D6E86" w:rsidP="00344080">
      <w:pPr>
        <w:pStyle w:val="Default"/>
        <w:numPr>
          <w:ilvl w:val="0"/>
          <w:numId w:val="38"/>
        </w:numPr>
        <w:spacing w:after="240"/>
        <w:ind w:left="851" w:hanging="284"/>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lastRenderedPageBreak/>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w:t>
      </w:r>
      <w:r w:rsidR="00415A08" w:rsidRPr="001D523C">
        <w:rPr>
          <w:rFonts w:ascii="Times New Roman" w:hAnsi="Times New Roman" w:cs="Times New Roman"/>
          <w:color w:val="auto"/>
          <w:sz w:val="22"/>
          <w:szCs w:val="22"/>
        </w:rPr>
        <w:t xml:space="preserve"> a</w:t>
      </w:r>
      <w:r w:rsidRPr="001D523C">
        <w:rPr>
          <w:rFonts w:ascii="Times New Roman" w:hAnsi="Times New Roman" w:cs="Times New Roman"/>
          <w:color w:val="auto"/>
          <w:sz w:val="22"/>
          <w:szCs w:val="22"/>
        </w:rPr>
        <w:t xml:space="preserve"> poskytovať služby v rozsahu predmetu subdodávky.</w:t>
      </w:r>
    </w:p>
    <w:p w14:paraId="106AE699" w14:textId="1484D130" w:rsidR="00344080" w:rsidRPr="001D523C" w:rsidRDefault="00344080" w:rsidP="00344080">
      <w:pPr>
        <w:pStyle w:val="Odsekzoznamu"/>
        <w:numPr>
          <w:ilvl w:val="1"/>
          <w:numId w:val="31"/>
        </w:numPr>
        <w:tabs>
          <w:tab w:val="left" w:pos="567"/>
        </w:tabs>
        <w:spacing w:after="80"/>
        <w:ind w:left="567"/>
        <w:jc w:val="both"/>
        <w:rPr>
          <w:rFonts w:ascii="Times New Roman" w:hAnsi="Times New Roman" w:cs="Times New Roman"/>
        </w:rPr>
      </w:pPr>
      <w:r w:rsidRPr="001D523C">
        <w:rPr>
          <w:rFonts w:ascii="Times New Roman" w:hAnsi="Times New Roman" w:cs="Times New Roman"/>
        </w:rPr>
        <w:t>Predávajúci je povinný uviesť kompletný zoznam svojich všetkých subdodávateľov spolu s predmetom subdodávky a podielom na celkovej realizácii predmetu kúpnej zmluvy v Prílohe č.</w:t>
      </w:r>
      <w:r w:rsidR="0020080D" w:rsidRPr="001D523C">
        <w:rPr>
          <w:rFonts w:ascii="Times New Roman" w:hAnsi="Times New Roman" w:cs="Times New Roman"/>
        </w:rPr>
        <w:t>2</w:t>
      </w:r>
      <w:r w:rsidRPr="001D523C">
        <w:rPr>
          <w:rFonts w:ascii="Times New Roman" w:hAnsi="Times New Roman" w:cs="Times New Roman"/>
        </w:rPr>
        <w:t xml:space="preserve"> tejto Zmluvy. Predávajúci je oprávnený zmeniť subdodávateľa len s predchádzajúcim písomným súhlasom Kupujúceho. Žiadosť o zmenu subdodávateľa písomne predkladá Predávajúci Kupujúcemu minimálne 5 (päť) pracovných dní pred plánovaným dátumom zmeny subdodávateľa. Predávajúci podľa § 41 ods. 1 Zákona č. 343/2015 o verejnom obstarávaní a o zmene a doplnení niektorých zákonov je povinný uvádzať aktuálne údaje o svojich subdodávateľoch, údaje o osobách oprávnených konať za subdodávateľov v rozsahu meno a priezvisko, adresa pobytu, údaje o predmete subdodávky a podiele subdodávateľa na celkovej realizácii predmetu kúpnej zmluvy. Tieto informácie uvádza Predávajúci v Prílohe č.</w:t>
      </w:r>
      <w:r w:rsidR="0020080D" w:rsidRPr="001D523C">
        <w:rPr>
          <w:rFonts w:ascii="Times New Roman" w:hAnsi="Times New Roman" w:cs="Times New Roman"/>
        </w:rPr>
        <w:t>2</w:t>
      </w:r>
      <w:r w:rsidRPr="001D523C">
        <w:rPr>
          <w:rFonts w:ascii="Times New Roman" w:hAnsi="Times New Roman" w:cs="Times New Roman"/>
        </w:rPr>
        <w:t xml:space="preserve"> tejto Zmluvy. Predávajúci je povinný požadovať od subdodávateľov poskytovanie aktuálnych údajov podľa predchádzajúcej vety a je povinný bezodkladne poskytovať aktualizované údaje Kupujúcemu. Ak Predávajúci chce zmeniť subdodávateľa počas trvania Zmluvy, je povinný spolu so žiadosťou o zmenu subdodávateľa poskytnúť Kupujúcemu všetky údaje podľa tohto odstavca a doklady preukazujúce splnenie podmienok účasti týkajúce sa osobného postavenia nového subdodávateľa v takom rozsahu, v akom sa požadovali od pôvodného subdodávateľa s prihliadnutím na rozsah subdodávky.</w:t>
      </w:r>
    </w:p>
    <w:p w14:paraId="56EFE06D" w14:textId="77777777" w:rsidR="00874ACC" w:rsidRPr="001D523C" w:rsidRDefault="00874ACC" w:rsidP="00874ACC">
      <w:pPr>
        <w:pStyle w:val="Default"/>
        <w:rPr>
          <w:rFonts w:ascii="Times New Roman" w:hAnsi="Times New Roman" w:cs="Times New Roman"/>
          <w:color w:val="auto"/>
          <w:sz w:val="22"/>
          <w:szCs w:val="22"/>
        </w:rPr>
      </w:pPr>
    </w:p>
    <w:p w14:paraId="465F96BA" w14:textId="77777777" w:rsidR="00874ACC" w:rsidRPr="001D523C" w:rsidRDefault="00874ACC" w:rsidP="006550B8">
      <w:pPr>
        <w:pStyle w:val="Nadpis1"/>
        <w:rPr>
          <w:rFonts w:cs="Times New Roman"/>
          <w:b w:val="0"/>
          <w:szCs w:val="22"/>
        </w:rPr>
      </w:pPr>
      <w:r w:rsidRPr="001D523C">
        <w:rPr>
          <w:rFonts w:cs="Times New Roman"/>
          <w:szCs w:val="22"/>
        </w:rPr>
        <w:t>Článok 5</w:t>
      </w:r>
    </w:p>
    <w:p w14:paraId="2A3A0C37" w14:textId="77777777" w:rsidR="00BF1886" w:rsidRPr="001D523C" w:rsidRDefault="00874ACC" w:rsidP="00BF1886">
      <w:pPr>
        <w:pStyle w:val="Default"/>
        <w:spacing w:after="240"/>
        <w:jc w:val="center"/>
        <w:rPr>
          <w:rFonts w:ascii="Times New Roman" w:hAnsi="Times New Roman" w:cs="Times New Roman"/>
          <w:b/>
          <w:bCs/>
          <w:color w:val="auto"/>
          <w:sz w:val="22"/>
          <w:szCs w:val="22"/>
        </w:rPr>
      </w:pPr>
      <w:r w:rsidRPr="001D523C">
        <w:rPr>
          <w:rFonts w:ascii="Times New Roman" w:hAnsi="Times New Roman" w:cs="Times New Roman"/>
          <w:b/>
          <w:bCs/>
          <w:color w:val="auto"/>
          <w:sz w:val="22"/>
          <w:szCs w:val="22"/>
        </w:rPr>
        <w:t>Protokolárne odovzdanie</w:t>
      </w:r>
    </w:p>
    <w:p w14:paraId="07BBECD5" w14:textId="77777777" w:rsidR="001649A3" w:rsidRPr="001D523C" w:rsidRDefault="009A35A7" w:rsidP="001649A3">
      <w:pPr>
        <w:pStyle w:val="Default"/>
        <w:tabs>
          <w:tab w:val="left" w:pos="567"/>
        </w:tabs>
        <w:spacing w:after="240"/>
        <w:ind w:left="567" w:hanging="567"/>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5.1. </w:t>
      </w:r>
      <w:r w:rsidRPr="001D523C">
        <w:rPr>
          <w:rFonts w:ascii="Times New Roman" w:hAnsi="Times New Roman" w:cs="Times New Roman"/>
          <w:color w:val="auto"/>
          <w:sz w:val="22"/>
          <w:szCs w:val="22"/>
        </w:rPr>
        <w:tab/>
      </w:r>
      <w:r w:rsidR="00874ACC" w:rsidRPr="001D523C">
        <w:rPr>
          <w:rFonts w:ascii="Times New Roman" w:hAnsi="Times New Roman" w:cs="Times New Roman"/>
          <w:color w:val="auto"/>
          <w:sz w:val="22"/>
          <w:szCs w:val="22"/>
        </w:rPr>
        <w:t xml:space="preserve">Celkový predmet zmluvy podľa čl. l tejto zmluvy prevezme Kupujúci od Predávajúceho </w:t>
      </w:r>
      <w:r w:rsidR="006550B8" w:rsidRPr="001D523C">
        <w:rPr>
          <w:rFonts w:ascii="Times New Roman" w:hAnsi="Times New Roman" w:cs="Times New Roman"/>
          <w:color w:val="auto"/>
          <w:sz w:val="22"/>
          <w:szCs w:val="22"/>
        </w:rPr>
        <w:t>po jednotlivých častiach podľa článku 1 bod 1.1</w:t>
      </w:r>
      <w:r w:rsidR="00874ACC" w:rsidRPr="001D523C">
        <w:rPr>
          <w:rFonts w:ascii="Times New Roman" w:hAnsi="Times New Roman" w:cs="Times New Roman"/>
          <w:color w:val="auto"/>
          <w:sz w:val="22"/>
          <w:szCs w:val="22"/>
        </w:rPr>
        <w:t xml:space="preserve"> po jeho doručení, presune, odbornej montáži</w:t>
      </w:r>
      <w:r w:rsidR="0064020C" w:rsidRPr="001D523C">
        <w:rPr>
          <w:rFonts w:ascii="Times New Roman" w:hAnsi="Times New Roman" w:cs="Times New Roman"/>
          <w:color w:val="auto"/>
          <w:sz w:val="22"/>
          <w:szCs w:val="22"/>
        </w:rPr>
        <w:t xml:space="preserve"> / pripojenie na inžinierske siete</w:t>
      </w:r>
      <w:r w:rsidR="00874ACC" w:rsidRPr="001D523C">
        <w:rPr>
          <w:rFonts w:ascii="Times New Roman" w:hAnsi="Times New Roman" w:cs="Times New Roman"/>
          <w:color w:val="auto"/>
          <w:sz w:val="22"/>
          <w:szCs w:val="22"/>
        </w:rPr>
        <w:t>, inštalácii</w:t>
      </w:r>
      <w:r w:rsidR="0064020C" w:rsidRPr="001D523C">
        <w:rPr>
          <w:rFonts w:ascii="Times New Roman" w:hAnsi="Times New Roman" w:cs="Times New Roman"/>
          <w:color w:val="auto"/>
          <w:sz w:val="22"/>
          <w:szCs w:val="22"/>
        </w:rPr>
        <w:t xml:space="preserve"> </w:t>
      </w:r>
      <w:r w:rsidR="00874ACC" w:rsidRPr="001D523C">
        <w:rPr>
          <w:rFonts w:ascii="Times New Roman" w:hAnsi="Times New Roman" w:cs="Times New Roman"/>
          <w:color w:val="auto"/>
          <w:sz w:val="22"/>
          <w:szCs w:val="22"/>
        </w:rPr>
        <w:t xml:space="preserve">na miesto dodania v súlade s Podkladovou dokumentáciou v termíne podľa bodu 3.1. tejto zmluvy formou preberacieho protokolu, v ktorom budú uvedené aj jednotlivé položky dodaného predmetu zmluvy vrátane spôsobu zapojenia dodaného tovaru podľa Prílohy č.1, budú k nemu priložené záručné listy </w:t>
      </w:r>
      <w:r w:rsidR="001D3FB5" w:rsidRPr="001D523C">
        <w:rPr>
          <w:rFonts w:ascii="Times New Roman" w:hAnsi="Times New Roman" w:cs="Times New Roman"/>
          <w:color w:val="auto"/>
          <w:sz w:val="22"/>
          <w:szCs w:val="22"/>
        </w:rPr>
        <w:t xml:space="preserve">a certifikáty </w:t>
      </w:r>
      <w:r w:rsidR="00874ACC" w:rsidRPr="001D523C">
        <w:rPr>
          <w:rFonts w:ascii="Times New Roman" w:hAnsi="Times New Roman" w:cs="Times New Roman"/>
          <w:color w:val="auto"/>
          <w:sz w:val="22"/>
          <w:szCs w:val="22"/>
        </w:rPr>
        <w:t xml:space="preserve">na dodaný predmet zmluvy. </w:t>
      </w:r>
    </w:p>
    <w:p w14:paraId="26152149" w14:textId="77777777" w:rsidR="001649A3" w:rsidRPr="001D523C" w:rsidRDefault="001649A3" w:rsidP="001649A3">
      <w:pPr>
        <w:pStyle w:val="Default"/>
        <w:tabs>
          <w:tab w:val="left" w:pos="567"/>
        </w:tabs>
        <w:spacing w:after="240"/>
        <w:ind w:left="567" w:hanging="567"/>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5.2. </w:t>
      </w:r>
      <w:r w:rsidRPr="001D523C">
        <w:rPr>
          <w:rFonts w:ascii="Times New Roman" w:hAnsi="Times New Roman" w:cs="Times New Roman"/>
          <w:color w:val="auto"/>
          <w:sz w:val="22"/>
          <w:szCs w:val="22"/>
        </w:rPr>
        <w:tab/>
      </w:r>
      <w:r w:rsidR="00874ACC" w:rsidRPr="001D523C">
        <w:rPr>
          <w:rFonts w:ascii="Times New Roman" w:hAnsi="Times New Roman" w:cs="Times New Roman"/>
          <w:color w:val="auto"/>
          <w:sz w:val="22"/>
          <w:szCs w:val="22"/>
        </w:rPr>
        <w:t>Po splnení dodávky predmetu zmluvy podľa čl. 1 tejto zmluvy, v súlade s čl. 2 bod 2.2.1. potvrdia túto skutočnosť splnomocnení zástupcovia oboch zmluvných strán bez meškania svojimi podpismi na preberací</w:t>
      </w:r>
      <w:r w:rsidR="002F0B64" w:rsidRPr="001D523C">
        <w:rPr>
          <w:rFonts w:ascii="Times New Roman" w:hAnsi="Times New Roman" w:cs="Times New Roman"/>
          <w:color w:val="auto"/>
          <w:sz w:val="22"/>
          <w:szCs w:val="22"/>
        </w:rPr>
        <w:t xml:space="preserve">ch </w:t>
      </w:r>
      <w:r w:rsidR="00874ACC" w:rsidRPr="001D523C">
        <w:rPr>
          <w:rFonts w:ascii="Times New Roman" w:hAnsi="Times New Roman" w:cs="Times New Roman"/>
          <w:color w:val="auto"/>
          <w:sz w:val="22"/>
          <w:szCs w:val="22"/>
        </w:rPr>
        <w:t>protokol</w:t>
      </w:r>
      <w:r w:rsidR="002F0B64" w:rsidRPr="001D523C">
        <w:rPr>
          <w:rFonts w:ascii="Times New Roman" w:hAnsi="Times New Roman" w:cs="Times New Roman"/>
          <w:color w:val="auto"/>
          <w:sz w:val="22"/>
          <w:szCs w:val="22"/>
        </w:rPr>
        <w:t>o</w:t>
      </w:r>
      <w:r w:rsidR="001D3FB5" w:rsidRPr="001D523C">
        <w:rPr>
          <w:rFonts w:ascii="Times New Roman" w:hAnsi="Times New Roman" w:cs="Times New Roman"/>
          <w:color w:val="auto"/>
          <w:sz w:val="22"/>
          <w:szCs w:val="22"/>
        </w:rPr>
        <w:t>ch (celkový počet protokolov 11)</w:t>
      </w:r>
      <w:r w:rsidR="00874ACC" w:rsidRPr="001D523C">
        <w:rPr>
          <w:rFonts w:ascii="Times New Roman" w:hAnsi="Times New Roman" w:cs="Times New Roman"/>
          <w:color w:val="auto"/>
          <w:sz w:val="22"/>
          <w:szCs w:val="22"/>
        </w:rPr>
        <w:t xml:space="preserve">. </w:t>
      </w:r>
    </w:p>
    <w:p w14:paraId="0A5EE472" w14:textId="185F2918" w:rsidR="001649A3" w:rsidRPr="001D523C" w:rsidRDefault="001649A3" w:rsidP="001649A3">
      <w:pPr>
        <w:pStyle w:val="Default"/>
        <w:tabs>
          <w:tab w:val="left" w:pos="567"/>
        </w:tabs>
        <w:spacing w:after="240"/>
        <w:ind w:left="567" w:hanging="567"/>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5.3. </w:t>
      </w:r>
      <w:r w:rsidRPr="001D523C">
        <w:rPr>
          <w:rFonts w:ascii="Times New Roman" w:hAnsi="Times New Roman" w:cs="Times New Roman"/>
          <w:color w:val="auto"/>
          <w:sz w:val="22"/>
          <w:szCs w:val="22"/>
        </w:rPr>
        <w:tab/>
      </w:r>
      <w:r w:rsidR="006550B8" w:rsidRPr="001D523C">
        <w:rPr>
          <w:rFonts w:ascii="Times New Roman" w:hAnsi="Times New Roman" w:cs="Times New Roman"/>
          <w:color w:val="auto"/>
          <w:sz w:val="22"/>
          <w:szCs w:val="22"/>
        </w:rPr>
        <w:t>D</w:t>
      </w:r>
      <w:r w:rsidR="00874ACC" w:rsidRPr="001D523C">
        <w:rPr>
          <w:rFonts w:ascii="Times New Roman" w:hAnsi="Times New Roman" w:cs="Times New Roman"/>
          <w:color w:val="auto"/>
          <w:sz w:val="22"/>
          <w:szCs w:val="22"/>
        </w:rPr>
        <w:t>ňom zaplatenia kúpnej ceny prechádza na Kupujúceho vlastníctvo k predmetu zmluvy. Podpisom preberacieho protokolu oboma zmluvnými stranami a prevzatí záručných listov</w:t>
      </w:r>
      <w:r w:rsidR="001D3FB5" w:rsidRPr="001D523C">
        <w:rPr>
          <w:rFonts w:ascii="Times New Roman" w:hAnsi="Times New Roman" w:cs="Times New Roman"/>
          <w:color w:val="auto"/>
          <w:sz w:val="22"/>
          <w:szCs w:val="22"/>
        </w:rPr>
        <w:t xml:space="preserve"> a certifikátov</w:t>
      </w:r>
      <w:r w:rsidR="00874ACC" w:rsidRPr="001D523C">
        <w:rPr>
          <w:rFonts w:ascii="Times New Roman" w:hAnsi="Times New Roman" w:cs="Times New Roman"/>
          <w:color w:val="auto"/>
          <w:sz w:val="22"/>
          <w:szCs w:val="22"/>
        </w:rPr>
        <w:t>, Kupujúci preberá zodpovednosť za nebezpečenstvo škody</w:t>
      </w:r>
      <w:r w:rsidR="00103E9E" w:rsidRPr="001D523C">
        <w:rPr>
          <w:rFonts w:ascii="Times New Roman" w:hAnsi="Times New Roman" w:cs="Times New Roman"/>
          <w:color w:val="auto"/>
          <w:sz w:val="22"/>
          <w:szCs w:val="22"/>
        </w:rPr>
        <w:t xml:space="preserve"> pre každú základnú školu samostatne</w:t>
      </w:r>
      <w:r w:rsidR="00874ACC" w:rsidRPr="001D523C">
        <w:rPr>
          <w:rFonts w:ascii="Times New Roman" w:hAnsi="Times New Roman" w:cs="Times New Roman"/>
          <w:color w:val="auto"/>
          <w:sz w:val="22"/>
          <w:szCs w:val="22"/>
        </w:rPr>
        <w:t xml:space="preserve">. </w:t>
      </w:r>
    </w:p>
    <w:p w14:paraId="7E8BB722" w14:textId="181B9A93" w:rsidR="00874ACC" w:rsidRPr="001D523C" w:rsidRDefault="001649A3" w:rsidP="001649A3">
      <w:pPr>
        <w:pStyle w:val="Default"/>
        <w:tabs>
          <w:tab w:val="left" w:pos="567"/>
        </w:tabs>
        <w:ind w:left="567" w:hanging="567"/>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5.4. </w:t>
      </w:r>
      <w:r w:rsidRPr="001D523C">
        <w:rPr>
          <w:rFonts w:ascii="Times New Roman" w:hAnsi="Times New Roman" w:cs="Times New Roman"/>
          <w:color w:val="auto"/>
          <w:sz w:val="22"/>
          <w:szCs w:val="22"/>
        </w:rPr>
        <w:tab/>
      </w:r>
      <w:r w:rsidR="00874ACC" w:rsidRPr="001D523C">
        <w:rPr>
          <w:rFonts w:ascii="Times New Roman" w:hAnsi="Times New Roman" w:cs="Times New Roman"/>
          <w:color w:val="auto"/>
          <w:sz w:val="22"/>
          <w:szCs w:val="22"/>
        </w:rPr>
        <w:t>Pre podpis preberacieho protokolu za stranu Kupujúceho sú splnomocnené Osoby oprávnené na rokovanie vo veciach technických uvedené v hlavičke tejto zmluvy</w:t>
      </w:r>
      <w:r w:rsidR="001D3FB5" w:rsidRPr="001D523C">
        <w:rPr>
          <w:rFonts w:ascii="Times New Roman" w:hAnsi="Times New Roman" w:cs="Times New Roman"/>
          <w:color w:val="auto"/>
          <w:sz w:val="22"/>
          <w:szCs w:val="22"/>
        </w:rPr>
        <w:t xml:space="preserve"> a</w:t>
      </w:r>
      <w:r w:rsidR="005D6E86" w:rsidRPr="001D523C">
        <w:rPr>
          <w:rFonts w:ascii="Times New Roman" w:hAnsi="Times New Roman" w:cs="Times New Roman"/>
          <w:color w:val="auto"/>
          <w:sz w:val="22"/>
          <w:szCs w:val="22"/>
        </w:rPr>
        <w:t> </w:t>
      </w:r>
      <w:r w:rsidR="009925F2" w:rsidRPr="001D523C">
        <w:rPr>
          <w:rFonts w:ascii="Times New Roman" w:hAnsi="Times New Roman" w:cs="Times New Roman"/>
          <w:color w:val="auto"/>
          <w:sz w:val="22"/>
          <w:szCs w:val="22"/>
        </w:rPr>
        <w:t>riaditeľ</w:t>
      </w:r>
      <w:r w:rsidR="005D6E86" w:rsidRPr="001D523C">
        <w:rPr>
          <w:rFonts w:ascii="Times New Roman" w:hAnsi="Times New Roman" w:cs="Times New Roman"/>
          <w:color w:val="auto"/>
          <w:sz w:val="22"/>
          <w:szCs w:val="22"/>
        </w:rPr>
        <w:t xml:space="preserve"> príslušnej základnej školy</w:t>
      </w:r>
      <w:r w:rsidR="00AE6C44" w:rsidRPr="001D523C">
        <w:rPr>
          <w:rFonts w:ascii="Times New Roman" w:hAnsi="Times New Roman" w:cs="Times New Roman"/>
          <w:color w:val="auto"/>
          <w:sz w:val="22"/>
          <w:szCs w:val="22"/>
        </w:rPr>
        <w:t xml:space="preserve">, ktorý potvrdí </w:t>
      </w:r>
      <w:r w:rsidR="00FF7C39" w:rsidRPr="001D523C">
        <w:rPr>
          <w:rFonts w:ascii="Times New Roman" w:hAnsi="Times New Roman" w:cs="Times New Roman"/>
          <w:color w:val="auto"/>
          <w:sz w:val="22"/>
          <w:szCs w:val="22"/>
        </w:rPr>
        <w:t xml:space="preserve">množstvo, </w:t>
      </w:r>
      <w:r w:rsidR="00AE6C44" w:rsidRPr="001D523C">
        <w:rPr>
          <w:rFonts w:ascii="Times New Roman" w:hAnsi="Times New Roman" w:cs="Times New Roman"/>
          <w:color w:val="auto"/>
          <w:sz w:val="22"/>
          <w:szCs w:val="22"/>
        </w:rPr>
        <w:t>funkčnosť dodaného tovaru</w:t>
      </w:r>
      <w:r w:rsidR="00874ACC" w:rsidRPr="001D523C">
        <w:rPr>
          <w:rFonts w:ascii="Times New Roman" w:hAnsi="Times New Roman" w:cs="Times New Roman"/>
          <w:color w:val="auto"/>
          <w:sz w:val="22"/>
          <w:szCs w:val="22"/>
        </w:rPr>
        <w:t xml:space="preserve"> </w:t>
      </w:r>
      <w:r w:rsidR="00AE6C44" w:rsidRPr="001D523C">
        <w:rPr>
          <w:rFonts w:ascii="Times New Roman" w:hAnsi="Times New Roman" w:cs="Times New Roman"/>
          <w:color w:val="auto"/>
          <w:sz w:val="22"/>
          <w:szCs w:val="22"/>
        </w:rPr>
        <w:t xml:space="preserve">po jeho inštalácii pre každú základnú školu samostatne </w:t>
      </w:r>
      <w:r w:rsidR="00874ACC" w:rsidRPr="001D523C">
        <w:rPr>
          <w:rFonts w:ascii="Times New Roman" w:hAnsi="Times New Roman" w:cs="Times New Roman"/>
          <w:color w:val="auto"/>
          <w:sz w:val="22"/>
          <w:szCs w:val="22"/>
        </w:rPr>
        <w:t>a za stranu Predávajúceho štatutár alebo splnomocnený zástupca. Ak bude za Predávajúceho ustanovený splnomocnený zástupca, tak Predávajúci písomne oznámi jeho meno. Zmluvné strany sú povinné navzájom sa písomne informovať o prípadných zmenách týchto zástupcov.</w:t>
      </w:r>
    </w:p>
    <w:p w14:paraId="78DB3489" w14:textId="77777777" w:rsidR="008952C5" w:rsidRPr="001D523C" w:rsidRDefault="008952C5" w:rsidP="008952C5">
      <w:pPr>
        <w:rPr>
          <w:rFonts w:ascii="Times New Roman" w:hAnsi="Times New Roman" w:cs="Times New Roman"/>
        </w:rPr>
      </w:pPr>
    </w:p>
    <w:p w14:paraId="2A9CA5B6" w14:textId="5B7AF7B9" w:rsidR="00874ACC" w:rsidRPr="001D523C" w:rsidRDefault="00874ACC" w:rsidP="00475763">
      <w:pPr>
        <w:pStyle w:val="Nadpis1"/>
        <w:rPr>
          <w:rFonts w:cs="Times New Roman"/>
          <w:szCs w:val="22"/>
        </w:rPr>
      </w:pPr>
      <w:r w:rsidRPr="001D523C">
        <w:rPr>
          <w:rFonts w:cs="Times New Roman"/>
          <w:szCs w:val="22"/>
        </w:rPr>
        <w:t>Článok 6</w:t>
      </w:r>
    </w:p>
    <w:p w14:paraId="4D66C1A3" w14:textId="048F5541" w:rsidR="00026AA5" w:rsidRPr="001D523C" w:rsidRDefault="00874ACC" w:rsidP="00026AA5">
      <w:pPr>
        <w:pStyle w:val="Default"/>
        <w:spacing w:after="120"/>
        <w:jc w:val="center"/>
        <w:outlineLvl w:val="0"/>
        <w:rPr>
          <w:rFonts w:ascii="Times New Roman" w:hAnsi="Times New Roman" w:cs="Times New Roman"/>
          <w:b/>
          <w:bCs/>
          <w:color w:val="auto"/>
          <w:sz w:val="22"/>
          <w:szCs w:val="22"/>
        </w:rPr>
      </w:pPr>
      <w:r w:rsidRPr="001D523C">
        <w:rPr>
          <w:rFonts w:ascii="Times New Roman" w:hAnsi="Times New Roman" w:cs="Times New Roman"/>
          <w:b/>
          <w:bCs/>
          <w:color w:val="auto"/>
          <w:sz w:val="22"/>
          <w:szCs w:val="22"/>
        </w:rPr>
        <w:t>Záručná doba, záručný servis</w:t>
      </w:r>
    </w:p>
    <w:p w14:paraId="3B18CE81" w14:textId="70537970" w:rsidR="001649A3" w:rsidRPr="001D523C" w:rsidRDefault="006D440A" w:rsidP="00026AA5">
      <w:pPr>
        <w:tabs>
          <w:tab w:val="left" w:pos="567"/>
        </w:tabs>
        <w:ind w:left="567" w:hanging="567"/>
        <w:jc w:val="both"/>
        <w:rPr>
          <w:rFonts w:ascii="Times New Roman" w:hAnsi="Times New Roman" w:cs="Times New Roman"/>
        </w:rPr>
      </w:pPr>
      <w:r w:rsidRPr="001D523C">
        <w:rPr>
          <w:rFonts w:ascii="Times New Roman" w:hAnsi="Times New Roman" w:cs="Times New Roman"/>
        </w:rPr>
        <w:t>6.1</w:t>
      </w:r>
      <w:r w:rsidR="001649A3" w:rsidRPr="001D523C">
        <w:rPr>
          <w:rFonts w:ascii="Times New Roman" w:hAnsi="Times New Roman" w:cs="Times New Roman"/>
        </w:rPr>
        <w:t>.</w:t>
      </w:r>
      <w:r w:rsidRPr="001D523C">
        <w:rPr>
          <w:rFonts w:ascii="Times New Roman" w:hAnsi="Times New Roman" w:cs="Times New Roman"/>
        </w:rPr>
        <w:t xml:space="preserve">   </w:t>
      </w:r>
      <w:r w:rsidR="001649A3" w:rsidRPr="001D523C">
        <w:rPr>
          <w:rFonts w:ascii="Times New Roman" w:hAnsi="Times New Roman" w:cs="Times New Roman"/>
        </w:rPr>
        <w:tab/>
      </w:r>
      <w:r w:rsidR="00874ACC" w:rsidRPr="001D523C">
        <w:rPr>
          <w:rFonts w:ascii="Times New Roman" w:hAnsi="Times New Roman" w:cs="Times New Roman"/>
        </w:rPr>
        <w:t>Predávajúci zodpovedá za to, že predmet kúpnej zmluvy je dodaný podľa podmienok zmluvy, všetkých jej príloh, a že počas záručnej doby bude mať vlastnosti dohodnuté v tejto zmluve.</w:t>
      </w:r>
      <w:r w:rsidR="006550B8" w:rsidRPr="001D523C">
        <w:rPr>
          <w:rFonts w:ascii="Times New Roman" w:hAnsi="Times New Roman" w:cs="Times New Roman"/>
        </w:rPr>
        <w:t xml:space="preserve"> </w:t>
      </w:r>
    </w:p>
    <w:p w14:paraId="5E9686C3" w14:textId="7D5FCC3E" w:rsidR="001649A3" w:rsidRPr="001D523C" w:rsidRDefault="001649A3" w:rsidP="001649A3">
      <w:pPr>
        <w:tabs>
          <w:tab w:val="left" w:pos="567"/>
        </w:tabs>
        <w:ind w:left="567" w:hanging="567"/>
        <w:jc w:val="both"/>
        <w:rPr>
          <w:rFonts w:ascii="Times New Roman" w:hAnsi="Times New Roman" w:cs="Times New Roman"/>
        </w:rPr>
      </w:pPr>
      <w:r w:rsidRPr="001D523C">
        <w:rPr>
          <w:rFonts w:ascii="Times New Roman" w:hAnsi="Times New Roman" w:cs="Times New Roman"/>
        </w:rPr>
        <w:lastRenderedPageBreak/>
        <w:t xml:space="preserve">6.2. </w:t>
      </w:r>
      <w:r w:rsidRPr="001D523C">
        <w:rPr>
          <w:rFonts w:ascii="Times New Roman" w:hAnsi="Times New Roman" w:cs="Times New Roman"/>
        </w:rPr>
        <w:tab/>
      </w:r>
      <w:r w:rsidR="00874ACC" w:rsidRPr="001D523C">
        <w:rPr>
          <w:rFonts w:ascii="Times New Roman" w:hAnsi="Times New Roman" w:cs="Times New Roman"/>
        </w:rPr>
        <w:t xml:space="preserve">Predávajúci poskytuje Kupujúcemu na predmet kúpnej zmluvy záruku v rozsahu </w:t>
      </w:r>
      <w:r w:rsidR="00E34CFD" w:rsidRPr="001D523C">
        <w:rPr>
          <w:rFonts w:ascii="Times New Roman" w:hAnsi="Times New Roman" w:cs="Times New Roman"/>
        </w:rPr>
        <w:t>36</w:t>
      </w:r>
      <w:r w:rsidR="00874ACC" w:rsidRPr="001D523C">
        <w:rPr>
          <w:rFonts w:ascii="Times New Roman" w:hAnsi="Times New Roman" w:cs="Times New Roman"/>
        </w:rPr>
        <w:t xml:space="preserve"> </w:t>
      </w:r>
      <w:r w:rsidR="00E34CFD" w:rsidRPr="001D523C">
        <w:rPr>
          <w:rFonts w:ascii="Times New Roman" w:hAnsi="Times New Roman" w:cs="Times New Roman"/>
        </w:rPr>
        <w:t>mesiacov</w:t>
      </w:r>
      <w:r w:rsidR="00874ACC" w:rsidRPr="001D523C">
        <w:rPr>
          <w:rFonts w:ascii="Times New Roman" w:hAnsi="Times New Roman" w:cs="Times New Roman"/>
        </w:rPr>
        <w:t xml:space="preserve"> na celý predmet dodávky podľa čl. 1, pokiaľ záručná doba na niektorú z položiek dodaného tovaru podľa </w:t>
      </w:r>
      <w:r w:rsidRPr="001D523C">
        <w:rPr>
          <w:rFonts w:ascii="Times New Roman" w:hAnsi="Times New Roman" w:cs="Times New Roman"/>
        </w:rPr>
        <w:br/>
      </w:r>
      <w:r w:rsidR="00874ACC" w:rsidRPr="001D523C">
        <w:rPr>
          <w:rFonts w:ascii="Times New Roman" w:hAnsi="Times New Roman" w:cs="Times New Roman"/>
        </w:rPr>
        <w:t>č</w:t>
      </w:r>
      <w:r w:rsidRPr="001D523C">
        <w:rPr>
          <w:rFonts w:ascii="Times New Roman" w:hAnsi="Times New Roman" w:cs="Times New Roman"/>
        </w:rPr>
        <w:t>l</w:t>
      </w:r>
      <w:r w:rsidR="00874ACC" w:rsidRPr="001D523C">
        <w:rPr>
          <w:rFonts w:ascii="Times New Roman" w:hAnsi="Times New Roman" w:cs="Times New Roman"/>
        </w:rPr>
        <w:t xml:space="preserve">. 1 nie je stanovená v záručnom liste inak. Predávajúci zodpovedá aj za vady, ktoré predmet má v čase jeho odovzdania Kupujúcemu. </w:t>
      </w:r>
    </w:p>
    <w:p w14:paraId="7190EE1E" w14:textId="2CA3182D" w:rsidR="001649A3" w:rsidRPr="001D523C" w:rsidRDefault="001649A3" w:rsidP="001649A3">
      <w:pPr>
        <w:tabs>
          <w:tab w:val="left" w:pos="567"/>
        </w:tabs>
        <w:ind w:left="567" w:hanging="567"/>
        <w:jc w:val="both"/>
        <w:rPr>
          <w:rFonts w:ascii="Times New Roman" w:hAnsi="Times New Roman" w:cs="Times New Roman"/>
        </w:rPr>
      </w:pPr>
      <w:r w:rsidRPr="001D523C">
        <w:rPr>
          <w:rFonts w:ascii="Times New Roman" w:hAnsi="Times New Roman" w:cs="Times New Roman"/>
        </w:rPr>
        <w:t xml:space="preserve">6.3. </w:t>
      </w:r>
      <w:r w:rsidRPr="001D523C">
        <w:rPr>
          <w:rFonts w:ascii="Times New Roman" w:hAnsi="Times New Roman" w:cs="Times New Roman"/>
        </w:rPr>
        <w:tab/>
      </w:r>
      <w:r w:rsidR="00874ACC" w:rsidRPr="001D523C">
        <w:rPr>
          <w:rFonts w:ascii="Times New Roman" w:hAnsi="Times New Roman" w:cs="Times New Roman"/>
        </w:rPr>
        <w:t>Záručná doba začína plynúť dňom nasledujúcim po podpise preberacieho protokolu oboma zmluvnými stranami</w:t>
      </w:r>
      <w:r w:rsidR="00AE6C44" w:rsidRPr="001D523C">
        <w:rPr>
          <w:rFonts w:ascii="Times New Roman" w:hAnsi="Times New Roman" w:cs="Times New Roman"/>
        </w:rPr>
        <w:t xml:space="preserve"> pre každú základnú školu samostatne</w:t>
      </w:r>
      <w:r w:rsidR="00874ACC" w:rsidRPr="001D523C">
        <w:rPr>
          <w:rFonts w:ascii="Times New Roman" w:hAnsi="Times New Roman" w:cs="Times New Roman"/>
        </w:rPr>
        <w:t xml:space="preserve">. </w:t>
      </w:r>
    </w:p>
    <w:p w14:paraId="60386BA7" w14:textId="77777777" w:rsidR="001649A3" w:rsidRPr="001D523C" w:rsidRDefault="001649A3" w:rsidP="001649A3">
      <w:pPr>
        <w:tabs>
          <w:tab w:val="left" w:pos="567"/>
        </w:tabs>
        <w:ind w:left="567" w:hanging="567"/>
        <w:jc w:val="both"/>
        <w:rPr>
          <w:rFonts w:ascii="Times New Roman" w:hAnsi="Times New Roman" w:cs="Times New Roman"/>
        </w:rPr>
      </w:pPr>
      <w:r w:rsidRPr="001D523C">
        <w:rPr>
          <w:rFonts w:ascii="Times New Roman" w:hAnsi="Times New Roman" w:cs="Times New Roman"/>
        </w:rPr>
        <w:t xml:space="preserve">6.4. </w:t>
      </w:r>
      <w:r w:rsidRPr="001D523C">
        <w:rPr>
          <w:rFonts w:ascii="Times New Roman" w:hAnsi="Times New Roman" w:cs="Times New Roman"/>
        </w:rPr>
        <w:tab/>
      </w:r>
      <w:r w:rsidR="00874ACC" w:rsidRPr="001D523C">
        <w:rPr>
          <w:rFonts w:ascii="Times New Roman" w:hAnsi="Times New Roman" w:cs="Times New Roman"/>
        </w:rPr>
        <w:t xml:space="preserve">Kupujúci je oprávnený v prípade vzniku vady na dodanom tovare uplatniť písomnú reklamáciu u predávajúceho, ktorú bude vopred nahlasovať Predávajúcemu telefonicky na tel. </w:t>
      </w:r>
      <w:r w:rsidRPr="001D523C">
        <w:rPr>
          <w:rFonts w:ascii="Times New Roman" w:hAnsi="Times New Roman" w:cs="Times New Roman"/>
        </w:rPr>
        <w:t xml:space="preserve">č. </w:t>
      </w:r>
      <w:r w:rsidR="00874ACC" w:rsidRPr="001D523C">
        <w:rPr>
          <w:rFonts w:ascii="Times New Roman" w:hAnsi="Times New Roman" w:cs="Times New Roman"/>
          <w:b/>
        </w:rPr>
        <w:t>..........................</w:t>
      </w:r>
      <w:r w:rsidR="00874ACC" w:rsidRPr="001D523C">
        <w:rPr>
          <w:rFonts w:ascii="Times New Roman" w:hAnsi="Times New Roman" w:cs="Times New Roman"/>
        </w:rPr>
        <w:t xml:space="preserve"> a následne prostredníctvom elektronickej pošty na adresu: </w:t>
      </w:r>
      <w:r w:rsidR="00874ACC" w:rsidRPr="001D523C">
        <w:rPr>
          <w:rFonts w:ascii="Times New Roman" w:hAnsi="Times New Roman" w:cs="Times New Roman"/>
          <w:b/>
        </w:rPr>
        <w:t>.................................................</w:t>
      </w:r>
      <w:r w:rsidR="00874ACC" w:rsidRPr="001D523C">
        <w:rPr>
          <w:rFonts w:ascii="Times New Roman" w:hAnsi="Times New Roman" w:cs="Times New Roman"/>
        </w:rPr>
        <w:t xml:space="preserve"> . Predávajúci je povinný potvrdiť prijatie písomnej reklamácie obratom na mailovú adresu odosielateľa, prípadne inej osoby poverenej Kupujúcim, o čom je v prípade takejto zmeny Kupujúci povinný Predávajúceho obratom písomne informovať. Vybavovanie reklamácií sa riadi podľa platných ustanovení Občianskeho zákonníka. </w:t>
      </w:r>
    </w:p>
    <w:p w14:paraId="5CEB9BD7" w14:textId="1EE5A004" w:rsidR="00983B83" w:rsidRPr="001D523C" w:rsidRDefault="001649A3" w:rsidP="00983B83">
      <w:pPr>
        <w:tabs>
          <w:tab w:val="left" w:pos="567"/>
        </w:tabs>
        <w:ind w:left="567" w:hanging="567"/>
        <w:jc w:val="both"/>
        <w:rPr>
          <w:rFonts w:ascii="Times New Roman" w:hAnsi="Times New Roman" w:cs="Times New Roman"/>
        </w:rPr>
      </w:pPr>
      <w:r w:rsidRPr="001D523C">
        <w:rPr>
          <w:rFonts w:ascii="Times New Roman" w:hAnsi="Times New Roman" w:cs="Times New Roman"/>
        </w:rPr>
        <w:t xml:space="preserve">6.5. </w:t>
      </w:r>
      <w:r w:rsidRPr="001D523C">
        <w:rPr>
          <w:rFonts w:ascii="Times New Roman" w:hAnsi="Times New Roman" w:cs="Times New Roman"/>
        </w:rPr>
        <w:tab/>
      </w:r>
      <w:r w:rsidR="00874ACC" w:rsidRPr="001D523C">
        <w:rPr>
          <w:rFonts w:ascii="Times New Roman" w:hAnsi="Times New Roman" w:cs="Times New Roman"/>
        </w:rPr>
        <w:t xml:space="preserve">Predávajúci je povinný počas plynutia záručnej doby zabezpečiť odstránenie závady s nástupom do 24 hodín od </w:t>
      </w:r>
      <w:r w:rsidR="00983B83" w:rsidRPr="001D523C">
        <w:rPr>
          <w:rFonts w:ascii="Times New Roman" w:hAnsi="Times New Roman" w:cs="Times New Roman"/>
        </w:rPr>
        <w:t xml:space="preserve">elektronického </w:t>
      </w:r>
      <w:r w:rsidR="00874ACC" w:rsidRPr="001D523C">
        <w:rPr>
          <w:rFonts w:ascii="Times New Roman" w:hAnsi="Times New Roman" w:cs="Times New Roman"/>
        </w:rPr>
        <w:t xml:space="preserve">oznámenia </w:t>
      </w:r>
      <w:r w:rsidR="00983B83" w:rsidRPr="001D523C">
        <w:rPr>
          <w:rFonts w:ascii="Times New Roman" w:hAnsi="Times New Roman" w:cs="Times New Roman"/>
        </w:rPr>
        <w:t xml:space="preserve">(e-mail) </w:t>
      </w:r>
      <w:r w:rsidR="00874ACC" w:rsidRPr="001D523C">
        <w:rPr>
          <w:rFonts w:ascii="Times New Roman" w:hAnsi="Times New Roman" w:cs="Times New Roman"/>
        </w:rPr>
        <w:t xml:space="preserve">v zmysle bodu 6.4. tejto zmluvy a vadu bezodkladne odstrániť najneskôr do 2 dní, ak sa zmluvné strany písomne nedohodnú inak. Takáto zmena je možná len v odôvodnených prípadoch a na základe písomného súhlasu Kupujúceho uvedeného v reklamačnom zápise, ktorý zmluvné strany spíšu pri posúdení reklamácie. Počas opravy </w:t>
      </w:r>
      <w:proofErr w:type="spellStart"/>
      <w:r w:rsidR="00874ACC" w:rsidRPr="001D523C">
        <w:rPr>
          <w:rFonts w:ascii="Times New Roman" w:hAnsi="Times New Roman" w:cs="Times New Roman"/>
        </w:rPr>
        <w:t>vadného</w:t>
      </w:r>
      <w:proofErr w:type="spellEnd"/>
      <w:r w:rsidR="00874ACC" w:rsidRPr="001D523C">
        <w:rPr>
          <w:rFonts w:ascii="Times New Roman" w:hAnsi="Times New Roman" w:cs="Times New Roman"/>
        </w:rPr>
        <w:t xml:space="preserve"> tovaru sa Predávajúci zaväzuje na dobu trvania záručnej opravy Kupujúcemu bezodkladne a bezplatne zapožičať náhradný tovar resp. zariadenie, ktoré svojimi parametrami zodpovedá reklamovanému tovaru resp. zariadeniu. Náhradný tovar poskytne Predávajúci Kupujúcemu najneskôr do 2 pracovných dní od uplatnenia písomnej reklamácie doručenej elektronicky na adresu predávajúceho. V prípade zistenej závady, chyby na dodanom predmete zmluvy, je Predávajúci povinný bezplatne túto odstrániť, resp. dodať bezchybný tovar podľa predmetu zmluvy tak, aby nebolo ohrozené plnenie záväzkov, ktoré Kupujúcemu vyplývajú zo zmluvy o poskytnutí nenávratného finančného príspevku uzavretej medzi Kupujúcim a Riadiacim orgánom pre Integrovaný regionálny operačný program.</w:t>
      </w:r>
      <w:r w:rsidR="006550B8" w:rsidRPr="001D523C">
        <w:rPr>
          <w:rFonts w:ascii="Times New Roman" w:hAnsi="Times New Roman" w:cs="Times New Roman"/>
        </w:rPr>
        <w:t xml:space="preserve"> </w:t>
      </w:r>
    </w:p>
    <w:p w14:paraId="7FA0ECDC" w14:textId="36F29439" w:rsidR="006550B8" w:rsidRPr="001D523C" w:rsidRDefault="00983B83" w:rsidP="00983B83">
      <w:pPr>
        <w:tabs>
          <w:tab w:val="left" w:pos="567"/>
        </w:tabs>
        <w:ind w:left="567" w:hanging="567"/>
        <w:jc w:val="both"/>
        <w:rPr>
          <w:rFonts w:ascii="Times New Roman" w:hAnsi="Times New Roman" w:cs="Times New Roman"/>
        </w:rPr>
      </w:pPr>
      <w:r w:rsidRPr="001D523C">
        <w:rPr>
          <w:rFonts w:ascii="Times New Roman" w:hAnsi="Times New Roman" w:cs="Times New Roman"/>
        </w:rPr>
        <w:t>6.6.</w:t>
      </w:r>
      <w:r w:rsidRPr="001D523C">
        <w:rPr>
          <w:rFonts w:ascii="Times New Roman" w:hAnsi="Times New Roman" w:cs="Times New Roman"/>
        </w:rPr>
        <w:tab/>
      </w:r>
      <w:r w:rsidR="00874ACC" w:rsidRPr="001D523C">
        <w:rPr>
          <w:rFonts w:ascii="Times New Roman" w:hAnsi="Times New Roman" w:cs="Times New Roman"/>
        </w:rPr>
        <w:t>Náklady na záručné opravy (práca a náhradné diely) znáša po ce</w:t>
      </w:r>
      <w:r w:rsidR="007B69D4" w:rsidRPr="001D523C">
        <w:rPr>
          <w:rFonts w:ascii="Times New Roman" w:hAnsi="Times New Roman" w:cs="Times New Roman"/>
        </w:rPr>
        <w:t>lú záručnú dobu Predávajúci. V</w:t>
      </w:r>
      <w:r w:rsidR="00874ACC" w:rsidRPr="001D523C">
        <w:rPr>
          <w:rFonts w:ascii="Times New Roman" w:hAnsi="Times New Roman" w:cs="Times New Roman"/>
        </w:rPr>
        <w:t xml:space="preserve"> prípade, že pri reklamácii je dodaný </w:t>
      </w:r>
      <w:r w:rsidR="007B69D4" w:rsidRPr="001D523C">
        <w:rPr>
          <w:rFonts w:ascii="Times New Roman" w:hAnsi="Times New Roman" w:cs="Times New Roman"/>
        </w:rPr>
        <w:t xml:space="preserve">predávajúcim </w:t>
      </w:r>
      <w:r w:rsidR="00874ACC" w:rsidRPr="001D523C">
        <w:rPr>
          <w:rFonts w:ascii="Times New Roman" w:hAnsi="Times New Roman" w:cs="Times New Roman"/>
        </w:rPr>
        <w:t>náhradný tovar, je prílohou každého dodacieho listu</w:t>
      </w:r>
      <w:r w:rsidR="00DC6848" w:rsidRPr="001D523C">
        <w:rPr>
          <w:rFonts w:ascii="Times New Roman" w:hAnsi="Times New Roman" w:cs="Times New Roman"/>
        </w:rPr>
        <w:t xml:space="preserve"> nový Záručný list</w:t>
      </w:r>
      <w:r w:rsidR="00874ACC" w:rsidRPr="001D523C">
        <w:rPr>
          <w:rFonts w:ascii="Times New Roman" w:hAnsi="Times New Roman" w:cs="Times New Roman"/>
        </w:rPr>
        <w:t xml:space="preserve">. </w:t>
      </w:r>
    </w:p>
    <w:p w14:paraId="5BABBD1D" w14:textId="0A3E92B8" w:rsidR="00874ACC" w:rsidRPr="001D523C" w:rsidRDefault="00983B83" w:rsidP="00983B83">
      <w:pPr>
        <w:pStyle w:val="Nadpis2"/>
        <w:ind w:left="567" w:hanging="567"/>
        <w:rPr>
          <w:rFonts w:cs="Times New Roman"/>
          <w:szCs w:val="22"/>
        </w:rPr>
      </w:pPr>
      <w:r w:rsidRPr="001D523C">
        <w:rPr>
          <w:rFonts w:cs="Times New Roman"/>
          <w:szCs w:val="22"/>
        </w:rPr>
        <w:t xml:space="preserve">6.7. </w:t>
      </w:r>
      <w:r w:rsidRPr="001D523C">
        <w:rPr>
          <w:rFonts w:cs="Times New Roman"/>
          <w:szCs w:val="22"/>
        </w:rPr>
        <w:tab/>
      </w:r>
      <w:r w:rsidR="00874ACC" w:rsidRPr="001D523C">
        <w:rPr>
          <w:rFonts w:cs="Times New Roman"/>
          <w:szCs w:val="22"/>
        </w:rPr>
        <w:t xml:space="preserve">Záruka sa nevzťahuje na poruchy, ktoré vzniknú vinou nesprávneho alebo nešetrného používania alebo neoprávneného zásahu do zariadenia, alebo vplyvom prírodného živlu. </w:t>
      </w:r>
    </w:p>
    <w:p w14:paraId="1D8F4190" w14:textId="77777777" w:rsidR="00983B83" w:rsidRPr="001D523C" w:rsidRDefault="00983B83" w:rsidP="00983B83">
      <w:pPr>
        <w:rPr>
          <w:rFonts w:ascii="Times New Roman" w:hAnsi="Times New Roman" w:cs="Times New Roman"/>
        </w:rPr>
      </w:pPr>
    </w:p>
    <w:p w14:paraId="3FAC814E" w14:textId="77777777" w:rsidR="00874ACC" w:rsidRPr="001D523C" w:rsidRDefault="00874ACC" w:rsidP="00983B83">
      <w:pPr>
        <w:pStyle w:val="Nadpis1"/>
        <w:rPr>
          <w:rFonts w:cs="Times New Roman"/>
          <w:b w:val="0"/>
          <w:szCs w:val="22"/>
        </w:rPr>
      </w:pPr>
      <w:r w:rsidRPr="001D523C">
        <w:rPr>
          <w:rFonts w:cs="Times New Roman"/>
          <w:szCs w:val="22"/>
        </w:rPr>
        <w:t>Článok 7</w:t>
      </w:r>
    </w:p>
    <w:p w14:paraId="57E96AC5" w14:textId="77777777" w:rsidR="00874ACC" w:rsidRPr="001D523C" w:rsidRDefault="00874ACC" w:rsidP="00983B83">
      <w:pPr>
        <w:pStyle w:val="Default"/>
        <w:spacing w:after="240"/>
        <w:jc w:val="center"/>
        <w:rPr>
          <w:rFonts w:ascii="Times New Roman" w:hAnsi="Times New Roman" w:cs="Times New Roman"/>
          <w:b/>
          <w:bCs/>
          <w:color w:val="auto"/>
          <w:sz w:val="22"/>
          <w:szCs w:val="22"/>
        </w:rPr>
      </w:pPr>
      <w:r w:rsidRPr="001D523C">
        <w:rPr>
          <w:rFonts w:ascii="Times New Roman" w:hAnsi="Times New Roman" w:cs="Times New Roman"/>
          <w:b/>
          <w:bCs/>
          <w:color w:val="auto"/>
          <w:sz w:val="22"/>
          <w:szCs w:val="22"/>
        </w:rPr>
        <w:t>Zodpovednosť za škodu</w:t>
      </w:r>
    </w:p>
    <w:p w14:paraId="3609A2F5" w14:textId="110D5249" w:rsidR="006550B8" w:rsidRPr="001D523C" w:rsidRDefault="00984DB1" w:rsidP="00984DB1">
      <w:pPr>
        <w:ind w:left="567" w:hanging="567"/>
        <w:jc w:val="both"/>
        <w:rPr>
          <w:rFonts w:ascii="Times New Roman" w:hAnsi="Times New Roman" w:cs="Times New Roman"/>
        </w:rPr>
      </w:pPr>
      <w:r w:rsidRPr="001D523C">
        <w:rPr>
          <w:rFonts w:ascii="Times New Roman" w:hAnsi="Times New Roman" w:cs="Times New Roman"/>
        </w:rPr>
        <w:t xml:space="preserve">7.1    </w:t>
      </w:r>
      <w:r w:rsidR="00874ACC" w:rsidRPr="001D523C">
        <w:rPr>
          <w:rFonts w:ascii="Times New Roman" w:hAnsi="Times New Roman" w:cs="Times New Roman"/>
        </w:rPr>
        <w:t xml:space="preserve">Predávajúci je povinný zabezpečiť pre </w:t>
      </w:r>
      <w:r w:rsidR="00DC6848" w:rsidRPr="001D523C">
        <w:rPr>
          <w:rFonts w:ascii="Times New Roman" w:hAnsi="Times New Roman" w:cs="Times New Roman"/>
        </w:rPr>
        <w:t>pracovníkov</w:t>
      </w:r>
      <w:r w:rsidR="00874ACC" w:rsidRPr="001D523C">
        <w:rPr>
          <w:rFonts w:ascii="Times New Roman" w:hAnsi="Times New Roman" w:cs="Times New Roman"/>
        </w:rPr>
        <w:t xml:space="preserve"> Predávajúceho bezpečnosť a ochranu zdravia pri práci v priestoroch a na zariadeniach Kupujúceho. Predávajúci je zodpovedný za akékoľvek zničenie alebo poškodenie fyzického majetku mesta Banská Bystrica a súkromných osôb, zranenie osôb a usmrtenie, ku ktorým dôjde počas alebo ako dôsledok dodávky predmetu tejto zmluvy. V prípade vzniku škody</w:t>
      </w:r>
      <w:r w:rsidR="00E0674A" w:rsidRPr="001D523C">
        <w:rPr>
          <w:rFonts w:ascii="Times New Roman" w:hAnsi="Times New Roman" w:cs="Times New Roman"/>
        </w:rPr>
        <w:t xml:space="preserve"> spôsobenej činnosťou Predávajúceho alebo jeho subdodávateľov</w:t>
      </w:r>
      <w:r w:rsidR="00874ACC" w:rsidRPr="001D523C">
        <w:rPr>
          <w:rFonts w:ascii="Times New Roman" w:hAnsi="Times New Roman" w:cs="Times New Roman"/>
        </w:rPr>
        <w:t xml:space="preserve"> na zdraví alebo majetku Kupujúceho alebo tretích osôb, Predávajúci </w:t>
      </w:r>
      <w:r w:rsidR="00E0674A" w:rsidRPr="001D523C">
        <w:rPr>
          <w:rFonts w:ascii="Times New Roman" w:hAnsi="Times New Roman" w:cs="Times New Roman"/>
        </w:rPr>
        <w:t xml:space="preserve">alebo jeho subdodávateľ </w:t>
      </w:r>
      <w:r w:rsidR="00874ACC" w:rsidRPr="001D523C">
        <w:rPr>
          <w:rFonts w:ascii="Times New Roman" w:hAnsi="Times New Roman" w:cs="Times New Roman"/>
        </w:rPr>
        <w:t>nes</w:t>
      </w:r>
      <w:r w:rsidR="00E0674A" w:rsidRPr="001D523C">
        <w:rPr>
          <w:rFonts w:ascii="Times New Roman" w:hAnsi="Times New Roman" w:cs="Times New Roman"/>
        </w:rPr>
        <w:t>ú</w:t>
      </w:r>
      <w:r w:rsidR="00874ACC" w:rsidRPr="001D523C">
        <w:rPr>
          <w:rFonts w:ascii="Times New Roman" w:hAnsi="Times New Roman" w:cs="Times New Roman"/>
        </w:rPr>
        <w:t xml:space="preserve"> plnú zodpovednosť a znáša</w:t>
      </w:r>
      <w:r w:rsidR="00E0674A" w:rsidRPr="001D523C">
        <w:rPr>
          <w:rFonts w:ascii="Times New Roman" w:hAnsi="Times New Roman" w:cs="Times New Roman"/>
        </w:rPr>
        <w:t>jú</w:t>
      </w:r>
      <w:r w:rsidR="00874ACC" w:rsidRPr="001D523C">
        <w:rPr>
          <w:rFonts w:ascii="Times New Roman" w:hAnsi="Times New Roman" w:cs="Times New Roman"/>
        </w:rPr>
        <w:t xml:space="preserve"> s tým súvisiace škody. Predávajúci nenesie zodpovednosť v prípade výnimočných rizík. </w:t>
      </w:r>
    </w:p>
    <w:p w14:paraId="72445818" w14:textId="5A773E90" w:rsidR="00984DB1" w:rsidRPr="001D523C" w:rsidRDefault="00984DB1" w:rsidP="00984DB1">
      <w:pPr>
        <w:ind w:left="567" w:hanging="567"/>
        <w:jc w:val="both"/>
        <w:rPr>
          <w:rFonts w:ascii="Times New Roman" w:hAnsi="Times New Roman" w:cs="Times New Roman"/>
        </w:rPr>
      </w:pPr>
      <w:r w:rsidRPr="001D523C">
        <w:rPr>
          <w:rFonts w:ascii="Times New Roman" w:hAnsi="Times New Roman" w:cs="Times New Roman"/>
        </w:rPr>
        <w:t xml:space="preserve">7.2  </w:t>
      </w:r>
      <w:r w:rsidR="006550B8" w:rsidRPr="001D523C">
        <w:rPr>
          <w:rFonts w:ascii="Times New Roman" w:hAnsi="Times New Roman" w:cs="Times New Roman"/>
        </w:rPr>
        <w:t>Z</w:t>
      </w:r>
      <w:r w:rsidR="00874ACC" w:rsidRPr="001D523C">
        <w:rPr>
          <w:rFonts w:ascii="Times New Roman" w:hAnsi="Times New Roman" w:cs="Times New Roman"/>
        </w:rPr>
        <w:t>mluvné strany sú zodpovedné za spôsobenú škodu v zmysle všeobecne záväzných právnych predpisov a ustanovení tejto zmluvy. Zmluvné strany sa zaväzujú k vyvinutiu maximálneho úsilia k</w:t>
      </w:r>
      <w:r w:rsidR="00E0674A" w:rsidRPr="001D523C">
        <w:rPr>
          <w:rFonts w:ascii="Times New Roman" w:hAnsi="Times New Roman" w:cs="Times New Roman"/>
        </w:rPr>
        <w:t> </w:t>
      </w:r>
      <w:r w:rsidR="00874ACC" w:rsidRPr="001D523C">
        <w:rPr>
          <w:rFonts w:ascii="Times New Roman" w:hAnsi="Times New Roman" w:cs="Times New Roman"/>
        </w:rPr>
        <w:t>predchádzaniu škodám a k minimalizácii vzniknutých škôd.</w:t>
      </w:r>
      <w:r w:rsidR="006550B8" w:rsidRPr="001D523C">
        <w:rPr>
          <w:rFonts w:ascii="Times New Roman" w:hAnsi="Times New Roman" w:cs="Times New Roman"/>
        </w:rPr>
        <w:t xml:space="preserve"> </w:t>
      </w:r>
    </w:p>
    <w:p w14:paraId="5A268C24" w14:textId="650C30D0" w:rsidR="00426EC6" w:rsidRPr="001D523C" w:rsidRDefault="00874ACC" w:rsidP="00426EC6">
      <w:pPr>
        <w:pStyle w:val="Odsekzoznamu"/>
        <w:numPr>
          <w:ilvl w:val="1"/>
          <w:numId w:val="34"/>
        </w:numPr>
        <w:ind w:left="567" w:hanging="567"/>
        <w:contextualSpacing w:val="0"/>
        <w:jc w:val="both"/>
        <w:rPr>
          <w:rFonts w:ascii="Times New Roman" w:hAnsi="Times New Roman" w:cs="Times New Roman"/>
        </w:rPr>
      </w:pPr>
      <w:r w:rsidRPr="001D523C">
        <w:rPr>
          <w:rFonts w:ascii="Times New Roman" w:hAnsi="Times New Roman" w:cs="Times New Roman"/>
        </w:rPr>
        <w:lastRenderedPageBreak/>
        <w:t>Žiadna zo zmluvných strán nezodpovedá za škodu, ktorá vznikla v dôsledku vecne nesprávneho alebo inak chybného zadania, ktoré dostala od druhej zmluvnej strany. Žiadna zo zmluvných strán nezodpovedá za omeškanie spôsobené omeškaním s plnením záväzku druhej zmluvnej strany. Žiadna zo zmluvných strán nezodpovedá za škodu spôsobenú omeškaním druhej zmluvnej strany s</w:t>
      </w:r>
      <w:r w:rsidR="00E0674A" w:rsidRPr="001D523C">
        <w:rPr>
          <w:rFonts w:ascii="Times New Roman" w:hAnsi="Times New Roman" w:cs="Times New Roman"/>
        </w:rPr>
        <w:t> </w:t>
      </w:r>
      <w:r w:rsidRPr="001D523C">
        <w:rPr>
          <w:rFonts w:ascii="Times New Roman" w:hAnsi="Times New Roman" w:cs="Times New Roman"/>
        </w:rPr>
        <w:t xml:space="preserve">jej vlastným plnením. </w:t>
      </w:r>
    </w:p>
    <w:p w14:paraId="0413CBD7" w14:textId="2B7D43B3" w:rsidR="00426EC6" w:rsidRPr="001D523C" w:rsidRDefault="00874ACC" w:rsidP="00426EC6">
      <w:pPr>
        <w:pStyle w:val="Odsekzoznamu"/>
        <w:numPr>
          <w:ilvl w:val="1"/>
          <w:numId w:val="34"/>
        </w:numPr>
        <w:ind w:left="567" w:hanging="567"/>
        <w:contextualSpacing w:val="0"/>
        <w:jc w:val="both"/>
        <w:rPr>
          <w:rFonts w:ascii="Times New Roman" w:hAnsi="Times New Roman" w:cs="Times New Roman"/>
        </w:rPr>
      </w:pPr>
      <w:r w:rsidRPr="001D523C">
        <w:rPr>
          <w:rFonts w:ascii="Times New Roman" w:hAnsi="Times New Roman" w:cs="Times New Roman"/>
        </w:rPr>
        <w:t>Žiadna zo zmluvných strán nezodpovedá za omeškanie spôsobené okolnosťami vylučujúcimi zodpovednosť. 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nevylučuje prekážka, ktorá vznikla až v</w:t>
      </w:r>
      <w:r w:rsidR="00E0674A" w:rsidRPr="001D523C">
        <w:rPr>
          <w:rFonts w:ascii="Times New Roman" w:hAnsi="Times New Roman" w:cs="Times New Roman"/>
        </w:rPr>
        <w:t> </w:t>
      </w:r>
      <w:r w:rsidRPr="001D523C">
        <w:rPr>
          <w:rFonts w:ascii="Times New Roman" w:hAnsi="Times New Roman" w:cs="Times New Roman"/>
        </w:rPr>
        <w:t xml:space="preserve">čase, keď povinná strana bola v omeškaní s plnením svojej povinnosti, alebo vznikla z jej hospodárskych pomerov. Účinky vylučujúce zodpovednosť sú obmedzené iba na dobu, kým trvá prekážka, s ktorou sú tieto účinky spojené. </w:t>
      </w:r>
    </w:p>
    <w:p w14:paraId="6FB7B30D" w14:textId="3D83CB1C" w:rsidR="00874ACC" w:rsidRPr="001D523C" w:rsidRDefault="00874ACC" w:rsidP="00426EC6">
      <w:pPr>
        <w:pStyle w:val="Odsekzoznamu"/>
        <w:numPr>
          <w:ilvl w:val="1"/>
          <w:numId w:val="34"/>
        </w:numPr>
        <w:ind w:left="567" w:hanging="567"/>
        <w:jc w:val="both"/>
        <w:rPr>
          <w:rFonts w:ascii="Times New Roman" w:hAnsi="Times New Roman" w:cs="Times New Roman"/>
        </w:rPr>
      </w:pPr>
      <w:r w:rsidRPr="001D523C">
        <w:rPr>
          <w:rFonts w:ascii="Times New Roman" w:hAnsi="Times New Roman" w:cs="Times New Roman"/>
        </w:rPr>
        <w:t xml:space="preserve">Zmluvné strany sa zaväzujú bez zbytočného odkladu písomne upozorniť druhú zmluvnú stranu na vzniknuté okolnosti vylučujúce zodpovednosť, ktoré bránia riadnemu plneniu tejto zmluvy. Zmluvné strany sa zaväzujú k vyvinutiu maximálneho úsilia k odvráteniu a prekonaniu okolností vylučujúcich zodpovednosť. </w:t>
      </w:r>
    </w:p>
    <w:p w14:paraId="755CF367" w14:textId="35972832" w:rsidR="00874ACC" w:rsidRPr="001D523C" w:rsidRDefault="00874ACC" w:rsidP="00026AA5">
      <w:pPr>
        <w:pStyle w:val="Nadpis1"/>
        <w:rPr>
          <w:rFonts w:cs="Times New Roman"/>
          <w:b w:val="0"/>
          <w:szCs w:val="22"/>
        </w:rPr>
      </w:pPr>
      <w:r w:rsidRPr="001D523C">
        <w:rPr>
          <w:rFonts w:cs="Times New Roman"/>
          <w:szCs w:val="22"/>
        </w:rPr>
        <w:t>Článok 8</w:t>
      </w:r>
    </w:p>
    <w:p w14:paraId="09F2B606" w14:textId="0F69D5ED" w:rsidR="00874ACC" w:rsidRPr="001D523C" w:rsidRDefault="00874ACC" w:rsidP="00026AA5">
      <w:pPr>
        <w:pStyle w:val="Default"/>
        <w:spacing w:after="240"/>
        <w:jc w:val="center"/>
        <w:rPr>
          <w:rFonts w:ascii="Times New Roman" w:hAnsi="Times New Roman" w:cs="Times New Roman"/>
          <w:b/>
          <w:bCs/>
          <w:color w:val="auto"/>
          <w:sz w:val="22"/>
          <w:szCs w:val="22"/>
        </w:rPr>
      </w:pPr>
      <w:r w:rsidRPr="001D523C">
        <w:rPr>
          <w:rFonts w:ascii="Times New Roman" w:hAnsi="Times New Roman" w:cs="Times New Roman"/>
          <w:b/>
          <w:bCs/>
          <w:color w:val="auto"/>
          <w:sz w:val="22"/>
          <w:szCs w:val="22"/>
        </w:rPr>
        <w:t>Zmluvné pokuty</w:t>
      </w:r>
    </w:p>
    <w:p w14:paraId="3FA9E376" w14:textId="5CAAD1B8" w:rsidR="006550B8" w:rsidRPr="001D523C" w:rsidRDefault="00FE2B7F" w:rsidP="00FE2B7F">
      <w:pPr>
        <w:ind w:left="567" w:hanging="567"/>
        <w:jc w:val="both"/>
        <w:rPr>
          <w:rFonts w:ascii="Times New Roman" w:hAnsi="Times New Roman" w:cs="Times New Roman"/>
        </w:rPr>
      </w:pPr>
      <w:r w:rsidRPr="001D523C">
        <w:rPr>
          <w:rFonts w:ascii="Times New Roman" w:hAnsi="Times New Roman" w:cs="Times New Roman"/>
        </w:rPr>
        <w:t xml:space="preserve">8.1     </w:t>
      </w:r>
      <w:r w:rsidR="00874ACC" w:rsidRPr="001D523C">
        <w:rPr>
          <w:rFonts w:ascii="Times New Roman" w:hAnsi="Times New Roman" w:cs="Times New Roman"/>
        </w:rPr>
        <w:t xml:space="preserve">Zmluvná strana je v omeškaní s plnením záväzku, ak nesplní riadne a včas svoj záväzok, ktorý pre zmluvnú stranu vyplýva z tejto zmluvy, a to až do doby poskytnutia riadneho plnenia alebo do doby, keď záväzok zanikne iným spôsobom. </w:t>
      </w:r>
    </w:p>
    <w:p w14:paraId="7387ECF9" w14:textId="6861DEB1" w:rsidR="006550B8" w:rsidRPr="001D523C" w:rsidRDefault="00FE2B7F" w:rsidP="00FE2B7F">
      <w:pPr>
        <w:ind w:left="567" w:hanging="567"/>
        <w:jc w:val="both"/>
        <w:rPr>
          <w:rFonts w:ascii="Times New Roman" w:hAnsi="Times New Roman" w:cs="Times New Roman"/>
        </w:rPr>
      </w:pPr>
      <w:r w:rsidRPr="001D523C">
        <w:rPr>
          <w:rFonts w:ascii="Times New Roman" w:hAnsi="Times New Roman" w:cs="Times New Roman"/>
        </w:rPr>
        <w:t xml:space="preserve">8.2  </w:t>
      </w:r>
      <w:r w:rsidR="00984DB1" w:rsidRPr="001D523C">
        <w:rPr>
          <w:rFonts w:ascii="Times New Roman" w:hAnsi="Times New Roman" w:cs="Times New Roman"/>
        </w:rPr>
        <w:t xml:space="preserve"> </w:t>
      </w:r>
      <w:r w:rsidR="00874ACC" w:rsidRPr="001D523C">
        <w:rPr>
          <w:rFonts w:ascii="Times New Roman" w:hAnsi="Times New Roman" w:cs="Times New Roman"/>
        </w:rPr>
        <w:t>Ak Kupujúci zaviní termínové sklzy plnenia Predávajúceho, alebo nútené zastavenie činnosti Predávajúceho na plnení predmetu kúpnej zmluvy, Predávajúci nenesie zodpovednosť za časový sklz</w:t>
      </w:r>
      <w:r w:rsidR="00DC6848" w:rsidRPr="001D523C">
        <w:rPr>
          <w:rFonts w:ascii="Times New Roman" w:hAnsi="Times New Roman" w:cs="Times New Roman"/>
        </w:rPr>
        <w:t>.</w:t>
      </w:r>
      <w:r w:rsidR="00874ACC" w:rsidRPr="001D523C">
        <w:rPr>
          <w:rFonts w:ascii="Times New Roman" w:hAnsi="Times New Roman" w:cs="Times New Roman"/>
        </w:rPr>
        <w:t xml:space="preserve"> </w:t>
      </w:r>
    </w:p>
    <w:p w14:paraId="409AF4C2" w14:textId="07BFD4E9" w:rsidR="006550B8" w:rsidRPr="001D523C" w:rsidRDefault="00984DB1" w:rsidP="00984DB1">
      <w:pPr>
        <w:ind w:left="567" w:hanging="567"/>
        <w:jc w:val="both"/>
        <w:rPr>
          <w:rFonts w:ascii="Times New Roman" w:hAnsi="Times New Roman" w:cs="Times New Roman"/>
        </w:rPr>
      </w:pPr>
      <w:r w:rsidRPr="001D523C">
        <w:rPr>
          <w:rFonts w:ascii="Times New Roman" w:hAnsi="Times New Roman" w:cs="Times New Roman"/>
        </w:rPr>
        <w:t xml:space="preserve">8.3    </w:t>
      </w:r>
      <w:r w:rsidR="000901BB" w:rsidRPr="001D523C">
        <w:rPr>
          <w:rFonts w:ascii="Times New Roman" w:hAnsi="Times New Roman" w:cs="Times New Roman"/>
        </w:rPr>
        <w:tab/>
      </w:r>
      <w:r w:rsidR="00874ACC" w:rsidRPr="001D523C">
        <w:rPr>
          <w:rFonts w:ascii="Times New Roman" w:hAnsi="Times New Roman" w:cs="Times New Roman"/>
        </w:rPr>
        <w:t xml:space="preserve">Predávajúci nie je v omeškaní s dodávkou predmetu zmluvy v prípade, že priestory určené pre predmet dodávky nie sú pripravené na dodávku alebo funkčné. V takomto prípade je povinný Predávajúci na túto skutočnosť Kupujúceho písomne upozorniť a Kupujúci následne Predávajúcemu určí náhradný termín alebo miesto dodávky. </w:t>
      </w:r>
    </w:p>
    <w:p w14:paraId="13AC8A53" w14:textId="1D1984EA" w:rsidR="006550B8" w:rsidRPr="001D523C" w:rsidRDefault="00984DB1" w:rsidP="00984DB1">
      <w:pPr>
        <w:ind w:left="567" w:hanging="567"/>
        <w:jc w:val="both"/>
        <w:rPr>
          <w:rFonts w:ascii="Times New Roman" w:hAnsi="Times New Roman" w:cs="Times New Roman"/>
        </w:rPr>
      </w:pPr>
      <w:r w:rsidRPr="001D523C">
        <w:rPr>
          <w:rFonts w:ascii="Times New Roman" w:hAnsi="Times New Roman" w:cs="Times New Roman"/>
        </w:rPr>
        <w:t xml:space="preserve">8.4     </w:t>
      </w:r>
      <w:r w:rsidR="00874ACC" w:rsidRPr="001D523C">
        <w:rPr>
          <w:rFonts w:ascii="Times New Roman" w:hAnsi="Times New Roman" w:cs="Times New Roman"/>
        </w:rPr>
        <w:t xml:space="preserve">Zmluvná strana nie je v omeškaní, ak požiadala o zmenu termínu plnenia a táto zmena termínu bola akceptovaná druhou zmluvnou stranou. Žiadosť o zmenu termínu plnenia musí byť doručená písomne v dostatočnom časovom predstihu pred termínom plnenia dodávok tak, aby druhej zmluvnej strane nevznikli škody, s uvedením dôvodu a náhradného termínu plnenia. </w:t>
      </w:r>
    </w:p>
    <w:p w14:paraId="770CC43F" w14:textId="37448E9A" w:rsidR="000A6A4F" w:rsidRPr="001D523C" w:rsidRDefault="000A6A4F" w:rsidP="00984DB1">
      <w:pPr>
        <w:ind w:left="567" w:hanging="567"/>
        <w:jc w:val="both"/>
        <w:rPr>
          <w:rFonts w:ascii="Times New Roman" w:hAnsi="Times New Roman" w:cs="Times New Roman"/>
        </w:rPr>
      </w:pPr>
      <w:r w:rsidRPr="001D523C">
        <w:rPr>
          <w:rFonts w:ascii="Times New Roman" w:hAnsi="Times New Roman" w:cs="Times New Roman"/>
        </w:rPr>
        <w:t>8.5.   V prípade, ak predávajúci nedodrží technické parametre predmetu zmluvy v zmysle čl. 1</w:t>
      </w:r>
      <w:r w:rsidR="00422DA8" w:rsidRPr="001D523C">
        <w:rPr>
          <w:rFonts w:ascii="Times New Roman" w:hAnsi="Times New Roman" w:cs="Times New Roman"/>
        </w:rPr>
        <w:t xml:space="preserve"> a Prílohy č.1 – </w:t>
      </w:r>
      <w:proofErr w:type="spellStart"/>
      <w:r w:rsidR="00422DA8" w:rsidRPr="001D523C">
        <w:rPr>
          <w:rFonts w:ascii="Times New Roman" w:hAnsi="Times New Roman" w:cs="Times New Roman"/>
        </w:rPr>
        <w:t>Položková</w:t>
      </w:r>
      <w:proofErr w:type="spellEnd"/>
      <w:r w:rsidR="00422DA8" w:rsidRPr="001D523C">
        <w:rPr>
          <w:rFonts w:ascii="Times New Roman" w:hAnsi="Times New Roman" w:cs="Times New Roman"/>
        </w:rPr>
        <w:t xml:space="preserve"> a cenová špecifikácia, tejto zmluvy a </w:t>
      </w:r>
      <w:r w:rsidRPr="001D523C">
        <w:rPr>
          <w:rFonts w:ascii="Times New Roman" w:hAnsi="Times New Roman" w:cs="Times New Roman"/>
        </w:rPr>
        <w:t>uveden</w:t>
      </w:r>
      <w:r w:rsidR="00422DA8" w:rsidRPr="001D523C">
        <w:rPr>
          <w:rFonts w:ascii="Times New Roman" w:hAnsi="Times New Roman" w:cs="Times New Roman"/>
        </w:rPr>
        <w:t>é</w:t>
      </w:r>
      <w:r w:rsidRPr="001D523C">
        <w:rPr>
          <w:rFonts w:ascii="Times New Roman" w:hAnsi="Times New Roman" w:cs="Times New Roman"/>
        </w:rPr>
        <w:t xml:space="preserve"> nedostatk</w:t>
      </w:r>
      <w:r w:rsidR="00422DA8" w:rsidRPr="001D523C">
        <w:rPr>
          <w:rFonts w:ascii="Times New Roman" w:hAnsi="Times New Roman" w:cs="Times New Roman"/>
        </w:rPr>
        <w:t>y</w:t>
      </w:r>
      <w:r w:rsidRPr="001D523C">
        <w:rPr>
          <w:rFonts w:ascii="Times New Roman" w:hAnsi="Times New Roman" w:cs="Times New Roman"/>
        </w:rPr>
        <w:t xml:space="preserve"> v stanovenej lehote </w:t>
      </w:r>
      <w:r w:rsidR="00422DA8" w:rsidRPr="001D523C">
        <w:rPr>
          <w:rFonts w:ascii="Times New Roman" w:hAnsi="Times New Roman" w:cs="Times New Roman"/>
        </w:rPr>
        <w:t>v zmysle čl.10, bod 10.3. tejto zmluvy neodstráni, môže</w:t>
      </w:r>
      <w:r w:rsidRPr="001D523C">
        <w:rPr>
          <w:rFonts w:ascii="Times New Roman" w:hAnsi="Times New Roman" w:cs="Times New Roman"/>
        </w:rPr>
        <w:t xml:space="preserve"> kupujúci </w:t>
      </w:r>
      <w:r w:rsidR="00422DA8" w:rsidRPr="001D523C">
        <w:rPr>
          <w:rFonts w:ascii="Times New Roman" w:hAnsi="Times New Roman" w:cs="Times New Roman"/>
        </w:rPr>
        <w:t>účtovať predávajúcemu</w:t>
      </w:r>
      <w:r w:rsidRPr="001D523C">
        <w:rPr>
          <w:rFonts w:ascii="Times New Roman" w:hAnsi="Times New Roman" w:cs="Times New Roman"/>
        </w:rPr>
        <w:t xml:space="preserve"> </w:t>
      </w:r>
      <w:r w:rsidR="00422DA8" w:rsidRPr="001D523C">
        <w:rPr>
          <w:rFonts w:ascii="Times New Roman" w:hAnsi="Times New Roman" w:cs="Times New Roman"/>
        </w:rPr>
        <w:t>zmluvnú pokutu</w:t>
      </w:r>
      <w:r w:rsidRPr="001D523C">
        <w:rPr>
          <w:rFonts w:ascii="Times New Roman" w:hAnsi="Times New Roman" w:cs="Times New Roman"/>
        </w:rPr>
        <w:t xml:space="preserve"> vo výške </w:t>
      </w:r>
      <w:r w:rsidR="00B2419F" w:rsidRPr="001D523C">
        <w:rPr>
          <w:rFonts w:ascii="Times New Roman" w:hAnsi="Times New Roman" w:cs="Times New Roman"/>
        </w:rPr>
        <w:t>50,00 eur</w:t>
      </w:r>
      <w:r w:rsidRPr="001D523C">
        <w:rPr>
          <w:rFonts w:ascii="Times New Roman" w:hAnsi="Times New Roman" w:cs="Times New Roman"/>
        </w:rPr>
        <w:t xml:space="preserve"> </w:t>
      </w:r>
      <w:r w:rsidR="00B2419F" w:rsidRPr="001D523C">
        <w:rPr>
          <w:rFonts w:ascii="Times New Roman" w:hAnsi="Times New Roman" w:cs="Times New Roman"/>
        </w:rPr>
        <w:t xml:space="preserve">za každý deň omeškania a </w:t>
      </w:r>
      <w:r w:rsidRPr="001D523C">
        <w:rPr>
          <w:rFonts w:ascii="Times New Roman" w:hAnsi="Times New Roman" w:cs="Times New Roman"/>
        </w:rPr>
        <w:t>za každý technický parameter samostatne.</w:t>
      </w:r>
    </w:p>
    <w:p w14:paraId="7E310109" w14:textId="77777777" w:rsidR="0001785C" w:rsidRPr="001D523C" w:rsidRDefault="00874ACC" w:rsidP="0001785C">
      <w:pPr>
        <w:pStyle w:val="Odsekzoznamu"/>
        <w:numPr>
          <w:ilvl w:val="1"/>
          <w:numId w:val="36"/>
        </w:numPr>
        <w:ind w:left="567" w:hanging="567"/>
        <w:contextualSpacing w:val="0"/>
        <w:jc w:val="both"/>
        <w:rPr>
          <w:rFonts w:ascii="Times New Roman" w:hAnsi="Times New Roman" w:cs="Times New Roman"/>
        </w:rPr>
      </w:pPr>
      <w:r w:rsidRPr="001D523C">
        <w:rPr>
          <w:rFonts w:ascii="Times New Roman" w:hAnsi="Times New Roman" w:cs="Times New Roman"/>
        </w:rPr>
        <w:t xml:space="preserve">V prípade omeškania Predávajúceho s termínom realizácie prác alebo dodávok tovarov uvedených v čl. 3 ods. 3.1, môže Kupujúci účtovať Predávajúcemu zmluvnú pokutu vo výške 100,00 eur za každý deň omeškania. </w:t>
      </w:r>
    </w:p>
    <w:p w14:paraId="39A118DE" w14:textId="77777777" w:rsidR="0001785C" w:rsidRPr="001D523C" w:rsidRDefault="00874ACC" w:rsidP="0001785C">
      <w:pPr>
        <w:pStyle w:val="Odsekzoznamu"/>
        <w:numPr>
          <w:ilvl w:val="1"/>
          <w:numId w:val="36"/>
        </w:numPr>
        <w:ind w:left="567" w:hanging="567"/>
        <w:contextualSpacing w:val="0"/>
        <w:jc w:val="both"/>
        <w:rPr>
          <w:rFonts w:ascii="Times New Roman" w:hAnsi="Times New Roman" w:cs="Times New Roman"/>
        </w:rPr>
      </w:pPr>
      <w:r w:rsidRPr="001D523C">
        <w:rPr>
          <w:rFonts w:ascii="Times New Roman" w:hAnsi="Times New Roman" w:cs="Times New Roman"/>
        </w:rPr>
        <w:t xml:space="preserve">V prípade nedodržania ustanovení uvedených v čl. 6 a v čl. 4 ods. 4.11 môže Kupujúci účtovať Predávajúcemu zmluvnú pokutu vo výške 50,00 eur za každý deň omeškania. </w:t>
      </w:r>
    </w:p>
    <w:p w14:paraId="0BC37D8E" w14:textId="77777777" w:rsidR="0001785C" w:rsidRPr="001D523C" w:rsidRDefault="00874ACC" w:rsidP="0001785C">
      <w:pPr>
        <w:pStyle w:val="Odsekzoznamu"/>
        <w:numPr>
          <w:ilvl w:val="1"/>
          <w:numId w:val="36"/>
        </w:numPr>
        <w:ind w:left="567" w:hanging="567"/>
        <w:contextualSpacing w:val="0"/>
        <w:jc w:val="both"/>
        <w:rPr>
          <w:rFonts w:ascii="Times New Roman" w:hAnsi="Times New Roman" w:cs="Times New Roman"/>
        </w:rPr>
      </w:pPr>
      <w:r w:rsidRPr="001D523C">
        <w:rPr>
          <w:rFonts w:ascii="Times New Roman" w:hAnsi="Times New Roman" w:cs="Times New Roman"/>
        </w:rPr>
        <w:t xml:space="preserve">V prípade, ak je Kupujúci v omeškaní s úhradou faktúry, môže Predávajúci účtovať Kupujúcemu úrok z omeškania vo výške 0,01 % z dlžnej čiastky za každý deň omeškania. </w:t>
      </w:r>
    </w:p>
    <w:p w14:paraId="41D886DD" w14:textId="6F2C263A" w:rsidR="00984DB1" w:rsidRPr="001D523C" w:rsidRDefault="00874ACC" w:rsidP="0001785C">
      <w:pPr>
        <w:pStyle w:val="Odsekzoznamu"/>
        <w:numPr>
          <w:ilvl w:val="1"/>
          <w:numId w:val="36"/>
        </w:numPr>
        <w:ind w:left="567" w:hanging="567"/>
        <w:contextualSpacing w:val="0"/>
        <w:jc w:val="both"/>
        <w:rPr>
          <w:rFonts w:ascii="Times New Roman" w:hAnsi="Times New Roman" w:cs="Times New Roman"/>
        </w:rPr>
      </w:pPr>
      <w:r w:rsidRPr="001D523C">
        <w:rPr>
          <w:rFonts w:ascii="Times New Roman" w:hAnsi="Times New Roman" w:cs="Times New Roman"/>
        </w:rPr>
        <w:lastRenderedPageBreak/>
        <w:t xml:space="preserve">Podkladom pre uhradenie zmluvnej pokuty je jej vyúčtovanie oprávnenou zmluvnou stranou. Zmluvná pokuta je splatná do 30 dní odo dňa doručenia písomnej výzvy oprávnenej zmluvnej strany k jej uhradeniu povinnou zmluvnou stranou. </w:t>
      </w:r>
    </w:p>
    <w:p w14:paraId="5C87E3CC" w14:textId="1BB9D845" w:rsidR="00874ACC" w:rsidRPr="001D523C" w:rsidRDefault="00874ACC" w:rsidP="00026AA5">
      <w:pPr>
        <w:pStyle w:val="Nadpis1"/>
        <w:ind w:left="142" w:hanging="142"/>
        <w:rPr>
          <w:rFonts w:cs="Times New Roman"/>
          <w:b w:val="0"/>
          <w:szCs w:val="22"/>
        </w:rPr>
      </w:pPr>
      <w:r w:rsidRPr="001D523C">
        <w:rPr>
          <w:rFonts w:cs="Times New Roman"/>
          <w:szCs w:val="22"/>
        </w:rPr>
        <w:t>Článok 9</w:t>
      </w:r>
    </w:p>
    <w:p w14:paraId="643AF933" w14:textId="01A665EB" w:rsidR="00874ACC" w:rsidRPr="001D523C" w:rsidRDefault="00874ACC" w:rsidP="00026AA5">
      <w:pPr>
        <w:pStyle w:val="Default"/>
        <w:spacing w:after="120"/>
        <w:jc w:val="center"/>
        <w:rPr>
          <w:rFonts w:ascii="Times New Roman" w:hAnsi="Times New Roman" w:cs="Times New Roman"/>
          <w:b/>
          <w:bCs/>
          <w:color w:val="auto"/>
          <w:sz w:val="22"/>
          <w:szCs w:val="22"/>
        </w:rPr>
      </w:pPr>
      <w:r w:rsidRPr="001D523C">
        <w:rPr>
          <w:rFonts w:ascii="Times New Roman" w:hAnsi="Times New Roman" w:cs="Times New Roman"/>
          <w:b/>
          <w:bCs/>
          <w:color w:val="auto"/>
          <w:sz w:val="22"/>
          <w:szCs w:val="22"/>
        </w:rPr>
        <w:t>Vyššia moc</w:t>
      </w:r>
    </w:p>
    <w:p w14:paraId="53AE2F7C" w14:textId="674F3844" w:rsidR="000901BB" w:rsidRPr="001D523C" w:rsidRDefault="000901BB" w:rsidP="000901BB">
      <w:pPr>
        <w:pStyle w:val="Nadpis2"/>
        <w:spacing w:after="240"/>
        <w:ind w:left="567" w:hanging="567"/>
        <w:rPr>
          <w:rFonts w:cs="Times New Roman"/>
          <w:szCs w:val="22"/>
        </w:rPr>
      </w:pPr>
      <w:r w:rsidRPr="001D523C">
        <w:rPr>
          <w:rFonts w:cs="Times New Roman"/>
          <w:szCs w:val="22"/>
        </w:rPr>
        <w:t xml:space="preserve">9.1. </w:t>
      </w:r>
      <w:r w:rsidRPr="001D523C">
        <w:rPr>
          <w:rFonts w:cs="Times New Roman"/>
          <w:szCs w:val="22"/>
        </w:rPr>
        <w:tab/>
      </w:r>
      <w:r w:rsidR="00874ACC" w:rsidRPr="001D523C">
        <w:rPr>
          <w:rFonts w:cs="Times New Roman"/>
          <w:szCs w:val="22"/>
        </w:rPr>
        <w:t xml:space="preserve">Zmluvné strany budú oslobodené od zodpovednosti za neplnenie predmetu tejto zmluvy, pokiaľ takéto neplnenie je zavinené pôsobením “vyššej moci”. Definícia vyššej moci sa bude riadiť publikáciou „Vyššia moc a sťažené plnenie“ vydanou Medzinárodnou obchodnou komorou (MOK/ICC) pod číslom 421. Vyššou mocou sa rozumejú najmä požiar, zemetrasenie, havária, štrajk, embargo, administratívne opatrenia štátu a iné také udalosti, ktoré zmluvné strany nemohli za normálnych okolností predvídať, a ktorým nemohli pri použití obvyklých prostriedkov a opatrení zabrániť. Zmluvné strany vyhlasujú, že sú s uvedenou publikáciou oboznámené. </w:t>
      </w:r>
    </w:p>
    <w:p w14:paraId="763138AC" w14:textId="652E8528" w:rsidR="00874ACC" w:rsidRPr="001D523C" w:rsidRDefault="000901BB" w:rsidP="000901BB">
      <w:pPr>
        <w:pStyle w:val="Nadpis2"/>
        <w:ind w:left="567" w:hanging="567"/>
        <w:rPr>
          <w:rFonts w:cs="Times New Roman"/>
          <w:szCs w:val="22"/>
        </w:rPr>
      </w:pPr>
      <w:r w:rsidRPr="001D523C">
        <w:rPr>
          <w:rFonts w:cs="Times New Roman"/>
          <w:szCs w:val="22"/>
        </w:rPr>
        <w:t xml:space="preserve">9.2. </w:t>
      </w:r>
      <w:r w:rsidRPr="001D523C">
        <w:rPr>
          <w:rFonts w:cs="Times New Roman"/>
          <w:szCs w:val="22"/>
        </w:rPr>
        <w:tab/>
      </w:r>
      <w:r w:rsidR="00874ACC" w:rsidRPr="001D523C">
        <w:rPr>
          <w:rFonts w:cs="Times New Roman"/>
          <w:szCs w:val="22"/>
        </w:rPr>
        <w:t xml:space="preserve">O začatí, ako aj o pominutí pôsobenia “vyššej moci” sú zmluvné strany povinné sa vzájomne bez meškania písomne informovať. Oslobodenie od zodpovednosti za neplnenie predmetu zmluvy trvá po dobu pôsobenia “vyššej moci”, najviac však 1 mesiac. Po uplynutí tejto doby sa zmluvné strany dohodnú na ďalšom postupe a prípadne na vzájomnom odstúpení od tejto zmluvy. </w:t>
      </w:r>
    </w:p>
    <w:p w14:paraId="44B7446B" w14:textId="77777777" w:rsidR="000901BB" w:rsidRPr="001D523C" w:rsidRDefault="000901BB" w:rsidP="000901BB">
      <w:pPr>
        <w:rPr>
          <w:rFonts w:ascii="Times New Roman" w:hAnsi="Times New Roman" w:cs="Times New Roman"/>
        </w:rPr>
      </w:pPr>
    </w:p>
    <w:p w14:paraId="2C188B19" w14:textId="77777777" w:rsidR="00874ACC" w:rsidRPr="001D523C" w:rsidRDefault="00874ACC" w:rsidP="005A7A03">
      <w:pPr>
        <w:pStyle w:val="Nadpis1"/>
        <w:rPr>
          <w:rFonts w:cs="Times New Roman"/>
          <w:b w:val="0"/>
          <w:szCs w:val="22"/>
        </w:rPr>
      </w:pPr>
      <w:r w:rsidRPr="001D523C">
        <w:rPr>
          <w:rFonts w:cs="Times New Roman"/>
          <w:szCs w:val="22"/>
        </w:rPr>
        <w:t>Článok 10.</w:t>
      </w:r>
    </w:p>
    <w:p w14:paraId="449CF6BA" w14:textId="7E935A3B" w:rsidR="00874ACC" w:rsidRPr="001D523C" w:rsidRDefault="00874ACC" w:rsidP="00984DB1">
      <w:pPr>
        <w:pStyle w:val="Default"/>
        <w:spacing w:after="240"/>
        <w:jc w:val="center"/>
        <w:rPr>
          <w:rFonts w:ascii="Times New Roman" w:hAnsi="Times New Roman" w:cs="Times New Roman"/>
          <w:b/>
          <w:bCs/>
          <w:color w:val="auto"/>
          <w:sz w:val="22"/>
          <w:szCs w:val="22"/>
        </w:rPr>
      </w:pPr>
      <w:r w:rsidRPr="001D523C">
        <w:rPr>
          <w:rFonts w:ascii="Times New Roman" w:hAnsi="Times New Roman" w:cs="Times New Roman"/>
          <w:b/>
          <w:bCs/>
          <w:color w:val="auto"/>
          <w:sz w:val="22"/>
          <w:szCs w:val="22"/>
        </w:rPr>
        <w:t>Odstúpenie od zmluvy</w:t>
      </w:r>
    </w:p>
    <w:p w14:paraId="54B223B2" w14:textId="0CF16F96" w:rsidR="00874ACC" w:rsidRPr="001D523C" w:rsidRDefault="000901BB" w:rsidP="00984DB1">
      <w:pPr>
        <w:pStyle w:val="Nadpis2"/>
        <w:ind w:left="567" w:hanging="567"/>
        <w:rPr>
          <w:rFonts w:cs="Times New Roman"/>
          <w:szCs w:val="22"/>
        </w:rPr>
      </w:pPr>
      <w:r w:rsidRPr="001D523C">
        <w:rPr>
          <w:rFonts w:cs="Times New Roman"/>
          <w:szCs w:val="22"/>
        </w:rPr>
        <w:t xml:space="preserve">10.1. </w:t>
      </w:r>
      <w:r w:rsidRPr="001D523C">
        <w:rPr>
          <w:rFonts w:cs="Times New Roman"/>
          <w:szCs w:val="22"/>
        </w:rPr>
        <w:tab/>
      </w:r>
      <w:r w:rsidR="00874ACC" w:rsidRPr="001D523C">
        <w:rPr>
          <w:rFonts w:cs="Times New Roman"/>
          <w:szCs w:val="22"/>
        </w:rPr>
        <w:t xml:space="preserve">Kupujúci si vyhradzuje právo na predčasné ukončenie zmluvy a Predávajúci prehlasuje, že s týmto súhlasí bez nároku na uplatnenie si náhrady škody a ušlého zisku v nasledovných prípadoch: </w:t>
      </w:r>
    </w:p>
    <w:p w14:paraId="5110539B" w14:textId="77777777" w:rsidR="00874ACC" w:rsidRPr="001D523C" w:rsidRDefault="00874ACC" w:rsidP="00874ACC">
      <w:pPr>
        <w:pStyle w:val="Default"/>
        <w:ind w:left="708"/>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a) dohodou zmluvných strán; </w:t>
      </w:r>
    </w:p>
    <w:p w14:paraId="7A644961" w14:textId="77777777" w:rsidR="00874ACC" w:rsidRPr="001D523C" w:rsidRDefault="00874ACC" w:rsidP="00874ACC">
      <w:pPr>
        <w:pStyle w:val="Default"/>
        <w:ind w:left="708"/>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b) jednostranným odstúpením v prípade: </w:t>
      </w:r>
    </w:p>
    <w:p w14:paraId="746019E7" w14:textId="77777777" w:rsidR="00874ACC" w:rsidRPr="001D523C" w:rsidRDefault="00874ACC" w:rsidP="005A7A03">
      <w:pPr>
        <w:pStyle w:val="Default"/>
        <w:ind w:left="708" w:firstLine="568"/>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ba) ak jedna so zmluvných strán vstúpi do likvidácie, </w:t>
      </w:r>
    </w:p>
    <w:p w14:paraId="25CEA2F0" w14:textId="3161873D" w:rsidR="00874ACC" w:rsidRPr="001D523C" w:rsidRDefault="00874ACC" w:rsidP="005A7A03">
      <w:pPr>
        <w:pStyle w:val="Default"/>
        <w:ind w:left="708" w:firstLine="568"/>
        <w:jc w:val="both"/>
        <w:rPr>
          <w:rFonts w:ascii="Times New Roman" w:hAnsi="Times New Roman" w:cs="Times New Roman"/>
          <w:color w:val="auto"/>
          <w:sz w:val="22"/>
          <w:szCs w:val="22"/>
        </w:rPr>
      </w:pPr>
      <w:proofErr w:type="spellStart"/>
      <w:r w:rsidRPr="001D523C">
        <w:rPr>
          <w:rFonts w:ascii="Times New Roman" w:hAnsi="Times New Roman" w:cs="Times New Roman"/>
          <w:color w:val="auto"/>
          <w:sz w:val="22"/>
          <w:szCs w:val="22"/>
        </w:rPr>
        <w:t>bb</w:t>
      </w:r>
      <w:proofErr w:type="spellEnd"/>
      <w:r w:rsidRPr="001D523C">
        <w:rPr>
          <w:rFonts w:ascii="Times New Roman" w:hAnsi="Times New Roman" w:cs="Times New Roman"/>
          <w:color w:val="auto"/>
          <w:sz w:val="22"/>
          <w:szCs w:val="22"/>
        </w:rPr>
        <w:t>) ak na majetok jednej so zmluvných strán bude vyhlásený konkurz,</w:t>
      </w:r>
    </w:p>
    <w:p w14:paraId="0ADEF525" w14:textId="38672055" w:rsidR="00026AA5" w:rsidRPr="001D523C" w:rsidRDefault="00874ACC" w:rsidP="005A7A03">
      <w:pPr>
        <w:pStyle w:val="Default"/>
        <w:ind w:left="708" w:firstLine="568"/>
        <w:jc w:val="both"/>
        <w:rPr>
          <w:rFonts w:ascii="Times New Roman" w:hAnsi="Times New Roman" w:cs="Times New Roman"/>
          <w:color w:val="auto"/>
          <w:sz w:val="22"/>
          <w:szCs w:val="22"/>
        </w:rPr>
      </w:pPr>
      <w:proofErr w:type="spellStart"/>
      <w:r w:rsidRPr="001D523C">
        <w:rPr>
          <w:rFonts w:ascii="Times New Roman" w:hAnsi="Times New Roman" w:cs="Times New Roman"/>
          <w:color w:val="auto"/>
          <w:sz w:val="22"/>
          <w:szCs w:val="22"/>
        </w:rPr>
        <w:t>bc</w:t>
      </w:r>
      <w:proofErr w:type="spellEnd"/>
      <w:r w:rsidRPr="001D523C">
        <w:rPr>
          <w:rFonts w:ascii="Times New Roman" w:hAnsi="Times New Roman" w:cs="Times New Roman"/>
          <w:color w:val="auto"/>
          <w:sz w:val="22"/>
          <w:szCs w:val="22"/>
        </w:rPr>
        <w:t xml:space="preserve">) </w:t>
      </w:r>
      <w:r w:rsidR="00026AA5" w:rsidRPr="001D523C">
        <w:rPr>
          <w:rFonts w:ascii="Times New Roman" w:hAnsi="Times New Roman" w:cs="Times New Roman"/>
          <w:color w:val="auto"/>
          <w:sz w:val="22"/>
          <w:szCs w:val="22"/>
        </w:rPr>
        <w:t xml:space="preserve"> </w:t>
      </w:r>
      <w:r w:rsidRPr="001D523C">
        <w:rPr>
          <w:rFonts w:ascii="Times New Roman" w:hAnsi="Times New Roman" w:cs="Times New Roman"/>
          <w:color w:val="auto"/>
          <w:sz w:val="22"/>
          <w:szCs w:val="22"/>
        </w:rPr>
        <w:t>ak Predávajúci bez súhlasu Kupujúceho postúpi práva a záväzky zo zmluvy na inú osobu</w:t>
      </w:r>
      <w:r w:rsidR="00026AA5" w:rsidRPr="001D523C">
        <w:rPr>
          <w:rFonts w:ascii="Times New Roman" w:hAnsi="Times New Roman" w:cs="Times New Roman"/>
          <w:color w:val="auto"/>
          <w:sz w:val="22"/>
          <w:szCs w:val="22"/>
        </w:rPr>
        <w:t>,</w:t>
      </w:r>
    </w:p>
    <w:p w14:paraId="034D99F2" w14:textId="335E015D" w:rsidR="00874ACC" w:rsidRPr="001D523C" w:rsidRDefault="00026AA5" w:rsidP="00026AA5">
      <w:pPr>
        <w:pStyle w:val="Default"/>
        <w:ind w:left="1701" w:hanging="425"/>
        <w:jc w:val="both"/>
        <w:rPr>
          <w:rFonts w:ascii="Times New Roman" w:hAnsi="Times New Roman" w:cs="Times New Roman"/>
          <w:color w:val="auto"/>
          <w:sz w:val="22"/>
          <w:szCs w:val="22"/>
        </w:rPr>
      </w:pPr>
      <w:proofErr w:type="spellStart"/>
      <w:r w:rsidRPr="001D523C">
        <w:rPr>
          <w:rFonts w:ascii="Times New Roman" w:hAnsi="Times New Roman" w:cs="Times New Roman"/>
          <w:color w:val="auto"/>
          <w:sz w:val="22"/>
          <w:szCs w:val="22"/>
        </w:rPr>
        <w:t>bd</w:t>
      </w:r>
      <w:proofErr w:type="spellEnd"/>
      <w:r w:rsidRPr="001D523C">
        <w:rPr>
          <w:rFonts w:ascii="Times New Roman" w:hAnsi="Times New Roman" w:cs="Times New Roman"/>
          <w:color w:val="auto"/>
          <w:sz w:val="22"/>
          <w:szCs w:val="22"/>
        </w:rPr>
        <w:t xml:space="preserve">) ak Predávajúci alebo ktorýkoľvek zo subdodávateľov Predávajúceho nebude spĺňať podmienku registrácie v zmysle zákona č. 315/2016 </w:t>
      </w:r>
      <w:proofErr w:type="spellStart"/>
      <w:r w:rsidRPr="001D523C">
        <w:rPr>
          <w:rFonts w:ascii="Times New Roman" w:hAnsi="Times New Roman" w:cs="Times New Roman"/>
          <w:color w:val="auto"/>
          <w:sz w:val="22"/>
          <w:szCs w:val="22"/>
        </w:rPr>
        <w:t>Z.z</w:t>
      </w:r>
      <w:proofErr w:type="spellEnd"/>
      <w:r w:rsidRPr="001D523C">
        <w:rPr>
          <w:rFonts w:ascii="Times New Roman" w:hAnsi="Times New Roman" w:cs="Times New Roman"/>
          <w:color w:val="auto"/>
          <w:sz w:val="22"/>
          <w:szCs w:val="22"/>
        </w:rPr>
        <w:t>. o registri partnerov verejného sektora a o zmene a doplnení niektorých zákonov</w:t>
      </w:r>
      <w:r w:rsidR="00874ACC" w:rsidRPr="001D523C">
        <w:rPr>
          <w:rFonts w:ascii="Times New Roman" w:hAnsi="Times New Roman" w:cs="Times New Roman"/>
          <w:color w:val="auto"/>
          <w:sz w:val="22"/>
          <w:szCs w:val="22"/>
        </w:rPr>
        <w:t xml:space="preserve">. </w:t>
      </w:r>
    </w:p>
    <w:p w14:paraId="53179AB3" w14:textId="77777777" w:rsidR="00874ACC" w:rsidRPr="001D523C" w:rsidRDefault="00874ACC" w:rsidP="00874ACC">
      <w:pPr>
        <w:pStyle w:val="Default"/>
        <w:ind w:firstLine="708"/>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c) pri podstatnom porušení zmluvy Predávajúcim </w:t>
      </w:r>
    </w:p>
    <w:p w14:paraId="4B96B14D" w14:textId="57600E13" w:rsidR="00874ACC" w:rsidRPr="001D523C" w:rsidRDefault="00874ACC" w:rsidP="00874ACC">
      <w:pPr>
        <w:pStyle w:val="Default"/>
        <w:ind w:left="708"/>
        <w:jc w:val="both"/>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d) </w:t>
      </w:r>
      <w:r w:rsidR="00327E7D" w:rsidRPr="001D523C">
        <w:rPr>
          <w:rFonts w:ascii="Times New Roman" w:hAnsi="Times New Roman" w:cs="Times New Roman"/>
          <w:color w:val="auto"/>
          <w:sz w:val="22"/>
          <w:szCs w:val="22"/>
        </w:rPr>
        <w:t>K</w:t>
      </w:r>
      <w:r w:rsidRPr="001D523C">
        <w:rPr>
          <w:rFonts w:ascii="Times New Roman" w:hAnsi="Times New Roman" w:cs="Times New Roman"/>
          <w:color w:val="auto"/>
          <w:sz w:val="22"/>
          <w:szCs w:val="22"/>
        </w:rPr>
        <w:t>upujúci má právo bez udania dôvodu a bez akýchkoľvek sankcií odstúpiť od zmluvy v prípade, kedy ešte nedošlo k plneniu zo zmluvy medzi Kupujúcim a Predávajúcim a výsledky administratívnej kontroly dokumentácie verejného obstarávania Riadiacim orgánom pre IROP neumožňujú financovanie výdavkov vzniknutých z tohto obstarávania.</w:t>
      </w:r>
      <w:r w:rsidR="00DC6848" w:rsidRPr="001D523C">
        <w:rPr>
          <w:rFonts w:ascii="Times New Roman" w:hAnsi="Times New Roman" w:cs="Times New Roman"/>
          <w:color w:val="auto"/>
          <w:sz w:val="22"/>
          <w:szCs w:val="22"/>
        </w:rPr>
        <w:t xml:space="preserve"> V takomto prípade sa zmluva od počiatku zrušuje a zmluvné strany si nebudú voči sebe uplatňovať žiadne finančné nároky ani náhradu škody.</w:t>
      </w:r>
    </w:p>
    <w:p w14:paraId="6F1CB382" w14:textId="77777777" w:rsidR="00874ACC" w:rsidRPr="001D523C" w:rsidRDefault="00874ACC" w:rsidP="00874ACC">
      <w:pPr>
        <w:pStyle w:val="Default"/>
        <w:ind w:firstLine="708"/>
        <w:jc w:val="both"/>
        <w:rPr>
          <w:rFonts w:ascii="Times New Roman" w:hAnsi="Times New Roman" w:cs="Times New Roman"/>
          <w:color w:val="auto"/>
          <w:sz w:val="22"/>
          <w:szCs w:val="22"/>
        </w:rPr>
      </w:pPr>
    </w:p>
    <w:p w14:paraId="77B79828" w14:textId="77777777" w:rsidR="00026AA5" w:rsidRPr="001D523C" w:rsidRDefault="00984DB1" w:rsidP="00984DB1">
      <w:pPr>
        <w:ind w:left="567" w:hanging="567"/>
        <w:jc w:val="both"/>
        <w:rPr>
          <w:rFonts w:ascii="Times New Roman" w:hAnsi="Times New Roman" w:cs="Times New Roman"/>
        </w:rPr>
      </w:pPr>
      <w:r w:rsidRPr="001D523C">
        <w:rPr>
          <w:rFonts w:ascii="Times New Roman" w:hAnsi="Times New Roman" w:cs="Times New Roman"/>
        </w:rPr>
        <w:t>10.2</w:t>
      </w:r>
      <w:r w:rsidR="000901BB" w:rsidRPr="001D523C">
        <w:rPr>
          <w:rFonts w:ascii="Times New Roman" w:hAnsi="Times New Roman" w:cs="Times New Roman"/>
        </w:rPr>
        <w:t>.</w:t>
      </w:r>
      <w:r w:rsidRPr="001D523C">
        <w:rPr>
          <w:rFonts w:ascii="Times New Roman" w:hAnsi="Times New Roman" w:cs="Times New Roman"/>
        </w:rPr>
        <w:t xml:space="preserve">  </w:t>
      </w:r>
      <w:r w:rsidR="00874ACC" w:rsidRPr="001D523C">
        <w:rPr>
          <w:rFonts w:ascii="Times New Roman" w:hAnsi="Times New Roman" w:cs="Times New Roman"/>
        </w:rPr>
        <w:t>Za podstatné porušenie zmluvy sa považuje nesplnenie termínu plnenia predmetu zmluvy v zmysle čl. 3 ods. 3.1. tejto zmluvy</w:t>
      </w:r>
      <w:r w:rsidR="00346A4B" w:rsidRPr="001D523C">
        <w:rPr>
          <w:rFonts w:ascii="Times New Roman" w:hAnsi="Times New Roman" w:cs="Times New Roman"/>
        </w:rPr>
        <w:t xml:space="preserve"> a akékoľvek iné porušenie práv a povinností vyplývajúcich z tejto zmluvy</w:t>
      </w:r>
      <w:r w:rsidR="00874ACC" w:rsidRPr="001D523C">
        <w:rPr>
          <w:rFonts w:ascii="Times New Roman" w:hAnsi="Times New Roman" w:cs="Times New Roman"/>
        </w:rPr>
        <w:t>.</w:t>
      </w:r>
    </w:p>
    <w:p w14:paraId="216A81BD" w14:textId="09EA2C71" w:rsidR="004F53D1" w:rsidRPr="001D523C" w:rsidRDefault="000901BB" w:rsidP="00984DB1">
      <w:pPr>
        <w:ind w:left="567" w:hanging="567"/>
        <w:jc w:val="both"/>
        <w:rPr>
          <w:rFonts w:ascii="Times New Roman" w:hAnsi="Times New Roman" w:cs="Times New Roman"/>
        </w:rPr>
      </w:pPr>
      <w:r w:rsidRPr="001D523C">
        <w:rPr>
          <w:rFonts w:ascii="Times New Roman" w:hAnsi="Times New Roman" w:cs="Times New Roman"/>
        </w:rPr>
        <w:t xml:space="preserve">10.3. </w:t>
      </w:r>
      <w:r w:rsidRPr="001D523C">
        <w:rPr>
          <w:rFonts w:ascii="Times New Roman" w:hAnsi="Times New Roman" w:cs="Times New Roman"/>
        </w:rPr>
        <w:tab/>
      </w:r>
      <w:r w:rsidR="00F718DA" w:rsidRPr="001D523C">
        <w:rPr>
          <w:rFonts w:ascii="Times New Roman" w:hAnsi="Times New Roman" w:cs="Times New Roman"/>
        </w:rPr>
        <w:t>Za podstatné porušenie zmluvy predávajúcim sa považuje nesplnenie technických parametrov deklarovaných v ponuke predávajúceho na plnenie predmetu zmluvy</w:t>
      </w:r>
      <w:r w:rsidR="00865644" w:rsidRPr="001D523C">
        <w:rPr>
          <w:rFonts w:ascii="Times New Roman" w:hAnsi="Times New Roman" w:cs="Times New Roman"/>
        </w:rPr>
        <w:t xml:space="preserve">, pokiaľ tieto nebolo možné zistiť pri preberaní kupujúcim, alebo tieto bolo možné zistiť len s ťažkosťami. Kupujúci má právo požadovať odstránenie zistených nedostatkov  predmetu kúpy v lehote najneskôr do 15 kalendárnych dní od  takéhoto zistenia. </w:t>
      </w:r>
      <w:r w:rsidR="004F53D1" w:rsidRPr="001D523C">
        <w:rPr>
          <w:rFonts w:ascii="Times New Roman" w:hAnsi="Times New Roman" w:cs="Times New Roman"/>
        </w:rPr>
        <w:t>V prípade, ak predávajúci uvedený nedostatok v stanovenej lehote neodstráni, má kupujúci právo odstúpiť od zmluvy. Odstúpením od zmluvy z tohto dôvodu vzniká kupujúcemu rovnako právo na škodu spôsobenú konaním predávajúceho, a to na náhradu vo výške nenávratného finančného príspevku z fondov EU a prípadne na ďalšie škody, ktoré vzniknú.</w:t>
      </w:r>
    </w:p>
    <w:p w14:paraId="4AFF252D" w14:textId="77777777" w:rsidR="006E2A43" w:rsidRPr="001D523C" w:rsidRDefault="00984DB1" w:rsidP="006E2A43">
      <w:pPr>
        <w:ind w:left="567" w:hanging="567"/>
        <w:jc w:val="both"/>
        <w:rPr>
          <w:rFonts w:ascii="Times New Roman" w:hAnsi="Times New Roman" w:cs="Times New Roman"/>
        </w:rPr>
      </w:pPr>
      <w:r w:rsidRPr="001D523C">
        <w:rPr>
          <w:rFonts w:ascii="Times New Roman" w:hAnsi="Times New Roman" w:cs="Times New Roman"/>
        </w:rPr>
        <w:lastRenderedPageBreak/>
        <w:t>10.</w:t>
      </w:r>
      <w:r w:rsidR="00C47ABA" w:rsidRPr="001D523C">
        <w:rPr>
          <w:rFonts w:ascii="Times New Roman" w:hAnsi="Times New Roman" w:cs="Times New Roman"/>
        </w:rPr>
        <w:t xml:space="preserve">4. </w:t>
      </w:r>
      <w:r w:rsidRPr="001D523C">
        <w:rPr>
          <w:rFonts w:ascii="Times New Roman" w:hAnsi="Times New Roman" w:cs="Times New Roman"/>
        </w:rPr>
        <w:t xml:space="preserve"> </w:t>
      </w:r>
      <w:r w:rsidR="00874ACC" w:rsidRPr="001D523C">
        <w:rPr>
          <w:rFonts w:ascii="Times New Roman" w:hAnsi="Times New Roman" w:cs="Times New Roman"/>
        </w:rPr>
        <w:t xml:space="preserve">Odstúpenie od zmluvy nadobudne účinnosť dňom doručenia písomného odstúpenia od zmluvy druhej zmluvnej strane na adresu </w:t>
      </w:r>
      <w:r w:rsidR="00346A4B" w:rsidRPr="001D523C">
        <w:rPr>
          <w:rFonts w:ascii="Times New Roman" w:hAnsi="Times New Roman" w:cs="Times New Roman"/>
        </w:rPr>
        <w:t>druhej zmluvnej strany</w:t>
      </w:r>
      <w:r w:rsidR="00874ACC" w:rsidRPr="001D523C">
        <w:rPr>
          <w:rFonts w:ascii="Times New Roman" w:hAnsi="Times New Roman" w:cs="Times New Roman"/>
        </w:rPr>
        <w:t xml:space="preserve">. V pochybnostiach sa má za to, že odstúpenie bolo doručené druhej zmluvnej strane tretí deň po jeho odoslaní. </w:t>
      </w:r>
    </w:p>
    <w:p w14:paraId="7F1E6E9A" w14:textId="58F0CED5" w:rsidR="00874ACC" w:rsidRPr="001D523C" w:rsidRDefault="006E2A43" w:rsidP="006E2A43">
      <w:pPr>
        <w:ind w:left="567" w:hanging="567"/>
        <w:jc w:val="both"/>
        <w:rPr>
          <w:rFonts w:ascii="Times New Roman" w:hAnsi="Times New Roman" w:cs="Times New Roman"/>
        </w:rPr>
      </w:pPr>
      <w:r w:rsidRPr="001D523C">
        <w:rPr>
          <w:rFonts w:ascii="Times New Roman" w:hAnsi="Times New Roman" w:cs="Times New Roman"/>
        </w:rPr>
        <w:t>10.5.  A</w:t>
      </w:r>
      <w:r w:rsidR="00874ACC" w:rsidRPr="001D523C">
        <w:rPr>
          <w:rFonts w:ascii="Times New Roman" w:hAnsi="Times New Roman" w:cs="Times New Roman"/>
        </w:rPr>
        <w:t xml:space="preserve">k Kupujúci od zmluvy odstúpi pre jej podstatné porušenie zo strany Predávajúceho, Kupujúci nemá povinnosť prevziať oneskorené plnenie predmetu zmluvy a Predávajúci nemá nárok na úhradu ceny oneskoreného plnenia predmetu zmluvy, ani nárok na úhradu škôd z titulu akéhokoľvek omeškania vyplývajúceho z podstatného porušenia zmluvy. </w:t>
      </w:r>
    </w:p>
    <w:p w14:paraId="2C310B2F" w14:textId="77777777" w:rsidR="00BE72C5" w:rsidRPr="001D523C" w:rsidRDefault="00BE72C5" w:rsidP="00BE72C5">
      <w:pPr>
        <w:rPr>
          <w:rFonts w:ascii="Times New Roman" w:hAnsi="Times New Roman" w:cs="Times New Roman"/>
        </w:rPr>
      </w:pPr>
    </w:p>
    <w:p w14:paraId="28DBB597" w14:textId="4718BEB9" w:rsidR="00874ACC" w:rsidRPr="001D523C" w:rsidRDefault="00874ACC" w:rsidP="005A7A03">
      <w:pPr>
        <w:pStyle w:val="Nadpis1"/>
        <w:rPr>
          <w:rFonts w:cs="Times New Roman"/>
          <w:b w:val="0"/>
          <w:szCs w:val="22"/>
        </w:rPr>
      </w:pPr>
      <w:r w:rsidRPr="001D523C">
        <w:rPr>
          <w:rFonts w:cs="Times New Roman"/>
          <w:szCs w:val="22"/>
        </w:rPr>
        <w:t>Článok 11.</w:t>
      </w:r>
    </w:p>
    <w:p w14:paraId="0FD22824" w14:textId="4FD5EE75" w:rsidR="00874ACC" w:rsidRPr="001D523C" w:rsidRDefault="00874ACC" w:rsidP="00874ACC">
      <w:pPr>
        <w:pStyle w:val="Default"/>
        <w:jc w:val="center"/>
        <w:rPr>
          <w:rFonts w:ascii="Times New Roman" w:hAnsi="Times New Roman" w:cs="Times New Roman"/>
          <w:b/>
          <w:bCs/>
          <w:color w:val="auto"/>
          <w:sz w:val="22"/>
          <w:szCs w:val="22"/>
        </w:rPr>
      </w:pPr>
      <w:r w:rsidRPr="001D523C">
        <w:rPr>
          <w:rFonts w:ascii="Times New Roman" w:hAnsi="Times New Roman" w:cs="Times New Roman"/>
          <w:b/>
          <w:bCs/>
          <w:color w:val="auto"/>
          <w:sz w:val="22"/>
          <w:szCs w:val="22"/>
        </w:rPr>
        <w:t>Záverečné ustanovenia</w:t>
      </w:r>
    </w:p>
    <w:p w14:paraId="0C5AAF18" w14:textId="77777777" w:rsidR="00874ACC" w:rsidRPr="001D523C" w:rsidRDefault="00874ACC" w:rsidP="00874ACC">
      <w:pPr>
        <w:pStyle w:val="Default"/>
        <w:rPr>
          <w:rFonts w:ascii="Times New Roman" w:hAnsi="Times New Roman" w:cs="Times New Roman"/>
          <w:color w:val="auto"/>
          <w:sz w:val="22"/>
          <w:szCs w:val="22"/>
        </w:rPr>
      </w:pPr>
      <w:r w:rsidRPr="001D523C">
        <w:rPr>
          <w:rFonts w:ascii="Times New Roman" w:hAnsi="Times New Roman" w:cs="Times New Roman"/>
          <w:b/>
          <w:bCs/>
          <w:color w:val="auto"/>
          <w:sz w:val="22"/>
          <w:szCs w:val="22"/>
        </w:rPr>
        <w:t xml:space="preserve"> </w:t>
      </w:r>
    </w:p>
    <w:p w14:paraId="5A36CE51" w14:textId="7081C783" w:rsidR="00BE72C5" w:rsidRPr="001D523C" w:rsidRDefault="00984DB1" w:rsidP="00BE72C5">
      <w:pPr>
        <w:ind w:left="567" w:hanging="567"/>
        <w:jc w:val="both"/>
        <w:rPr>
          <w:rFonts w:ascii="Times New Roman" w:hAnsi="Times New Roman" w:cs="Times New Roman"/>
        </w:rPr>
      </w:pPr>
      <w:r w:rsidRPr="001D523C">
        <w:rPr>
          <w:rFonts w:ascii="Times New Roman" w:hAnsi="Times New Roman" w:cs="Times New Roman"/>
        </w:rPr>
        <w:t>11.1</w:t>
      </w:r>
      <w:r w:rsidR="00BC1139" w:rsidRPr="001D523C">
        <w:rPr>
          <w:rFonts w:ascii="Times New Roman" w:hAnsi="Times New Roman" w:cs="Times New Roman"/>
        </w:rPr>
        <w:t>.</w:t>
      </w:r>
      <w:r w:rsidRPr="001D523C">
        <w:rPr>
          <w:rFonts w:ascii="Times New Roman" w:hAnsi="Times New Roman" w:cs="Times New Roman"/>
        </w:rPr>
        <w:t xml:space="preserve">  </w:t>
      </w:r>
      <w:r w:rsidR="00874ACC" w:rsidRPr="001D523C">
        <w:rPr>
          <w:rFonts w:ascii="Times New Roman" w:hAnsi="Times New Roman" w:cs="Times New Roman"/>
        </w:rPr>
        <w:t>Zmluva nadobúda platnosť dňom jej podpísania oboma zmluvnými stranami a účinnosť po jej zverejnení v zmysle platnej legislatívy</w:t>
      </w:r>
      <w:r w:rsidR="00C269A9" w:rsidRPr="001D523C">
        <w:rPr>
          <w:rFonts w:ascii="Times New Roman" w:hAnsi="Times New Roman" w:cs="Times New Roman"/>
        </w:rPr>
        <w:t>.</w:t>
      </w:r>
    </w:p>
    <w:p w14:paraId="1B55054E" w14:textId="77777777" w:rsidR="00BE72C5" w:rsidRPr="001D523C" w:rsidRDefault="00984DB1" w:rsidP="00BE72C5">
      <w:pPr>
        <w:ind w:left="567" w:hanging="567"/>
        <w:jc w:val="both"/>
        <w:rPr>
          <w:rFonts w:ascii="Times New Roman" w:hAnsi="Times New Roman" w:cs="Times New Roman"/>
        </w:rPr>
      </w:pPr>
      <w:r w:rsidRPr="001D523C">
        <w:rPr>
          <w:rFonts w:ascii="Times New Roman" w:hAnsi="Times New Roman" w:cs="Times New Roman"/>
        </w:rPr>
        <w:t>11.2</w:t>
      </w:r>
      <w:r w:rsidR="00BC1139" w:rsidRPr="001D523C">
        <w:rPr>
          <w:rFonts w:ascii="Times New Roman" w:hAnsi="Times New Roman" w:cs="Times New Roman"/>
        </w:rPr>
        <w:t>.</w:t>
      </w:r>
      <w:r w:rsidRPr="001D523C">
        <w:rPr>
          <w:rFonts w:ascii="Times New Roman" w:hAnsi="Times New Roman" w:cs="Times New Roman"/>
        </w:rPr>
        <w:t xml:space="preserve">   </w:t>
      </w:r>
      <w:r w:rsidR="00874ACC" w:rsidRPr="001D523C">
        <w:rPr>
          <w:rFonts w:ascii="Times New Roman" w:hAnsi="Times New Roman" w:cs="Times New Roman"/>
        </w:rPr>
        <w:t>Meniť alebo dopĺňať obsah tejto zmluvy je možné len formou písomných dodatkov uzatvorených v súlade s</w:t>
      </w:r>
      <w:r w:rsidR="00967640" w:rsidRPr="001D523C">
        <w:rPr>
          <w:rFonts w:ascii="Times New Roman" w:hAnsi="Times New Roman" w:cs="Times New Roman"/>
        </w:rPr>
        <w:t> občianskym zákonníkom</w:t>
      </w:r>
      <w:r w:rsidR="00874ACC" w:rsidRPr="001D523C">
        <w:rPr>
          <w:rFonts w:ascii="Times New Roman" w:hAnsi="Times New Roman" w:cs="Times New Roman"/>
        </w:rPr>
        <w:t>, ktoré budú platné, ak budú riadne potvrdené a podpísané oprávnenými zástupcami oboch zmluvných strán.</w:t>
      </w:r>
      <w:r w:rsidR="005A7A03" w:rsidRPr="001D523C">
        <w:rPr>
          <w:rFonts w:ascii="Times New Roman" w:hAnsi="Times New Roman" w:cs="Times New Roman"/>
        </w:rPr>
        <w:t xml:space="preserve"> </w:t>
      </w:r>
    </w:p>
    <w:p w14:paraId="5CC0A34C" w14:textId="3A71F8A4" w:rsidR="00BE72C5" w:rsidRPr="001D523C" w:rsidRDefault="00BC1139" w:rsidP="00BE72C5">
      <w:pPr>
        <w:ind w:left="567" w:hanging="567"/>
        <w:jc w:val="both"/>
        <w:rPr>
          <w:rFonts w:ascii="Times New Roman" w:hAnsi="Times New Roman" w:cs="Times New Roman"/>
        </w:rPr>
      </w:pPr>
      <w:r w:rsidRPr="001D523C">
        <w:rPr>
          <w:rFonts w:ascii="Times New Roman" w:hAnsi="Times New Roman" w:cs="Times New Roman"/>
        </w:rPr>
        <w:t xml:space="preserve">11.3. </w:t>
      </w:r>
      <w:r w:rsidRPr="001D523C">
        <w:rPr>
          <w:rFonts w:ascii="Times New Roman" w:hAnsi="Times New Roman" w:cs="Times New Roman"/>
        </w:rPr>
        <w:tab/>
      </w:r>
      <w:r w:rsidR="00874ACC" w:rsidRPr="001D523C">
        <w:rPr>
          <w:rFonts w:ascii="Times New Roman" w:hAnsi="Times New Roman" w:cs="Times New Roman"/>
        </w:rPr>
        <w:t xml:space="preserve">Zmluvné strany sa dohodli na tom, že v prípade rozporov ohľadom plnenia podľa tejto zmluvy alebo v prípade, že v kúpnej zmluve nie sú dostatočne upresnené podmienky dodania predmetu plnenia zmluvy, sú záväzné stanovené podmienky uvedené v súťažných podkladoch predložených k predmetu zákazky </w:t>
      </w:r>
      <w:r w:rsidR="004A72F0" w:rsidRPr="001D523C">
        <w:rPr>
          <w:rFonts w:ascii="Times New Roman" w:hAnsi="Times New Roman" w:cs="Times New Roman"/>
        </w:rPr>
        <w:t>„</w:t>
      </w:r>
      <w:r w:rsidR="003167FF" w:rsidRPr="001D523C">
        <w:rPr>
          <w:rFonts w:ascii="Times New Roman" w:hAnsi="Times New Roman" w:cs="Times New Roman"/>
          <w:b/>
        </w:rPr>
        <w:t xml:space="preserve">Budovanie a zlepšenie technického vybavenia jazykových učební, odborných učební  a školských knižníc základných škôl, Banská Bystrica - </w:t>
      </w:r>
      <w:r w:rsidR="00E34EC2">
        <w:rPr>
          <w:rFonts w:ascii="Times New Roman" w:hAnsi="Times New Roman" w:cs="Times New Roman"/>
          <w:b/>
        </w:rPr>
        <w:t>IKT</w:t>
      </w:r>
      <w:r w:rsidR="004A72F0" w:rsidRPr="001D523C">
        <w:rPr>
          <w:rFonts w:ascii="Times New Roman" w:hAnsi="Times New Roman" w:cs="Times New Roman"/>
        </w:rPr>
        <w:t>“,</w:t>
      </w:r>
      <w:r w:rsidR="00874ACC" w:rsidRPr="001D523C">
        <w:rPr>
          <w:rFonts w:ascii="Times New Roman" w:hAnsi="Times New Roman" w:cs="Times New Roman"/>
        </w:rPr>
        <w:t xml:space="preserve"> uvedenej v</w:t>
      </w:r>
      <w:r w:rsidR="00E34EC2">
        <w:rPr>
          <w:rFonts w:ascii="Times New Roman" w:hAnsi="Times New Roman" w:cs="Times New Roman"/>
        </w:rPr>
        <w:t> </w:t>
      </w:r>
      <w:r w:rsidR="004A72F0" w:rsidRPr="001D523C">
        <w:rPr>
          <w:rFonts w:ascii="Times New Roman" w:hAnsi="Times New Roman" w:cs="Times New Roman"/>
        </w:rPr>
        <w:t>P</w:t>
      </w:r>
      <w:r w:rsidR="00874ACC" w:rsidRPr="001D523C">
        <w:rPr>
          <w:rFonts w:ascii="Times New Roman" w:hAnsi="Times New Roman" w:cs="Times New Roman"/>
        </w:rPr>
        <w:t xml:space="preserve">reambule tejto zmluvy. </w:t>
      </w:r>
    </w:p>
    <w:p w14:paraId="2D2510AD" w14:textId="77777777" w:rsidR="00BE72C5" w:rsidRPr="001D523C" w:rsidRDefault="00BC1139" w:rsidP="00BE72C5">
      <w:pPr>
        <w:ind w:left="567" w:hanging="567"/>
        <w:jc w:val="both"/>
        <w:rPr>
          <w:rFonts w:ascii="Times New Roman" w:hAnsi="Times New Roman" w:cs="Times New Roman"/>
        </w:rPr>
      </w:pPr>
      <w:r w:rsidRPr="001D523C">
        <w:rPr>
          <w:rFonts w:ascii="Times New Roman" w:hAnsi="Times New Roman" w:cs="Times New Roman"/>
        </w:rPr>
        <w:t xml:space="preserve">11.4. </w:t>
      </w:r>
      <w:r w:rsidRPr="001D523C">
        <w:rPr>
          <w:rFonts w:ascii="Times New Roman" w:hAnsi="Times New Roman" w:cs="Times New Roman"/>
        </w:rPr>
        <w:tab/>
      </w:r>
      <w:r w:rsidR="00874ACC" w:rsidRPr="001D523C">
        <w:rPr>
          <w:rFonts w:ascii="Times New Roman" w:hAnsi="Times New Roman" w:cs="Times New Roman"/>
        </w:rPr>
        <w:t>Zmluvné strany sa dohodli na tom, že v prípade rozporov ohľadne zmeny alebo zrušenia záväzku vyplývajúceho z tejto zmluvy</w:t>
      </w:r>
      <w:r w:rsidR="004A72F0" w:rsidRPr="001D523C">
        <w:rPr>
          <w:rFonts w:ascii="Times New Roman" w:hAnsi="Times New Roman" w:cs="Times New Roman"/>
        </w:rPr>
        <w:t>,</w:t>
      </w:r>
      <w:r w:rsidR="00874ACC" w:rsidRPr="001D523C">
        <w:rPr>
          <w:rFonts w:ascii="Times New Roman" w:hAnsi="Times New Roman" w:cs="Times New Roman"/>
        </w:rPr>
        <w:t xml:space="preserve"> jedna zo strán požiada o rozhodnutie súd. </w:t>
      </w:r>
    </w:p>
    <w:p w14:paraId="39410881" w14:textId="77777777" w:rsidR="00BE72C5" w:rsidRPr="001D523C" w:rsidRDefault="00BC1139" w:rsidP="00BE72C5">
      <w:pPr>
        <w:ind w:left="567" w:hanging="567"/>
        <w:jc w:val="both"/>
        <w:rPr>
          <w:rFonts w:ascii="Times New Roman" w:hAnsi="Times New Roman" w:cs="Times New Roman"/>
        </w:rPr>
      </w:pPr>
      <w:r w:rsidRPr="001D523C">
        <w:rPr>
          <w:rFonts w:ascii="Times New Roman" w:hAnsi="Times New Roman" w:cs="Times New Roman"/>
        </w:rPr>
        <w:t xml:space="preserve">11.5. </w:t>
      </w:r>
      <w:r w:rsidRPr="001D523C">
        <w:rPr>
          <w:rFonts w:ascii="Times New Roman" w:hAnsi="Times New Roman" w:cs="Times New Roman"/>
        </w:rPr>
        <w:tab/>
      </w:r>
      <w:r w:rsidR="00874ACC" w:rsidRPr="001D523C">
        <w:rPr>
          <w:rFonts w:ascii="Times New Roman" w:hAnsi="Times New Roman" w:cs="Times New Roman"/>
        </w:rPr>
        <w:t xml:space="preserve">Pri právnych vzťahoch osobitne neupravených uzatvorenou kúpnou zmluvou sa zmluvné strany riadia príslušnými ustanoveniami Občianskeho zákonníka. </w:t>
      </w:r>
    </w:p>
    <w:p w14:paraId="08BC0EBB" w14:textId="77777777" w:rsidR="00BE72C5" w:rsidRPr="001D523C" w:rsidRDefault="00BC1139" w:rsidP="00BE72C5">
      <w:pPr>
        <w:ind w:left="567" w:hanging="567"/>
        <w:jc w:val="both"/>
        <w:rPr>
          <w:rFonts w:ascii="Times New Roman" w:hAnsi="Times New Roman" w:cs="Times New Roman"/>
        </w:rPr>
      </w:pPr>
      <w:r w:rsidRPr="001D523C">
        <w:rPr>
          <w:rFonts w:ascii="Times New Roman" w:hAnsi="Times New Roman" w:cs="Times New Roman"/>
        </w:rPr>
        <w:t xml:space="preserve">11.6. </w:t>
      </w:r>
      <w:r w:rsidRPr="001D523C">
        <w:rPr>
          <w:rFonts w:ascii="Times New Roman" w:hAnsi="Times New Roman" w:cs="Times New Roman"/>
        </w:rPr>
        <w:tab/>
      </w:r>
      <w:r w:rsidR="00874ACC" w:rsidRPr="001D523C">
        <w:rPr>
          <w:rFonts w:ascii="Times New Roman" w:hAnsi="Times New Roman" w:cs="Times New Roman"/>
        </w:rPr>
        <w:t xml:space="preserve">Zmluvné strany súhlasia so spracúvaním osobných údajov uvedených v zmluve s Mestom Banská Bystrica, za podmienok v zmysle </w:t>
      </w:r>
      <w:r w:rsidR="00E342BB" w:rsidRPr="001D523C">
        <w:rPr>
          <w:rFonts w:ascii="Times New Roman" w:hAnsi="Times New Roman" w:cs="Times New Roman"/>
        </w:rPr>
        <w:t>Z</w:t>
      </w:r>
      <w:r w:rsidR="00874ACC" w:rsidRPr="001D523C">
        <w:rPr>
          <w:rFonts w:ascii="Times New Roman" w:hAnsi="Times New Roman" w:cs="Times New Roman"/>
        </w:rPr>
        <w:t>ákona o ochrane osobných údajov</w:t>
      </w:r>
      <w:r w:rsidR="00967640" w:rsidRPr="001D523C">
        <w:rPr>
          <w:rFonts w:ascii="Times New Roman" w:hAnsi="Times New Roman" w:cs="Times New Roman"/>
        </w:rPr>
        <w:t xml:space="preserve"> a o zmene a doplnení niektorých zákonov</w:t>
      </w:r>
      <w:r w:rsidR="00874ACC" w:rsidRPr="001D523C">
        <w:rPr>
          <w:rFonts w:ascii="Times New Roman" w:hAnsi="Times New Roman" w:cs="Times New Roman"/>
        </w:rPr>
        <w:t xml:space="preserve">. </w:t>
      </w:r>
    </w:p>
    <w:p w14:paraId="625B52EB" w14:textId="4BCFCAB2" w:rsidR="00BE72C5" w:rsidRPr="001D523C" w:rsidRDefault="0020080D" w:rsidP="00BE72C5">
      <w:pPr>
        <w:ind w:left="567" w:hanging="567"/>
        <w:jc w:val="both"/>
        <w:rPr>
          <w:rFonts w:ascii="Times New Roman" w:hAnsi="Times New Roman" w:cs="Times New Roman"/>
        </w:rPr>
      </w:pPr>
      <w:r w:rsidRPr="001D523C">
        <w:rPr>
          <w:rFonts w:ascii="Times New Roman" w:hAnsi="Times New Roman" w:cs="Times New Roman"/>
        </w:rPr>
        <w:t>1</w:t>
      </w:r>
      <w:r w:rsidR="00BC1139" w:rsidRPr="001D523C">
        <w:rPr>
          <w:rFonts w:ascii="Times New Roman" w:hAnsi="Times New Roman" w:cs="Times New Roman"/>
        </w:rPr>
        <w:t>1.7.</w:t>
      </w:r>
      <w:r w:rsidR="00BC1139" w:rsidRPr="001D523C">
        <w:rPr>
          <w:rFonts w:ascii="Times New Roman" w:hAnsi="Times New Roman" w:cs="Times New Roman"/>
        </w:rPr>
        <w:tab/>
      </w:r>
      <w:r w:rsidR="00874ACC" w:rsidRPr="001D523C">
        <w:rPr>
          <w:rFonts w:ascii="Times New Roman" w:hAnsi="Times New Roman" w:cs="Times New Roman"/>
        </w:rPr>
        <w:t xml:space="preserve">Zmluvné strany prehlasujú, že s obsahom zmluvy sa dôkladne oboznámili, porozumeli jej obsahu a prehlasujú, že táto nebola uzatvorená v tiesni ani za inak nevýhodných podmienok a že ju uzatvárajú zo slobodnej vôle a bez nátlaku, čo potvrdzujú vlastnoručnými podpismi. </w:t>
      </w:r>
    </w:p>
    <w:p w14:paraId="19D8D9DD" w14:textId="3F2AD594" w:rsidR="005620E5" w:rsidRPr="001D523C" w:rsidRDefault="00BC1139" w:rsidP="005620E5">
      <w:pPr>
        <w:ind w:left="567" w:hanging="567"/>
        <w:jc w:val="both"/>
        <w:rPr>
          <w:rFonts w:ascii="Times New Roman" w:hAnsi="Times New Roman" w:cs="Times New Roman"/>
        </w:rPr>
      </w:pPr>
      <w:r w:rsidRPr="001D523C">
        <w:rPr>
          <w:rFonts w:ascii="Times New Roman" w:hAnsi="Times New Roman" w:cs="Times New Roman"/>
        </w:rPr>
        <w:t>11.8.</w:t>
      </w:r>
      <w:r w:rsidRPr="001D523C">
        <w:rPr>
          <w:rFonts w:ascii="Times New Roman" w:hAnsi="Times New Roman" w:cs="Times New Roman"/>
        </w:rPr>
        <w:tab/>
      </w:r>
      <w:r w:rsidR="00874ACC" w:rsidRPr="001D523C">
        <w:rPr>
          <w:rFonts w:ascii="Times New Roman" w:hAnsi="Times New Roman" w:cs="Times New Roman"/>
        </w:rPr>
        <w:t xml:space="preserve">Neoddeliteľnou súčasťou tejto zmluvy </w:t>
      </w:r>
      <w:r w:rsidR="005620E5" w:rsidRPr="001D523C">
        <w:rPr>
          <w:rFonts w:ascii="Times New Roman" w:hAnsi="Times New Roman" w:cs="Times New Roman"/>
        </w:rPr>
        <w:t>sú prílohy:</w:t>
      </w:r>
    </w:p>
    <w:p w14:paraId="148F95C6" w14:textId="77777777" w:rsidR="005620E5" w:rsidRPr="001D523C" w:rsidRDefault="00874ACC" w:rsidP="005620E5">
      <w:pPr>
        <w:spacing w:after="120"/>
        <w:ind w:left="567"/>
        <w:jc w:val="both"/>
        <w:rPr>
          <w:rFonts w:ascii="Times New Roman" w:hAnsi="Times New Roman" w:cs="Times New Roman"/>
        </w:rPr>
      </w:pPr>
      <w:r w:rsidRPr="001D523C">
        <w:rPr>
          <w:rFonts w:ascii="Times New Roman" w:hAnsi="Times New Roman" w:cs="Times New Roman"/>
        </w:rPr>
        <w:t>príloha</w:t>
      </w:r>
      <w:r w:rsidR="005620E5" w:rsidRPr="001D523C">
        <w:rPr>
          <w:rFonts w:ascii="Times New Roman" w:hAnsi="Times New Roman" w:cs="Times New Roman"/>
        </w:rPr>
        <w:t xml:space="preserve"> č.1</w:t>
      </w:r>
      <w:r w:rsidR="008D738A" w:rsidRPr="001D523C">
        <w:rPr>
          <w:rFonts w:ascii="Times New Roman" w:hAnsi="Times New Roman" w:cs="Times New Roman"/>
        </w:rPr>
        <w:t xml:space="preserve"> „</w:t>
      </w:r>
      <w:proofErr w:type="spellStart"/>
      <w:r w:rsidR="008D738A" w:rsidRPr="001D523C">
        <w:rPr>
          <w:rFonts w:ascii="Times New Roman" w:hAnsi="Times New Roman" w:cs="Times New Roman"/>
        </w:rPr>
        <w:t>Položková</w:t>
      </w:r>
      <w:proofErr w:type="spellEnd"/>
      <w:r w:rsidR="008D738A" w:rsidRPr="001D523C">
        <w:rPr>
          <w:rFonts w:ascii="Times New Roman" w:hAnsi="Times New Roman" w:cs="Times New Roman"/>
        </w:rPr>
        <w:t xml:space="preserve"> a cenová špecifikácia“</w:t>
      </w:r>
    </w:p>
    <w:p w14:paraId="1DC413B7" w14:textId="13E64BA9" w:rsidR="005620E5" w:rsidRPr="001D523C" w:rsidRDefault="005620E5" w:rsidP="005620E5">
      <w:pPr>
        <w:spacing w:after="120"/>
        <w:ind w:left="567"/>
        <w:jc w:val="both"/>
        <w:rPr>
          <w:rFonts w:ascii="Times New Roman" w:hAnsi="Times New Roman" w:cs="Times New Roman"/>
        </w:rPr>
      </w:pPr>
      <w:r w:rsidRPr="001D523C">
        <w:rPr>
          <w:rFonts w:ascii="Times New Roman" w:hAnsi="Times New Roman" w:cs="Times New Roman"/>
        </w:rPr>
        <w:t>príloha č.2: Subdodávatelia</w:t>
      </w:r>
    </w:p>
    <w:p w14:paraId="5E986FFA" w14:textId="54E427B2" w:rsidR="005620E5" w:rsidRPr="001D523C" w:rsidRDefault="0020080D" w:rsidP="0020080D">
      <w:pPr>
        <w:ind w:left="567" w:hanging="567"/>
        <w:jc w:val="both"/>
        <w:rPr>
          <w:rFonts w:ascii="Times New Roman" w:hAnsi="Times New Roman" w:cs="Times New Roman"/>
        </w:rPr>
      </w:pPr>
      <w:r w:rsidRPr="001D523C">
        <w:rPr>
          <w:rFonts w:ascii="Times New Roman" w:hAnsi="Times New Roman" w:cs="Times New Roman"/>
        </w:rPr>
        <w:t>11.9.  Príloha č.1 „</w:t>
      </w:r>
      <w:proofErr w:type="spellStart"/>
      <w:r w:rsidRPr="001D523C">
        <w:rPr>
          <w:rFonts w:ascii="Times New Roman" w:hAnsi="Times New Roman" w:cs="Times New Roman"/>
        </w:rPr>
        <w:t>Položková</w:t>
      </w:r>
      <w:proofErr w:type="spellEnd"/>
      <w:r w:rsidRPr="001D523C">
        <w:rPr>
          <w:rFonts w:ascii="Times New Roman" w:hAnsi="Times New Roman" w:cs="Times New Roman"/>
        </w:rPr>
        <w:t xml:space="preserve"> a cenová špecifikácia“ je </w:t>
      </w:r>
      <w:r w:rsidR="008D738A" w:rsidRPr="001D523C">
        <w:rPr>
          <w:rFonts w:ascii="Times New Roman" w:hAnsi="Times New Roman" w:cs="Times New Roman"/>
        </w:rPr>
        <w:t>rozdelená na jednotlivé časti predmetu zmluvy v</w:t>
      </w:r>
      <w:r w:rsidRPr="001D523C">
        <w:rPr>
          <w:rFonts w:ascii="Times New Roman" w:hAnsi="Times New Roman" w:cs="Times New Roman"/>
        </w:rPr>
        <w:t> </w:t>
      </w:r>
      <w:r w:rsidR="008D738A" w:rsidRPr="001D523C">
        <w:rPr>
          <w:rFonts w:ascii="Times New Roman" w:hAnsi="Times New Roman" w:cs="Times New Roman"/>
        </w:rPr>
        <w:t>zmysle čl. 1 bod č. 1.1. a č. 1.2., kde každá príloha je ucelená časť predmetu kúpnej zmluvy pre každú základnú školu</w:t>
      </w:r>
      <w:r w:rsidR="00874ACC" w:rsidRPr="001D523C">
        <w:rPr>
          <w:rFonts w:ascii="Times New Roman" w:hAnsi="Times New Roman" w:cs="Times New Roman"/>
        </w:rPr>
        <w:t xml:space="preserve">: </w:t>
      </w:r>
    </w:p>
    <w:p w14:paraId="6800436D" w14:textId="7C307FB3" w:rsidR="005620E5" w:rsidRPr="001D523C" w:rsidRDefault="005620E5" w:rsidP="005620E5">
      <w:pPr>
        <w:spacing w:after="120"/>
        <w:ind w:left="567"/>
        <w:jc w:val="both"/>
        <w:rPr>
          <w:rFonts w:ascii="Times New Roman" w:hAnsi="Times New Roman" w:cs="Times New Roman"/>
          <w:i/>
        </w:rPr>
      </w:pPr>
      <w:r w:rsidRPr="001D523C">
        <w:rPr>
          <w:rFonts w:ascii="Times New Roman" w:hAnsi="Times New Roman" w:cs="Times New Roman"/>
        </w:rPr>
        <w:t>Príloha č.</w:t>
      </w:r>
      <w:r w:rsidR="0020080D" w:rsidRPr="001D523C">
        <w:rPr>
          <w:rFonts w:ascii="Times New Roman" w:hAnsi="Times New Roman" w:cs="Times New Roman"/>
        </w:rPr>
        <w:t>1.</w:t>
      </w:r>
      <w:r w:rsidRPr="001D523C">
        <w:rPr>
          <w:rFonts w:ascii="Times New Roman" w:hAnsi="Times New Roman" w:cs="Times New Roman"/>
        </w:rPr>
        <w:t xml:space="preserve">1: Rekapitulácia </w:t>
      </w:r>
      <w:r w:rsidRPr="001D523C">
        <w:rPr>
          <w:rFonts w:ascii="Times New Roman" w:hAnsi="Times New Roman" w:cs="Times New Roman"/>
          <w:i/>
        </w:rPr>
        <w:t xml:space="preserve">– </w:t>
      </w:r>
      <w:r w:rsidR="004402BA">
        <w:rPr>
          <w:rFonts w:ascii="Times New Roman" w:hAnsi="Times New Roman" w:cs="Times New Roman"/>
          <w:i/>
        </w:rPr>
        <w:t>informačné a komunikačné technológie</w:t>
      </w:r>
    </w:p>
    <w:p w14:paraId="74813DBE" w14:textId="1C5D8E8B" w:rsidR="005620E5" w:rsidRPr="001D523C" w:rsidRDefault="008D738A" w:rsidP="005620E5">
      <w:pPr>
        <w:spacing w:after="120"/>
        <w:ind w:left="567"/>
        <w:jc w:val="both"/>
        <w:rPr>
          <w:rFonts w:ascii="Times New Roman" w:hAnsi="Times New Roman" w:cs="Times New Roman"/>
          <w:i/>
        </w:rPr>
      </w:pPr>
      <w:r w:rsidRPr="001D523C">
        <w:rPr>
          <w:rFonts w:ascii="Times New Roman" w:hAnsi="Times New Roman" w:cs="Times New Roman"/>
        </w:rPr>
        <w:t>Príloha č.</w:t>
      </w:r>
      <w:r w:rsidR="0020080D" w:rsidRPr="001D523C">
        <w:rPr>
          <w:rFonts w:ascii="Times New Roman" w:hAnsi="Times New Roman" w:cs="Times New Roman"/>
        </w:rPr>
        <w:t>1.</w:t>
      </w:r>
      <w:r w:rsidR="005620E5" w:rsidRPr="001D523C">
        <w:rPr>
          <w:rFonts w:ascii="Times New Roman" w:hAnsi="Times New Roman" w:cs="Times New Roman"/>
        </w:rPr>
        <w:t>2</w:t>
      </w:r>
      <w:r w:rsidR="00470E10" w:rsidRPr="001D523C">
        <w:rPr>
          <w:rFonts w:ascii="Times New Roman" w:hAnsi="Times New Roman" w:cs="Times New Roman"/>
        </w:rPr>
        <w:t>:</w:t>
      </w:r>
      <w:r w:rsidRPr="001D523C">
        <w:rPr>
          <w:rFonts w:ascii="Times New Roman" w:hAnsi="Times New Roman" w:cs="Times New Roman"/>
        </w:rPr>
        <w:t xml:space="preserve"> </w:t>
      </w:r>
      <w:r w:rsidR="00874ACC" w:rsidRPr="001D523C">
        <w:rPr>
          <w:rFonts w:ascii="Times New Roman" w:hAnsi="Times New Roman" w:cs="Times New Roman"/>
        </w:rPr>
        <w:t xml:space="preserve"> </w:t>
      </w:r>
      <w:r w:rsidR="00617670" w:rsidRPr="001D523C">
        <w:rPr>
          <w:rFonts w:ascii="Times New Roman" w:hAnsi="Times New Roman" w:cs="Times New Roman"/>
          <w:i/>
        </w:rPr>
        <w:t xml:space="preserve">ZŠ Moskovská 2 Banská Bystrica – </w:t>
      </w:r>
      <w:r w:rsidR="004402BA">
        <w:rPr>
          <w:rFonts w:ascii="Times New Roman" w:hAnsi="Times New Roman" w:cs="Times New Roman"/>
          <w:i/>
        </w:rPr>
        <w:t>informačné a komunikačné technológie</w:t>
      </w:r>
    </w:p>
    <w:p w14:paraId="02422BF1" w14:textId="30370D69" w:rsidR="005620E5" w:rsidRPr="001D523C" w:rsidRDefault="00617670" w:rsidP="005620E5">
      <w:pPr>
        <w:spacing w:after="120"/>
        <w:ind w:left="567"/>
        <w:jc w:val="both"/>
        <w:rPr>
          <w:rFonts w:ascii="Times New Roman" w:hAnsi="Times New Roman" w:cs="Times New Roman"/>
          <w:i/>
        </w:rPr>
      </w:pPr>
      <w:r w:rsidRPr="001D523C">
        <w:rPr>
          <w:rFonts w:ascii="Times New Roman" w:hAnsi="Times New Roman" w:cs="Times New Roman"/>
        </w:rPr>
        <w:t>Príloha č.</w:t>
      </w:r>
      <w:r w:rsidR="0020080D" w:rsidRPr="001D523C">
        <w:rPr>
          <w:rFonts w:ascii="Times New Roman" w:hAnsi="Times New Roman" w:cs="Times New Roman"/>
        </w:rPr>
        <w:t>1.</w:t>
      </w:r>
      <w:r w:rsidR="005620E5" w:rsidRPr="001D523C">
        <w:rPr>
          <w:rFonts w:ascii="Times New Roman" w:hAnsi="Times New Roman" w:cs="Times New Roman"/>
        </w:rPr>
        <w:t>3</w:t>
      </w:r>
      <w:r w:rsidRPr="001D523C">
        <w:rPr>
          <w:rFonts w:ascii="Times New Roman" w:hAnsi="Times New Roman" w:cs="Times New Roman"/>
        </w:rPr>
        <w:t>:</w:t>
      </w:r>
      <w:r w:rsidRPr="001D523C">
        <w:rPr>
          <w:rFonts w:ascii="Times New Roman" w:hAnsi="Times New Roman" w:cs="Times New Roman"/>
          <w:i/>
        </w:rPr>
        <w:t xml:space="preserve"> ZŠ Spojová 14, Banská Bystrica – </w:t>
      </w:r>
      <w:r w:rsidR="004402BA">
        <w:rPr>
          <w:rFonts w:ascii="Times New Roman" w:hAnsi="Times New Roman" w:cs="Times New Roman"/>
          <w:i/>
        </w:rPr>
        <w:t>informačné a komunikačné technológie</w:t>
      </w:r>
    </w:p>
    <w:p w14:paraId="0E4A5951" w14:textId="3E5AB597" w:rsidR="005620E5" w:rsidRPr="001D523C" w:rsidRDefault="00617670" w:rsidP="005620E5">
      <w:pPr>
        <w:spacing w:after="120"/>
        <w:ind w:left="567"/>
        <w:jc w:val="both"/>
        <w:rPr>
          <w:rFonts w:ascii="Times New Roman" w:hAnsi="Times New Roman" w:cs="Times New Roman"/>
          <w:i/>
        </w:rPr>
      </w:pPr>
      <w:r w:rsidRPr="001D523C">
        <w:rPr>
          <w:rFonts w:ascii="Times New Roman" w:hAnsi="Times New Roman" w:cs="Times New Roman"/>
        </w:rPr>
        <w:t>Príloha č.</w:t>
      </w:r>
      <w:r w:rsidR="0020080D" w:rsidRPr="001D523C">
        <w:rPr>
          <w:rFonts w:ascii="Times New Roman" w:hAnsi="Times New Roman" w:cs="Times New Roman"/>
        </w:rPr>
        <w:t>1.</w:t>
      </w:r>
      <w:r w:rsidR="005620E5" w:rsidRPr="001D523C">
        <w:rPr>
          <w:rFonts w:ascii="Times New Roman" w:hAnsi="Times New Roman" w:cs="Times New Roman"/>
        </w:rPr>
        <w:t>4</w:t>
      </w:r>
      <w:r w:rsidRPr="001D523C">
        <w:rPr>
          <w:rFonts w:ascii="Times New Roman" w:hAnsi="Times New Roman" w:cs="Times New Roman"/>
        </w:rPr>
        <w:t>:</w:t>
      </w:r>
      <w:r w:rsidRPr="001D523C">
        <w:rPr>
          <w:rFonts w:ascii="Times New Roman" w:hAnsi="Times New Roman" w:cs="Times New Roman"/>
          <w:i/>
        </w:rPr>
        <w:t xml:space="preserve"> </w:t>
      </w:r>
      <w:r w:rsidR="008D738A" w:rsidRPr="001D523C">
        <w:rPr>
          <w:rFonts w:ascii="Times New Roman" w:hAnsi="Times New Roman" w:cs="Times New Roman"/>
          <w:i/>
        </w:rPr>
        <w:t xml:space="preserve">ZŠ </w:t>
      </w:r>
      <w:r w:rsidRPr="001D523C">
        <w:rPr>
          <w:rFonts w:ascii="Times New Roman" w:hAnsi="Times New Roman" w:cs="Times New Roman"/>
          <w:i/>
        </w:rPr>
        <w:t xml:space="preserve">Sitnianska 32, Banská Bystrica – </w:t>
      </w:r>
      <w:r w:rsidR="004402BA">
        <w:rPr>
          <w:rFonts w:ascii="Times New Roman" w:hAnsi="Times New Roman" w:cs="Times New Roman"/>
          <w:i/>
        </w:rPr>
        <w:t>informačné a komunikačné technológie</w:t>
      </w:r>
    </w:p>
    <w:p w14:paraId="0330AD1C" w14:textId="6362C3CA" w:rsidR="005620E5" w:rsidRPr="001D523C" w:rsidRDefault="00617670" w:rsidP="005620E5">
      <w:pPr>
        <w:spacing w:after="120"/>
        <w:ind w:left="567"/>
        <w:jc w:val="both"/>
        <w:rPr>
          <w:rFonts w:ascii="Times New Roman" w:hAnsi="Times New Roman" w:cs="Times New Roman"/>
        </w:rPr>
      </w:pPr>
      <w:r w:rsidRPr="001D523C">
        <w:rPr>
          <w:rFonts w:ascii="Times New Roman" w:hAnsi="Times New Roman" w:cs="Times New Roman"/>
        </w:rPr>
        <w:t>Príloha č.</w:t>
      </w:r>
      <w:r w:rsidR="0020080D" w:rsidRPr="001D523C">
        <w:rPr>
          <w:rFonts w:ascii="Times New Roman" w:hAnsi="Times New Roman" w:cs="Times New Roman"/>
        </w:rPr>
        <w:t>1.</w:t>
      </w:r>
      <w:r w:rsidR="005620E5" w:rsidRPr="001D523C">
        <w:rPr>
          <w:rFonts w:ascii="Times New Roman" w:hAnsi="Times New Roman" w:cs="Times New Roman"/>
        </w:rPr>
        <w:t>5</w:t>
      </w:r>
      <w:r w:rsidRPr="001D523C">
        <w:rPr>
          <w:rFonts w:ascii="Times New Roman" w:hAnsi="Times New Roman" w:cs="Times New Roman"/>
        </w:rPr>
        <w:t>:</w:t>
      </w:r>
      <w:r w:rsidRPr="001D523C">
        <w:rPr>
          <w:rFonts w:ascii="Times New Roman" w:hAnsi="Times New Roman" w:cs="Times New Roman"/>
          <w:i/>
        </w:rPr>
        <w:t xml:space="preserve"> ZŠ </w:t>
      </w:r>
      <w:r w:rsidR="008D738A" w:rsidRPr="001D523C">
        <w:rPr>
          <w:rFonts w:ascii="Times New Roman" w:hAnsi="Times New Roman" w:cs="Times New Roman"/>
          <w:i/>
        </w:rPr>
        <w:t>Pieninská 27</w:t>
      </w:r>
      <w:r w:rsidR="008D738A" w:rsidRPr="001D523C">
        <w:rPr>
          <w:rFonts w:ascii="Times New Roman" w:hAnsi="Times New Roman" w:cs="Times New Roman"/>
        </w:rPr>
        <w:t xml:space="preserve">, </w:t>
      </w:r>
      <w:r w:rsidR="008D738A" w:rsidRPr="001D523C">
        <w:rPr>
          <w:rFonts w:ascii="Times New Roman" w:hAnsi="Times New Roman" w:cs="Times New Roman"/>
          <w:i/>
        </w:rPr>
        <w:t>Banská Bystrica</w:t>
      </w:r>
      <w:r w:rsidR="00470E10" w:rsidRPr="001D523C">
        <w:rPr>
          <w:rFonts w:ascii="Times New Roman" w:hAnsi="Times New Roman" w:cs="Times New Roman"/>
          <w:i/>
        </w:rPr>
        <w:t xml:space="preserve"> – </w:t>
      </w:r>
      <w:r w:rsidR="004402BA">
        <w:rPr>
          <w:rFonts w:ascii="Times New Roman" w:hAnsi="Times New Roman" w:cs="Times New Roman"/>
          <w:i/>
        </w:rPr>
        <w:t>informačné a komunikačné technológie</w:t>
      </w:r>
    </w:p>
    <w:p w14:paraId="785149D0" w14:textId="5F86E182" w:rsidR="005620E5" w:rsidRPr="001D523C" w:rsidRDefault="00470E10" w:rsidP="005620E5">
      <w:pPr>
        <w:spacing w:after="120"/>
        <w:ind w:left="567"/>
        <w:jc w:val="both"/>
        <w:rPr>
          <w:rFonts w:ascii="Times New Roman" w:hAnsi="Times New Roman" w:cs="Times New Roman"/>
        </w:rPr>
      </w:pPr>
      <w:r w:rsidRPr="001D523C">
        <w:rPr>
          <w:rFonts w:ascii="Times New Roman" w:hAnsi="Times New Roman" w:cs="Times New Roman"/>
        </w:rPr>
        <w:lastRenderedPageBreak/>
        <w:t>Príloha č.</w:t>
      </w:r>
      <w:r w:rsidR="0020080D" w:rsidRPr="001D523C">
        <w:rPr>
          <w:rFonts w:ascii="Times New Roman" w:hAnsi="Times New Roman" w:cs="Times New Roman"/>
        </w:rPr>
        <w:t>1.</w:t>
      </w:r>
      <w:r w:rsidR="005620E5" w:rsidRPr="001D523C">
        <w:rPr>
          <w:rFonts w:ascii="Times New Roman" w:hAnsi="Times New Roman" w:cs="Times New Roman"/>
        </w:rPr>
        <w:t>6</w:t>
      </w:r>
      <w:r w:rsidRPr="001D523C">
        <w:rPr>
          <w:rFonts w:ascii="Times New Roman" w:hAnsi="Times New Roman" w:cs="Times New Roman"/>
        </w:rPr>
        <w:t xml:space="preserve">: </w:t>
      </w:r>
      <w:r w:rsidR="008D738A" w:rsidRPr="001D523C">
        <w:rPr>
          <w:rFonts w:ascii="Times New Roman" w:hAnsi="Times New Roman" w:cs="Times New Roman"/>
          <w:i/>
        </w:rPr>
        <w:t>ZŠ Ďumbierska 17</w:t>
      </w:r>
      <w:r w:rsidR="008D738A" w:rsidRPr="001D523C">
        <w:rPr>
          <w:rFonts w:ascii="Times New Roman" w:hAnsi="Times New Roman" w:cs="Times New Roman"/>
        </w:rPr>
        <w:t xml:space="preserve">, </w:t>
      </w:r>
      <w:r w:rsidR="008D738A" w:rsidRPr="001D523C">
        <w:rPr>
          <w:rFonts w:ascii="Times New Roman" w:hAnsi="Times New Roman" w:cs="Times New Roman"/>
          <w:i/>
        </w:rPr>
        <w:t>Banská Bystrica</w:t>
      </w:r>
      <w:r w:rsidR="004402BA">
        <w:rPr>
          <w:rFonts w:ascii="Times New Roman" w:hAnsi="Times New Roman" w:cs="Times New Roman"/>
          <w:i/>
        </w:rPr>
        <w:t xml:space="preserve"> </w:t>
      </w:r>
      <w:r w:rsidRPr="001D523C">
        <w:rPr>
          <w:rFonts w:ascii="Times New Roman" w:hAnsi="Times New Roman" w:cs="Times New Roman"/>
          <w:i/>
        </w:rPr>
        <w:t xml:space="preserve">– </w:t>
      </w:r>
      <w:r w:rsidR="004402BA">
        <w:rPr>
          <w:rFonts w:ascii="Times New Roman" w:hAnsi="Times New Roman" w:cs="Times New Roman"/>
          <w:i/>
        </w:rPr>
        <w:t>informačné a komunikačné technológie</w:t>
      </w:r>
    </w:p>
    <w:p w14:paraId="2948C0C2" w14:textId="52261FFF" w:rsidR="005620E5" w:rsidRPr="001D523C" w:rsidRDefault="00470E10" w:rsidP="005620E5">
      <w:pPr>
        <w:spacing w:after="120"/>
        <w:ind w:left="567"/>
        <w:jc w:val="both"/>
        <w:rPr>
          <w:rFonts w:ascii="Times New Roman" w:hAnsi="Times New Roman" w:cs="Times New Roman"/>
          <w:i/>
        </w:rPr>
      </w:pPr>
      <w:r w:rsidRPr="001D523C">
        <w:rPr>
          <w:rFonts w:ascii="Times New Roman" w:hAnsi="Times New Roman" w:cs="Times New Roman"/>
        </w:rPr>
        <w:t>Príloha č.</w:t>
      </w:r>
      <w:r w:rsidR="0020080D" w:rsidRPr="001D523C">
        <w:rPr>
          <w:rFonts w:ascii="Times New Roman" w:hAnsi="Times New Roman" w:cs="Times New Roman"/>
        </w:rPr>
        <w:t>1.</w:t>
      </w:r>
      <w:r w:rsidR="005620E5" w:rsidRPr="001D523C">
        <w:rPr>
          <w:rFonts w:ascii="Times New Roman" w:hAnsi="Times New Roman" w:cs="Times New Roman"/>
        </w:rPr>
        <w:t>7</w:t>
      </w:r>
      <w:r w:rsidRPr="001D523C">
        <w:rPr>
          <w:rFonts w:ascii="Times New Roman" w:hAnsi="Times New Roman" w:cs="Times New Roman"/>
        </w:rPr>
        <w:t xml:space="preserve">: </w:t>
      </w:r>
      <w:r w:rsidRPr="001D523C">
        <w:rPr>
          <w:rFonts w:ascii="Times New Roman" w:hAnsi="Times New Roman" w:cs="Times New Roman"/>
          <w:i/>
        </w:rPr>
        <w:t xml:space="preserve">ZŠ J. </w:t>
      </w:r>
      <w:proofErr w:type="spellStart"/>
      <w:r w:rsidRPr="001D523C">
        <w:rPr>
          <w:rFonts w:ascii="Times New Roman" w:hAnsi="Times New Roman" w:cs="Times New Roman"/>
          <w:i/>
        </w:rPr>
        <w:t>Bakossa</w:t>
      </w:r>
      <w:proofErr w:type="spellEnd"/>
      <w:r w:rsidRPr="001D523C">
        <w:rPr>
          <w:rFonts w:ascii="Times New Roman" w:hAnsi="Times New Roman" w:cs="Times New Roman"/>
        </w:rPr>
        <w:t xml:space="preserve">, </w:t>
      </w:r>
      <w:r w:rsidRPr="001D523C">
        <w:rPr>
          <w:rFonts w:ascii="Times New Roman" w:hAnsi="Times New Roman" w:cs="Times New Roman"/>
          <w:i/>
        </w:rPr>
        <w:t xml:space="preserve">Banská Bystrica – </w:t>
      </w:r>
      <w:r w:rsidR="004402BA">
        <w:rPr>
          <w:rFonts w:ascii="Times New Roman" w:hAnsi="Times New Roman" w:cs="Times New Roman"/>
          <w:i/>
        </w:rPr>
        <w:t>informačné a komunikačné technológie</w:t>
      </w:r>
    </w:p>
    <w:p w14:paraId="5DAB577D" w14:textId="77777777" w:rsidR="004402BA" w:rsidRDefault="00470E10" w:rsidP="005620E5">
      <w:pPr>
        <w:spacing w:after="120"/>
        <w:ind w:left="567"/>
        <w:jc w:val="both"/>
        <w:rPr>
          <w:rFonts w:ascii="Times New Roman" w:hAnsi="Times New Roman" w:cs="Times New Roman"/>
        </w:rPr>
      </w:pPr>
      <w:r w:rsidRPr="001D523C">
        <w:rPr>
          <w:rFonts w:ascii="Times New Roman" w:hAnsi="Times New Roman" w:cs="Times New Roman"/>
        </w:rPr>
        <w:t>Príloha č.</w:t>
      </w:r>
      <w:r w:rsidR="0020080D" w:rsidRPr="001D523C">
        <w:rPr>
          <w:rFonts w:ascii="Times New Roman" w:hAnsi="Times New Roman" w:cs="Times New Roman"/>
        </w:rPr>
        <w:t>1.</w:t>
      </w:r>
      <w:r w:rsidR="005620E5" w:rsidRPr="001D523C">
        <w:rPr>
          <w:rFonts w:ascii="Times New Roman" w:hAnsi="Times New Roman" w:cs="Times New Roman"/>
        </w:rPr>
        <w:t>8</w:t>
      </w:r>
      <w:r w:rsidRPr="001D523C">
        <w:rPr>
          <w:rFonts w:ascii="Times New Roman" w:hAnsi="Times New Roman" w:cs="Times New Roman"/>
        </w:rPr>
        <w:t xml:space="preserve">: </w:t>
      </w:r>
      <w:r w:rsidRPr="001D523C">
        <w:rPr>
          <w:rFonts w:ascii="Times New Roman" w:hAnsi="Times New Roman" w:cs="Times New Roman"/>
          <w:i/>
        </w:rPr>
        <w:t>ZŠ Slobodného Slovenského vysielača</w:t>
      </w:r>
      <w:r w:rsidRPr="001D523C">
        <w:rPr>
          <w:rFonts w:ascii="Times New Roman" w:hAnsi="Times New Roman" w:cs="Times New Roman"/>
        </w:rPr>
        <w:t xml:space="preserve">, </w:t>
      </w:r>
      <w:r w:rsidRPr="001D523C">
        <w:rPr>
          <w:rFonts w:ascii="Times New Roman" w:hAnsi="Times New Roman" w:cs="Times New Roman"/>
          <w:i/>
        </w:rPr>
        <w:t xml:space="preserve">Banská Bystrica – </w:t>
      </w:r>
      <w:r w:rsidR="004402BA">
        <w:rPr>
          <w:rFonts w:ascii="Times New Roman" w:hAnsi="Times New Roman" w:cs="Times New Roman"/>
          <w:i/>
        </w:rPr>
        <w:t>informačné a komunikačné technológie</w:t>
      </w:r>
      <w:r w:rsidR="004402BA" w:rsidRPr="001D523C">
        <w:rPr>
          <w:rFonts w:ascii="Times New Roman" w:hAnsi="Times New Roman" w:cs="Times New Roman"/>
        </w:rPr>
        <w:t xml:space="preserve"> </w:t>
      </w:r>
    </w:p>
    <w:p w14:paraId="2A763DD3" w14:textId="1E43E150" w:rsidR="005620E5" w:rsidRPr="001D523C" w:rsidRDefault="00470E10" w:rsidP="005620E5">
      <w:pPr>
        <w:spacing w:after="120"/>
        <w:ind w:left="567"/>
        <w:jc w:val="both"/>
        <w:rPr>
          <w:rFonts w:ascii="Times New Roman" w:hAnsi="Times New Roman" w:cs="Times New Roman"/>
        </w:rPr>
      </w:pPr>
      <w:r w:rsidRPr="001D523C">
        <w:rPr>
          <w:rFonts w:ascii="Times New Roman" w:hAnsi="Times New Roman" w:cs="Times New Roman"/>
        </w:rPr>
        <w:t>Príloha č.</w:t>
      </w:r>
      <w:r w:rsidR="0020080D" w:rsidRPr="001D523C">
        <w:rPr>
          <w:rFonts w:ascii="Times New Roman" w:hAnsi="Times New Roman" w:cs="Times New Roman"/>
        </w:rPr>
        <w:t>1.</w:t>
      </w:r>
      <w:r w:rsidR="005620E5" w:rsidRPr="001D523C">
        <w:rPr>
          <w:rFonts w:ascii="Times New Roman" w:hAnsi="Times New Roman" w:cs="Times New Roman"/>
        </w:rPr>
        <w:t>9</w:t>
      </w:r>
      <w:r w:rsidRPr="001D523C">
        <w:rPr>
          <w:rFonts w:ascii="Times New Roman" w:hAnsi="Times New Roman" w:cs="Times New Roman"/>
        </w:rPr>
        <w:t xml:space="preserve">: </w:t>
      </w:r>
      <w:r w:rsidRPr="001D523C">
        <w:rPr>
          <w:rFonts w:ascii="Times New Roman" w:hAnsi="Times New Roman" w:cs="Times New Roman"/>
          <w:i/>
        </w:rPr>
        <w:t>ZŠ Jozefa Gregora Tajovského</w:t>
      </w:r>
      <w:r w:rsidRPr="001D523C">
        <w:rPr>
          <w:rFonts w:ascii="Times New Roman" w:hAnsi="Times New Roman" w:cs="Times New Roman"/>
        </w:rPr>
        <w:t xml:space="preserve">, </w:t>
      </w:r>
      <w:r w:rsidRPr="001D523C">
        <w:rPr>
          <w:rFonts w:ascii="Times New Roman" w:hAnsi="Times New Roman" w:cs="Times New Roman"/>
          <w:i/>
        </w:rPr>
        <w:t xml:space="preserve">Banská Bystrica – </w:t>
      </w:r>
      <w:r w:rsidR="004402BA">
        <w:rPr>
          <w:rFonts w:ascii="Times New Roman" w:hAnsi="Times New Roman" w:cs="Times New Roman"/>
          <w:i/>
        </w:rPr>
        <w:t>informačné a komunikačné technológie</w:t>
      </w:r>
    </w:p>
    <w:p w14:paraId="407D56B7" w14:textId="6136E40A" w:rsidR="005620E5" w:rsidRPr="001D523C" w:rsidRDefault="00617670" w:rsidP="005620E5">
      <w:pPr>
        <w:spacing w:after="120"/>
        <w:ind w:left="567"/>
        <w:jc w:val="both"/>
        <w:rPr>
          <w:rFonts w:ascii="Times New Roman" w:hAnsi="Times New Roman" w:cs="Times New Roman"/>
        </w:rPr>
      </w:pPr>
      <w:r w:rsidRPr="001D523C">
        <w:rPr>
          <w:rFonts w:ascii="Times New Roman" w:hAnsi="Times New Roman" w:cs="Times New Roman"/>
          <w:i/>
        </w:rPr>
        <w:t>P</w:t>
      </w:r>
      <w:r w:rsidR="00470E10" w:rsidRPr="001D523C">
        <w:rPr>
          <w:rFonts w:ascii="Times New Roman" w:hAnsi="Times New Roman" w:cs="Times New Roman"/>
        </w:rPr>
        <w:t>ríloha č.</w:t>
      </w:r>
      <w:r w:rsidR="0020080D" w:rsidRPr="001D523C">
        <w:rPr>
          <w:rFonts w:ascii="Times New Roman" w:hAnsi="Times New Roman" w:cs="Times New Roman"/>
        </w:rPr>
        <w:t>1.</w:t>
      </w:r>
      <w:r w:rsidR="005620E5" w:rsidRPr="001D523C">
        <w:rPr>
          <w:rFonts w:ascii="Times New Roman" w:hAnsi="Times New Roman" w:cs="Times New Roman"/>
        </w:rPr>
        <w:t>10</w:t>
      </w:r>
      <w:r w:rsidR="00470E10" w:rsidRPr="001D523C">
        <w:rPr>
          <w:rFonts w:ascii="Times New Roman" w:hAnsi="Times New Roman" w:cs="Times New Roman"/>
        </w:rPr>
        <w:t xml:space="preserve">: </w:t>
      </w:r>
      <w:r w:rsidR="00470E10" w:rsidRPr="001D523C">
        <w:rPr>
          <w:rFonts w:ascii="Times New Roman" w:hAnsi="Times New Roman" w:cs="Times New Roman"/>
          <w:i/>
        </w:rPr>
        <w:t>ZŠ Golianova 8</w:t>
      </w:r>
      <w:r w:rsidR="00470E10" w:rsidRPr="001D523C">
        <w:rPr>
          <w:rFonts w:ascii="Times New Roman" w:hAnsi="Times New Roman" w:cs="Times New Roman"/>
        </w:rPr>
        <w:t xml:space="preserve">, </w:t>
      </w:r>
      <w:r w:rsidR="00470E10" w:rsidRPr="001D523C">
        <w:rPr>
          <w:rFonts w:ascii="Times New Roman" w:hAnsi="Times New Roman" w:cs="Times New Roman"/>
          <w:i/>
        </w:rPr>
        <w:t xml:space="preserve">Banská Bystrica – </w:t>
      </w:r>
      <w:r w:rsidR="004402BA">
        <w:rPr>
          <w:rFonts w:ascii="Times New Roman" w:hAnsi="Times New Roman" w:cs="Times New Roman"/>
          <w:i/>
        </w:rPr>
        <w:t>informačné a komunikačné technológie</w:t>
      </w:r>
    </w:p>
    <w:p w14:paraId="73180DD3" w14:textId="00145798" w:rsidR="005620E5" w:rsidRPr="001D523C" w:rsidRDefault="00470E10" w:rsidP="005620E5">
      <w:pPr>
        <w:spacing w:after="120"/>
        <w:ind w:left="567"/>
        <w:jc w:val="both"/>
        <w:rPr>
          <w:rFonts w:ascii="Times New Roman" w:hAnsi="Times New Roman" w:cs="Times New Roman"/>
          <w:i/>
        </w:rPr>
      </w:pPr>
      <w:r w:rsidRPr="001D523C">
        <w:rPr>
          <w:rFonts w:ascii="Times New Roman" w:hAnsi="Times New Roman" w:cs="Times New Roman"/>
        </w:rPr>
        <w:t>Príloha č.</w:t>
      </w:r>
      <w:r w:rsidR="0020080D" w:rsidRPr="001D523C">
        <w:rPr>
          <w:rFonts w:ascii="Times New Roman" w:hAnsi="Times New Roman" w:cs="Times New Roman"/>
        </w:rPr>
        <w:t>1.</w:t>
      </w:r>
      <w:r w:rsidR="00617670" w:rsidRPr="001D523C">
        <w:rPr>
          <w:rFonts w:ascii="Times New Roman" w:hAnsi="Times New Roman" w:cs="Times New Roman"/>
        </w:rPr>
        <w:t>1</w:t>
      </w:r>
      <w:r w:rsidR="005620E5" w:rsidRPr="001D523C">
        <w:rPr>
          <w:rFonts w:ascii="Times New Roman" w:hAnsi="Times New Roman" w:cs="Times New Roman"/>
        </w:rPr>
        <w:t>1</w:t>
      </w:r>
      <w:r w:rsidRPr="001D523C">
        <w:rPr>
          <w:rFonts w:ascii="Times New Roman" w:hAnsi="Times New Roman" w:cs="Times New Roman"/>
        </w:rPr>
        <w:t xml:space="preserve">: </w:t>
      </w:r>
      <w:r w:rsidRPr="001D523C">
        <w:rPr>
          <w:rFonts w:ascii="Times New Roman" w:hAnsi="Times New Roman" w:cs="Times New Roman"/>
          <w:i/>
        </w:rPr>
        <w:t>ZŠ Radvanská 1</w:t>
      </w:r>
      <w:r w:rsidRPr="001D523C">
        <w:rPr>
          <w:rFonts w:ascii="Times New Roman" w:hAnsi="Times New Roman" w:cs="Times New Roman"/>
        </w:rPr>
        <w:t xml:space="preserve">, </w:t>
      </w:r>
      <w:r w:rsidRPr="001D523C">
        <w:rPr>
          <w:rFonts w:ascii="Times New Roman" w:hAnsi="Times New Roman" w:cs="Times New Roman"/>
          <w:i/>
        </w:rPr>
        <w:t xml:space="preserve">Banská Bystrica – </w:t>
      </w:r>
      <w:r w:rsidR="004402BA">
        <w:rPr>
          <w:rFonts w:ascii="Times New Roman" w:hAnsi="Times New Roman" w:cs="Times New Roman"/>
          <w:i/>
        </w:rPr>
        <w:t>informačné a komunikačné technológie</w:t>
      </w:r>
    </w:p>
    <w:p w14:paraId="689B2519" w14:textId="07E40207" w:rsidR="005620E5" w:rsidRPr="001D523C" w:rsidRDefault="00617670" w:rsidP="005620E5">
      <w:pPr>
        <w:spacing w:after="120"/>
        <w:ind w:left="567"/>
        <w:jc w:val="both"/>
        <w:rPr>
          <w:rFonts w:ascii="Times New Roman" w:hAnsi="Times New Roman" w:cs="Times New Roman"/>
          <w:i/>
        </w:rPr>
      </w:pPr>
      <w:r w:rsidRPr="001D523C">
        <w:rPr>
          <w:rFonts w:ascii="Times New Roman" w:hAnsi="Times New Roman" w:cs="Times New Roman"/>
        </w:rPr>
        <w:t>Príloha č.</w:t>
      </w:r>
      <w:r w:rsidR="0020080D" w:rsidRPr="001D523C">
        <w:rPr>
          <w:rFonts w:ascii="Times New Roman" w:hAnsi="Times New Roman" w:cs="Times New Roman"/>
        </w:rPr>
        <w:t>1.</w:t>
      </w:r>
      <w:r w:rsidRPr="001D523C">
        <w:rPr>
          <w:rFonts w:ascii="Times New Roman" w:hAnsi="Times New Roman" w:cs="Times New Roman"/>
        </w:rPr>
        <w:t>1</w:t>
      </w:r>
      <w:r w:rsidR="005620E5" w:rsidRPr="001D523C">
        <w:rPr>
          <w:rFonts w:ascii="Times New Roman" w:hAnsi="Times New Roman" w:cs="Times New Roman"/>
        </w:rPr>
        <w:t>2</w:t>
      </w:r>
      <w:r w:rsidRPr="001D523C">
        <w:rPr>
          <w:rFonts w:ascii="Times New Roman" w:hAnsi="Times New Roman" w:cs="Times New Roman"/>
        </w:rPr>
        <w:t xml:space="preserve">: </w:t>
      </w:r>
      <w:r w:rsidR="008D738A" w:rsidRPr="001D523C">
        <w:rPr>
          <w:rFonts w:ascii="Times New Roman" w:hAnsi="Times New Roman" w:cs="Times New Roman"/>
          <w:i/>
        </w:rPr>
        <w:t>ZŠ Trieda SNP 20</w:t>
      </w:r>
      <w:r w:rsidR="008D738A" w:rsidRPr="001D523C">
        <w:rPr>
          <w:rFonts w:ascii="Times New Roman" w:hAnsi="Times New Roman" w:cs="Times New Roman"/>
        </w:rPr>
        <w:t xml:space="preserve">, </w:t>
      </w:r>
      <w:r w:rsidR="008D738A" w:rsidRPr="001D523C">
        <w:rPr>
          <w:rFonts w:ascii="Times New Roman" w:hAnsi="Times New Roman" w:cs="Times New Roman"/>
          <w:i/>
        </w:rPr>
        <w:t>Banská Bystrica</w:t>
      </w:r>
      <w:r w:rsidRPr="001D523C">
        <w:rPr>
          <w:rFonts w:ascii="Times New Roman" w:hAnsi="Times New Roman" w:cs="Times New Roman"/>
          <w:i/>
        </w:rPr>
        <w:t xml:space="preserve"> – </w:t>
      </w:r>
      <w:r w:rsidR="004402BA">
        <w:rPr>
          <w:rFonts w:ascii="Times New Roman" w:hAnsi="Times New Roman" w:cs="Times New Roman"/>
          <w:i/>
        </w:rPr>
        <w:t>informačné a komunikačné technológie</w:t>
      </w:r>
    </w:p>
    <w:p w14:paraId="6F19D16C" w14:textId="214133C7" w:rsidR="00874ACC" w:rsidRPr="001D523C" w:rsidRDefault="00BC1139" w:rsidP="00BE72C5">
      <w:pPr>
        <w:ind w:left="567" w:hanging="567"/>
        <w:jc w:val="both"/>
        <w:rPr>
          <w:rFonts w:ascii="Times New Roman" w:hAnsi="Times New Roman" w:cs="Times New Roman"/>
        </w:rPr>
      </w:pPr>
      <w:r w:rsidRPr="001D523C">
        <w:rPr>
          <w:rFonts w:ascii="Times New Roman" w:hAnsi="Times New Roman" w:cs="Times New Roman"/>
        </w:rPr>
        <w:t>11.9.</w:t>
      </w:r>
      <w:r w:rsidRPr="001D523C">
        <w:rPr>
          <w:rFonts w:ascii="Times New Roman" w:hAnsi="Times New Roman" w:cs="Times New Roman"/>
        </w:rPr>
        <w:tab/>
      </w:r>
      <w:r w:rsidR="00874ACC" w:rsidRPr="001D523C">
        <w:rPr>
          <w:rFonts w:ascii="Times New Roman" w:hAnsi="Times New Roman" w:cs="Times New Roman"/>
        </w:rPr>
        <w:t xml:space="preserve">Zmluva je vyhotovená v siedmich (7) vyhotoveniach, z ktorých päť (5) vyhotovení si ponechá Kupujúci a dve (2) vyhotovenia Predávajúci. </w:t>
      </w:r>
    </w:p>
    <w:p w14:paraId="227040BA" w14:textId="3BB4E112" w:rsidR="00984DB1" w:rsidRPr="001D523C" w:rsidRDefault="00984DB1" w:rsidP="00874ACC">
      <w:pPr>
        <w:pStyle w:val="Default"/>
        <w:rPr>
          <w:rFonts w:ascii="Times New Roman" w:hAnsi="Times New Roman" w:cs="Times New Roman"/>
          <w:color w:val="auto"/>
          <w:sz w:val="22"/>
          <w:szCs w:val="22"/>
        </w:rPr>
      </w:pPr>
    </w:p>
    <w:p w14:paraId="252B488E" w14:textId="77777777" w:rsidR="00617670" w:rsidRPr="001D523C" w:rsidRDefault="00617670" w:rsidP="00874ACC">
      <w:pPr>
        <w:pStyle w:val="Default"/>
        <w:rPr>
          <w:rFonts w:ascii="Times New Roman" w:hAnsi="Times New Roman" w:cs="Times New Roman"/>
          <w:color w:val="auto"/>
          <w:sz w:val="22"/>
          <w:szCs w:val="22"/>
        </w:rPr>
      </w:pPr>
    </w:p>
    <w:p w14:paraId="7B8E8980" w14:textId="330119EA" w:rsidR="00874ACC" w:rsidRPr="001D523C" w:rsidRDefault="00874ACC" w:rsidP="00BC1139">
      <w:pPr>
        <w:pStyle w:val="Default"/>
        <w:tabs>
          <w:tab w:val="left" w:pos="5529"/>
        </w:tabs>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V Banskej Bystrici, dňa .................................. </w:t>
      </w:r>
      <w:r w:rsidR="00BC1139" w:rsidRPr="001D523C">
        <w:rPr>
          <w:rFonts w:ascii="Times New Roman" w:hAnsi="Times New Roman" w:cs="Times New Roman"/>
          <w:color w:val="auto"/>
          <w:sz w:val="22"/>
          <w:szCs w:val="22"/>
        </w:rPr>
        <w:tab/>
      </w:r>
      <w:r w:rsidRPr="001D523C">
        <w:rPr>
          <w:rFonts w:ascii="Times New Roman" w:hAnsi="Times New Roman" w:cs="Times New Roman"/>
          <w:color w:val="auto"/>
          <w:sz w:val="22"/>
          <w:szCs w:val="22"/>
        </w:rPr>
        <w:t xml:space="preserve">V Banskej Bystrici, dňa .............................. </w:t>
      </w:r>
    </w:p>
    <w:p w14:paraId="2C41B405" w14:textId="721A5A9D" w:rsidR="00984DB1" w:rsidRPr="001D523C" w:rsidRDefault="00984DB1" w:rsidP="00874ACC">
      <w:pPr>
        <w:pStyle w:val="Default"/>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  </w:t>
      </w:r>
    </w:p>
    <w:p w14:paraId="61563A3C" w14:textId="77777777" w:rsidR="00617670" w:rsidRPr="001D523C" w:rsidRDefault="00617670" w:rsidP="00874ACC">
      <w:pPr>
        <w:pStyle w:val="Default"/>
        <w:rPr>
          <w:rFonts w:ascii="Times New Roman" w:hAnsi="Times New Roman" w:cs="Times New Roman"/>
          <w:b/>
          <w:bCs/>
          <w:color w:val="auto"/>
          <w:sz w:val="22"/>
          <w:szCs w:val="22"/>
        </w:rPr>
      </w:pPr>
    </w:p>
    <w:p w14:paraId="0EE7FCD5" w14:textId="77777777" w:rsidR="00617670" w:rsidRPr="001D523C" w:rsidRDefault="00617670" w:rsidP="00874ACC">
      <w:pPr>
        <w:pStyle w:val="Default"/>
        <w:rPr>
          <w:rFonts w:ascii="Times New Roman" w:hAnsi="Times New Roman" w:cs="Times New Roman"/>
          <w:b/>
          <w:bCs/>
          <w:color w:val="auto"/>
          <w:sz w:val="22"/>
          <w:szCs w:val="22"/>
        </w:rPr>
      </w:pPr>
    </w:p>
    <w:p w14:paraId="1A2CC106" w14:textId="77777777" w:rsidR="00617670" w:rsidRPr="001D523C" w:rsidRDefault="00617670" w:rsidP="00874ACC">
      <w:pPr>
        <w:pStyle w:val="Default"/>
        <w:rPr>
          <w:rFonts w:ascii="Times New Roman" w:hAnsi="Times New Roman" w:cs="Times New Roman"/>
          <w:b/>
          <w:bCs/>
          <w:color w:val="auto"/>
          <w:sz w:val="22"/>
          <w:szCs w:val="22"/>
        </w:rPr>
      </w:pPr>
    </w:p>
    <w:p w14:paraId="7111257E" w14:textId="74DB3FD5" w:rsidR="00874ACC" w:rsidRPr="001D523C" w:rsidRDefault="00874ACC" w:rsidP="00874ACC">
      <w:pPr>
        <w:pStyle w:val="Default"/>
        <w:rPr>
          <w:rFonts w:ascii="Times New Roman" w:hAnsi="Times New Roman" w:cs="Times New Roman"/>
          <w:b/>
          <w:bCs/>
          <w:color w:val="auto"/>
          <w:sz w:val="22"/>
          <w:szCs w:val="22"/>
        </w:rPr>
      </w:pPr>
      <w:r w:rsidRPr="001D523C">
        <w:rPr>
          <w:rFonts w:ascii="Times New Roman" w:hAnsi="Times New Roman" w:cs="Times New Roman"/>
          <w:b/>
          <w:bCs/>
          <w:color w:val="auto"/>
          <w:sz w:val="22"/>
          <w:szCs w:val="22"/>
        </w:rPr>
        <w:t xml:space="preserve">Za Kupujúceho </w:t>
      </w:r>
      <w:r w:rsidRPr="001D523C">
        <w:rPr>
          <w:rFonts w:ascii="Times New Roman" w:hAnsi="Times New Roman" w:cs="Times New Roman"/>
          <w:b/>
          <w:bCs/>
          <w:color w:val="auto"/>
          <w:sz w:val="22"/>
          <w:szCs w:val="22"/>
        </w:rPr>
        <w:tab/>
      </w:r>
      <w:r w:rsidRPr="001D523C">
        <w:rPr>
          <w:rFonts w:ascii="Times New Roman" w:hAnsi="Times New Roman" w:cs="Times New Roman"/>
          <w:b/>
          <w:bCs/>
          <w:color w:val="auto"/>
          <w:sz w:val="22"/>
          <w:szCs w:val="22"/>
        </w:rPr>
        <w:tab/>
      </w:r>
      <w:r w:rsidRPr="001D523C">
        <w:rPr>
          <w:rFonts w:ascii="Times New Roman" w:hAnsi="Times New Roman" w:cs="Times New Roman"/>
          <w:b/>
          <w:bCs/>
          <w:color w:val="auto"/>
          <w:sz w:val="22"/>
          <w:szCs w:val="22"/>
        </w:rPr>
        <w:tab/>
      </w:r>
      <w:r w:rsidRPr="001D523C">
        <w:rPr>
          <w:rFonts w:ascii="Times New Roman" w:hAnsi="Times New Roman" w:cs="Times New Roman"/>
          <w:b/>
          <w:bCs/>
          <w:color w:val="auto"/>
          <w:sz w:val="22"/>
          <w:szCs w:val="22"/>
        </w:rPr>
        <w:tab/>
      </w:r>
      <w:r w:rsidRPr="001D523C">
        <w:rPr>
          <w:rFonts w:ascii="Times New Roman" w:hAnsi="Times New Roman" w:cs="Times New Roman"/>
          <w:b/>
          <w:bCs/>
          <w:color w:val="auto"/>
          <w:sz w:val="22"/>
          <w:szCs w:val="22"/>
        </w:rPr>
        <w:tab/>
      </w:r>
      <w:r w:rsidRPr="001D523C">
        <w:rPr>
          <w:rFonts w:ascii="Times New Roman" w:hAnsi="Times New Roman" w:cs="Times New Roman"/>
          <w:b/>
          <w:bCs/>
          <w:color w:val="auto"/>
          <w:sz w:val="22"/>
          <w:szCs w:val="22"/>
        </w:rPr>
        <w:tab/>
        <w:t xml:space="preserve">Za Predávajúceho </w:t>
      </w:r>
    </w:p>
    <w:p w14:paraId="3A479A54" w14:textId="77777777" w:rsidR="00874ACC" w:rsidRPr="001D523C" w:rsidRDefault="00874ACC" w:rsidP="00874ACC">
      <w:pPr>
        <w:pStyle w:val="Default"/>
        <w:rPr>
          <w:rFonts w:ascii="Times New Roman" w:hAnsi="Times New Roman" w:cs="Times New Roman"/>
          <w:b/>
          <w:bCs/>
          <w:color w:val="auto"/>
          <w:sz w:val="22"/>
          <w:szCs w:val="22"/>
        </w:rPr>
      </w:pPr>
    </w:p>
    <w:p w14:paraId="7D1C77AE" w14:textId="5C7628B7" w:rsidR="00984DB1" w:rsidRPr="001D523C" w:rsidRDefault="00984DB1" w:rsidP="00874ACC">
      <w:pPr>
        <w:pStyle w:val="Default"/>
        <w:rPr>
          <w:rFonts w:ascii="Times New Roman" w:hAnsi="Times New Roman" w:cs="Times New Roman"/>
          <w:b/>
          <w:bCs/>
          <w:color w:val="auto"/>
          <w:sz w:val="22"/>
          <w:szCs w:val="22"/>
        </w:rPr>
      </w:pPr>
    </w:p>
    <w:p w14:paraId="3C04ED57" w14:textId="77777777" w:rsidR="00984DB1" w:rsidRPr="001D523C" w:rsidRDefault="00984DB1" w:rsidP="00874ACC">
      <w:pPr>
        <w:pStyle w:val="Default"/>
        <w:rPr>
          <w:rFonts w:ascii="Times New Roman" w:hAnsi="Times New Roman" w:cs="Times New Roman"/>
          <w:b/>
          <w:bCs/>
          <w:color w:val="auto"/>
          <w:sz w:val="22"/>
          <w:szCs w:val="22"/>
        </w:rPr>
      </w:pPr>
    </w:p>
    <w:p w14:paraId="3CABC835" w14:textId="77777777" w:rsidR="00874ACC" w:rsidRPr="001D523C" w:rsidRDefault="00874ACC" w:rsidP="00874ACC">
      <w:pPr>
        <w:pStyle w:val="Default"/>
        <w:rPr>
          <w:rFonts w:ascii="Times New Roman" w:hAnsi="Times New Roman" w:cs="Times New Roman"/>
          <w:b/>
          <w:bCs/>
          <w:color w:val="auto"/>
          <w:sz w:val="22"/>
          <w:szCs w:val="22"/>
        </w:rPr>
      </w:pPr>
    </w:p>
    <w:p w14:paraId="252C78DD" w14:textId="77777777" w:rsidR="00874ACC" w:rsidRPr="001D523C" w:rsidRDefault="00874ACC" w:rsidP="00874ACC">
      <w:pPr>
        <w:pStyle w:val="Default"/>
        <w:rPr>
          <w:rFonts w:ascii="Times New Roman" w:hAnsi="Times New Roman" w:cs="Times New Roman"/>
          <w:color w:val="auto"/>
          <w:sz w:val="22"/>
          <w:szCs w:val="22"/>
        </w:rPr>
      </w:pPr>
    </w:p>
    <w:p w14:paraId="3625876F" w14:textId="77777777" w:rsidR="00874ACC" w:rsidRPr="001D523C" w:rsidRDefault="00874ACC" w:rsidP="00874ACC">
      <w:pPr>
        <w:pStyle w:val="Default"/>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 </w:t>
      </w:r>
      <w:r w:rsidRPr="001D523C">
        <w:rPr>
          <w:rFonts w:ascii="Times New Roman" w:hAnsi="Times New Roman" w:cs="Times New Roman"/>
          <w:color w:val="auto"/>
          <w:sz w:val="22"/>
          <w:szCs w:val="22"/>
        </w:rPr>
        <w:tab/>
      </w:r>
      <w:r w:rsidRPr="001D523C">
        <w:rPr>
          <w:rFonts w:ascii="Times New Roman" w:hAnsi="Times New Roman" w:cs="Times New Roman"/>
          <w:color w:val="auto"/>
          <w:sz w:val="22"/>
          <w:szCs w:val="22"/>
        </w:rPr>
        <w:tab/>
      </w:r>
      <w:r w:rsidRPr="001D523C">
        <w:rPr>
          <w:rFonts w:ascii="Times New Roman" w:hAnsi="Times New Roman" w:cs="Times New Roman"/>
          <w:color w:val="auto"/>
          <w:sz w:val="22"/>
          <w:szCs w:val="22"/>
        </w:rPr>
        <w:tab/>
      </w:r>
      <w:r w:rsidRPr="001D523C">
        <w:rPr>
          <w:rFonts w:ascii="Times New Roman" w:hAnsi="Times New Roman" w:cs="Times New Roman"/>
          <w:color w:val="auto"/>
          <w:sz w:val="22"/>
          <w:szCs w:val="22"/>
        </w:rPr>
        <w:tab/>
      </w:r>
      <w:r w:rsidRPr="001D523C">
        <w:rPr>
          <w:rFonts w:ascii="Times New Roman" w:hAnsi="Times New Roman" w:cs="Times New Roman"/>
          <w:color w:val="auto"/>
          <w:sz w:val="22"/>
          <w:szCs w:val="22"/>
        </w:rPr>
        <w:tab/>
        <w:t xml:space="preserve">............................................. </w:t>
      </w:r>
    </w:p>
    <w:p w14:paraId="58C97C4C" w14:textId="4659E731" w:rsidR="00874ACC" w:rsidRPr="001D523C" w:rsidRDefault="00874ACC" w:rsidP="0020080D">
      <w:pPr>
        <w:pStyle w:val="Default"/>
        <w:ind w:firstLine="708"/>
        <w:rPr>
          <w:rFonts w:ascii="Times New Roman" w:hAnsi="Times New Roman" w:cs="Times New Roman"/>
          <w:color w:val="auto"/>
          <w:sz w:val="22"/>
          <w:szCs w:val="22"/>
        </w:rPr>
      </w:pPr>
      <w:r w:rsidRPr="001D523C">
        <w:rPr>
          <w:rFonts w:ascii="Times New Roman" w:hAnsi="Times New Roman" w:cs="Times New Roman"/>
          <w:color w:val="auto"/>
          <w:sz w:val="22"/>
          <w:szCs w:val="22"/>
        </w:rPr>
        <w:t>Ján Nosko</w:t>
      </w:r>
    </w:p>
    <w:p w14:paraId="44B25AAF" w14:textId="083F7C87" w:rsidR="00874ACC" w:rsidRPr="001D523C" w:rsidRDefault="0020080D" w:rsidP="0020080D">
      <w:pPr>
        <w:pStyle w:val="Default"/>
        <w:rPr>
          <w:rFonts w:ascii="Times New Roman" w:hAnsi="Times New Roman" w:cs="Times New Roman"/>
          <w:color w:val="auto"/>
          <w:sz w:val="22"/>
          <w:szCs w:val="22"/>
        </w:rPr>
      </w:pPr>
      <w:r w:rsidRPr="001D523C">
        <w:rPr>
          <w:rFonts w:ascii="Times New Roman" w:hAnsi="Times New Roman" w:cs="Times New Roman"/>
          <w:color w:val="auto"/>
          <w:sz w:val="22"/>
          <w:szCs w:val="22"/>
        </w:rPr>
        <w:t xml:space="preserve">        </w:t>
      </w:r>
      <w:r w:rsidR="00874ACC" w:rsidRPr="001D523C">
        <w:rPr>
          <w:rFonts w:ascii="Times New Roman" w:hAnsi="Times New Roman" w:cs="Times New Roman"/>
          <w:color w:val="auto"/>
          <w:sz w:val="22"/>
          <w:szCs w:val="22"/>
        </w:rPr>
        <w:t>primátor mesta</w:t>
      </w:r>
    </w:p>
    <w:p w14:paraId="051A4206" w14:textId="66294B77" w:rsidR="00874ACC" w:rsidRPr="001D523C" w:rsidRDefault="0020080D" w:rsidP="0020080D">
      <w:pPr>
        <w:rPr>
          <w:rFonts w:ascii="Times New Roman" w:hAnsi="Times New Roman" w:cs="Times New Roman"/>
        </w:rPr>
      </w:pPr>
      <w:r w:rsidRPr="001D523C">
        <w:rPr>
          <w:rFonts w:ascii="Times New Roman" w:hAnsi="Times New Roman" w:cs="Times New Roman"/>
        </w:rPr>
        <w:t xml:space="preserve">        </w:t>
      </w:r>
      <w:r w:rsidR="00874ACC" w:rsidRPr="001D523C">
        <w:rPr>
          <w:rFonts w:ascii="Times New Roman" w:hAnsi="Times New Roman" w:cs="Times New Roman"/>
        </w:rPr>
        <w:t>Banská Bystrica</w:t>
      </w:r>
      <w:bookmarkEnd w:id="0"/>
    </w:p>
    <w:p w14:paraId="5940FC14" w14:textId="480487DE" w:rsidR="0020080D" w:rsidRPr="001D523C" w:rsidRDefault="0020080D" w:rsidP="0020080D">
      <w:pPr>
        <w:rPr>
          <w:rFonts w:ascii="Times New Roman" w:hAnsi="Times New Roman" w:cs="Times New Roman"/>
        </w:rPr>
      </w:pPr>
    </w:p>
    <w:p w14:paraId="70DD3B65" w14:textId="723C732C" w:rsidR="0020080D" w:rsidRPr="001D523C" w:rsidRDefault="0020080D" w:rsidP="0020080D">
      <w:pPr>
        <w:rPr>
          <w:rFonts w:ascii="Times New Roman" w:hAnsi="Times New Roman" w:cs="Times New Roman"/>
        </w:rPr>
      </w:pPr>
    </w:p>
    <w:p w14:paraId="141B44F7" w14:textId="75317372" w:rsidR="0020080D" w:rsidRPr="001D523C" w:rsidRDefault="0020080D" w:rsidP="0020080D">
      <w:pPr>
        <w:rPr>
          <w:rFonts w:ascii="Times New Roman" w:hAnsi="Times New Roman" w:cs="Times New Roman"/>
        </w:rPr>
      </w:pPr>
    </w:p>
    <w:p w14:paraId="0526D3B4" w14:textId="3D945A76" w:rsidR="0020080D" w:rsidRPr="001D523C" w:rsidRDefault="0020080D" w:rsidP="0020080D">
      <w:pPr>
        <w:rPr>
          <w:rFonts w:ascii="Times New Roman" w:hAnsi="Times New Roman" w:cs="Times New Roman"/>
        </w:rPr>
      </w:pPr>
    </w:p>
    <w:p w14:paraId="7F5F31F0" w14:textId="020BB290" w:rsidR="0020080D" w:rsidRPr="001D523C" w:rsidRDefault="0020080D" w:rsidP="0020080D">
      <w:pPr>
        <w:rPr>
          <w:rFonts w:ascii="Times New Roman" w:hAnsi="Times New Roman" w:cs="Times New Roman"/>
        </w:rPr>
      </w:pPr>
    </w:p>
    <w:p w14:paraId="15CDE0DB" w14:textId="1638014A" w:rsidR="0020080D" w:rsidRPr="001D523C" w:rsidRDefault="0020080D" w:rsidP="0020080D">
      <w:pPr>
        <w:rPr>
          <w:rFonts w:ascii="Times New Roman" w:hAnsi="Times New Roman" w:cs="Times New Roman"/>
        </w:rPr>
      </w:pPr>
    </w:p>
    <w:p w14:paraId="7D96222F" w14:textId="03AA6F05" w:rsidR="0020080D" w:rsidRPr="001D523C" w:rsidRDefault="0020080D" w:rsidP="0020080D">
      <w:pPr>
        <w:rPr>
          <w:rFonts w:ascii="Times New Roman" w:hAnsi="Times New Roman" w:cs="Times New Roman"/>
        </w:rPr>
      </w:pPr>
    </w:p>
    <w:p w14:paraId="3C71D5BA" w14:textId="76212246" w:rsidR="0020080D" w:rsidRPr="001D523C" w:rsidRDefault="0020080D" w:rsidP="0020080D">
      <w:pPr>
        <w:rPr>
          <w:rFonts w:ascii="Times New Roman" w:hAnsi="Times New Roman" w:cs="Times New Roman"/>
        </w:rPr>
      </w:pPr>
    </w:p>
    <w:p w14:paraId="702CD23C" w14:textId="028A3CEA" w:rsidR="0020080D" w:rsidRPr="001D523C" w:rsidRDefault="0020080D" w:rsidP="0020080D">
      <w:pPr>
        <w:rPr>
          <w:rFonts w:ascii="Times New Roman" w:hAnsi="Times New Roman" w:cs="Times New Roman"/>
        </w:rPr>
      </w:pPr>
    </w:p>
    <w:p w14:paraId="0C4F8CE4" w14:textId="62DCBCED" w:rsidR="0020080D" w:rsidRPr="001D523C" w:rsidRDefault="0020080D" w:rsidP="0020080D">
      <w:pPr>
        <w:rPr>
          <w:rFonts w:ascii="Times New Roman" w:hAnsi="Times New Roman" w:cs="Times New Roman"/>
        </w:rPr>
      </w:pPr>
    </w:p>
    <w:p w14:paraId="4948C67A" w14:textId="07F30094" w:rsidR="0020080D" w:rsidRPr="001D523C" w:rsidRDefault="0020080D" w:rsidP="0020080D">
      <w:pPr>
        <w:rPr>
          <w:rFonts w:ascii="Times New Roman" w:hAnsi="Times New Roman" w:cs="Times New Roman"/>
        </w:rPr>
      </w:pPr>
    </w:p>
    <w:p w14:paraId="1069E178" w14:textId="48FB78CF" w:rsidR="0020080D" w:rsidRPr="001D523C" w:rsidRDefault="0020080D" w:rsidP="0020080D">
      <w:pPr>
        <w:rPr>
          <w:rFonts w:ascii="Times New Roman" w:hAnsi="Times New Roman" w:cs="Times New Roman"/>
        </w:rPr>
      </w:pPr>
    </w:p>
    <w:p w14:paraId="72566A39" w14:textId="7836026B" w:rsidR="0020080D" w:rsidRPr="001D523C" w:rsidRDefault="0020080D" w:rsidP="0020080D">
      <w:pPr>
        <w:rPr>
          <w:rFonts w:ascii="Times New Roman" w:hAnsi="Times New Roman" w:cs="Times New Roman"/>
        </w:rPr>
      </w:pPr>
    </w:p>
    <w:p w14:paraId="4B07AA7F" w14:textId="0024AC12" w:rsidR="0020080D" w:rsidRPr="001D523C" w:rsidRDefault="0020080D" w:rsidP="0020080D">
      <w:pPr>
        <w:rPr>
          <w:rFonts w:ascii="Times New Roman" w:hAnsi="Times New Roman" w:cs="Times New Roman"/>
        </w:rPr>
      </w:pPr>
    </w:p>
    <w:p w14:paraId="19E9F187" w14:textId="3EE38A5B" w:rsidR="0020080D" w:rsidRPr="001D523C" w:rsidRDefault="0020080D" w:rsidP="0020080D">
      <w:pPr>
        <w:rPr>
          <w:rFonts w:ascii="Times New Roman" w:hAnsi="Times New Roman" w:cs="Times New Roman"/>
        </w:rPr>
      </w:pPr>
    </w:p>
    <w:p w14:paraId="3A3FA3C0" w14:textId="3679CEDF" w:rsidR="0020080D" w:rsidRPr="001D523C" w:rsidRDefault="0020080D" w:rsidP="0020080D">
      <w:pPr>
        <w:rPr>
          <w:rFonts w:ascii="Times New Roman" w:hAnsi="Times New Roman" w:cs="Times New Roman"/>
        </w:rPr>
      </w:pPr>
    </w:p>
    <w:p w14:paraId="7A021DD8" w14:textId="3E3FE9B2" w:rsidR="0020080D" w:rsidRPr="001D523C" w:rsidRDefault="0020080D" w:rsidP="0020080D">
      <w:pPr>
        <w:rPr>
          <w:rFonts w:ascii="Times New Roman" w:hAnsi="Times New Roman" w:cs="Times New Roman"/>
        </w:rPr>
      </w:pPr>
    </w:p>
    <w:p w14:paraId="555B4C82" w14:textId="46B5778B" w:rsidR="0020080D" w:rsidRPr="001D523C" w:rsidRDefault="0020080D" w:rsidP="0020080D">
      <w:pPr>
        <w:pageBreakBefore/>
        <w:spacing w:after="0"/>
        <w:ind w:left="10" w:right="3" w:hanging="10"/>
        <w:rPr>
          <w:rFonts w:ascii="Times New Roman" w:hAnsi="Times New Roman" w:cs="Times New Roman"/>
          <w:i/>
        </w:rPr>
      </w:pPr>
      <w:r w:rsidRPr="001D523C">
        <w:rPr>
          <w:rFonts w:ascii="Times New Roman" w:hAnsi="Times New Roman" w:cs="Times New Roman"/>
          <w:i/>
        </w:rPr>
        <w:lastRenderedPageBreak/>
        <w:t xml:space="preserve">Príloha č. </w:t>
      </w:r>
      <w:r w:rsidR="00BD34B1" w:rsidRPr="001D523C">
        <w:rPr>
          <w:rFonts w:ascii="Times New Roman" w:hAnsi="Times New Roman" w:cs="Times New Roman"/>
          <w:i/>
        </w:rPr>
        <w:t>2</w:t>
      </w:r>
      <w:r w:rsidRPr="001D523C">
        <w:rPr>
          <w:rFonts w:ascii="Times New Roman" w:hAnsi="Times New Roman" w:cs="Times New Roman"/>
          <w:i/>
        </w:rPr>
        <w:t xml:space="preserve"> k</w:t>
      </w:r>
      <w:r w:rsidR="00BD34B1" w:rsidRPr="001D523C">
        <w:rPr>
          <w:rFonts w:ascii="Times New Roman" w:hAnsi="Times New Roman" w:cs="Times New Roman"/>
          <w:i/>
        </w:rPr>
        <w:t>u Kúpnej zmluve</w:t>
      </w:r>
      <w:r w:rsidRPr="001D523C">
        <w:rPr>
          <w:rFonts w:ascii="Times New Roman" w:hAnsi="Times New Roman" w:cs="Times New Roman"/>
          <w:i/>
        </w:rPr>
        <w:t xml:space="preserve"> č. ........../......../ORA-IP</w:t>
      </w:r>
    </w:p>
    <w:p w14:paraId="2A92FEEE" w14:textId="77777777" w:rsidR="0020080D" w:rsidRPr="001D523C" w:rsidRDefault="0020080D" w:rsidP="0020080D">
      <w:pPr>
        <w:spacing w:after="0"/>
        <w:ind w:left="10" w:right="3" w:hanging="10"/>
        <w:rPr>
          <w:rFonts w:ascii="Times New Roman" w:hAnsi="Times New Roman" w:cs="Times New Roman"/>
          <w:i/>
        </w:rPr>
      </w:pPr>
      <w:r w:rsidRPr="001D523C">
        <w:rPr>
          <w:rFonts w:ascii="Times New Roman" w:hAnsi="Times New Roman" w:cs="Times New Roman"/>
          <w:i/>
        </w:rPr>
        <w:t xml:space="preserve">Zoznam subdodávateľov </w:t>
      </w:r>
    </w:p>
    <w:p w14:paraId="644AB2EC" w14:textId="77777777" w:rsidR="0020080D" w:rsidRPr="001D523C" w:rsidRDefault="0020080D" w:rsidP="0020080D">
      <w:pPr>
        <w:spacing w:after="0" w:line="252" w:lineRule="auto"/>
        <w:rPr>
          <w:rFonts w:ascii="Times New Roman" w:eastAsia="Arial" w:hAnsi="Times New Roman" w:cs="Times New Roman"/>
          <w:i/>
          <w:sz w:val="18"/>
        </w:rPr>
      </w:pPr>
      <w:r w:rsidRPr="001D523C">
        <w:rPr>
          <w:rFonts w:ascii="Times New Roman" w:hAnsi="Times New Roman" w:cs="Times New Roman"/>
          <w:i/>
        </w:rPr>
        <w:t xml:space="preserve">  </w:t>
      </w:r>
    </w:p>
    <w:tbl>
      <w:tblPr>
        <w:tblW w:w="0" w:type="auto"/>
        <w:tblInd w:w="-45" w:type="dxa"/>
        <w:tblLayout w:type="fixed"/>
        <w:tblCellMar>
          <w:left w:w="113" w:type="dxa"/>
          <w:bottom w:w="12" w:type="dxa"/>
          <w:right w:w="67" w:type="dxa"/>
        </w:tblCellMar>
        <w:tblLook w:val="0000" w:firstRow="0" w:lastRow="0" w:firstColumn="0" w:lastColumn="0" w:noHBand="0" w:noVBand="0"/>
      </w:tblPr>
      <w:tblGrid>
        <w:gridCol w:w="2285"/>
        <w:gridCol w:w="2112"/>
        <w:gridCol w:w="2849"/>
        <w:gridCol w:w="2296"/>
      </w:tblGrid>
      <w:tr w:rsidR="001D523C" w:rsidRPr="001D523C" w14:paraId="28E5C8CA" w14:textId="77777777" w:rsidTr="009D5E52">
        <w:trPr>
          <w:trHeight w:val="562"/>
        </w:trPr>
        <w:tc>
          <w:tcPr>
            <w:tcW w:w="2285" w:type="dxa"/>
            <w:tcBorders>
              <w:top w:val="single" w:sz="8" w:space="0" w:color="000000"/>
              <w:left w:val="single" w:sz="8" w:space="0" w:color="000000"/>
              <w:bottom w:val="double" w:sz="1" w:space="0" w:color="000000"/>
            </w:tcBorders>
            <w:shd w:val="clear" w:color="auto" w:fill="auto"/>
            <w:vAlign w:val="bottom"/>
          </w:tcPr>
          <w:p w14:paraId="20BEE5FF" w14:textId="77777777" w:rsidR="0020080D" w:rsidRPr="001D523C" w:rsidRDefault="0020080D" w:rsidP="009D5E52">
            <w:pPr>
              <w:spacing w:after="0" w:line="252" w:lineRule="auto"/>
              <w:jc w:val="center"/>
              <w:rPr>
                <w:rFonts w:ascii="Times New Roman" w:eastAsia="Arial" w:hAnsi="Times New Roman" w:cs="Times New Roman"/>
                <w:i/>
                <w:sz w:val="18"/>
              </w:rPr>
            </w:pPr>
            <w:r w:rsidRPr="001D523C">
              <w:rPr>
                <w:rFonts w:ascii="Times New Roman" w:eastAsia="Arial" w:hAnsi="Times New Roman" w:cs="Times New Roman"/>
                <w:i/>
                <w:sz w:val="18"/>
              </w:rPr>
              <w:t>Meno a podrobnosti o subdodávateľovi (Názov, sídlo, IČO)</w:t>
            </w:r>
          </w:p>
        </w:tc>
        <w:tc>
          <w:tcPr>
            <w:tcW w:w="2112" w:type="dxa"/>
            <w:tcBorders>
              <w:top w:val="single" w:sz="8" w:space="0" w:color="000000"/>
              <w:left w:val="single" w:sz="4" w:space="0" w:color="000000"/>
              <w:bottom w:val="double" w:sz="1" w:space="0" w:color="000000"/>
            </w:tcBorders>
            <w:shd w:val="clear" w:color="auto" w:fill="auto"/>
            <w:vAlign w:val="bottom"/>
          </w:tcPr>
          <w:p w14:paraId="568A2E71" w14:textId="63463467" w:rsidR="0020080D" w:rsidRPr="001D523C" w:rsidRDefault="00BD34B1" w:rsidP="009D5E52">
            <w:pPr>
              <w:spacing w:after="0" w:line="252" w:lineRule="auto"/>
              <w:ind w:right="51"/>
              <w:jc w:val="center"/>
              <w:rPr>
                <w:rFonts w:ascii="Times New Roman" w:eastAsia="Arial" w:hAnsi="Times New Roman" w:cs="Times New Roman"/>
                <w:i/>
                <w:sz w:val="18"/>
              </w:rPr>
            </w:pPr>
            <w:r w:rsidRPr="001D523C">
              <w:rPr>
                <w:rFonts w:ascii="Times New Roman" w:eastAsia="Arial" w:hAnsi="Times New Roman" w:cs="Times New Roman"/>
                <w:i/>
                <w:sz w:val="18"/>
              </w:rPr>
              <w:t xml:space="preserve">Tovar a služby </w:t>
            </w:r>
            <w:r w:rsidR="0020080D" w:rsidRPr="001D523C">
              <w:rPr>
                <w:rFonts w:ascii="Times New Roman" w:eastAsia="Arial" w:hAnsi="Times New Roman" w:cs="Times New Roman"/>
                <w:i/>
                <w:sz w:val="18"/>
              </w:rPr>
              <w:t>určen</w:t>
            </w:r>
            <w:r w:rsidRPr="001D523C">
              <w:rPr>
                <w:rFonts w:ascii="Times New Roman" w:eastAsia="Arial" w:hAnsi="Times New Roman" w:cs="Times New Roman"/>
                <w:i/>
                <w:sz w:val="18"/>
              </w:rPr>
              <w:t>é</w:t>
            </w:r>
            <w:r w:rsidR="0020080D" w:rsidRPr="001D523C">
              <w:rPr>
                <w:rFonts w:ascii="Times New Roman" w:eastAsia="Arial" w:hAnsi="Times New Roman" w:cs="Times New Roman"/>
                <w:i/>
                <w:sz w:val="18"/>
              </w:rPr>
              <w:t xml:space="preserve"> pre subdodávateľa</w:t>
            </w:r>
          </w:p>
        </w:tc>
        <w:tc>
          <w:tcPr>
            <w:tcW w:w="2849" w:type="dxa"/>
            <w:tcBorders>
              <w:top w:val="single" w:sz="8" w:space="0" w:color="000000"/>
              <w:left w:val="single" w:sz="4" w:space="0" w:color="000000"/>
              <w:bottom w:val="double" w:sz="1" w:space="0" w:color="000000"/>
            </w:tcBorders>
            <w:shd w:val="clear" w:color="auto" w:fill="auto"/>
            <w:vAlign w:val="bottom"/>
          </w:tcPr>
          <w:p w14:paraId="0E2497D8" w14:textId="77777777" w:rsidR="0020080D" w:rsidRPr="001D523C" w:rsidRDefault="0020080D" w:rsidP="009D5E52">
            <w:pPr>
              <w:spacing w:after="0" w:line="252" w:lineRule="auto"/>
              <w:jc w:val="center"/>
              <w:rPr>
                <w:rFonts w:ascii="Times New Roman" w:eastAsia="Arial" w:hAnsi="Times New Roman" w:cs="Times New Roman"/>
                <w:i/>
                <w:sz w:val="18"/>
              </w:rPr>
            </w:pPr>
            <w:r w:rsidRPr="001D523C">
              <w:rPr>
                <w:rFonts w:ascii="Times New Roman" w:eastAsia="Arial" w:hAnsi="Times New Roman" w:cs="Times New Roman"/>
                <w:i/>
                <w:sz w:val="18"/>
              </w:rPr>
              <w:t>Osoba oprávnená konať za</w:t>
            </w:r>
          </w:p>
          <w:p w14:paraId="2CE1F770" w14:textId="77777777" w:rsidR="0020080D" w:rsidRPr="001D523C" w:rsidRDefault="0020080D" w:rsidP="009D5E52">
            <w:pPr>
              <w:spacing w:after="0" w:line="252" w:lineRule="auto"/>
              <w:jc w:val="center"/>
              <w:rPr>
                <w:rFonts w:ascii="Times New Roman" w:eastAsia="Arial" w:hAnsi="Times New Roman" w:cs="Times New Roman"/>
                <w:i/>
                <w:sz w:val="18"/>
              </w:rPr>
            </w:pPr>
            <w:r w:rsidRPr="001D523C">
              <w:rPr>
                <w:rFonts w:ascii="Times New Roman" w:eastAsia="Arial" w:hAnsi="Times New Roman" w:cs="Times New Roman"/>
                <w:i/>
                <w:sz w:val="18"/>
              </w:rPr>
              <w:t>subdodávateľa</w:t>
            </w:r>
          </w:p>
          <w:p w14:paraId="73DE3F7A" w14:textId="77777777" w:rsidR="0020080D" w:rsidRPr="001D523C" w:rsidRDefault="0020080D" w:rsidP="009D5E52">
            <w:pPr>
              <w:spacing w:after="0" w:line="252" w:lineRule="auto"/>
              <w:jc w:val="center"/>
              <w:rPr>
                <w:rFonts w:ascii="Times New Roman" w:eastAsia="Arial" w:hAnsi="Times New Roman" w:cs="Times New Roman"/>
                <w:i/>
                <w:sz w:val="18"/>
              </w:rPr>
            </w:pPr>
            <w:r w:rsidRPr="001D523C">
              <w:rPr>
                <w:rFonts w:ascii="Times New Roman" w:eastAsia="Arial" w:hAnsi="Times New Roman" w:cs="Times New Roman"/>
                <w:i/>
                <w:sz w:val="18"/>
              </w:rPr>
              <w:t>(meno a priezvisko, adresa pobytu)</w:t>
            </w:r>
          </w:p>
        </w:tc>
        <w:tc>
          <w:tcPr>
            <w:tcW w:w="2296" w:type="dxa"/>
            <w:tcBorders>
              <w:top w:val="single" w:sz="8" w:space="0" w:color="000000"/>
              <w:left w:val="single" w:sz="4" w:space="0" w:color="000000"/>
              <w:bottom w:val="double" w:sz="1" w:space="0" w:color="000000"/>
              <w:right w:val="single" w:sz="4" w:space="0" w:color="000000"/>
            </w:tcBorders>
            <w:shd w:val="clear" w:color="auto" w:fill="auto"/>
            <w:vAlign w:val="bottom"/>
          </w:tcPr>
          <w:p w14:paraId="30362993" w14:textId="543347AD" w:rsidR="0020080D" w:rsidRPr="001D523C" w:rsidRDefault="0020080D" w:rsidP="009D5E52">
            <w:pPr>
              <w:spacing w:after="0" w:line="252" w:lineRule="auto"/>
              <w:jc w:val="center"/>
              <w:rPr>
                <w:rFonts w:ascii="Times New Roman" w:hAnsi="Times New Roman" w:cs="Times New Roman"/>
              </w:rPr>
            </w:pPr>
            <w:r w:rsidRPr="001D523C">
              <w:rPr>
                <w:rFonts w:ascii="Times New Roman" w:eastAsia="Arial" w:hAnsi="Times New Roman" w:cs="Times New Roman"/>
                <w:i/>
                <w:sz w:val="18"/>
              </w:rPr>
              <w:t>% podiel subdodávky na celkov</w:t>
            </w:r>
            <w:r w:rsidR="00BD34B1" w:rsidRPr="001D523C">
              <w:rPr>
                <w:rFonts w:ascii="Times New Roman" w:eastAsia="Arial" w:hAnsi="Times New Roman" w:cs="Times New Roman"/>
                <w:i/>
                <w:sz w:val="18"/>
              </w:rPr>
              <w:t>ej cene predmetu kúpnej zmluvy</w:t>
            </w:r>
          </w:p>
        </w:tc>
      </w:tr>
      <w:tr w:rsidR="001D523C" w:rsidRPr="001D523C" w14:paraId="1162E73A" w14:textId="77777777" w:rsidTr="009D5E52">
        <w:trPr>
          <w:trHeight w:val="377"/>
        </w:trPr>
        <w:tc>
          <w:tcPr>
            <w:tcW w:w="2285" w:type="dxa"/>
            <w:tcBorders>
              <w:top w:val="double" w:sz="1" w:space="0" w:color="000000"/>
              <w:left w:val="single" w:sz="8" w:space="0" w:color="000000"/>
              <w:bottom w:val="single" w:sz="4" w:space="0" w:color="000000"/>
            </w:tcBorders>
            <w:shd w:val="clear" w:color="auto" w:fill="auto"/>
            <w:vAlign w:val="bottom"/>
          </w:tcPr>
          <w:p w14:paraId="1254C5CD" w14:textId="77777777" w:rsidR="0020080D" w:rsidRPr="001D523C" w:rsidRDefault="0020080D" w:rsidP="009D5E52">
            <w:pPr>
              <w:spacing w:after="0" w:line="252" w:lineRule="auto"/>
              <w:ind w:left="10"/>
              <w:jc w:val="center"/>
              <w:rPr>
                <w:rFonts w:ascii="Times New Roman" w:hAnsi="Times New Roman" w:cs="Times New Roman"/>
              </w:rPr>
            </w:pPr>
          </w:p>
        </w:tc>
        <w:tc>
          <w:tcPr>
            <w:tcW w:w="2112" w:type="dxa"/>
            <w:tcBorders>
              <w:top w:val="double" w:sz="1" w:space="0" w:color="000000"/>
              <w:left w:val="single" w:sz="4" w:space="0" w:color="000000"/>
              <w:bottom w:val="single" w:sz="4" w:space="0" w:color="000000"/>
            </w:tcBorders>
            <w:shd w:val="clear" w:color="auto" w:fill="auto"/>
            <w:vAlign w:val="bottom"/>
          </w:tcPr>
          <w:p w14:paraId="593509D6" w14:textId="77777777" w:rsidR="0020080D" w:rsidRPr="001D523C" w:rsidRDefault="0020080D" w:rsidP="009D5E52">
            <w:pPr>
              <w:snapToGrid w:val="0"/>
              <w:spacing w:after="0" w:line="252" w:lineRule="auto"/>
              <w:jc w:val="center"/>
              <w:rPr>
                <w:rFonts w:ascii="Times New Roman" w:hAnsi="Times New Roman" w:cs="Times New Roman"/>
              </w:rPr>
            </w:pPr>
          </w:p>
        </w:tc>
        <w:tc>
          <w:tcPr>
            <w:tcW w:w="2849" w:type="dxa"/>
            <w:tcBorders>
              <w:top w:val="double" w:sz="1" w:space="0" w:color="000000"/>
              <w:left w:val="single" w:sz="4" w:space="0" w:color="000000"/>
              <w:bottom w:val="single" w:sz="4" w:space="0" w:color="000000"/>
            </w:tcBorders>
            <w:shd w:val="clear" w:color="auto" w:fill="auto"/>
            <w:vAlign w:val="bottom"/>
          </w:tcPr>
          <w:p w14:paraId="62C731B4" w14:textId="77777777" w:rsidR="0020080D" w:rsidRPr="001D523C" w:rsidRDefault="0020080D" w:rsidP="009D5E52">
            <w:pPr>
              <w:spacing w:after="0" w:line="252" w:lineRule="auto"/>
              <w:ind w:left="13"/>
              <w:jc w:val="center"/>
              <w:rPr>
                <w:rFonts w:ascii="Times New Roman" w:eastAsia="Arial" w:hAnsi="Times New Roman" w:cs="Times New Roman"/>
                <w:i/>
                <w:sz w:val="20"/>
              </w:rPr>
            </w:pPr>
            <w:r w:rsidRPr="001D523C">
              <w:rPr>
                <w:rFonts w:ascii="Times New Roman" w:eastAsia="Arial" w:hAnsi="Times New Roman" w:cs="Times New Roman"/>
                <w:i/>
                <w:sz w:val="20"/>
              </w:rPr>
              <w:t xml:space="preserve">. </w:t>
            </w:r>
          </w:p>
        </w:tc>
        <w:tc>
          <w:tcPr>
            <w:tcW w:w="2296" w:type="dxa"/>
            <w:tcBorders>
              <w:top w:val="double" w:sz="1" w:space="0" w:color="000000"/>
              <w:left w:val="single" w:sz="4" w:space="0" w:color="000000"/>
              <w:bottom w:val="single" w:sz="4" w:space="0" w:color="000000"/>
              <w:right w:val="single" w:sz="4" w:space="0" w:color="000000"/>
            </w:tcBorders>
            <w:shd w:val="clear" w:color="auto" w:fill="auto"/>
            <w:vAlign w:val="bottom"/>
          </w:tcPr>
          <w:p w14:paraId="0ECAB3DD" w14:textId="77777777" w:rsidR="0020080D" w:rsidRPr="001D523C" w:rsidRDefault="0020080D" w:rsidP="009D5E52">
            <w:pPr>
              <w:spacing w:after="0" w:line="252" w:lineRule="auto"/>
              <w:ind w:left="10"/>
              <w:jc w:val="center"/>
              <w:rPr>
                <w:rFonts w:ascii="Times New Roman" w:eastAsia="Arial" w:hAnsi="Times New Roman" w:cs="Times New Roman"/>
                <w:sz w:val="20"/>
              </w:rPr>
            </w:pPr>
            <w:r w:rsidRPr="001D523C">
              <w:rPr>
                <w:rFonts w:ascii="Times New Roman" w:eastAsia="Arial" w:hAnsi="Times New Roman" w:cs="Times New Roman"/>
                <w:i/>
                <w:sz w:val="20"/>
              </w:rPr>
              <w:t xml:space="preserve">00,0% </w:t>
            </w:r>
          </w:p>
        </w:tc>
      </w:tr>
      <w:tr w:rsidR="001D523C" w:rsidRPr="001D523C" w14:paraId="79B04679" w14:textId="77777777" w:rsidTr="009D5E52">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1A4D498E" w14:textId="77777777" w:rsidR="0020080D" w:rsidRPr="001D523C" w:rsidRDefault="0020080D" w:rsidP="009D5E52">
            <w:pPr>
              <w:spacing w:after="0" w:line="252" w:lineRule="auto"/>
              <w:ind w:left="10"/>
              <w:jc w:val="center"/>
              <w:rPr>
                <w:rFonts w:ascii="Times New Roman" w:hAnsi="Times New Roman" w:cs="Times New Roman"/>
              </w:rPr>
            </w:pPr>
            <w:r w:rsidRPr="001D523C">
              <w:rPr>
                <w:rFonts w:ascii="Times New Roman" w:eastAsia="Arial" w:hAnsi="Times New Roman" w:cs="Times New Roman"/>
                <w:sz w:val="20"/>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220B89E1" w14:textId="77777777" w:rsidR="0020080D" w:rsidRPr="001D523C" w:rsidRDefault="0020080D" w:rsidP="009D5E52">
            <w:pPr>
              <w:snapToGrid w:val="0"/>
              <w:spacing w:after="0" w:line="252" w:lineRule="auto"/>
              <w:jc w:val="center"/>
              <w:rPr>
                <w:rFonts w:ascii="Times New Roman" w:hAnsi="Times New Roman" w:cs="Times New Roman"/>
              </w:rPr>
            </w:pPr>
          </w:p>
        </w:tc>
        <w:tc>
          <w:tcPr>
            <w:tcW w:w="2849" w:type="dxa"/>
            <w:tcBorders>
              <w:top w:val="single" w:sz="4" w:space="0" w:color="000000"/>
              <w:left w:val="single" w:sz="4" w:space="0" w:color="000000"/>
              <w:bottom w:val="single" w:sz="4" w:space="0" w:color="000000"/>
            </w:tcBorders>
            <w:shd w:val="clear" w:color="auto" w:fill="auto"/>
            <w:vAlign w:val="bottom"/>
          </w:tcPr>
          <w:p w14:paraId="2FB5468B" w14:textId="77777777" w:rsidR="0020080D" w:rsidRPr="001D523C" w:rsidRDefault="0020080D" w:rsidP="009D5E52">
            <w:pPr>
              <w:spacing w:after="0" w:line="252" w:lineRule="auto"/>
              <w:ind w:left="13"/>
              <w:jc w:val="center"/>
              <w:rPr>
                <w:rFonts w:ascii="Times New Roman" w:eastAsia="Arial" w:hAnsi="Times New Roman" w:cs="Times New Roman"/>
                <w:i/>
                <w:sz w:val="20"/>
              </w:rPr>
            </w:pPr>
            <w:r w:rsidRPr="001D523C">
              <w:rPr>
                <w:rFonts w:ascii="Times New Roman" w:eastAsia="Arial" w:hAnsi="Times New Roman" w:cs="Times New Roman"/>
                <w:i/>
                <w:sz w:val="2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60191D" w14:textId="77777777" w:rsidR="0020080D" w:rsidRPr="001D523C" w:rsidRDefault="0020080D" w:rsidP="009D5E52">
            <w:pPr>
              <w:spacing w:after="0" w:line="252" w:lineRule="auto"/>
              <w:ind w:left="10"/>
              <w:jc w:val="center"/>
              <w:rPr>
                <w:rFonts w:ascii="Times New Roman" w:eastAsia="Arial" w:hAnsi="Times New Roman" w:cs="Times New Roman"/>
                <w:sz w:val="20"/>
              </w:rPr>
            </w:pPr>
            <w:r w:rsidRPr="001D523C">
              <w:rPr>
                <w:rFonts w:ascii="Times New Roman" w:eastAsia="Arial" w:hAnsi="Times New Roman" w:cs="Times New Roman"/>
                <w:i/>
                <w:sz w:val="20"/>
              </w:rPr>
              <w:t xml:space="preserve">00,0%  </w:t>
            </w:r>
          </w:p>
        </w:tc>
      </w:tr>
      <w:tr w:rsidR="001D523C" w:rsidRPr="001D523C" w14:paraId="6D4F502B" w14:textId="77777777" w:rsidTr="009D5E52">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7A8C8118" w14:textId="77777777" w:rsidR="0020080D" w:rsidRPr="001D523C" w:rsidRDefault="0020080D" w:rsidP="009D5E52">
            <w:pPr>
              <w:spacing w:after="0" w:line="252" w:lineRule="auto"/>
              <w:ind w:left="10"/>
              <w:jc w:val="center"/>
              <w:rPr>
                <w:rFonts w:ascii="Times New Roman" w:eastAsia="Arial" w:hAnsi="Times New Roman" w:cs="Times New Roman"/>
                <w:i/>
                <w:sz w:val="18"/>
              </w:rPr>
            </w:pPr>
            <w:r w:rsidRPr="001D523C">
              <w:rPr>
                <w:rFonts w:ascii="Times New Roman" w:eastAsia="Arial" w:hAnsi="Times New Roman" w:cs="Times New Roman"/>
                <w:sz w:val="20"/>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7B4180B5" w14:textId="77777777" w:rsidR="0020080D" w:rsidRPr="001D523C" w:rsidRDefault="0020080D" w:rsidP="009D5E52">
            <w:pPr>
              <w:spacing w:after="0" w:line="252" w:lineRule="auto"/>
              <w:jc w:val="center"/>
              <w:rPr>
                <w:rFonts w:ascii="Times New Roman" w:eastAsia="Arial" w:hAnsi="Times New Roman" w:cs="Times New Roman"/>
                <w:i/>
                <w:sz w:val="20"/>
              </w:rPr>
            </w:pPr>
            <w:r w:rsidRPr="001D523C">
              <w:rPr>
                <w:rFonts w:ascii="Times New Roman" w:eastAsia="Arial" w:hAnsi="Times New Roman" w:cs="Times New Roman"/>
                <w:i/>
                <w:sz w:val="18"/>
              </w:rPr>
              <w:t xml:space="preserve"> </w:t>
            </w:r>
          </w:p>
        </w:tc>
        <w:tc>
          <w:tcPr>
            <w:tcW w:w="2849" w:type="dxa"/>
            <w:tcBorders>
              <w:top w:val="single" w:sz="4" w:space="0" w:color="000000"/>
              <w:left w:val="single" w:sz="4" w:space="0" w:color="000000"/>
              <w:bottom w:val="single" w:sz="4" w:space="0" w:color="000000"/>
            </w:tcBorders>
            <w:shd w:val="clear" w:color="auto" w:fill="auto"/>
            <w:vAlign w:val="bottom"/>
          </w:tcPr>
          <w:p w14:paraId="1AF39DDC" w14:textId="77777777" w:rsidR="0020080D" w:rsidRPr="001D523C" w:rsidRDefault="0020080D" w:rsidP="009D5E52">
            <w:pPr>
              <w:spacing w:after="0" w:line="252" w:lineRule="auto"/>
              <w:ind w:left="13"/>
              <w:jc w:val="center"/>
              <w:rPr>
                <w:rFonts w:ascii="Times New Roman" w:eastAsia="Arial" w:hAnsi="Times New Roman" w:cs="Times New Roman"/>
                <w:i/>
                <w:sz w:val="20"/>
              </w:rPr>
            </w:pPr>
            <w:r w:rsidRPr="001D523C">
              <w:rPr>
                <w:rFonts w:ascii="Times New Roman" w:eastAsia="Arial" w:hAnsi="Times New Roman" w:cs="Times New Roman"/>
                <w:i/>
                <w:sz w:val="2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FBCF60" w14:textId="77777777" w:rsidR="0020080D" w:rsidRPr="001D523C" w:rsidRDefault="0020080D" w:rsidP="009D5E52">
            <w:pPr>
              <w:spacing w:after="0" w:line="252" w:lineRule="auto"/>
              <w:ind w:left="10"/>
              <w:jc w:val="center"/>
              <w:rPr>
                <w:rFonts w:ascii="Times New Roman" w:eastAsia="Arial" w:hAnsi="Times New Roman" w:cs="Times New Roman"/>
                <w:sz w:val="20"/>
              </w:rPr>
            </w:pPr>
            <w:r w:rsidRPr="001D523C">
              <w:rPr>
                <w:rFonts w:ascii="Times New Roman" w:eastAsia="Arial" w:hAnsi="Times New Roman" w:cs="Times New Roman"/>
                <w:i/>
                <w:sz w:val="20"/>
              </w:rPr>
              <w:t xml:space="preserve"> 00,0%</w:t>
            </w:r>
          </w:p>
        </w:tc>
      </w:tr>
      <w:tr w:rsidR="001D523C" w:rsidRPr="001D523C" w14:paraId="3E730E04" w14:textId="77777777" w:rsidTr="009D5E52">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16C3679A" w14:textId="77777777" w:rsidR="0020080D" w:rsidRPr="001D523C" w:rsidRDefault="0020080D" w:rsidP="009D5E52">
            <w:pPr>
              <w:spacing w:after="0" w:line="252" w:lineRule="auto"/>
              <w:ind w:left="10"/>
              <w:jc w:val="center"/>
              <w:rPr>
                <w:rFonts w:ascii="Times New Roman" w:hAnsi="Times New Roman" w:cs="Times New Roman"/>
              </w:rPr>
            </w:pPr>
            <w:r w:rsidRPr="001D523C">
              <w:rPr>
                <w:rFonts w:ascii="Times New Roman" w:eastAsia="Arial" w:hAnsi="Times New Roman" w:cs="Times New Roman"/>
                <w:sz w:val="20"/>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616A3AA9" w14:textId="77777777" w:rsidR="0020080D" w:rsidRPr="001D523C" w:rsidRDefault="0020080D" w:rsidP="009D5E52">
            <w:pPr>
              <w:snapToGrid w:val="0"/>
              <w:spacing w:after="0" w:line="252" w:lineRule="auto"/>
              <w:jc w:val="center"/>
              <w:rPr>
                <w:rFonts w:ascii="Times New Roman" w:hAnsi="Times New Roman" w:cs="Times New Roman"/>
              </w:rPr>
            </w:pPr>
          </w:p>
        </w:tc>
        <w:tc>
          <w:tcPr>
            <w:tcW w:w="2849" w:type="dxa"/>
            <w:tcBorders>
              <w:top w:val="single" w:sz="4" w:space="0" w:color="000000"/>
              <w:left w:val="single" w:sz="4" w:space="0" w:color="000000"/>
              <w:bottom w:val="single" w:sz="4" w:space="0" w:color="000000"/>
            </w:tcBorders>
            <w:shd w:val="clear" w:color="auto" w:fill="auto"/>
            <w:vAlign w:val="bottom"/>
          </w:tcPr>
          <w:p w14:paraId="43595CAE" w14:textId="77777777" w:rsidR="0020080D" w:rsidRPr="001D523C" w:rsidRDefault="0020080D" w:rsidP="009D5E52">
            <w:pPr>
              <w:spacing w:after="0" w:line="252" w:lineRule="auto"/>
              <w:ind w:left="13"/>
              <w:jc w:val="center"/>
              <w:rPr>
                <w:rFonts w:ascii="Times New Roman" w:eastAsia="Arial" w:hAnsi="Times New Roman" w:cs="Times New Roman"/>
                <w:i/>
                <w:sz w:val="20"/>
              </w:rPr>
            </w:pPr>
            <w:r w:rsidRPr="001D523C">
              <w:rPr>
                <w:rFonts w:ascii="Times New Roman" w:eastAsia="Arial" w:hAnsi="Times New Roman" w:cs="Times New Roman"/>
                <w:i/>
                <w:sz w:val="2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55FA5" w14:textId="77777777" w:rsidR="0020080D" w:rsidRPr="001D523C" w:rsidRDefault="0020080D" w:rsidP="009D5E52">
            <w:pPr>
              <w:spacing w:after="0" w:line="252" w:lineRule="auto"/>
              <w:ind w:left="10"/>
              <w:jc w:val="center"/>
              <w:rPr>
                <w:rFonts w:ascii="Times New Roman" w:eastAsia="Arial" w:hAnsi="Times New Roman" w:cs="Times New Roman"/>
                <w:sz w:val="20"/>
              </w:rPr>
            </w:pPr>
            <w:r w:rsidRPr="001D523C">
              <w:rPr>
                <w:rFonts w:ascii="Times New Roman" w:eastAsia="Arial" w:hAnsi="Times New Roman" w:cs="Times New Roman"/>
                <w:i/>
                <w:sz w:val="20"/>
              </w:rPr>
              <w:t xml:space="preserve"> 00,0%</w:t>
            </w:r>
          </w:p>
        </w:tc>
      </w:tr>
      <w:tr w:rsidR="001D523C" w:rsidRPr="001D523C" w14:paraId="5FD6581B" w14:textId="77777777" w:rsidTr="009D5E52">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5EED7775" w14:textId="77777777" w:rsidR="0020080D" w:rsidRPr="001D523C" w:rsidRDefault="0020080D" w:rsidP="009D5E52">
            <w:pPr>
              <w:spacing w:after="0" w:line="252" w:lineRule="auto"/>
              <w:ind w:left="10"/>
              <w:jc w:val="center"/>
              <w:rPr>
                <w:rFonts w:ascii="Times New Roman" w:eastAsia="Arial" w:hAnsi="Times New Roman" w:cs="Times New Roman"/>
                <w:i/>
                <w:sz w:val="18"/>
              </w:rPr>
            </w:pPr>
            <w:r w:rsidRPr="001D523C">
              <w:rPr>
                <w:rFonts w:ascii="Times New Roman" w:eastAsia="Arial" w:hAnsi="Times New Roman" w:cs="Times New Roman"/>
                <w:sz w:val="20"/>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570CB2B2" w14:textId="77777777" w:rsidR="0020080D" w:rsidRPr="001D523C" w:rsidRDefault="0020080D" w:rsidP="009D5E52">
            <w:pPr>
              <w:spacing w:after="0" w:line="252" w:lineRule="auto"/>
              <w:jc w:val="center"/>
              <w:rPr>
                <w:rFonts w:ascii="Times New Roman" w:eastAsia="Arial" w:hAnsi="Times New Roman" w:cs="Times New Roman"/>
                <w:i/>
                <w:sz w:val="20"/>
              </w:rPr>
            </w:pPr>
            <w:r w:rsidRPr="001D523C">
              <w:rPr>
                <w:rFonts w:ascii="Times New Roman" w:eastAsia="Arial" w:hAnsi="Times New Roman" w:cs="Times New Roman"/>
                <w:i/>
                <w:sz w:val="18"/>
              </w:rPr>
              <w:t xml:space="preserve"> </w:t>
            </w:r>
          </w:p>
        </w:tc>
        <w:tc>
          <w:tcPr>
            <w:tcW w:w="2849" w:type="dxa"/>
            <w:tcBorders>
              <w:top w:val="single" w:sz="4" w:space="0" w:color="000000"/>
              <w:left w:val="single" w:sz="4" w:space="0" w:color="000000"/>
              <w:bottom w:val="single" w:sz="4" w:space="0" w:color="000000"/>
            </w:tcBorders>
            <w:shd w:val="clear" w:color="auto" w:fill="auto"/>
            <w:vAlign w:val="bottom"/>
          </w:tcPr>
          <w:p w14:paraId="1D3045C9" w14:textId="77777777" w:rsidR="0020080D" w:rsidRPr="001D523C" w:rsidRDefault="0020080D" w:rsidP="009D5E52">
            <w:pPr>
              <w:spacing w:after="0" w:line="252" w:lineRule="auto"/>
              <w:ind w:left="13"/>
              <w:jc w:val="center"/>
              <w:rPr>
                <w:rFonts w:ascii="Times New Roman" w:eastAsia="Arial" w:hAnsi="Times New Roman" w:cs="Times New Roman"/>
                <w:i/>
                <w:sz w:val="20"/>
              </w:rPr>
            </w:pPr>
            <w:r w:rsidRPr="001D523C">
              <w:rPr>
                <w:rFonts w:ascii="Times New Roman" w:eastAsia="Arial" w:hAnsi="Times New Roman" w:cs="Times New Roman"/>
                <w:i/>
                <w:sz w:val="2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1F1CE" w14:textId="77777777" w:rsidR="0020080D" w:rsidRPr="001D523C" w:rsidRDefault="0020080D" w:rsidP="009D5E52">
            <w:pPr>
              <w:spacing w:after="0" w:line="252" w:lineRule="auto"/>
              <w:ind w:left="10"/>
              <w:jc w:val="center"/>
              <w:rPr>
                <w:rFonts w:ascii="Times New Roman" w:hAnsi="Times New Roman" w:cs="Times New Roman"/>
              </w:rPr>
            </w:pPr>
            <w:r w:rsidRPr="001D523C">
              <w:rPr>
                <w:rFonts w:ascii="Times New Roman" w:eastAsia="Arial" w:hAnsi="Times New Roman" w:cs="Times New Roman"/>
                <w:i/>
                <w:sz w:val="20"/>
              </w:rPr>
              <w:t xml:space="preserve"> 00,0%</w:t>
            </w:r>
          </w:p>
        </w:tc>
      </w:tr>
      <w:tr w:rsidR="001D523C" w:rsidRPr="001D523C" w14:paraId="4CBFCD26" w14:textId="77777777" w:rsidTr="009D5E52">
        <w:trPr>
          <w:trHeight w:val="372"/>
        </w:trPr>
        <w:tc>
          <w:tcPr>
            <w:tcW w:w="2285" w:type="dxa"/>
            <w:tcBorders>
              <w:top w:val="single" w:sz="4" w:space="0" w:color="000000"/>
              <w:left w:val="single" w:sz="8" w:space="0" w:color="000000"/>
              <w:bottom w:val="single" w:sz="8" w:space="0" w:color="000000"/>
            </w:tcBorders>
            <w:shd w:val="clear" w:color="auto" w:fill="auto"/>
            <w:vAlign w:val="bottom"/>
          </w:tcPr>
          <w:p w14:paraId="3CFEEFB5" w14:textId="77777777" w:rsidR="0020080D" w:rsidRPr="001D523C" w:rsidRDefault="0020080D" w:rsidP="009D5E52">
            <w:pPr>
              <w:snapToGrid w:val="0"/>
              <w:spacing w:after="0" w:line="252" w:lineRule="auto"/>
              <w:ind w:left="10"/>
              <w:jc w:val="center"/>
              <w:rPr>
                <w:rFonts w:ascii="Times New Roman" w:hAnsi="Times New Roman" w:cs="Times New Roman"/>
              </w:rPr>
            </w:pPr>
          </w:p>
        </w:tc>
        <w:tc>
          <w:tcPr>
            <w:tcW w:w="2112" w:type="dxa"/>
            <w:tcBorders>
              <w:top w:val="single" w:sz="4" w:space="0" w:color="000000"/>
              <w:left w:val="single" w:sz="4" w:space="0" w:color="000000"/>
              <w:bottom w:val="single" w:sz="8" w:space="0" w:color="000000"/>
            </w:tcBorders>
            <w:shd w:val="clear" w:color="auto" w:fill="auto"/>
            <w:vAlign w:val="bottom"/>
          </w:tcPr>
          <w:p w14:paraId="1B3EBBD0" w14:textId="77777777" w:rsidR="0020080D" w:rsidRPr="001D523C" w:rsidRDefault="0020080D" w:rsidP="009D5E52">
            <w:pPr>
              <w:snapToGrid w:val="0"/>
              <w:spacing w:after="0" w:line="252" w:lineRule="auto"/>
              <w:jc w:val="center"/>
              <w:rPr>
                <w:rFonts w:ascii="Times New Roman" w:hAnsi="Times New Roman" w:cs="Times New Roman"/>
              </w:rPr>
            </w:pPr>
          </w:p>
        </w:tc>
        <w:tc>
          <w:tcPr>
            <w:tcW w:w="2849" w:type="dxa"/>
            <w:tcBorders>
              <w:top w:val="single" w:sz="4" w:space="0" w:color="000000"/>
              <w:left w:val="single" w:sz="4" w:space="0" w:color="000000"/>
              <w:bottom w:val="single" w:sz="8" w:space="0" w:color="000000"/>
            </w:tcBorders>
            <w:shd w:val="clear" w:color="auto" w:fill="auto"/>
            <w:vAlign w:val="bottom"/>
          </w:tcPr>
          <w:p w14:paraId="50B7D1DC" w14:textId="77777777" w:rsidR="0020080D" w:rsidRPr="001D523C" w:rsidRDefault="0020080D" w:rsidP="009D5E52">
            <w:pPr>
              <w:snapToGrid w:val="0"/>
              <w:spacing w:after="0" w:line="252" w:lineRule="auto"/>
              <w:ind w:left="13"/>
              <w:jc w:val="center"/>
              <w:rPr>
                <w:rFonts w:ascii="Times New Roman" w:hAnsi="Times New Roman" w:cs="Times New Roman"/>
              </w:rPr>
            </w:pPr>
          </w:p>
        </w:tc>
        <w:tc>
          <w:tcPr>
            <w:tcW w:w="2296" w:type="dxa"/>
            <w:tcBorders>
              <w:top w:val="single" w:sz="4" w:space="0" w:color="000000"/>
              <w:left w:val="single" w:sz="4" w:space="0" w:color="000000"/>
              <w:bottom w:val="single" w:sz="8" w:space="0" w:color="000000"/>
              <w:right w:val="single" w:sz="4" w:space="0" w:color="000000"/>
            </w:tcBorders>
            <w:shd w:val="clear" w:color="auto" w:fill="auto"/>
            <w:vAlign w:val="bottom"/>
          </w:tcPr>
          <w:p w14:paraId="36FAC0B6" w14:textId="77777777" w:rsidR="0020080D" w:rsidRPr="001D523C" w:rsidRDefault="0020080D" w:rsidP="009D5E52">
            <w:pPr>
              <w:spacing w:after="0" w:line="252" w:lineRule="auto"/>
              <w:ind w:left="10"/>
              <w:jc w:val="center"/>
              <w:rPr>
                <w:rFonts w:ascii="Times New Roman" w:hAnsi="Times New Roman" w:cs="Times New Roman"/>
                <w:i/>
              </w:rPr>
            </w:pPr>
            <w:r w:rsidRPr="001D523C">
              <w:rPr>
                <w:rFonts w:ascii="Times New Roman" w:eastAsia="Arial" w:hAnsi="Times New Roman" w:cs="Times New Roman"/>
                <w:i/>
                <w:sz w:val="20"/>
              </w:rPr>
              <w:t>00,0%</w:t>
            </w:r>
          </w:p>
        </w:tc>
      </w:tr>
    </w:tbl>
    <w:p w14:paraId="752E0C22" w14:textId="77777777" w:rsidR="0020080D" w:rsidRPr="001D523C" w:rsidRDefault="0020080D" w:rsidP="0020080D">
      <w:pPr>
        <w:spacing w:after="0" w:line="252" w:lineRule="auto"/>
        <w:rPr>
          <w:rFonts w:ascii="Times New Roman" w:hAnsi="Times New Roman" w:cs="Times New Roman"/>
        </w:rPr>
      </w:pPr>
      <w:r w:rsidRPr="001D523C">
        <w:rPr>
          <w:rFonts w:ascii="Times New Roman" w:hAnsi="Times New Roman" w:cs="Times New Roman"/>
          <w:i/>
        </w:rPr>
        <w:t xml:space="preserve"> </w:t>
      </w:r>
    </w:p>
    <w:p w14:paraId="029472AF" w14:textId="77777777" w:rsidR="0020080D" w:rsidRPr="001D523C" w:rsidRDefault="0020080D" w:rsidP="0020080D">
      <w:pPr>
        <w:spacing w:after="71"/>
        <w:ind w:left="-15"/>
        <w:rPr>
          <w:rFonts w:ascii="Times New Roman" w:hAnsi="Times New Roman" w:cs="Times New Roman"/>
        </w:rPr>
      </w:pPr>
      <w:r w:rsidRPr="001D523C">
        <w:rPr>
          <w:rFonts w:ascii="Times New Roman" w:hAnsi="Times New Roman" w:cs="Times New Roman"/>
        </w:rPr>
        <w:t xml:space="preserve">              </w:t>
      </w:r>
    </w:p>
    <w:p w14:paraId="140060A5" w14:textId="77777777" w:rsidR="0020080D" w:rsidRPr="001D523C" w:rsidRDefault="0020080D" w:rsidP="0020080D">
      <w:pPr>
        <w:spacing w:after="50" w:line="252" w:lineRule="auto"/>
        <w:rPr>
          <w:rFonts w:ascii="Times New Roman" w:hAnsi="Times New Roman" w:cs="Times New Roman"/>
        </w:rPr>
      </w:pPr>
    </w:p>
    <w:p w14:paraId="6D884ED7" w14:textId="7CFD6642" w:rsidR="0020080D" w:rsidRPr="001D523C" w:rsidRDefault="0020080D" w:rsidP="0020080D">
      <w:pPr>
        <w:spacing w:after="58" w:line="252" w:lineRule="auto"/>
        <w:jc w:val="center"/>
        <w:rPr>
          <w:rFonts w:ascii="Times New Roman" w:hAnsi="Times New Roman" w:cs="Times New Roman"/>
          <w:b/>
          <w:i/>
        </w:rPr>
      </w:pPr>
      <w:r w:rsidRPr="001D523C">
        <w:rPr>
          <w:rFonts w:ascii="Times New Roman" w:hAnsi="Times New Roman" w:cs="Times New Roman"/>
          <w:b/>
          <w:i/>
        </w:rPr>
        <w:t xml:space="preserve">Čestné vyhlásenie </w:t>
      </w:r>
      <w:r w:rsidR="00BD34B1" w:rsidRPr="001D523C">
        <w:rPr>
          <w:rFonts w:ascii="Times New Roman" w:hAnsi="Times New Roman" w:cs="Times New Roman"/>
          <w:b/>
          <w:i/>
        </w:rPr>
        <w:t>Predávajúceho</w:t>
      </w:r>
    </w:p>
    <w:p w14:paraId="21458817" w14:textId="77777777" w:rsidR="0020080D" w:rsidRPr="001D523C" w:rsidRDefault="0020080D" w:rsidP="0020080D">
      <w:pPr>
        <w:spacing w:after="58" w:line="252" w:lineRule="auto"/>
        <w:jc w:val="center"/>
        <w:rPr>
          <w:rFonts w:ascii="Times New Roman" w:hAnsi="Times New Roman" w:cs="Times New Roman"/>
          <w:b/>
          <w:i/>
        </w:rPr>
      </w:pPr>
    </w:p>
    <w:p w14:paraId="0382A91C" w14:textId="77777777" w:rsidR="0020080D" w:rsidRPr="001D523C" w:rsidRDefault="0020080D" w:rsidP="0020080D">
      <w:pPr>
        <w:spacing w:after="58" w:line="252" w:lineRule="auto"/>
        <w:rPr>
          <w:rFonts w:ascii="Times New Roman" w:hAnsi="Times New Roman" w:cs="Times New Roman"/>
        </w:rPr>
      </w:pPr>
      <w:r w:rsidRPr="001D523C">
        <w:rPr>
          <w:rFonts w:ascii="Times New Roman" w:hAnsi="Times New Roman" w:cs="Times New Roman"/>
        </w:rPr>
        <w:t xml:space="preserve">názov, adresa, IČO.................................................................................., </w:t>
      </w:r>
    </w:p>
    <w:p w14:paraId="469E46FA" w14:textId="0BAA8480" w:rsidR="0020080D" w:rsidRPr="001D523C" w:rsidRDefault="0020080D" w:rsidP="00BD34B1">
      <w:pPr>
        <w:spacing w:after="58" w:line="252" w:lineRule="auto"/>
        <w:jc w:val="both"/>
        <w:rPr>
          <w:rFonts w:ascii="Times New Roman" w:hAnsi="Times New Roman" w:cs="Times New Roman"/>
          <w:i/>
        </w:rPr>
      </w:pPr>
      <w:r w:rsidRPr="001D523C">
        <w:rPr>
          <w:rFonts w:ascii="Times New Roman" w:hAnsi="Times New Roman" w:cs="Times New Roman"/>
        </w:rPr>
        <w:t xml:space="preserve">že každý uvedený </w:t>
      </w:r>
      <w:r w:rsidRPr="001D523C">
        <w:rPr>
          <w:rFonts w:ascii="Times New Roman" w:hAnsi="Times New Roman" w:cs="Times New Roman"/>
          <w:b/>
        </w:rPr>
        <w:t xml:space="preserve">subdodávateľ spĺňa alebo najneskôr v čase plnenia bude spĺňať podmienky uvedené v bode </w:t>
      </w:r>
      <w:r w:rsidR="00BD34B1" w:rsidRPr="001D523C">
        <w:rPr>
          <w:rFonts w:ascii="Times New Roman" w:hAnsi="Times New Roman" w:cs="Times New Roman"/>
          <w:b/>
        </w:rPr>
        <w:t>4</w:t>
      </w:r>
      <w:r w:rsidRPr="001D523C">
        <w:rPr>
          <w:rFonts w:ascii="Times New Roman" w:hAnsi="Times New Roman" w:cs="Times New Roman"/>
          <w:b/>
        </w:rPr>
        <w:t>.</w:t>
      </w:r>
      <w:r w:rsidR="00BD34B1" w:rsidRPr="001D523C">
        <w:rPr>
          <w:rFonts w:ascii="Times New Roman" w:hAnsi="Times New Roman" w:cs="Times New Roman"/>
          <w:b/>
        </w:rPr>
        <w:t>13</w:t>
      </w:r>
      <w:r w:rsidRPr="001D523C">
        <w:rPr>
          <w:rFonts w:ascii="Times New Roman" w:hAnsi="Times New Roman" w:cs="Times New Roman"/>
          <w:b/>
        </w:rPr>
        <w:t xml:space="preserve"> tejto </w:t>
      </w:r>
      <w:r w:rsidR="00BD34B1" w:rsidRPr="001D523C">
        <w:rPr>
          <w:rFonts w:ascii="Times New Roman" w:hAnsi="Times New Roman" w:cs="Times New Roman"/>
          <w:b/>
        </w:rPr>
        <w:t xml:space="preserve">kúpnej </w:t>
      </w:r>
      <w:r w:rsidRPr="001D523C">
        <w:rPr>
          <w:rFonts w:ascii="Times New Roman" w:hAnsi="Times New Roman" w:cs="Times New Roman"/>
          <w:b/>
        </w:rPr>
        <w:t>zmluvy.</w:t>
      </w:r>
    </w:p>
    <w:p w14:paraId="4115BA50" w14:textId="77777777" w:rsidR="0020080D" w:rsidRPr="001D523C" w:rsidRDefault="0020080D" w:rsidP="0020080D">
      <w:pPr>
        <w:spacing w:after="0" w:line="252" w:lineRule="auto"/>
        <w:rPr>
          <w:rFonts w:ascii="Times New Roman" w:hAnsi="Times New Roman" w:cs="Times New Roman"/>
        </w:rPr>
      </w:pPr>
      <w:r w:rsidRPr="001D523C">
        <w:rPr>
          <w:rFonts w:ascii="Times New Roman" w:hAnsi="Times New Roman" w:cs="Times New Roman"/>
          <w:i/>
        </w:rPr>
        <w:t xml:space="preserve"> </w:t>
      </w:r>
    </w:p>
    <w:p w14:paraId="79997290" w14:textId="77777777" w:rsidR="0020080D" w:rsidRPr="001D523C" w:rsidRDefault="0020080D" w:rsidP="0020080D">
      <w:pPr>
        <w:tabs>
          <w:tab w:val="center" w:pos="4954"/>
          <w:tab w:val="center" w:pos="6971"/>
        </w:tabs>
        <w:spacing w:after="77"/>
        <w:ind w:left="-15"/>
        <w:rPr>
          <w:rFonts w:ascii="Times New Roman" w:hAnsi="Times New Roman" w:cs="Times New Roman"/>
        </w:rPr>
      </w:pPr>
    </w:p>
    <w:p w14:paraId="0ECD06E9" w14:textId="77777777" w:rsidR="0020080D" w:rsidRPr="001D523C" w:rsidRDefault="0020080D" w:rsidP="0020080D">
      <w:pPr>
        <w:tabs>
          <w:tab w:val="center" w:pos="4954"/>
          <w:tab w:val="center" w:pos="6971"/>
        </w:tabs>
        <w:spacing w:after="77"/>
        <w:ind w:left="-15"/>
        <w:rPr>
          <w:rFonts w:ascii="Times New Roman" w:hAnsi="Times New Roman" w:cs="Times New Roman"/>
          <w:i/>
        </w:rPr>
      </w:pPr>
      <w:r w:rsidRPr="001D523C">
        <w:rPr>
          <w:rFonts w:ascii="Times New Roman" w:hAnsi="Times New Roman" w:cs="Times New Roman"/>
        </w:rPr>
        <w:t>V ..............................................., dňa .....................................</w:t>
      </w:r>
    </w:p>
    <w:p w14:paraId="6A8ED137" w14:textId="77777777" w:rsidR="0020080D" w:rsidRPr="001D523C" w:rsidRDefault="0020080D" w:rsidP="0020080D">
      <w:pPr>
        <w:spacing w:after="0" w:line="252" w:lineRule="auto"/>
        <w:rPr>
          <w:rFonts w:ascii="Times New Roman" w:hAnsi="Times New Roman" w:cs="Times New Roman"/>
        </w:rPr>
      </w:pPr>
      <w:r w:rsidRPr="001D523C">
        <w:rPr>
          <w:rFonts w:ascii="Times New Roman" w:hAnsi="Times New Roman" w:cs="Times New Roman"/>
          <w:i/>
        </w:rPr>
        <w:t xml:space="preserve"> </w:t>
      </w:r>
    </w:p>
    <w:p w14:paraId="03FD0A25" w14:textId="77777777" w:rsidR="0020080D" w:rsidRPr="001D523C" w:rsidRDefault="0020080D" w:rsidP="0020080D">
      <w:pPr>
        <w:spacing w:after="0" w:line="252" w:lineRule="auto"/>
        <w:rPr>
          <w:rFonts w:ascii="Times New Roman" w:hAnsi="Times New Roman" w:cs="Times New Roman"/>
        </w:rPr>
      </w:pPr>
    </w:p>
    <w:p w14:paraId="1D7AD4C8" w14:textId="77777777" w:rsidR="0020080D" w:rsidRPr="001D523C" w:rsidRDefault="0020080D" w:rsidP="0020080D">
      <w:pPr>
        <w:spacing w:after="0" w:line="252" w:lineRule="auto"/>
        <w:rPr>
          <w:rFonts w:ascii="Times New Roman" w:hAnsi="Times New Roman" w:cs="Times New Roman"/>
        </w:rPr>
      </w:pPr>
      <w:r w:rsidRPr="001D523C">
        <w:rPr>
          <w:rFonts w:ascii="Times New Roman" w:hAnsi="Times New Roman" w:cs="Times New Roman"/>
          <w:i/>
        </w:rPr>
        <w:t xml:space="preserve"> </w:t>
      </w:r>
    </w:p>
    <w:p w14:paraId="0C41BDFF" w14:textId="77777777" w:rsidR="0020080D" w:rsidRPr="001D523C" w:rsidRDefault="0020080D" w:rsidP="0020080D">
      <w:pPr>
        <w:spacing w:after="0" w:line="252" w:lineRule="auto"/>
        <w:rPr>
          <w:rFonts w:ascii="Times New Roman" w:hAnsi="Times New Roman" w:cs="Times New Roman"/>
        </w:rPr>
      </w:pP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t>_______________________________</w:t>
      </w:r>
    </w:p>
    <w:p w14:paraId="5122A219" w14:textId="77777777" w:rsidR="0020080D" w:rsidRPr="001D523C" w:rsidRDefault="0020080D" w:rsidP="0020080D">
      <w:pPr>
        <w:spacing w:after="0" w:line="252" w:lineRule="auto"/>
        <w:rPr>
          <w:rFonts w:ascii="Times New Roman" w:hAnsi="Times New Roman" w:cs="Times New Roman"/>
        </w:rPr>
      </w:pP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t>.........................................................</w:t>
      </w:r>
    </w:p>
    <w:p w14:paraId="38B17758" w14:textId="77777777" w:rsidR="0020080D" w:rsidRPr="001D523C" w:rsidRDefault="0020080D" w:rsidP="0020080D">
      <w:pPr>
        <w:spacing w:after="0" w:line="252" w:lineRule="auto"/>
        <w:rPr>
          <w:rFonts w:ascii="Times New Roman" w:hAnsi="Times New Roman" w:cs="Times New Roman"/>
        </w:rPr>
      </w:pP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t>.........................................................</w:t>
      </w:r>
      <w:r w:rsidRPr="001D523C">
        <w:rPr>
          <w:rFonts w:ascii="Times New Roman" w:hAnsi="Times New Roman" w:cs="Times New Roman"/>
        </w:rPr>
        <w:tab/>
      </w:r>
    </w:p>
    <w:p w14:paraId="0B3C31C8" w14:textId="77777777" w:rsidR="0020080D" w:rsidRPr="001D523C" w:rsidRDefault="0020080D" w:rsidP="0020080D">
      <w:pPr>
        <w:spacing w:after="0" w:line="252" w:lineRule="auto"/>
        <w:rPr>
          <w:rFonts w:ascii="Times New Roman" w:hAnsi="Times New Roman" w:cs="Times New Roman"/>
        </w:rPr>
      </w:pP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r w:rsidRPr="001D523C">
        <w:rPr>
          <w:rFonts w:ascii="Times New Roman" w:hAnsi="Times New Roman" w:cs="Times New Roman"/>
        </w:rPr>
        <w:tab/>
      </w:r>
    </w:p>
    <w:p w14:paraId="1F4E6BB9" w14:textId="77777777" w:rsidR="0020080D" w:rsidRPr="001D523C" w:rsidRDefault="0020080D" w:rsidP="0020080D">
      <w:pPr>
        <w:spacing w:after="0" w:line="252" w:lineRule="auto"/>
        <w:rPr>
          <w:rFonts w:ascii="Times New Roman" w:hAnsi="Times New Roman" w:cs="Times New Roman"/>
        </w:rPr>
      </w:pPr>
    </w:p>
    <w:p w14:paraId="1E87562D" w14:textId="77777777" w:rsidR="0020080D" w:rsidRPr="001D523C" w:rsidRDefault="0020080D" w:rsidP="0020080D">
      <w:pPr>
        <w:spacing w:after="0" w:line="252" w:lineRule="auto"/>
        <w:rPr>
          <w:rFonts w:ascii="Times New Roman" w:hAnsi="Times New Roman" w:cs="Times New Roman"/>
        </w:rPr>
      </w:pPr>
    </w:p>
    <w:p w14:paraId="4901B824" w14:textId="77777777" w:rsidR="0020080D" w:rsidRPr="001D523C" w:rsidRDefault="0020080D" w:rsidP="0020080D">
      <w:pPr>
        <w:spacing w:after="0" w:line="252" w:lineRule="auto"/>
        <w:rPr>
          <w:rFonts w:ascii="Times New Roman" w:hAnsi="Times New Roman" w:cs="Times New Roman"/>
        </w:rPr>
      </w:pPr>
    </w:p>
    <w:p w14:paraId="620214F8" w14:textId="77777777" w:rsidR="0020080D" w:rsidRPr="001D523C" w:rsidRDefault="0020080D" w:rsidP="0020080D">
      <w:pPr>
        <w:rPr>
          <w:rFonts w:ascii="Times New Roman" w:hAnsi="Times New Roman" w:cs="Times New Roman"/>
        </w:rPr>
      </w:pPr>
    </w:p>
    <w:p w14:paraId="04EB4A69" w14:textId="77777777" w:rsidR="0020080D" w:rsidRPr="001D523C" w:rsidRDefault="0020080D" w:rsidP="0020080D">
      <w:pPr>
        <w:rPr>
          <w:rFonts w:ascii="Times New Roman" w:hAnsi="Times New Roman" w:cs="Times New Roman"/>
        </w:rPr>
      </w:pPr>
    </w:p>
    <w:p w14:paraId="5192493A" w14:textId="77777777" w:rsidR="0020080D" w:rsidRPr="001D523C" w:rsidRDefault="0020080D" w:rsidP="0020080D">
      <w:pPr>
        <w:rPr>
          <w:rFonts w:ascii="Times New Roman" w:hAnsi="Times New Roman" w:cs="Times New Roman"/>
        </w:rPr>
      </w:pPr>
    </w:p>
    <w:p w14:paraId="741020EA" w14:textId="77777777" w:rsidR="0020080D" w:rsidRPr="001D523C" w:rsidRDefault="0020080D" w:rsidP="0020080D">
      <w:pPr>
        <w:rPr>
          <w:rFonts w:ascii="Times New Roman" w:hAnsi="Times New Roman" w:cs="Times New Roman"/>
        </w:rPr>
      </w:pPr>
    </w:p>
    <w:p w14:paraId="29CBB1F6" w14:textId="77777777" w:rsidR="0020080D" w:rsidRPr="001D523C" w:rsidRDefault="0020080D" w:rsidP="0020080D">
      <w:pPr>
        <w:rPr>
          <w:rFonts w:ascii="Times New Roman" w:hAnsi="Times New Roman" w:cs="Times New Roman"/>
        </w:rPr>
      </w:pPr>
    </w:p>
    <w:p w14:paraId="0676F513" w14:textId="77777777" w:rsidR="0020080D" w:rsidRPr="001D523C" w:rsidRDefault="0020080D" w:rsidP="0020080D">
      <w:pPr>
        <w:rPr>
          <w:rFonts w:ascii="Times New Roman" w:hAnsi="Times New Roman" w:cs="Times New Roman"/>
        </w:rPr>
      </w:pPr>
    </w:p>
    <w:p w14:paraId="32C86B37" w14:textId="4DC5FD7D" w:rsidR="0020080D" w:rsidRPr="001D523C" w:rsidRDefault="0020080D" w:rsidP="0020080D">
      <w:pPr>
        <w:rPr>
          <w:rFonts w:ascii="Times New Roman" w:hAnsi="Times New Roman" w:cs="Times New Roman"/>
        </w:rPr>
      </w:pPr>
    </w:p>
    <w:p w14:paraId="3F9A7C74" w14:textId="24A53207" w:rsidR="0020080D" w:rsidRPr="001D523C" w:rsidRDefault="0020080D" w:rsidP="0020080D">
      <w:pPr>
        <w:rPr>
          <w:rFonts w:ascii="Times New Roman" w:hAnsi="Times New Roman" w:cs="Times New Roman"/>
        </w:rPr>
      </w:pPr>
    </w:p>
    <w:p w14:paraId="707CFFBF" w14:textId="77777777" w:rsidR="0020080D" w:rsidRPr="001D523C" w:rsidRDefault="0020080D" w:rsidP="0020080D">
      <w:pPr>
        <w:rPr>
          <w:rFonts w:ascii="Times New Roman" w:hAnsi="Times New Roman" w:cs="Times New Roman"/>
        </w:rPr>
      </w:pPr>
    </w:p>
    <w:sectPr w:rsidR="0020080D" w:rsidRPr="001D523C" w:rsidSect="00A54AE5">
      <w:headerReference w:type="default" r:id="rId12"/>
      <w:footerReference w:type="default" r:id="rId13"/>
      <w:type w:val="continuous"/>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7FF6" w14:textId="77777777" w:rsidR="006861DC" w:rsidRDefault="006861DC" w:rsidP="00330673">
      <w:pPr>
        <w:spacing w:after="0" w:line="240" w:lineRule="auto"/>
      </w:pPr>
      <w:r>
        <w:separator/>
      </w:r>
    </w:p>
  </w:endnote>
  <w:endnote w:type="continuationSeparator" w:id="0">
    <w:p w14:paraId="17A1A41E" w14:textId="77777777" w:rsidR="006861DC" w:rsidRDefault="006861DC" w:rsidP="0033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409077"/>
      <w:docPartObj>
        <w:docPartGallery w:val="Page Numbers (Bottom of Page)"/>
        <w:docPartUnique/>
      </w:docPartObj>
    </w:sdtPr>
    <w:sdtEndPr>
      <w:rPr>
        <w:rFonts w:ascii="Times New Roman" w:hAnsi="Times New Roman" w:cs="Times New Roman"/>
        <w:sz w:val="20"/>
        <w:szCs w:val="20"/>
      </w:rPr>
    </w:sdtEndPr>
    <w:sdtContent>
      <w:p w14:paraId="685AA1E0" w14:textId="030FF6A4" w:rsidR="00617670" w:rsidRPr="00A54AE5" w:rsidRDefault="00617670" w:rsidP="00A54AE5">
        <w:pPr>
          <w:pStyle w:val="Pta"/>
          <w:jc w:val="center"/>
          <w:rPr>
            <w:rFonts w:ascii="Times New Roman" w:hAnsi="Times New Roman" w:cs="Times New Roman"/>
            <w:sz w:val="20"/>
            <w:szCs w:val="20"/>
          </w:rPr>
        </w:pPr>
        <w:r w:rsidRPr="00A54AE5">
          <w:rPr>
            <w:rFonts w:ascii="Times New Roman" w:hAnsi="Times New Roman" w:cs="Times New Roman"/>
            <w:sz w:val="20"/>
            <w:szCs w:val="20"/>
          </w:rPr>
          <w:fldChar w:fldCharType="begin"/>
        </w:r>
        <w:r w:rsidRPr="00A54AE5">
          <w:rPr>
            <w:rFonts w:ascii="Times New Roman" w:hAnsi="Times New Roman" w:cs="Times New Roman"/>
            <w:sz w:val="20"/>
            <w:szCs w:val="20"/>
          </w:rPr>
          <w:instrText>PAGE   \* MERGEFORMAT</w:instrText>
        </w:r>
        <w:r w:rsidRPr="00A54AE5">
          <w:rPr>
            <w:rFonts w:ascii="Times New Roman" w:hAnsi="Times New Roman" w:cs="Times New Roman"/>
            <w:sz w:val="20"/>
            <w:szCs w:val="20"/>
          </w:rPr>
          <w:fldChar w:fldCharType="separate"/>
        </w:r>
        <w:r w:rsidRPr="00A54AE5">
          <w:rPr>
            <w:rFonts w:ascii="Times New Roman" w:hAnsi="Times New Roman" w:cs="Times New Roman"/>
            <w:sz w:val="20"/>
            <w:szCs w:val="20"/>
          </w:rPr>
          <w:t>2</w:t>
        </w:r>
        <w:r w:rsidRPr="00A54AE5">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1536"/>
      <w:docPartObj>
        <w:docPartGallery w:val="Page Numbers (Bottom of Page)"/>
        <w:docPartUnique/>
      </w:docPartObj>
    </w:sdtPr>
    <w:sdtEndPr>
      <w:rPr>
        <w:rFonts w:ascii="Times New Roman" w:hAnsi="Times New Roman" w:cs="Times New Roman"/>
        <w:sz w:val="20"/>
        <w:szCs w:val="20"/>
      </w:rPr>
    </w:sdtEndPr>
    <w:sdtContent>
      <w:p w14:paraId="6BD0E933" w14:textId="77777777" w:rsidR="00A54AE5" w:rsidRPr="00A54AE5" w:rsidRDefault="00A54AE5" w:rsidP="00A54AE5">
        <w:pPr>
          <w:pStyle w:val="Pta"/>
          <w:jc w:val="center"/>
          <w:rPr>
            <w:rFonts w:ascii="Times New Roman" w:hAnsi="Times New Roman" w:cs="Times New Roman"/>
            <w:sz w:val="20"/>
            <w:szCs w:val="20"/>
          </w:rPr>
        </w:pPr>
        <w:r w:rsidRPr="00A54AE5">
          <w:rPr>
            <w:rFonts w:ascii="Times New Roman" w:hAnsi="Times New Roman" w:cs="Times New Roman"/>
            <w:sz w:val="20"/>
            <w:szCs w:val="20"/>
          </w:rPr>
          <w:fldChar w:fldCharType="begin"/>
        </w:r>
        <w:r w:rsidRPr="00A54AE5">
          <w:rPr>
            <w:rFonts w:ascii="Times New Roman" w:hAnsi="Times New Roman" w:cs="Times New Roman"/>
            <w:sz w:val="20"/>
            <w:szCs w:val="20"/>
          </w:rPr>
          <w:instrText>PAGE   \* MERGEFORMAT</w:instrText>
        </w:r>
        <w:r w:rsidRPr="00A54AE5">
          <w:rPr>
            <w:rFonts w:ascii="Times New Roman" w:hAnsi="Times New Roman" w:cs="Times New Roman"/>
            <w:sz w:val="20"/>
            <w:szCs w:val="20"/>
          </w:rPr>
          <w:fldChar w:fldCharType="separate"/>
        </w:r>
        <w:r w:rsidRPr="00A54AE5">
          <w:rPr>
            <w:rFonts w:ascii="Times New Roman" w:hAnsi="Times New Roman" w:cs="Times New Roman"/>
            <w:sz w:val="20"/>
            <w:szCs w:val="20"/>
          </w:rPr>
          <w:t>2</w:t>
        </w:r>
        <w:r w:rsidRPr="00A54AE5">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BBBF1" w14:textId="77777777" w:rsidR="006861DC" w:rsidRDefault="006861DC" w:rsidP="00330673">
      <w:pPr>
        <w:spacing w:after="0" w:line="240" w:lineRule="auto"/>
      </w:pPr>
      <w:r>
        <w:separator/>
      </w:r>
    </w:p>
  </w:footnote>
  <w:footnote w:type="continuationSeparator" w:id="0">
    <w:p w14:paraId="36F5AA07" w14:textId="77777777" w:rsidR="006861DC" w:rsidRDefault="006861DC" w:rsidP="00330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E069" w14:textId="0C087D69" w:rsidR="00A54AE5" w:rsidRPr="00A0190E" w:rsidRDefault="00A54AE5" w:rsidP="00A019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F8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374F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5F081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3F27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52FB7"/>
    <w:multiLevelType w:val="multilevel"/>
    <w:tmpl w:val="8182E64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3C23786"/>
    <w:multiLevelType w:val="multilevel"/>
    <w:tmpl w:val="81DA21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3B07D0"/>
    <w:multiLevelType w:val="multilevel"/>
    <w:tmpl w:val="EE5261A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E93074"/>
    <w:multiLevelType w:val="multilevel"/>
    <w:tmpl w:val="62A8267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432" w:hanging="432"/>
      </w:pPr>
      <w:rPr>
        <w:rFonts w:ascii="Times New Roman" w:hAnsi="Times New Roman" w:cs="Times New Roman" w:hint="default"/>
        <w:color w:val="auto"/>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F441F5"/>
    <w:multiLevelType w:val="hybridMultilevel"/>
    <w:tmpl w:val="2216EDFA"/>
    <w:lvl w:ilvl="0" w:tplc="6C9C0988">
      <w:start w:val="1"/>
      <w:numFmt w:val="upperLetter"/>
      <w:lvlText w:val="%1."/>
      <w:lvlJc w:val="left"/>
      <w:pPr>
        <w:ind w:left="720" w:hanging="360"/>
      </w:pPr>
      <w:rPr>
        <w:rFonts w:hint="default"/>
        <w:b/>
        <w:i/>
      </w:rPr>
    </w:lvl>
    <w:lvl w:ilvl="1" w:tplc="22EC1B4A">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CA69C7"/>
    <w:multiLevelType w:val="hybridMultilevel"/>
    <w:tmpl w:val="7C1C998A"/>
    <w:lvl w:ilvl="0" w:tplc="35C8A988">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9D3B5F"/>
    <w:multiLevelType w:val="multilevel"/>
    <w:tmpl w:val="F64087A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52173F"/>
    <w:multiLevelType w:val="multilevel"/>
    <w:tmpl w:val="0B0E6B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782E5F"/>
    <w:multiLevelType w:val="multilevel"/>
    <w:tmpl w:val="428C64F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F45276"/>
    <w:multiLevelType w:val="hybridMultilevel"/>
    <w:tmpl w:val="C8BC7B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04763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690921"/>
    <w:multiLevelType w:val="hybridMultilevel"/>
    <w:tmpl w:val="346C8276"/>
    <w:lvl w:ilvl="0" w:tplc="35C8A988">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FF2E68"/>
    <w:multiLevelType w:val="hybridMultilevel"/>
    <w:tmpl w:val="3174B0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132E87"/>
    <w:multiLevelType w:val="multilevel"/>
    <w:tmpl w:val="6D027770"/>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222609"/>
    <w:multiLevelType w:val="hybridMultilevel"/>
    <w:tmpl w:val="DDA6A5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150964"/>
    <w:multiLevelType w:val="hybridMultilevel"/>
    <w:tmpl w:val="082CE428"/>
    <w:lvl w:ilvl="0" w:tplc="DBDABFA0">
      <w:start w:val="1"/>
      <w:numFmt w:val="upp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846CD7"/>
    <w:multiLevelType w:val="multilevel"/>
    <w:tmpl w:val="630AEC36"/>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rPr>
        <w:rFonts w:ascii="Times New Roman" w:hAnsi="Times New Roman" w:cs="Times New Roman" w:hint="default"/>
        <w:b w:val="0"/>
        <w:color w:val="auto"/>
        <w:sz w:val="22"/>
      </w:rPr>
    </w:lvl>
    <w:lvl w:ilvl="2">
      <w:start w:val="1"/>
      <w:numFmt w:val="decimal"/>
      <w:lvlText w:val="%1.%2.%3"/>
      <w:lvlJc w:val="left"/>
      <w:pPr>
        <w:ind w:left="720" w:hanging="720"/>
      </w:pPr>
      <w:rPr>
        <w:color w:val="auto"/>
        <w:sz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528A46A2"/>
    <w:multiLevelType w:val="hybridMultilevel"/>
    <w:tmpl w:val="32F09916"/>
    <w:lvl w:ilvl="0" w:tplc="68E44AB4">
      <w:start w:val="1"/>
      <w:numFmt w:val="upp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63554C"/>
    <w:multiLevelType w:val="hybridMultilevel"/>
    <w:tmpl w:val="3174B0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AB6B7C"/>
    <w:multiLevelType w:val="multilevel"/>
    <w:tmpl w:val="6264007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0FF46A9"/>
    <w:multiLevelType w:val="multilevel"/>
    <w:tmpl w:val="63D2F674"/>
    <w:lvl w:ilvl="0">
      <w:start w:val="2"/>
      <w:numFmt w:val="decimal"/>
      <w:lvlText w:val="%1."/>
      <w:lvlJc w:val="left"/>
      <w:pPr>
        <w:ind w:left="360" w:hanging="360"/>
      </w:pPr>
      <w:rPr>
        <w:rFonts w:hint="default"/>
      </w:rPr>
    </w:lvl>
    <w:lvl w:ilvl="1">
      <w:start w:val="3"/>
      <w:numFmt w:val="decimal"/>
      <w:lvlText w:val="%1.%2."/>
      <w:lvlJc w:val="left"/>
      <w:pPr>
        <w:ind w:left="720" w:hanging="360"/>
      </w:pPr>
      <w:rPr>
        <w:rFonts w:ascii="Times New Roman" w:hAnsi="Times New Roman" w:cs="Times New Roman" w:hint="default"/>
        <w:color w:val="auto"/>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4F51F00"/>
    <w:multiLevelType w:val="multilevel"/>
    <w:tmpl w:val="CB726784"/>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0649B7"/>
    <w:multiLevelType w:val="multilevel"/>
    <w:tmpl w:val="5186D4D4"/>
    <w:lvl w:ilvl="0">
      <w:start w:val="1"/>
      <w:numFmt w:val="decimal"/>
      <w:lvlText w:val="%1."/>
      <w:lvlJc w:val="left"/>
      <w:pPr>
        <w:ind w:left="705" w:hanging="705"/>
      </w:pPr>
      <w:rPr>
        <w:rFonts w:hint="default"/>
        <w:b w:val="0"/>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94D5E7F"/>
    <w:multiLevelType w:val="hybridMultilevel"/>
    <w:tmpl w:val="FBC8C8CC"/>
    <w:lvl w:ilvl="0" w:tplc="35C8A988">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E154844"/>
    <w:multiLevelType w:val="hybridMultilevel"/>
    <w:tmpl w:val="8306E006"/>
    <w:lvl w:ilvl="0" w:tplc="D05621EC">
      <w:start w:val="1"/>
      <w:numFmt w:val="lowerLetter"/>
      <w:lvlText w:val="%1)"/>
      <w:lvlJc w:val="left"/>
      <w:pPr>
        <w:ind w:left="1080" w:hanging="720"/>
      </w:pPr>
      <w:rPr>
        <w:rFonts w:ascii="Calibri" w:eastAsia="Calibr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EFF49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7"/>
  </w:num>
  <w:num w:numId="3">
    <w:abstractNumId w:val="20"/>
  </w:num>
  <w:num w:numId="4">
    <w:abstractNumId w:val="1"/>
  </w:num>
  <w:num w:numId="5">
    <w:abstractNumId w:val="3"/>
  </w:num>
  <w:num w:numId="6">
    <w:abstractNumId w:val="26"/>
  </w:num>
  <w:num w:numId="7">
    <w:abstractNumId w:val="13"/>
  </w:num>
  <w:num w:numId="8">
    <w:abstractNumId w:val="21"/>
  </w:num>
  <w:num w:numId="9">
    <w:abstractNumId w:val="19"/>
  </w:num>
  <w:num w:numId="10">
    <w:abstractNumId w:val="29"/>
  </w:num>
  <w:num w:numId="11">
    <w:abstractNumId w:val="20"/>
    <w:lvlOverride w:ilvl="0">
      <w:startOverride w:val="2"/>
    </w:lvlOverride>
    <w:lvlOverride w:ilvl="1">
      <w:startOverride w:val="1"/>
    </w:lvlOverride>
  </w:num>
  <w:num w:numId="12">
    <w:abstractNumId w:val="8"/>
  </w:num>
  <w:num w:numId="13">
    <w:abstractNumId w:val="18"/>
  </w:num>
  <w:num w:numId="14">
    <w:abstractNumId w:val="16"/>
  </w:num>
  <w:num w:numId="15">
    <w:abstractNumId w:val="9"/>
  </w:num>
  <w:num w:numId="16">
    <w:abstractNumId w:val="7"/>
  </w:num>
  <w:num w:numId="17">
    <w:abstractNumId w:val="7"/>
    <w:lvlOverride w:ilvl="0">
      <w:startOverride w:val="2"/>
    </w:lvlOverride>
    <w:lvlOverride w:ilvl="1">
      <w:startOverride w:val="2"/>
    </w:lvlOverride>
  </w:num>
  <w:num w:numId="18">
    <w:abstractNumId w:val="7"/>
    <w:lvlOverride w:ilvl="0">
      <w:startOverride w:val="4"/>
    </w:lvlOverride>
    <w:lvlOverride w:ilvl="1">
      <w:startOverride w:val="11"/>
    </w:lvlOverride>
  </w:num>
  <w:num w:numId="19">
    <w:abstractNumId w:val="7"/>
    <w:lvlOverride w:ilvl="0">
      <w:startOverride w:val="6"/>
    </w:lvlOverride>
    <w:lvlOverride w:ilvl="1">
      <w:startOverride w:val="3"/>
    </w:lvlOverride>
  </w:num>
  <w:num w:numId="20">
    <w:abstractNumId w:val="7"/>
    <w:lvlOverride w:ilvl="0">
      <w:startOverride w:val="8"/>
    </w:lvlOverride>
    <w:lvlOverride w:ilvl="1">
      <w:startOverride w:val="6"/>
    </w:lvlOverride>
  </w:num>
  <w:num w:numId="21">
    <w:abstractNumId w:val="7"/>
    <w:lvlOverride w:ilvl="0">
      <w:startOverride w:val="10"/>
    </w:lvlOverride>
    <w:lvlOverride w:ilvl="1">
      <w:startOverride w:val="4"/>
    </w:lvlOverride>
  </w:num>
  <w:num w:numId="22">
    <w:abstractNumId w:val="7"/>
    <w:lvlOverride w:ilvl="0">
      <w:startOverride w:val="7"/>
    </w:lvlOverride>
    <w:lvlOverride w:ilvl="1">
      <w:startOverride w:val="4"/>
    </w:lvlOverride>
  </w:num>
  <w:num w:numId="23">
    <w:abstractNumId w:val="7"/>
    <w:lvlOverride w:ilvl="0">
      <w:startOverride w:val="11"/>
    </w:lvlOverride>
    <w:lvlOverride w:ilvl="1">
      <w:startOverride w:val="3"/>
    </w:lvlOverride>
  </w:num>
  <w:num w:numId="24">
    <w:abstractNumId w:val="2"/>
  </w:num>
  <w:num w:numId="25">
    <w:abstractNumId w:val="0"/>
  </w:num>
  <w:num w:numId="26">
    <w:abstractNumId w:val="14"/>
  </w:num>
  <w:num w:numId="27">
    <w:abstractNumId w:val="24"/>
  </w:num>
  <w:num w:numId="28">
    <w:abstractNumId w:val="11"/>
  </w:num>
  <w:num w:numId="29">
    <w:abstractNumId w:val="5"/>
  </w:num>
  <w:num w:numId="30">
    <w:abstractNumId w:val="17"/>
  </w:num>
  <w:num w:numId="31">
    <w:abstractNumId w:val="25"/>
  </w:num>
  <w:num w:numId="32">
    <w:abstractNumId w:val="12"/>
  </w:num>
  <w:num w:numId="33">
    <w:abstractNumId w:val="23"/>
  </w:num>
  <w:num w:numId="34">
    <w:abstractNumId w:val="6"/>
  </w:num>
  <w:num w:numId="35">
    <w:abstractNumId w:val="10"/>
  </w:num>
  <w:num w:numId="36">
    <w:abstractNumId w:val="4"/>
  </w:num>
  <w:num w:numId="37">
    <w:abstractNumId w:val="2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73"/>
    <w:rsid w:val="0001785C"/>
    <w:rsid w:val="00026AA5"/>
    <w:rsid w:val="00066DA7"/>
    <w:rsid w:val="00067431"/>
    <w:rsid w:val="000776DD"/>
    <w:rsid w:val="00080885"/>
    <w:rsid w:val="000901BB"/>
    <w:rsid w:val="000A6A4F"/>
    <w:rsid w:val="000D6754"/>
    <w:rsid w:val="000E2424"/>
    <w:rsid w:val="00103D6B"/>
    <w:rsid w:val="00103E9E"/>
    <w:rsid w:val="00116EB5"/>
    <w:rsid w:val="0012485A"/>
    <w:rsid w:val="001649A3"/>
    <w:rsid w:val="00167331"/>
    <w:rsid w:val="001870C3"/>
    <w:rsid w:val="001A401F"/>
    <w:rsid w:val="001C2E46"/>
    <w:rsid w:val="001C335F"/>
    <w:rsid w:val="001C7F8A"/>
    <w:rsid w:val="001D3FB5"/>
    <w:rsid w:val="001D523C"/>
    <w:rsid w:val="001E53B1"/>
    <w:rsid w:val="0020080D"/>
    <w:rsid w:val="00214210"/>
    <w:rsid w:val="00230228"/>
    <w:rsid w:val="00234D93"/>
    <w:rsid w:val="00236051"/>
    <w:rsid w:val="002420E6"/>
    <w:rsid w:val="002474F1"/>
    <w:rsid w:val="002705BD"/>
    <w:rsid w:val="00270709"/>
    <w:rsid w:val="002831E0"/>
    <w:rsid w:val="00284480"/>
    <w:rsid w:val="00284A1D"/>
    <w:rsid w:val="00296554"/>
    <w:rsid w:val="002F0B64"/>
    <w:rsid w:val="002F2685"/>
    <w:rsid w:val="0030204E"/>
    <w:rsid w:val="00302E50"/>
    <w:rsid w:val="003167FF"/>
    <w:rsid w:val="00327E7D"/>
    <w:rsid w:val="00330673"/>
    <w:rsid w:val="00344080"/>
    <w:rsid w:val="00346A4B"/>
    <w:rsid w:val="00356B9E"/>
    <w:rsid w:val="0038073D"/>
    <w:rsid w:val="00381C9F"/>
    <w:rsid w:val="003E3C00"/>
    <w:rsid w:val="00403108"/>
    <w:rsid w:val="00415A08"/>
    <w:rsid w:val="00422DA8"/>
    <w:rsid w:val="00426EC6"/>
    <w:rsid w:val="0043167E"/>
    <w:rsid w:val="00436670"/>
    <w:rsid w:val="004402BA"/>
    <w:rsid w:val="00446387"/>
    <w:rsid w:val="00460ADE"/>
    <w:rsid w:val="00470E10"/>
    <w:rsid w:val="00475763"/>
    <w:rsid w:val="004774D7"/>
    <w:rsid w:val="004A72F0"/>
    <w:rsid w:val="004B730E"/>
    <w:rsid w:val="004F53D1"/>
    <w:rsid w:val="00500A8C"/>
    <w:rsid w:val="00516BC6"/>
    <w:rsid w:val="00546A28"/>
    <w:rsid w:val="00553C61"/>
    <w:rsid w:val="005620E5"/>
    <w:rsid w:val="00566E67"/>
    <w:rsid w:val="005727C1"/>
    <w:rsid w:val="00587E28"/>
    <w:rsid w:val="00591E44"/>
    <w:rsid w:val="005A7A03"/>
    <w:rsid w:val="005B445F"/>
    <w:rsid w:val="005D6E86"/>
    <w:rsid w:val="005E305C"/>
    <w:rsid w:val="006138E2"/>
    <w:rsid w:val="00617620"/>
    <w:rsid w:val="00617670"/>
    <w:rsid w:val="0063000B"/>
    <w:rsid w:val="00635924"/>
    <w:rsid w:val="0064020C"/>
    <w:rsid w:val="00652D9B"/>
    <w:rsid w:val="006550B8"/>
    <w:rsid w:val="00661B0A"/>
    <w:rsid w:val="0066393D"/>
    <w:rsid w:val="006647AC"/>
    <w:rsid w:val="006717B5"/>
    <w:rsid w:val="00685AB3"/>
    <w:rsid w:val="006861DC"/>
    <w:rsid w:val="006B7B3F"/>
    <w:rsid w:val="006C7ED4"/>
    <w:rsid w:val="006D440A"/>
    <w:rsid w:val="006E032E"/>
    <w:rsid w:val="006E2A43"/>
    <w:rsid w:val="006E2AA2"/>
    <w:rsid w:val="006E4175"/>
    <w:rsid w:val="006F1247"/>
    <w:rsid w:val="00712F03"/>
    <w:rsid w:val="00722B67"/>
    <w:rsid w:val="0072473D"/>
    <w:rsid w:val="00727360"/>
    <w:rsid w:val="00751E04"/>
    <w:rsid w:val="00770F41"/>
    <w:rsid w:val="00771E30"/>
    <w:rsid w:val="0078639F"/>
    <w:rsid w:val="007876AF"/>
    <w:rsid w:val="0079498C"/>
    <w:rsid w:val="007B69D4"/>
    <w:rsid w:val="007E13BC"/>
    <w:rsid w:val="007F7276"/>
    <w:rsid w:val="0085221C"/>
    <w:rsid w:val="00865644"/>
    <w:rsid w:val="00873E39"/>
    <w:rsid w:val="00874ACC"/>
    <w:rsid w:val="008952C5"/>
    <w:rsid w:val="008A71D3"/>
    <w:rsid w:val="008C3F1E"/>
    <w:rsid w:val="008D738A"/>
    <w:rsid w:val="009316CB"/>
    <w:rsid w:val="00931F3A"/>
    <w:rsid w:val="00966EA6"/>
    <w:rsid w:val="00967640"/>
    <w:rsid w:val="00973C28"/>
    <w:rsid w:val="0097447D"/>
    <w:rsid w:val="00983B83"/>
    <w:rsid w:val="00984DB1"/>
    <w:rsid w:val="009925F2"/>
    <w:rsid w:val="00995DFE"/>
    <w:rsid w:val="009A166D"/>
    <w:rsid w:val="009A2829"/>
    <w:rsid w:val="009A35A7"/>
    <w:rsid w:val="009B7149"/>
    <w:rsid w:val="009D3086"/>
    <w:rsid w:val="009D4066"/>
    <w:rsid w:val="009D564B"/>
    <w:rsid w:val="009D7BC9"/>
    <w:rsid w:val="009F4FFF"/>
    <w:rsid w:val="00A0190E"/>
    <w:rsid w:val="00A2384D"/>
    <w:rsid w:val="00A331C2"/>
    <w:rsid w:val="00A35150"/>
    <w:rsid w:val="00A41AE4"/>
    <w:rsid w:val="00A52E5B"/>
    <w:rsid w:val="00A54AE5"/>
    <w:rsid w:val="00A77621"/>
    <w:rsid w:val="00A90B73"/>
    <w:rsid w:val="00AC2238"/>
    <w:rsid w:val="00AC79C7"/>
    <w:rsid w:val="00AE2838"/>
    <w:rsid w:val="00AE6C44"/>
    <w:rsid w:val="00AF35FC"/>
    <w:rsid w:val="00AF74BD"/>
    <w:rsid w:val="00B04416"/>
    <w:rsid w:val="00B065E2"/>
    <w:rsid w:val="00B1540F"/>
    <w:rsid w:val="00B2419F"/>
    <w:rsid w:val="00B40C3C"/>
    <w:rsid w:val="00B45581"/>
    <w:rsid w:val="00B45D01"/>
    <w:rsid w:val="00B50CB1"/>
    <w:rsid w:val="00B72DF7"/>
    <w:rsid w:val="00B777F5"/>
    <w:rsid w:val="00B8357E"/>
    <w:rsid w:val="00B8408A"/>
    <w:rsid w:val="00B92BD1"/>
    <w:rsid w:val="00B93FA4"/>
    <w:rsid w:val="00BB7A95"/>
    <w:rsid w:val="00BC1139"/>
    <w:rsid w:val="00BC39FB"/>
    <w:rsid w:val="00BD2698"/>
    <w:rsid w:val="00BD34B1"/>
    <w:rsid w:val="00BD4948"/>
    <w:rsid w:val="00BD6ED1"/>
    <w:rsid w:val="00BE72C5"/>
    <w:rsid w:val="00BF1886"/>
    <w:rsid w:val="00BF2978"/>
    <w:rsid w:val="00BF724F"/>
    <w:rsid w:val="00C16094"/>
    <w:rsid w:val="00C269A9"/>
    <w:rsid w:val="00C47ABA"/>
    <w:rsid w:val="00C63C95"/>
    <w:rsid w:val="00C933DF"/>
    <w:rsid w:val="00C960B7"/>
    <w:rsid w:val="00CA2059"/>
    <w:rsid w:val="00CA398A"/>
    <w:rsid w:val="00CC2B9D"/>
    <w:rsid w:val="00CC7674"/>
    <w:rsid w:val="00CE126A"/>
    <w:rsid w:val="00CF5480"/>
    <w:rsid w:val="00D149DD"/>
    <w:rsid w:val="00D45C18"/>
    <w:rsid w:val="00D466B3"/>
    <w:rsid w:val="00D51AF6"/>
    <w:rsid w:val="00D658B6"/>
    <w:rsid w:val="00D72CAE"/>
    <w:rsid w:val="00D8711D"/>
    <w:rsid w:val="00D9206C"/>
    <w:rsid w:val="00DA5376"/>
    <w:rsid w:val="00DC15C7"/>
    <w:rsid w:val="00DC4F7C"/>
    <w:rsid w:val="00DC6848"/>
    <w:rsid w:val="00DE2B9A"/>
    <w:rsid w:val="00DF0528"/>
    <w:rsid w:val="00DF05D1"/>
    <w:rsid w:val="00E0039E"/>
    <w:rsid w:val="00E030D8"/>
    <w:rsid w:val="00E03A30"/>
    <w:rsid w:val="00E0674A"/>
    <w:rsid w:val="00E27D82"/>
    <w:rsid w:val="00E31B6B"/>
    <w:rsid w:val="00E3235C"/>
    <w:rsid w:val="00E342BB"/>
    <w:rsid w:val="00E34CFD"/>
    <w:rsid w:val="00E34EC2"/>
    <w:rsid w:val="00E352DA"/>
    <w:rsid w:val="00E42A4E"/>
    <w:rsid w:val="00E525C0"/>
    <w:rsid w:val="00E64F57"/>
    <w:rsid w:val="00E84285"/>
    <w:rsid w:val="00E915B4"/>
    <w:rsid w:val="00ED60EF"/>
    <w:rsid w:val="00EF4669"/>
    <w:rsid w:val="00F21B7D"/>
    <w:rsid w:val="00F407CE"/>
    <w:rsid w:val="00F465CC"/>
    <w:rsid w:val="00F64739"/>
    <w:rsid w:val="00F718DA"/>
    <w:rsid w:val="00FB7019"/>
    <w:rsid w:val="00FC0CAA"/>
    <w:rsid w:val="00FE2B7F"/>
    <w:rsid w:val="00FF7C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97E98"/>
  <w15:chartTrackingRefBased/>
  <w15:docId w15:val="{9EFD75A9-D340-4F26-9B4D-13427815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952C5"/>
  </w:style>
  <w:style w:type="paragraph" w:styleId="Nadpis1">
    <w:name w:val="heading 1"/>
    <w:basedOn w:val="Normlny"/>
    <w:next w:val="Normlny"/>
    <w:link w:val="Nadpis1Char"/>
    <w:uiPriority w:val="9"/>
    <w:qFormat/>
    <w:rsid w:val="00E31B6B"/>
    <w:pPr>
      <w:keepNext/>
      <w:keepLines/>
      <w:spacing w:before="240" w:after="0"/>
      <w:jc w:val="center"/>
      <w:outlineLvl w:val="0"/>
    </w:pPr>
    <w:rPr>
      <w:rFonts w:ascii="Times New Roman" w:eastAsiaTheme="majorEastAsia" w:hAnsi="Times New Roman" w:cstheme="majorBidi"/>
      <w:b/>
      <w:szCs w:val="32"/>
    </w:rPr>
  </w:style>
  <w:style w:type="paragraph" w:styleId="Nadpis2">
    <w:name w:val="heading 2"/>
    <w:basedOn w:val="Normlny"/>
    <w:next w:val="Normlny"/>
    <w:link w:val="Nadpis2Char"/>
    <w:uiPriority w:val="9"/>
    <w:unhideWhenUsed/>
    <w:qFormat/>
    <w:rsid w:val="008952C5"/>
    <w:pPr>
      <w:keepNext/>
      <w:keepLines/>
      <w:spacing w:before="40" w:after="0"/>
      <w:jc w:val="both"/>
      <w:outlineLvl w:val="1"/>
    </w:pPr>
    <w:rPr>
      <w:rFonts w:ascii="Times New Roman" w:eastAsiaTheme="majorEastAsia" w:hAnsi="Times New Roman" w:cstheme="majorBidi"/>
      <w:szCs w:val="26"/>
    </w:rPr>
  </w:style>
  <w:style w:type="paragraph" w:styleId="Nadpis3">
    <w:name w:val="heading 3"/>
    <w:basedOn w:val="Normlny"/>
    <w:next w:val="Normlny"/>
    <w:link w:val="Nadpis3Char"/>
    <w:uiPriority w:val="9"/>
    <w:unhideWhenUsed/>
    <w:qFormat/>
    <w:rsid w:val="00E31B6B"/>
    <w:pPr>
      <w:keepNext/>
      <w:keepLines/>
      <w:spacing w:before="40" w:after="0"/>
      <w:jc w:val="both"/>
      <w:outlineLvl w:val="2"/>
    </w:pPr>
    <w:rPr>
      <w:rFonts w:ascii="Times New Roman" w:eastAsiaTheme="majorEastAsia" w:hAnsi="Times New Roman" w:cstheme="majorBidi"/>
      <w:szCs w:val="24"/>
    </w:rPr>
  </w:style>
  <w:style w:type="paragraph" w:styleId="Nadpis4">
    <w:name w:val="heading 4"/>
    <w:basedOn w:val="Normlny"/>
    <w:next w:val="Normlny"/>
    <w:link w:val="Nadpis4Char"/>
    <w:uiPriority w:val="9"/>
    <w:semiHidden/>
    <w:unhideWhenUsed/>
    <w:qFormat/>
    <w:rsid w:val="00652D9B"/>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652D9B"/>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652D9B"/>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652D9B"/>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652D9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652D9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306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0673"/>
  </w:style>
  <w:style w:type="paragraph" w:styleId="Pta">
    <w:name w:val="footer"/>
    <w:basedOn w:val="Normlny"/>
    <w:link w:val="PtaChar"/>
    <w:uiPriority w:val="99"/>
    <w:unhideWhenUsed/>
    <w:rsid w:val="00330673"/>
    <w:pPr>
      <w:tabs>
        <w:tab w:val="center" w:pos="4536"/>
        <w:tab w:val="right" w:pos="9072"/>
      </w:tabs>
      <w:spacing w:after="0" w:line="240" w:lineRule="auto"/>
    </w:pPr>
  </w:style>
  <w:style w:type="character" w:customStyle="1" w:styleId="PtaChar">
    <w:name w:val="Päta Char"/>
    <w:basedOn w:val="Predvolenpsmoodseku"/>
    <w:link w:val="Pta"/>
    <w:uiPriority w:val="99"/>
    <w:rsid w:val="00330673"/>
  </w:style>
  <w:style w:type="character" w:styleId="Hypertextovprepojenie">
    <w:name w:val="Hyperlink"/>
    <w:basedOn w:val="Predvolenpsmoodseku"/>
    <w:uiPriority w:val="99"/>
    <w:unhideWhenUsed/>
    <w:rsid w:val="00330673"/>
    <w:rPr>
      <w:color w:val="0563C1" w:themeColor="hyperlink"/>
      <w:u w:val="single"/>
    </w:rPr>
  </w:style>
  <w:style w:type="character" w:styleId="Nevyrieenzmienka">
    <w:name w:val="Unresolved Mention"/>
    <w:basedOn w:val="Predvolenpsmoodseku"/>
    <w:uiPriority w:val="99"/>
    <w:semiHidden/>
    <w:unhideWhenUsed/>
    <w:rsid w:val="00330673"/>
    <w:rPr>
      <w:color w:val="605E5C"/>
      <w:shd w:val="clear" w:color="auto" w:fill="E1DFDD"/>
    </w:rPr>
  </w:style>
  <w:style w:type="paragraph" w:styleId="Odsekzoznamu">
    <w:name w:val="List Paragraph"/>
    <w:basedOn w:val="Normlny"/>
    <w:uiPriority w:val="34"/>
    <w:qFormat/>
    <w:rsid w:val="0043167E"/>
    <w:pPr>
      <w:ind w:left="720"/>
      <w:contextualSpacing/>
    </w:pPr>
  </w:style>
  <w:style w:type="character" w:customStyle="1" w:styleId="Nadpis1Char">
    <w:name w:val="Nadpis 1 Char"/>
    <w:basedOn w:val="Predvolenpsmoodseku"/>
    <w:link w:val="Nadpis1"/>
    <w:uiPriority w:val="9"/>
    <w:rsid w:val="00E31B6B"/>
    <w:rPr>
      <w:rFonts w:ascii="Times New Roman" w:eastAsiaTheme="majorEastAsia" w:hAnsi="Times New Roman" w:cstheme="majorBidi"/>
      <w:b/>
      <w:szCs w:val="32"/>
    </w:rPr>
  </w:style>
  <w:style w:type="character" w:customStyle="1" w:styleId="Nadpis2Char">
    <w:name w:val="Nadpis 2 Char"/>
    <w:basedOn w:val="Predvolenpsmoodseku"/>
    <w:link w:val="Nadpis2"/>
    <w:uiPriority w:val="9"/>
    <w:rsid w:val="008952C5"/>
    <w:rPr>
      <w:rFonts w:ascii="Times New Roman" w:eastAsiaTheme="majorEastAsia" w:hAnsi="Times New Roman" w:cstheme="majorBidi"/>
      <w:szCs w:val="26"/>
    </w:rPr>
  </w:style>
  <w:style w:type="character" w:customStyle="1" w:styleId="Nadpis3Char">
    <w:name w:val="Nadpis 3 Char"/>
    <w:basedOn w:val="Predvolenpsmoodseku"/>
    <w:link w:val="Nadpis3"/>
    <w:uiPriority w:val="9"/>
    <w:rsid w:val="00E31B6B"/>
    <w:rPr>
      <w:rFonts w:ascii="Times New Roman" w:eastAsiaTheme="majorEastAsia" w:hAnsi="Times New Roman" w:cstheme="majorBidi"/>
      <w:szCs w:val="24"/>
    </w:rPr>
  </w:style>
  <w:style w:type="character" w:customStyle="1" w:styleId="Nadpis4Char">
    <w:name w:val="Nadpis 4 Char"/>
    <w:basedOn w:val="Predvolenpsmoodseku"/>
    <w:link w:val="Nadpis4"/>
    <w:uiPriority w:val="9"/>
    <w:semiHidden/>
    <w:rsid w:val="00652D9B"/>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652D9B"/>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652D9B"/>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652D9B"/>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652D9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652D9B"/>
    <w:rPr>
      <w:rFonts w:asciiTheme="majorHAnsi" w:eastAsiaTheme="majorEastAsia" w:hAnsiTheme="majorHAnsi" w:cstheme="majorBidi"/>
      <w:i/>
      <w:iCs/>
      <w:color w:val="272727" w:themeColor="text1" w:themeTint="D8"/>
      <w:sz w:val="21"/>
      <w:szCs w:val="21"/>
    </w:rPr>
  </w:style>
  <w:style w:type="paragraph" w:customStyle="1" w:styleId="Default">
    <w:name w:val="Default"/>
    <w:rsid w:val="00751E04"/>
    <w:pPr>
      <w:autoSpaceDE w:val="0"/>
      <w:autoSpaceDN w:val="0"/>
      <w:adjustRightInd w:val="0"/>
      <w:spacing w:after="0" w:line="240" w:lineRule="auto"/>
    </w:pPr>
    <w:rPr>
      <w:rFonts w:ascii="Arial" w:eastAsia="Times New Roman" w:hAnsi="Arial" w:cs="Arial"/>
      <w:color w:val="000000"/>
      <w:sz w:val="24"/>
      <w:szCs w:val="24"/>
    </w:rPr>
  </w:style>
  <w:style w:type="character" w:styleId="Odkaznakomentr">
    <w:name w:val="annotation reference"/>
    <w:basedOn w:val="Predvolenpsmoodseku"/>
    <w:uiPriority w:val="99"/>
    <w:semiHidden/>
    <w:unhideWhenUsed/>
    <w:rsid w:val="00D45C18"/>
    <w:rPr>
      <w:sz w:val="16"/>
      <w:szCs w:val="16"/>
    </w:rPr>
  </w:style>
  <w:style w:type="paragraph" w:styleId="Textkomentra">
    <w:name w:val="annotation text"/>
    <w:basedOn w:val="Normlny"/>
    <w:link w:val="TextkomentraChar"/>
    <w:uiPriority w:val="99"/>
    <w:semiHidden/>
    <w:unhideWhenUsed/>
    <w:rsid w:val="00D45C18"/>
    <w:pPr>
      <w:spacing w:line="240" w:lineRule="auto"/>
    </w:pPr>
    <w:rPr>
      <w:sz w:val="20"/>
      <w:szCs w:val="20"/>
    </w:rPr>
  </w:style>
  <w:style w:type="character" w:customStyle="1" w:styleId="TextkomentraChar">
    <w:name w:val="Text komentára Char"/>
    <w:basedOn w:val="Predvolenpsmoodseku"/>
    <w:link w:val="Textkomentra"/>
    <w:uiPriority w:val="99"/>
    <w:semiHidden/>
    <w:rsid w:val="00D45C18"/>
    <w:rPr>
      <w:sz w:val="20"/>
      <w:szCs w:val="20"/>
    </w:rPr>
  </w:style>
  <w:style w:type="paragraph" w:styleId="Predmetkomentra">
    <w:name w:val="annotation subject"/>
    <w:basedOn w:val="Textkomentra"/>
    <w:next w:val="Textkomentra"/>
    <w:link w:val="PredmetkomentraChar"/>
    <w:uiPriority w:val="99"/>
    <w:semiHidden/>
    <w:unhideWhenUsed/>
    <w:rsid w:val="00D45C18"/>
    <w:rPr>
      <w:b/>
      <w:bCs/>
    </w:rPr>
  </w:style>
  <w:style w:type="character" w:customStyle="1" w:styleId="PredmetkomentraChar">
    <w:name w:val="Predmet komentára Char"/>
    <w:basedOn w:val="TextkomentraChar"/>
    <w:link w:val="Predmetkomentra"/>
    <w:uiPriority w:val="99"/>
    <w:semiHidden/>
    <w:rsid w:val="00D45C18"/>
    <w:rPr>
      <w:b/>
      <w:bCs/>
      <w:sz w:val="20"/>
      <w:szCs w:val="20"/>
    </w:rPr>
  </w:style>
  <w:style w:type="paragraph" w:styleId="Textbubliny">
    <w:name w:val="Balloon Text"/>
    <w:basedOn w:val="Normlny"/>
    <w:link w:val="TextbublinyChar"/>
    <w:uiPriority w:val="99"/>
    <w:semiHidden/>
    <w:unhideWhenUsed/>
    <w:rsid w:val="00D45C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5C18"/>
    <w:rPr>
      <w:rFonts w:ascii="Segoe UI" w:hAnsi="Segoe UI" w:cs="Segoe UI"/>
      <w:sz w:val="18"/>
      <w:szCs w:val="18"/>
    </w:rPr>
  </w:style>
  <w:style w:type="paragraph" w:styleId="Bezriadkovania">
    <w:name w:val="No Spacing"/>
    <w:uiPriority w:val="1"/>
    <w:qFormat/>
    <w:rsid w:val="00895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237;r.brieda@banskabystrica.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a.golcakova@banskabystrica.sk" TargetMode="External"/><Relationship Id="rId4" Type="http://schemas.openxmlformats.org/officeDocument/2006/relationships/settings" Target="settings.xml"/><Relationship Id="rId9" Type="http://schemas.openxmlformats.org/officeDocument/2006/relationships/hyperlink" Target="mailto:dusan.kozak@banskabystrica.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CE74B-81AE-4855-8D0D-6A831A08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7520</Words>
  <Characters>42866</Characters>
  <Application>Microsoft Office Word</Application>
  <DocSecurity>4</DocSecurity>
  <Lines>357</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Golčáková Eva Ing.</dc:creator>
  <cp:keywords/>
  <dc:description/>
  <cp:lastModifiedBy>Golčáková Eva Ing.</cp:lastModifiedBy>
  <cp:revision>2</cp:revision>
  <cp:lastPrinted>2018-11-20T12:48:00Z</cp:lastPrinted>
  <dcterms:created xsi:type="dcterms:W3CDTF">2019-05-09T11:03:00Z</dcterms:created>
  <dcterms:modified xsi:type="dcterms:W3CDTF">2019-05-09T11:03:00Z</dcterms:modified>
</cp:coreProperties>
</file>