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ABC1F" w14:textId="7A086E71" w:rsidR="00DB49C2" w:rsidRPr="0017114C" w:rsidRDefault="009B28DA" w:rsidP="008A6DA3">
      <w:pPr>
        <w:spacing w:after="0" w:line="240" w:lineRule="auto"/>
        <w:ind w:left="5760"/>
        <w:jc w:val="both"/>
        <w:rPr>
          <w:rFonts w:cstheme="minorHAnsi"/>
          <w:sz w:val="24"/>
          <w:szCs w:val="24"/>
          <w:lang w:val="sk-SK"/>
        </w:rPr>
      </w:pPr>
      <w:r w:rsidRPr="0017114C">
        <w:rPr>
          <w:rFonts w:cstheme="minorHAnsi"/>
          <w:sz w:val="24"/>
          <w:szCs w:val="24"/>
          <w:lang w:val="en-US"/>
        </w:rPr>
        <w:br/>
      </w:r>
    </w:p>
    <w:p w14:paraId="5C62858A" w14:textId="043EC2DD" w:rsidR="006F7FE4" w:rsidRPr="0017114C" w:rsidRDefault="00121FA0" w:rsidP="008A6DA3">
      <w:pPr>
        <w:pStyle w:val="Bezmezer"/>
        <w:jc w:val="center"/>
        <w:rPr>
          <w:rFonts w:asciiTheme="minorHAnsi" w:hAnsiTheme="minorHAnsi" w:cstheme="minorHAnsi"/>
          <w:b/>
          <w:bCs/>
          <w:sz w:val="24"/>
          <w:szCs w:val="24"/>
          <w:lang w:val="sk-SK"/>
        </w:rPr>
      </w:pPr>
      <w:r w:rsidRPr="0017114C">
        <w:rPr>
          <w:rFonts w:asciiTheme="minorHAnsi" w:hAnsiTheme="minorHAnsi" w:cstheme="minorHAnsi"/>
          <w:b/>
          <w:bCs/>
          <w:sz w:val="24"/>
          <w:szCs w:val="24"/>
          <w:lang w:val="sk-SK"/>
        </w:rPr>
        <w:t>Vybavenie ži</w:t>
      </w:r>
      <w:r w:rsidR="006F7FE4" w:rsidRPr="0017114C">
        <w:rPr>
          <w:rFonts w:asciiTheme="minorHAnsi" w:hAnsiTheme="minorHAnsi" w:cstheme="minorHAnsi"/>
          <w:b/>
          <w:bCs/>
          <w:sz w:val="24"/>
          <w:szCs w:val="24"/>
          <w:lang w:val="sk-SK"/>
        </w:rPr>
        <w:t>adosti o</w:t>
      </w:r>
      <w:r w:rsidR="005610F2" w:rsidRPr="0017114C">
        <w:rPr>
          <w:rFonts w:asciiTheme="minorHAnsi" w:hAnsiTheme="minorHAnsi" w:cstheme="minorHAnsi"/>
          <w:b/>
          <w:bCs/>
          <w:sz w:val="24"/>
          <w:szCs w:val="24"/>
          <w:lang w:val="sk-SK"/>
        </w:rPr>
        <w:t> vysvetlenie súťažných podkladov</w:t>
      </w:r>
    </w:p>
    <w:p w14:paraId="2AA85EE2" w14:textId="77777777" w:rsidR="003722BF" w:rsidRPr="0017114C" w:rsidRDefault="00CB6488" w:rsidP="003722BF">
      <w:pPr>
        <w:pStyle w:val="Bezmezer"/>
        <w:jc w:val="center"/>
        <w:rPr>
          <w:rFonts w:asciiTheme="minorHAnsi" w:hAnsiTheme="minorHAnsi" w:cstheme="minorHAnsi"/>
          <w:b/>
          <w:bCs/>
          <w:sz w:val="24"/>
          <w:szCs w:val="24"/>
          <w:lang w:val="sk-SK"/>
        </w:rPr>
      </w:pPr>
      <w:r w:rsidRPr="0017114C">
        <w:rPr>
          <w:rFonts w:asciiTheme="minorHAnsi" w:hAnsiTheme="minorHAnsi" w:cstheme="minorHAnsi"/>
          <w:b/>
          <w:bCs/>
          <w:sz w:val="24"/>
          <w:szCs w:val="24"/>
          <w:lang w:val="sk-SK"/>
        </w:rPr>
        <w:t>v</w:t>
      </w:r>
      <w:r w:rsidR="003722BF" w:rsidRPr="0017114C">
        <w:rPr>
          <w:rFonts w:asciiTheme="minorHAnsi" w:hAnsiTheme="minorHAnsi" w:cstheme="minorHAnsi"/>
          <w:b/>
          <w:bCs/>
          <w:sz w:val="24"/>
          <w:szCs w:val="24"/>
          <w:lang w:val="sk-SK"/>
        </w:rPr>
        <w:t>o</w:t>
      </w:r>
      <w:r w:rsidR="00FC6044" w:rsidRPr="0017114C">
        <w:rPr>
          <w:rFonts w:asciiTheme="minorHAnsi" w:hAnsiTheme="minorHAnsi" w:cstheme="minorHAnsi"/>
          <w:b/>
          <w:bCs/>
          <w:sz w:val="24"/>
          <w:szCs w:val="24"/>
          <w:lang w:val="sk-SK"/>
        </w:rPr>
        <w:t> verejnej súťaž</w:t>
      </w:r>
      <w:r w:rsidR="003722BF" w:rsidRPr="0017114C">
        <w:rPr>
          <w:rFonts w:asciiTheme="minorHAnsi" w:hAnsiTheme="minorHAnsi" w:cstheme="minorHAnsi"/>
          <w:b/>
          <w:bCs/>
          <w:sz w:val="24"/>
          <w:szCs w:val="24"/>
          <w:lang w:val="sk-SK"/>
        </w:rPr>
        <w:t>i</w:t>
      </w:r>
      <w:r w:rsidR="00FC6044" w:rsidRPr="0017114C">
        <w:rPr>
          <w:rFonts w:asciiTheme="minorHAnsi" w:hAnsiTheme="minorHAnsi" w:cstheme="minorHAnsi"/>
          <w:b/>
          <w:bCs/>
          <w:sz w:val="24"/>
          <w:szCs w:val="24"/>
          <w:lang w:val="sk-SK"/>
        </w:rPr>
        <w:t xml:space="preserve"> </w:t>
      </w:r>
      <w:r w:rsidR="00DB49C2" w:rsidRPr="0017114C">
        <w:rPr>
          <w:rFonts w:asciiTheme="minorHAnsi" w:hAnsiTheme="minorHAnsi" w:cstheme="minorHAnsi"/>
          <w:b/>
          <w:bCs/>
          <w:sz w:val="24"/>
          <w:szCs w:val="24"/>
          <w:lang w:val="sk-SK"/>
        </w:rPr>
        <w:t xml:space="preserve">s názvom </w:t>
      </w:r>
    </w:p>
    <w:p w14:paraId="5655EA75" w14:textId="77777777" w:rsidR="003722BF" w:rsidRPr="0017114C" w:rsidRDefault="00DB49C2" w:rsidP="003722BF">
      <w:pPr>
        <w:pStyle w:val="Bezmezer"/>
        <w:jc w:val="center"/>
        <w:rPr>
          <w:rFonts w:asciiTheme="minorHAnsi" w:hAnsiTheme="minorHAnsi" w:cstheme="minorHAnsi"/>
          <w:b/>
          <w:bCs/>
          <w:sz w:val="24"/>
          <w:szCs w:val="24"/>
          <w:u w:val="single"/>
          <w:lang w:val="sk-SK"/>
        </w:rPr>
      </w:pPr>
      <w:r w:rsidRPr="0017114C">
        <w:rPr>
          <w:rFonts w:asciiTheme="minorHAnsi" w:hAnsiTheme="minorHAnsi" w:cstheme="minorHAnsi"/>
          <w:b/>
          <w:bCs/>
          <w:sz w:val="24"/>
          <w:szCs w:val="24"/>
          <w:u w:val="single"/>
          <w:lang w:val="sk-SK"/>
        </w:rPr>
        <w:t>„</w:t>
      </w:r>
      <w:r w:rsidR="00A115C2" w:rsidRPr="0017114C">
        <w:rPr>
          <w:rFonts w:asciiTheme="minorHAnsi" w:hAnsiTheme="minorHAnsi" w:cstheme="minorHAnsi"/>
          <w:b/>
          <w:bCs/>
          <w:sz w:val="24"/>
          <w:szCs w:val="24"/>
          <w:u w:val="single"/>
          <w:lang w:val="sk-SK"/>
        </w:rPr>
        <w:t>Poistenie majetku a Poistenie všeobecnej zodpovednosti za škodu</w:t>
      </w:r>
      <w:r w:rsidRPr="0017114C">
        <w:rPr>
          <w:rFonts w:asciiTheme="minorHAnsi" w:hAnsiTheme="minorHAnsi" w:cstheme="minorHAnsi"/>
          <w:b/>
          <w:bCs/>
          <w:sz w:val="24"/>
          <w:szCs w:val="24"/>
          <w:u w:val="single"/>
          <w:lang w:val="sk-SK"/>
        </w:rPr>
        <w:t>“</w:t>
      </w:r>
    </w:p>
    <w:p w14:paraId="1EEDA286" w14:textId="07F20615" w:rsidR="00DB49C2" w:rsidRPr="0017114C" w:rsidRDefault="00A115C2" w:rsidP="003722BF">
      <w:pPr>
        <w:pStyle w:val="Bezmezer"/>
        <w:jc w:val="center"/>
        <w:rPr>
          <w:rFonts w:asciiTheme="minorHAnsi" w:hAnsiTheme="minorHAnsi" w:cstheme="minorHAnsi"/>
          <w:b/>
          <w:bCs/>
          <w:sz w:val="24"/>
          <w:szCs w:val="24"/>
          <w:lang w:val="sk-SK"/>
        </w:rPr>
      </w:pPr>
      <w:r w:rsidRPr="0017114C">
        <w:rPr>
          <w:rFonts w:asciiTheme="minorHAnsi" w:hAnsiTheme="minorHAnsi" w:cstheme="minorHAnsi"/>
          <w:b/>
          <w:bCs/>
          <w:sz w:val="24"/>
          <w:szCs w:val="24"/>
          <w:lang w:val="sk-SK"/>
        </w:rPr>
        <w:t xml:space="preserve"> (v IS „</w:t>
      </w:r>
      <w:proofErr w:type="spellStart"/>
      <w:r w:rsidRPr="0017114C">
        <w:rPr>
          <w:rFonts w:asciiTheme="minorHAnsi" w:hAnsiTheme="minorHAnsi" w:cstheme="minorHAnsi"/>
          <w:b/>
          <w:bCs/>
          <w:sz w:val="24"/>
          <w:szCs w:val="24"/>
          <w:lang w:val="sk-SK"/>
        </w:rPr>
        <w:t>ezakazky</w:t>
      </w:r>
      <w:proofErr w:type="spellEnd"/>
      <w:r w:rsidRPr="0017114C">
        <w:rPr>
          <w:rFonts w:asciiTheme="minorHAnsi" w:hAnsiTheme="minorHAnsi" w:cstheme="minorHAnsi"/>
          <w:b/>
          <w:bCs/>
          <w:sz w:val="24"/>
          <w:szCs w:val="24"/>
          <w:lang w:val="sk-SK"/>
        </w:rPr>
        <w:t xml:space="preserve">“ </w:t>
      </w:r>
      <w:r w:rsidRPr="0017114C">
        <w:rPr>
          <w:rFonts w:asciiTheme="minorHAnsi" w:hAnsiTheme="minorHAnsi" w:cstheme="minorHAnsi"/>
          <w:b/>
          <w:bCs/>
          <w:sz w:val="24"/>
          <w:szCs w:val="24"/>
        </w:rPr>
        <w:t>ID:</w:t>
      </w:r>
      <w:r w:rsidR="009A6556" w:rsidRPr="0017114C">
        <w:rPr>
          <w:rFonts w:asciiTheme="minorHAnsi" w:hAnsiTheme="minorHAnsi" w:cstheme="minorHAnsi"/>
          <w:b/>
          <w:bCs/>
          <w:sz w:val="24"/>
          <w:szCs w:val="24"/>
        </w:rPr>
        <w:t xml:space="preserve"> 69975174</w:t>
      </w:r>
      <w:r w:rsidRPr="0017114C">
        <w:rPr>
          <w:rFonts w:asciiTheme="minorHAnsi" w:hAnsiTheme="minorHAnsi" w:cstheme="minorHAnsi"/>
          <w:b/>
          <w:bCs/>
          <w:sz w:val="24"/>
          <w:szCs w:val="24"/>
          <w:lang w:val="sk-SK"/>
        </w:rPr>
        <w:t>)</w:t>
      </w:r>
    </w:p>
    <w:p w14:paraId="5236FE31" w14:textId="77777777" w:rsidR="007F1A35" w:rsidRPr="0017114C" w:rsidRDefault="007F1A35" w:rsidP="00B97138">
      <w:pPr>
        <w:rPr>
          <w:rFonts w:cstheme="minorHAnsi"/>
          <w:b/>
          <w:bCs/>
          <w:sz w:val="24"/>
          <w:szCs w:val="24"/>
          <w:lang w:val="sk-SK"/>
        </w:rPr>
      </w:pPr>
    </w:p>
    <w:p w14:paraId="61F34598" w14:textId="367A89E1" w:rsidR="0052136F" w:rsidRPr="0017114C" w:rsidRDefault="0044738E" w:rsidP="00CC647D">
      <w:pPr>
        <w:jc w:val="both"/>
        <w:rPr>
          <w:rFonts w:cstheme="minorHAnsi"/>
          <w:b/>
          <w:bCs/>
          <w:sz w:val="24"/>
          <w:szCs w:val="24"/>
          <w:lang w:val="sk-SK"/>
        </w:rPr>
      </w:pPr>
      <w:r w:rsidRPr="0017114C">
        <w:rPr>
          <w:rFonts w:cstheme="minorHAnsi"/>
          <w:b/>
          <w:bCs/>
          <w:sz w:val="24"/>
          <w:szCs w:val="24"/>
          <w:lang w:val="sk-SK"/>
        </w:rPr>
        <w:t>Žiadosť o</w:t>
      </w:r>
      <w:r w:rsidR="009A6556" w:rsidRPr="0017114C">
        <w:rPr>
          <w:rFonts w:cstheme="minorHAnsi"/>
          <w:b/>
          <w:bCs/>
          <w:sz w:val="24"/>
          <w:szCs w:val="24"/>
          <w:lang w:val="sk-SK"/>
        </w:rPr>
        <w:t> </w:t>
      </w:r>
      <w:r w:rsidRPr="0017114C">
        <w:rPr>
          <w:rFonts w:cstheme="minorHAnsi"/>
          <w:b/>
          <w:bCs/>
          <w:sz w:val="24"/>
          <w:szCs w:val="24"/>
          <w:lang w:val="sk-SK"/>
        </w:rPr>
        <w:t>vysvetlenie</w:t>
      </w:r>
      <w:r w:rsidR="009A6556" w:rsidRPr="0017114C">
        <w:rPr>
          <w:rFonts w:cstheme="minorHAnsi"/>
          <w:b/>
          <w:bCs/>
          <w:sz w:val="24"/>
          <w:szCs w:val="24"/>
          <w:lang w:val="sk-SK"/>
        </w:rPr>
        <w:t xml:space="preserve"> zo dňa </w:t>
      </w:r>
      <w:r w:rsidR="005344E5" w:rsidRPr="0017114C">
        <w:rPr>
          <w:rFonts w:cstheme="minorHAnsi"/>
          <w:b/>
          <w:bCs/>
          <w:sz w:val="24"/>
          <w:szCs w:val="24"/>
          <w:lang w:val="sk-SK"/>
        </w:rPr>
        <w:t>1</w:t>
      </w:r>
      <w:r w:rsidR="005922DA">
        <w:rPr>
          <w:rFonts w:cstheme="minorHAnsi"/>
          <w:b/>
          <w:bCs/>
          <w:sz w:val="24"/>
          <w:szCs w:val="24"/>
          <w:lang w:val="sk-SK"/>
        </w:rPr>
        <w:t>1</w:t>
      </w:r>
      <w:r w:rsidR="003620E6" w:rsidRPr="0017114C">
        <w:rPr>
          <w:rFonts w:cstheme="minorHAnsi"/>
          <w:b/>
          <w:bCs/>
          <w:sz w:val="24"/>
          <w:szCs w:val="24"/>
          <w:lang w:val="sk-SK"/>
        </w:rPr>
        <w:t>.</w:t>
      </w:r>
      <w:r w:rsidR="001564EE" w:rsidRPr="0017114C">
        <w:rPr>
          <w:rFonts w:cstheme="minorHAnsi"/>
          <w:b/>
          <w:bCs/>
          <w:sz w:val="24"/>
          <w:szCs w:val="24"/>
          <w:lang w:val="sk-SK"/>
        </w:rPr>
        <w:t>6</w:t>
      </w:r>
      <w:r w:rsidR="003620E6" w:rsidRPr="0017114C">
        <w:rPr>
          <w:rFonts w:cstheme="minorHAnsi"/>
          <w:b/>
          <w:bCs/>
          <w:sz w:val="24"/>
          <w:szCs w:val="24"/>
          <w:lang w:val="sk-SK"/>
        </w:rPr>
        <w:t>.2026:</w:t>
      </w:r>
    </w:p>
    <w:p w14:paraId="560FA24C" w14:textId="77777777" w:rsidR="00077605" w:rsidRPr="0017114C" w:rsidRDefault="00077605" w:rsidP="00077605">
      <w:pPr>
        <w:pStyle w:val="Odsekzoznamu"/>
        <w:numPr>
          <w:ilvl w:val="0"/>
          <w:numId w:val="15"/>
        </w:numPr>
        <w:spacing w:after="120" w:line="240" w:lineRule="auto"/>
        <w:ind w:left="284" w:hanging="284"/>
        <w:contextualSpacing w:val="0"/>
        <w:rPr>
          <w:rFonts w:asciiTheme="minorHAnsi" w:hAnsiTheme="minorHAnsi" w:cstheme="minorHAnsi"/>
          <w:sz w:val="24"/>
          <w:szCs w:val="24"/>
          <w:lang w:val="sk-SK"/>
        </w:rPr>
      </w:pPr>
      <w:r w:rsidRPr="0017114C">
        <w:rPr>
          <w:rFonts w:asciiTheme="minorHAnsi" w:hAnsiTheme="minorHAnsi" w:cstheme="minorHAnsi"/>
          <w:sz w:val="24"/>
          <w:szCs w:val="24"/>
          <w:lang w:val="sk-SK"/>
        </w:rPr>
        <w:t xml:space="preserve">dokument POISTNÁ ZMLUVA PRE POISTENIE VŠEOBECNEJ ZODPOVEDNOSTI ZA ŠKODU č. </w:t>
      </w:r>
      <w:r w:rsidRPr="0017114C">
        <w:rPr>
          <w:rFonts w:asciiTheme="minorHAnsi" w:hAnsiTheme="minorHAnsi" w:cstheme="minorHAnsi"/>
          <w:sz w:val="24"/>
          <w:szCs w:val="24"/>
          <w:highlight w:val="yellow"/>
          <w:lang w:val="sk-SK"/>
        </w:rPr>
        <w:t>Z/BTS/DFI/</w:t>
      </w:r>
      <w:r w:rsidRPr="0017114C">
        <w:rPr>
          <w:rFonts w:asciiTheme="minorHAnsi" w:hAnsiTheme="minorHAnsi" w:cstheme="minorHAnsi"/>
          <w:sz w:val="24"/>
          <w:szCs w:val="24"/>
          <w:lang w:val="sk-SK"/>
        </w:rPr>
        <w:t xml:space="preserve"> súťažných podkladov článok V. bod 3. </w:t>
      </w:r>
    </w:p>
    <w:p w14:paraId="30D22FF4" w14:textId="77777777" w:rsidR="00077605" w:rsidRPr="0017114C" w:rsidRDefault="00077605" w:rsidP="00077605">
      <w:pPr>
        <w:spacing w:after="120" w:line="240" w:lineRule="auto"/>
        <w:ind w:left="284"/>
        <w:rPr>
          <w:rFonts w:cstheme="minorHAnsi"/>
          <w:sz w:val="24"/>
          <w:szCs w:val="24"/>
          <w:lang w:val="sk-SK"/>
        </w:rPr>
      </w:pPr>
      <w:r w:rsidRPr="0017114C">
        <w:rPr>
          <w:rFonts w:cstheme="minorHAnsi"/>
          <w:sz w:val="24"/>
          <w:szCs w:val="24"/>
          <w:lang w:val="sk-SK"/>
        </w:rPr>
        <w:t>Z dôvodu súladu znenia poistnej zmluvy s ustanovením bodu 15. písm. b) VPP NP 2020 žiadame o doplnenie ustanovenia článku V. bod 3. poistnej zmluvy nasledovne:</w:t>
      </w:r>
    </w:p>
    <w:p w14:paraId="0A865E2A" w14:textId="77777777" w:rsidR="00077605" w:rsidRPr="0017114C" w:rsidRDefault="00077605" w:rsidP="00077605">
      <w:pPr>
        <w:spacing w:after="0" w:line="240" w:lineRule="auto"/>
        <w:ind w:left="284"/>
        <w:rPr>
          <w:rFonts w:cstheme="minorHAnsi"/>
          <w:sz w:val="24"/>
          <w:szCs w:val="24"/>
          <w:lang w:val="sk-SK"/>
        </w:rPr>
      </w:pPr>
      <w:r w:rsidRPr="0017114C">
        <w:rPr>
          <w:rFonts w:cstheme="minorHAnsi"/>
          <w:sz w:val="24"/>
          <w:szCs w:val="24"/>
          <w:lang w:val="sk-SK"/>
        </w:rPr>
        <w:t>„3.</w:t>
      </w:r>
      <w:r w:rsidRPr="0017114C">
        <w:rPr>
          <w:rFonts w:cstheme="minorHAnsi"/>
          <w:sz w:val="24"/>
          <w:szCs w:val="24"/>
          <w:lang w:val="sk-SK"/>
        </w:rPr>
        <w:tab/>
        <w:t>„Odchylne od bodu 15. písm. b) zmluvných VPP NP 2020 sa zmluvné strany dohodli, že poistné za dohodnuté poistné obdobia je bežným poistným.</w:t>
      </w:r>
    </w:p>
    <w:p w14:paraId="5FD71F69" w14:textId="77777777" w:rsidR="00077605" w:rsidRPr="0017114C" w:rsidRDefault="00077605" w:rsidP="00077605">
      <w:pPr>
        <w:spacing w:after="120" w:line="240" w:lineRule="auto"/>
        <w:ind w:left="284"/>
        <w:jc w:val="both"/>
        <w:rPr>
          <w:rFonts w:cstheme="minorHAnsi"/>
          <w:sz w:val="24"/>
          <w:szCs w:val="24"/>
          <w:lang w:val="sk-SK"/>
        </w:rPr>
      </w:pPr>
      <w:r w:rsidRPr="0017114C">
        <w:rPr>
          <w:rFonts w:cstheme="minorHAnsi"/>
          <w:sz w:val="24"/>
          <w:szCs w:val="24"/>
          <w:lang w:val="sk-SK"/>
        </w:rPr>
        <w:t>Poistné je uvedené vrátane dane z poistenia v zmysle zákona č. 213/2018 Z. z. o dani z poistenia a o zmene a doplnení niektorých zákonov ako i akýchkoľvek ďalších poplatkov, prípadne nákladov poisťovateľa.“</w:t>
      </w:r>
    </w:p>
    <w:p w14:paraId="6F9EB56C" w14:textId="77777777" w:rsidR="00260D68" w:rsidRPr="0017114C" w:rsidRDefault="00260D68" w:rsidP="00260D68">
      <w:pPr>
        <w:jc w:val="both"/>
        <w:rPr>
          <w:rFonts w:cstheme="minorHAnsi"/>
          <w:b/>
          <w:bCs/>
          <w:color w:val="EE0000"/>
          <w:sz w:val="24"/>
          <w:szCs w:val="24"/>
          <w:lang w:val="sk-SK"/>
        </w:rPr>
      </w:pPr>
      <w:r w:rsidRPr="0017114C">
        <w:rPr>
          <w:rFonts w:cstheme="minorHAnsi"/>
          <w:b/>
          <w:bCs/>
          <w:color w:val="EE0000"/>
          <w:sz w:val="24"/>
          <w:szCs w:val="24"/>
          <w:lang w:val="sk-SK"/>
        </w:rPr>
        <w:t>Vysvetlenie obstarávateľa:</w:t>
      </w:r>
    </w:p>
    <w:p w14:paraId="1889EE2A" w14:textId="720C9165" w:rsidR="00605B1C" w:rsidRPr="0017114C" w:rsidRDefault="005756A4" w:rsidP="00605B1C">
      <w:pPr>
        <w:spacing w:after="120" w:line="240" w:lineRule="auto"/>
        <w:ind w:left="284"/>
        <w:jc w:val="both"/>
        <w:rPr>
          <w:rFonts w:cstheme="minorHAnsi"/>
          <w:color w:val="EE0000"/>
          <w:sz w:val="24"/>
          <w:szCs w:val="24"/>
          <w:lang w:val="sk-SK"/>
        </w:rPr>
      </w:pPr>
      <w:r w:rsidRPr="0017114C">
        <w:rPr>
          <w:rFonts w:cstheme="minorHAnsi"/>
          <w:color w:val="EE0000"/>
          <w:sz w:val="24"/>
          <w:szCs w:val="24"/>
          <w:lang w:val="sk-SK"/>
        </w:rPr>
        <w:t xml:space="preserve">Obstarávateľ zadefinoval všeobecne návrh poistnej zmluvy pre všetkých poisťovateľov, ak má poisťovňa v zmysle predmetného potrebu zosúladenia predmetnej definície, aby bola v súlade s jej všeobecnými poistnými podmienkami, potom súhlasíme a upravenú verziu, ktorú vie každá poisťovňa doplniť svojimi konkrétnymi ustanoveniami zasielame. </w:t>
      </w:r>
    </w:p>
    <w:p w14:paraId="2D22071D" w14:textId="77777777" w:rsidR="00E567FD" w:rsidRPr="0017114C" w:rsidRDefault="00E567FD" w:rsidP="00260D68">
      <w:pPr>
        <w:jc w:val="both"/>
        <w:rPr>
          <w:rFonts w:cstheme="minorHAnsi"/>
          <w:b/>
          <w:bCs/>
          <w:color w:val="EE0000"/>
          <w:sz w:val="24"/>
          <w:szCs w:val="24"/>
          <w:lang w:val="sk-SK"/>
        </w:rPr>
      </w:pPr>
    </w:p>
    <w:p w14:paraId="5ADCFB26" w14:textId="77777777" w:rsidR="00077605" w:rsidRPr="0017114C" w:rsidRDefault="00077605" w:rsidP="00077605">
      <w:pPr>
        <w:pStyle w:val="Odsekzoznamu"/>
        <w:numPr>
          <w:ilvl w:val="0"/>
          <w:numId w:val="15"/>
        </w:numPr>
        <w:spacing w:after="120" w:line="240" w:lineRule="auto"/>
        <w:ind w:left="284" w:hanging="284"/>
        <w:contextualSpacing w:val="0"/>
        <w:rPr>
          <w:rFonts w:asciiTheme="minorHAnsi" w:hAnsiTheme="minorHAnsi" w:cstheme="minorHAnsi"/>
          <w:sz w:val="24"/>
          <w:szCs w:val="24"/>
          <w:lang w:val="sk-SK"/>
        </w:rPr>
      </w:pPr>
      <w:r w:rsidRPr="0017114C">
        <w:rPr>
          <w:rFonts w:asciiTheme="minorHAnsi" w:hAnsiTheme="minorHAnsi" w:cstheme="minorHAnsi"/>
          <w:sz w:val="24"/>
          <w:szCs w:val="24"/>
          <w:lang w:val="sk-SK"/>
        </w:rPr>
        <w:t xml:space="preserve">dokument POISTNÁ ZMLUVA PRE POISTENIE VŠEOBECNEJ ZODPOVEDNOSTI ZA ŠKODU č. </w:t>
      </w:r>
      <w:r w:rsidRPr="0017114C">
        <w:rPr>
          <w:rFonts w:asciiTheme="minorHAnsi" w:hAnsiTheme="minorHAnsi" w:cstheme="minorHAnsi"/>
          <w:sz w:val="24"/>
          <w:szCs w:val="24"/>
          <w:highlight w:val="yellow"/>
          <w:lang w:val="sk-SK"/>
        </w:rPr>
        <w:t>Z/BTS/DFI/</w:t>
      </w:r>
      <w:r w:rsidRPr="0017114C">
        <w:rPr>
          <w:rFonts w:asciiTheme="minorHAnsi" w:hAnsiTheme="minorHAnsi" w:cstheme="minorHAnsi"/>
          <w:sz w:val="24"/>
          <w:szCs w:val="24"/>
          <w:lang w:val="sk-SK"/>
        </w:rPr>
        <w:t xml:space="preserve"> súťažných podkladov článok V. bod 4. </w:t>
      </w:r>
    </w:p>
    <w:p w14:paraId="6A9BD23E" w14:textId="77777777" w:rsidR="00077605" w:rsidRPr="0017114C" w:rsidRDefault="00077605" w:rsidP="00077605">
      <w:pPr>
        <w:spacing w:after="120" w:line="240" w:lineRule="auto"/>
        <w:ind w:left="284"/>
        <w:jc w:val="both"/>
        <w:rPr>
          <w:rFonts w:cstheme="minorHAnsi"/>
          <w:sz w:val="24"/>
          <w:szCs w:val="24"/>
          <w:lang w:val="sk-SK"/>
        </w:rPr>
      </w:pPr>
      <w:r w:rsidRPr="0017114C">
        <w:rPr>
          <w:rFonts w:cstheme="minorHAnsi"/>
          <w:sz w:val="24"/>
          <w:szCs w:val="24"/>
          <w:lang w:val="sk-SK"/>
        </w:rPr>
        <w:t>Znenie ustanovenia článku V. bod 4. poistnej zmluvy je v rozpore s ustanovením článku 19. poistných podmienok VPP NP 2020, ktorými sa bude poistenie riadiť. Za deň splnenia peňažného záväzku považujeme deň pripísania finančných prostriedkov na účet poistiteľa, nie deň odpísania finančných prostriedkov z účtu verejného obstarávateľa.</w:t>
      </w:r>
    </w:p>
    <w:p w14:paraId="76DD94DF" w14:textId="77777777" w:rsidR="00077605" w:rsidRPr="0017114C" w:rsidRDefault="00077605" w:rsidP="00077605">
      <w:pPr>
        <w:spacing w:after="120" w:line="240" w:lineRule="auto"/>
        <w:ind w:left="284"/>
        <w:jc w:val="both"/>
        <w:rPr>
          <w:rFonts w:cstheme="minorHAnsi"/>
          <w:sz w:val="24"/>
          <w:szCs w:val="24"/>
          <w:lang w:val="sk-SK"/>
        </w:rPr>
      </w:pPr>
      <w:r w:rsidRPr="0017114C">
        <w:rPr>
          <w:rFonts w:cstheme="minorHAnsi"/>
          <w:sz w:val="24"/>
          <w:szCs w:val="24"/>
          <w:lang w:val="sk-SK"/>
        </w:rPr>
        <w:t>Z tohto dôvodu žiadame o preformulovanie a odsúhlasenie nasledovného znenia článku V. bod 4. poistnej zmluvy:</w:t>
      </w:r>
    </w:p>
    <w:p w14:paraId="2DA534FC" w14:textId="77777777" w:rsidR="00077605" w:rsidRPr="0017114C" w:rsidRDefault="00077605" w:rsidP="00077605">
      <w:pPr>
        <w:spacing w:after="120" w:line="240" w:lineRule="auto"/>
        <w:ind w:left="284"/>
        <w:jc w:val="both"/>
        <w:rPr>
          <w:rFonts w:cstheme="minorHAnsi"/>
          <w:sz w:val="24"/>
          <w:szCs w:val="24"/>
          <w:lang w:val="sk-SK"/>
        </w:rPr>
      </w:pPr>
      <w:r w:rsidRPr="0017114C">
        <w:rPr>
          <w:rFonts w:cstheme="minorHAnsi"/>
          <w:sz w:val="24"/>
          <w:szCs w:val="24"/>
          <w:lang w:val="sk-SK"/>
        </w:rPr>
        <w:t>„Pre tento účel sa za deň splnenia peňažného záväzku považuje deň pripísania splatnej dlžnej sumy z účtu poisteného na účet poistiteľa.“</w:t>
      </w:r>
    </w:p>
    <w:p w14:paraId="2D8489E4" w14:textId="77777777" w:rsidR="00260D68" w:rsidRPr="0017114C" w:rsidRDefault="00260D68" w:rsidP="00260D68">
      <w:pPr>
        <w:jc w:val="both"/>
        <w:rPr>
          <w:rFonts w:cstheme="minorHAnsi"/>
          <w:b/>
          <w:bCs/>
          <w:color w:val="EE0000"/>
          <w:sz w:val="24"/>
          <w:szCs w:val="24"/>
          <w:lang w:val="sk-SK"/>
        </w:rPr>
      </w:pPr>
      <w:r w:rsidRPr="0017114C">
        <w:rPr>
          <w:rFonts w:cstheme="minorHAnsi"/>
          <w:b/>
          <w:bCs/>
          <w:color w:val="EE0000"/>
          <w:sz w:val="24"/>
          <w:szCs w:val="24"/>
          <w:lang w:val="sk-SK"/>
        </w:rPr>
        <w:t>Vysvetlenie obstarávateľa:</w:t>
      </w:r>
    </w:p>
    <w:p w14:paraId="4D407D76" w14:textId="11B5C4A1" w:rsidR="005756A4" w:rsidRPr="0017114C" w:rsidRDefault="005756A4" w:rsidP="005756A4">
      <w:pPr>
        <w:spacing w:after="120" w:line="240" w:lineRule="auto"/>
        <w:ind w:left="284"/>
        <w:jc w:val="both"/>
        <w:rPr>
          <w:rFonts w:cstheme="minorHAnsi"/>
          <w:color w:val="EE0000"/>
          <w:sz w:val="24"/>
          <w:szCs w:val="24"/>
          <w:lang w:val="sk-SK"/>
        </w:rPr>
      </w:pPr>
      <w:r w:rsidRPr="0017114C">
        <w:rPr>
          <w:rFonts w:cstheme="minorHAnsi"/>
          <w:color w:val="EE0000"/>
          <w:sz w:val="24"/>
          <w:szCs w:val="24"/>
          <w:lang w:val="sk-SK"/>
        </w:rPr>
        <w:t>So zmenou koncepcie bodu nesúhlasíme. Obstarávateľ zadefinoval všeobecne návrh poistnej zmluvy pre všetkých poisťovateľov, ak má poisťovňa v zmysle predmetného potrebu zosúladenia predmetnej definície, aby bola v súlade s jej všeobecnými poistnými podmienkami, potom zasielame upravenú verziu, ktorú vie každá poisťovňa doplniť svojimi konkrétnymi ustanoveniami.</w:t>
      </w:r>
    </w:p>
    <w:p w14:paraId="7081F990" w14:textId="77777777" w:rsidR="00605B1C" w:rsidRPr="0017114C" w:rsidRDefault="00605B1C" w:rsidP="00260D68">
      <w:pPr>
        <w:jc w:val="both"/>
        <w:rPr>
          <w:rFonts w:cstheme="minorHAnsi"/>
          <w:b/>
          <w:bCs/>
          <w:color w:val="EE0000"/>
          <w:sz w:val="24"/>
          <w:szCs w:val="24"/>
          <w:lang w:val="sk-SK"/>
        </w:rPr>
      </w:pPr>
    </w:p>
    <w:p w14:paraId="5024C41E" w14:textId="77777777" w:rsidR="00260D68" w:rsidRPr="0017114C" w:rsidRDefault="00260D68" w:rsidP="00077605">
      <w:pPr>
        <w:spacing w:after="120" w:line="240" w:lineRule="auto"/>
        <w:ind w:left="284"/>
        <w:jc w:val="both"/>
        <w:rPr>
          <w:rFonts w:cstheme="minorHAnsi"/>
          <w:color w:val="FF0000"/>
          <w:sz w:val="24"/>
          <w:szCs w:val="24"/>
          <w:lang w:val="sk-SK"/>
        </w:rPr>
      </w:pPr>
    </w:p>
    <w:p w14:paraId="35EE78B2" w14:textId="77777777" w:rsidR="00077605" w:rsidRPr="0017114C" w:rsidRDefault="00077605" w:rsidP="00077605">
      <w:pPr>
        <w:pStyle w:val="Odsekzoznamu"/>
        <w:numPr>
          <w:ilvl w:val="0"/>
          <w:numId w:val="15"/>
        </w:numPr>
        <w:spacing w:after="120" w:line="240" w:lineRule="auto"/>
        <w:ind w:left="284" w:hanging="284"/>
        <w:contextualSpacing w:val="0"/>
        <w:rPr>
          <w:rFonts w:asciiTheme="minorHAnsi" w:hAnsiTheme="minorHAnsi" w:cstheme="minorHAnsi"/>
          <w:sz w:val="24"/>
          <w:szCs w:val="24"/>
          <w:lang w:val="sk-SK"/>
        </w:rPr>
      </w:pPr>
      <w:r w:rsidRPr="0017114C">
        <w:rPr>
          <w:rFonts w:asciiTheme="minorHAnsi" w:hAnsiTheme="minorHAnsi" w:cstheme="minorHAnsi"/>
          <w:sz w:val="24"/>
          <w:szCs w:val="24"/>
          <w:lang w:val="sk-SK"/>
        </w:rPr>
        <w:t xml:space="preserve">dokument POISTNÁ ZMLUVA PRE POISTENIE VŠEOBECNEJ ZODPOVEDNOSTI ZA ŠKODU č. </w:t>
      </w:r>
      <w:r w:rsidRPr="0017114C">
        <w:rPr>
          <w:rFonts w:asciiTheme="minorHAnsi" w:hAnsiTheme="minorHAnsi" w:cstheme="minorHAnsi"/>
          <w:sz w:val="24"/>
          <w:szCs w:val="24"/>
          <w:highlight w:val="yellow"/>
          <w:lang w:val="sk-SK"/>
        </w:rPr>
        <w:t>Z/BTS/DFI/</w:t>
      </w:r>
      <w:r w:rsidRPr="0017114C">
        <w:rPr>
          <w:rFonts w:asciiTheme="minorHAnsi" w:hAnsiTheme="minorHAnsi" w:cstheme="minorHAnsi"/>
          <w:sz w:val="24"/>
          <w:szCs w:val="24"/>
          <w:lang w:val="sk-SK"/>
        </w:rPr>
        <w:t xml:space="preserve"> súťažných podkladov článok V. bod 9. </w:t>
      </w:r>
    </w:p>
    <w:p w14:paraId="189913A4" w14:textId="77777777" w:rsidR="00077605" w:rsidRPr="0017114C" w:rsidRDefault="00077605" w:rsidP="00077605">
      <w:pPr>
        <w:spacing w:after="120" w:line="240" w:lineRule="auto"/>
        <w:ind w:left="284"/>
        <w:jc w:val="both"/>
        <w:rPr>
          <w:rFonts w:cstheme="minorHAnsi"/>
          <w:sz w:val="24"/>
          <w:szCs w:val="24"/>
          <w:lang w:val="sk-SK"/>
        </w:rPr>
      </w:pPr>
      <w:r w:rsidRPr="0017114C">
        <w:rPr>
          <w:rFonts w:cstheme="minorHAnsi"/>
          <w:sz w:val="24"/>
          <w:szCs w:val="24"/>
          <w:lang w:val="sk-SK"/>
        </w:rPr>
        <w:t xml:space="preserve">Pri poistení zodpovednosti za škodu nie je možné dohodnúť zmluvné dojednanie upravujúce posudzovanie </w:t>
      </w:r>
      <w:proofErr w:type="spellStart"/>
      <w:r w:rsidRPr="0017114C">
        <w:rPr>
          <w:rFonts w:cstheme="minorHAnsi"/>
          <w:sz w:val="24"/>
          <w:szCs w:val="24"/>
          <w:lang w:val="sk-SK"/>
        </w:rPr>
        <w:t>škodovosti</w:t>
      </w:r>
      <w:proofErr w:type="spellEnd"/>
      <w:r w:rsidRPr="0017114C">
        <w:rPr>
          <w:rFonts w:cstheme="minorHAnsi"/>
          <w:sz w:val="24"/>
          <w:szCs w:val="24"/>
          <w:lang w:val="sk-SK"/>
        </w:rPr>
        <w:t xml:space="preserve"> vo vzťahu k úprave výšky poistného, prípadne poskytnutia zľavy na poistnom. Poistné udalosti z poistenia zodpovednosti za škodu môžu byť nahlásené aj po uplynutí poistného obdobia, resp. doby trvania poistenia a teda nie je možné vyhodnocovať </w:t>
      </w:r>
      <w:proofErr w:type="spellStart"/>
      <w:r w:rsidRPr="0017114C">
        <w:rPr>
          <w:rFonts w:cstheme="minorHAnsi"/>
          <w:sz w:val="24"/>
          <w:szCs w:val="24"/>
          <w:lang w:val="sk-SK"/>
        </w:rPr>
        <w:t>škodovosť</w:t>
      </w:r>
      <w:proofErr w:type="spellEnd"/>
      <w:r w:rsidRPr="0017114C">
        <w:rPr>
          <w:rFonts w:cstheme="minorHAnsi"/>
          <w:sz w:val="24"/>
          <w:szCs w:val="24"/>
          <w:lang w:val="sk-SK"/>
        </w:rPr>
        <w:t xml:space="preserve"> k určitému dátumu v dobe trvania poistenia, nakoľko existuje potenciálna možnosť, že môžu byť nahlásené ďalšie poistné udalosti. Z tohto dôvodu nie je ani možné upravovať z titulu </w:t>
      </w:r>
      <w:proofErr w:type="spellStart"/>
      <w:r w:rsidRPr="0017114C">
        <w:rPr>
          <w:rFonts w:cstheme="minorHAnsi"/>
          <w:sz w:val="24"/>
          <w:szCs w:val="24"/>
          <w:lang w:val="sk-SK"/>
        </w:rPr>
        <w:t>škodovosti</w:t>
      </w:r>
      <w:proofErr w:type="spellEnd"/>
      <w:r w:rsidRPr="0017114C">
        <w:rPr>
          <w:rFonts w:cstheme="minorHAnsi"/>
          <w:sz w:val="24"/>
          <w:szCs w:val="24"/>
          <w:lang w:val="sk-SK"/>
        </w:rPr>
        <w:t xml:space="preserve"> výšku poistného na ďalšie poistné obdobie. </w:t>
      </w:r>
    </w:p>
    <w:p w14:paraId="43933F4A" w14:textId="77777777" w:rsidR="00077605" w:rsidRPr="0017114C" w:rsidRDefault="00077605" w:rsidP="00077605">
      <w:pPr>
        <w:spacing w:after="120" w:line="240" w:lineRule="auto"/>
        <w:ind w:left="284"/>
        <w:jc w:val="both"/>
        <w:rPr>
          <w:rFonts w:cstheme="minorHAnsi"/>
          <w:sz w:val="24"/>
          <w:szCs w:val="24"/>
          <w:lang w:val="sk-SK"/>
        </w:rPr>
      </w:pPr>
      <w:r w:rsidRPr="0017114C">
        <w:rPr>
          <w:rFonts w:cstheme="minorHAnsi"/>
          <w:sz w:val="24"/>
          <w:szCs w:val="24"/>
          <w:lang w:val="sk-SK"/>
        </w:rPr>
        <w:t>Z tohto dôvodu žiadame o vypustenie ustanovenia článku V. bod 9. z poistnej zmluvy.</w:t>
      </w:r>
    </w:p>
    <w:p w14:paraId="506B47FA" w14:textId="77777777" w:rsidR="00260D68" w:rsidRPr="0017114C" w:rsidRDefault="00260D68" w:rsidP="00260D68">
      <w:pPr>
        <w:jc w:val="both"/>
        <w:rPr>
          <w:rFonts w:cstheme="minorHAnsi"/>
          <w:b/>
          <w:bCs/>
          <w:color w:val="EE0000"/>
          <w:sz w:val="24"/>
          <w:szCs w:val="24"/>
          <w:lang w:val="sk-SK"/>
        </w:rPr>
      </w:pPr>
      <w:r w:rsidRPr="0017114C">
        <w:rPr>
          <w:rFonts w:cstheme="minorHAnsi"/>
          <w:b/>
          <w:bCs/>
          <w:color w:val="EE0000"/>
          <w:sz w:val="24"/>
          <w:szCs w:val="24"/>
          <w:lang w:val="sk-SK"/>
        </w:rPr>
        <w:t>Vysvetlenie obstarávateľa:</w:t>
      </w:r>
    </w:p>
    <w:p w14:paraId="7912FA4A" w14:textId="2D41CD79" w:rsidR="003706A5" w:rsidRPr="0017114C" w:rsidRDefault="005756A4" w:rsidP="0017114C">
      <w:pPr>
        <w:spacing w:after="0" w:line="240" w:lineRule="auto"/>
        <w:ind w:left="284"/>
        <w:jc w:val="both"/>
        <w:rPr>
          <w:rFonts w:cstheme="minorHAnsi"/>
          <w:color w:val="EE0000"/>
          <w:sz w:val="24"/>
          <w:szCs w:val="24"/>
          <w:lang w:val="sk-SK"/>
        </w:rPr>
      </w:pPr>
      <w:r w:rsidRPr="0017114C">
        <w:rPr>
          <w:rFonts w:cstheme="minorHAnsi"/>
          <w:color w:val="EE0000"/>
          <w:sz w:val="24"/>
          <w:szCs w:val="24"/>
          <w:lang w:val="sk-SK"/>
        </w:rPr>
        <w:t>Obstarávateľ nesúhlasí s predmetným vypustením daného bodu, nakoľko ako sama už poisťovňa uvádza, ide len o potenciálnu možnosť, ktorá nemusí nastať</w:t>
      </w:r>
      <w:r w:rsidR="008F7DB0" w:rsidRPr="0017114C">
        <w:rPr>
          <w:rFonts w:cstheme="minorHAnsi"/>
          <w:color w:val="EE0000"/>
          <w:sz w:val="24"/>
          <w:szCs w:val="24"/>
          <w:lang w:val="sk-SK"/>
        </w:rPr>
        <w:t>.</w:t>
      </w:r>
    </w:p>
    <w:p w14:paraId="60256874" w14:textId="77777777" w:rsidR="00E567FD" w:rsidRPr="00E567FD" w:rsidRDefault="00E567FD" w:rsidP="00260D68">
      <w:pPr>
        <w:jc w:val="both"/>
        <w:rPr>
          <w:rFonts w:cstheme="minorHAnsi"/>
          <w:color w:val="EE0000"/>
          <w:sz w:val="24"/>
          <w:szCs w:val="24"/>
          <w:lang w:val="sk-SK"/>
        </w:rPr>
      </w:pPr>
    </w:p>
    <w:p w14:paraId="02EFC304" w14:textId="77777777" w:rsidR="00077605" w:rsidRPr="0017114C" w:rsidRDefault="00077605" w:rsidP="00077605">
      <w:pPr>
        <w:pStyle w:val="Odsekzoznamu"/>
        <w:numPr>
          <w:ilvl w:val="0"/>
          <w:numId w:val="15"/>
        </w:numPr>
        <w:spacing w:after="120" w:line="240" w:lineRule="auto"/>
        <w:ind w:left="284" w:hanging="284"/>
        <w:contextualSpacing w:val="0"/>
        <w:rPr>
          <w:rFonts w:asciiTheme="minorHAnsi" w:hAnsiTheme="minorHAnsi" w:cstheme="minorHAnsi"/>
          <w:sz w:val="24"/>
          <w:szCs w:val="24"/>
          <w:lang w:val="sk-SK"/>
        </w:rPr>
      </w:pPr>
      <w:r w:rsidRPr="0017114C">
        <w:rPr>
          <w:rFonts w:asciiTheme="minorHAnsi" w:hAnsiTheme="minorHAnsi" w:cstheme="minorHAnsi"/>
          <w:sz w:val="24"/>
          <w:szCs w:val="24"/>
          <w:lang w:val="sk-SK"/>
        </w:rPr>
        <w:t xml:space="preserve">dokument POISTNÁ ZMLUVA PRE POISTENIE VŠEOBECNEJ ZODPOVEDNOSTI ZA ŠKODU č. </w:t>
      </w:r>
      <w:r w:rsidRPr="0017114C">
        <w:rPr>
          <w:rFonts w:asciiTheme="minorHAnsi" w:hAnsiTheme="minorHAnsi" w:cstheme="minorHAnsi"/>
          <w:sz w:val="24"/>
          <w:szCs w:val="24"/>
          <w:highlight w:val="yellow"/>
          <w:lang w:val="sk-SK"/>
        </w:rPr>
        <w:t>Z/BTS/DFI/</w:t>
      </w:r>
      <w:r w:rsidRPr="0017114C">
        <w:rPr>
          <w:rFonts w:asciiTheme="minorHAnsi" w:hAnsiTheme="minorHAnsi" w:cstheme="minorHAnsi"/>
          <w:sz w:val="24"/>
          <w:szCs w:val="24"/>
          <w:lang w:val="sk-SK"/>
        </w:rPr>
        <w:t xml:space="preserve"> súťažných podkladov článok V. bod 12. </w:t>
      </w:r>
    </w:p>
    <w:p w14:paraId="43192EB8" w14:textId="77777777" w:rsidR="00077605" w:rsidRPr="0017114C" w:rsidRDefault="00077605" w:rsidP="00077605">
      <w:pPr>
        <w:spacing w:after="120" w:line="240" w:lineRule="auto"/>
        <w:ind w:left="284"/>
        <w:jc w:val="both"/>
        <w:rPr>
          <w:rFonts w:cstheme="minorHAnsi"/>
          <w:sz w:val="24"/>
          <w:szCs w:val="24"/>
          <w:lang w:val="sk-SK"/>
        </w:rPr>
      </w:pPr>
      <w:r w:rsidRPr="0017114C">
        <w:rPr>
          <w:rFonts w:cstheme="minorHAnsi"/>
          <w:sz w:val="24"/>
          <w:szCs w:val="24"/>
          <w:lang w:val="sk-SK"/>
        </w:rPr>
        <w:t xml:space="preserve">Verejný obstarávateľ požaduje trvanie poistenia na dva roky. Prečo je uvedená v predmetnom bode štvrťročná splatnosť len pre prvé poistné obdobie? </w:t>
      </w:r>
    </w:p>
    <w:p w14:paraId="38222083" w14:textId="77777777" w:rsidR="00077605" w:rsidRPr="0017114C" w:rsidRDefault="00077605" w:rsidP="00077605">
      <w:pPr>
        <w:spacing w:after="120" w:line="240" w:lineRule="auto"/>
        <w:ind w:left="284"/>
        <w:jc w:val="both"/>
        <w:rPr>
          <w:rFonts w:cstheme="minorHAnsi"/>
          <w:sz w:val="24"/>
          <w:szCs w:val="24"/>
          <w:lang w:val="sk-SK"/>
        </w:rPr>
      </w:pPr>
      <w:r w:rsidRPr="0017114C">
        <w:rPr>
          <w:rFonts w:cstheme="minorHAnsi"/>
          <w:sz w:val="24"/>
          <w:szCs w:val="24"/>
          <w:lang w:val="sk-SK"/>
        </w:rPr>
        <w:t>Žiadame o doplnenie platenia poistného aj pre druhé poistné obdobie.</w:t>
      </w:r>
    </w:p>
    <w:p w14:paraId="1811A2F9" w14:textId="77777777" w:rsidR="00260D68" w:rsidRPr="0017114C" w:rsidRDefault="00260D68" w:rsidP="00260D68">
      <w:pPr>
        <w:jc w:val="both"/>
        <w:rPr>
          <w:rFonts w:cstheme="minorHAnsi"/>
          <w:b/>
          <w:bCs/>
          <w:color w:val="EE0000"/>
          <w:sz w:val="24"/>
          <w:szCs w:val="24"/>
          <w:lang w:val="sk-SK"/>
        </w:rPr>
      </w:pPr>
      <w:r w:rsidRPr="0017114C">
        <w:rPr>
          <w:rFonts w:cstheme="minorHAnsi"/>
          <w:b/>
          <w:bCs/>
          <w:color w:val="EE0000"/>
          <w:sz w:val="24"/>
          <w:szCs w:val="24"/>
          <w:lang w:val="sk-SK"/>
        </w:rPr>
        <w:t>Vysvetlenie obstarávateľa:</w:t>
      </w:r>
    </w:p>
    <w:p w14:paraId="0AA5CC9B" w14:textId="4FA15054" w:rsidR="005922DA" w:rsidRDefault="0017114C" w:rsidP="008F7DB0">
      <w:pPr>
        <w:jc w:val="both"/>
        <w:rPr>
          <w:rFonts w:cstheme="minorHAnsi"/>
          <w:color w:val="EE0000"/>
          <w:sz w:val="24"/>
          <w:szCs w:val="24"/>
          <w:lang w:val="sk-SK"/>
        </w:rPr>
      </w:pPr>
      <w:r w:rsidRPr="0017114C">
        <w:rPr>
          <w:rFonts w:cstheme="minorHAnsi"/>
          <w:color w:val="EE0000"/>
          <w:sz w:val="24"/>
          <w:szCs w:val="24"/>
          <w:lang w:val="sk-SK"/>
        </w:rPr>
        <w:t>Obstarávateľ doplnil platenie poistného priamo v poistnej zmluve.</w:t>
      </w:r>
    </w:p>
    <w:p w14:paraId="098FFF23" w14:textId="77777777" w:rsidR="00E567FD" w:rsidRPr="0017114C" w:rsidRDefault="00E567FD" w:rsidP="008F7DB0">
      <w:pPr>
        <w:jc w:val="both"/>
        <w:rPr>
          <w:rFonts w:cstheme="minorHAnsi"/>
          <w:color w:val="EE0000"/>
          <w:sz w:val="24"/>
          <w:szCs w:val="24"/>
          <w:lang w:val="sk-SK"/>
        </w:rPr>
      </w:pPr>
    </w:p>
    <w:p w14:paraId="10462001" w14:textId="77777777" w:rsidR="00077605" w:rsidRPr="0017114C" w:rsidRDefault="00077605" w:rsidP="00077605">
      <w:pPr>
        <w:pStyle w:val="Odsekzoznamu"/>
        <w:numPr>
          <w:ilvl w:val="0"/>
          <w:numId w:val="15"/>
        </w:numPr>
        <w:spacing w:after="120" w:line="240" w:lineRule="auto"/>
        <w:ind w:left="284" w:hanging="284"/>
        <w:contextualSpacing w:val="0"/>
        <w:rPr>
          <w:rFonts w:asciiTheme="minorHAnsi" w:hAnsiTheme="minorHAnsi" w:cstheme="minorHAnsi"/>
          <w:sz w:val="24"/>
          <w:szCs w:val="24"/>
          <w:lang w:val="sk-SK"/>
        </w:rPr>
      </w:pPr>
      <w:r w:rsidRPr="0017114C">
        <w:rPr>
          <w:rFonts w:asciiTheme="minorHAnsi" w:hAnsiTheme="minorHAnsi" w:cstheme="minorHAnsi"/>
          <w:sz w:val="24"/>
          <w:szCs w:val="24"/>
          <w:lang w:val="sk-SK"/>
        </w:rPr>
        <w:t xml:space="preserve">dokument POISTNÁ ZMLUVA PRE POISTENIE VŠEOBECNEJ ZODPOVEDNOSTI ZA ŠKODU č. </w:t>
      </w:r>
      <w:r w:rsidRPr="0017114C">
        <w:rPr>
          <w:rFonts w:asciiTheme="minorHAnsi" w:hAnsiTheme="minorHAnsi" w:cstheme="minorHAnsi"/>
          <w:sz w:val="24"/>
          <w:szCs w:val="24"/>
          <w:highlight w:val="yellow"/>
          <w:lang w:val="sk-SK"/>
        </w:rPr>
        <w:t>Z/BTS/DFI/</w:t>
      </w:r>
      <w:r w:rsidRPr="0017114C">
        <w:rPr>
          <w:rFonts w:asciiTheme="minorHAnsi" w:hAnsiTheme="minorHAnsi" w:cstheme="minorHAnsi"/>
          <w:sz w:val="24"/>
          <w:szCs w:val="24"/>
          <w:lang w:val="sk-SK"/>
        </w:rPr>
        <w:t xml:space="preserve"> súťažných podkladov článok VI. body 1. až 3.</w:t>
      </w:r>
    </w:p>
    <w:p w14:paraId="6D4674BE" w14:textId="77777777" w:rsidR="00077605" w:rsidRPr="0017114C" w:rsidRDefault="00077605" w:rsidP="00077605">
      <w:pPr>
        <w:spacing w:after="120" w:line="240" w:lineRule="auto"/>
        <w:ind w:left="284"/>
        <w:jc w:val="both"/>
        <w:rPr>
          <w:rFonts w:cstheme="minorHAnsi"/>
          <w:sz w:val="24"/>
          <w:szCs w:val="24"/>
          <w:lang w:val="sk-SK"/>
        </w:rPr>
      </w:pPr>
      <w:r w:rsidRPr="0017114C">
        <w:rPr>
          <w:rFonts w:eastAsia="Times New Roman" w:cstheme="minorHAnsi"/>
          <w:sz w:val="24"/>
          <w:szCs w:val="24"/>
          <w:lang w:val="sk-SK" w:eastAsia="cs-CZ"/>
        </w:rPr>
        <w:t xml:space="preserve">Nakoľko znenie ustanovení článku VI. body 1. až 3. poistnej zmluvy nie je v súlade s ustanovením bodov 13. a 14. VPP NP 2020, </w:t>
      </w:r>
      <w:r w:rsidRPr="0017114C">
        <w:rPr>
          <w:rFonts w:cstheme="minorHAnsi"/>
          <w:sz w:val="24"/>
          <w:szCs w:val="24"/>
          <w:lang w:val="sk-SK"/>
        </w:rPr>
        <w:t>žiadame o preformulovanie a odsúhlasenie nasledovného znenia článku VI. bod 2. poistnej zmluvy:</w:t>
      </w:r>
    </w:p>
    <w:p w14:paraId="42F98792" w14:textId="77777777" w:rsidR="00077605" w:rsidRPr="0017114C" w:rsidRDefault="00077605" w:rsidP="00077605">
      <w:pPr>
        <w:spacing w:after="120" w:line="240" w:lineRule="auto"/>
        <w:ind w:left="284"/>
        <w:jc w:val="both"/>
        <w:rPr>
          <w:rFonts w:cstheme="minorHAnsi"/>
          <w:sz w:val="24"/>
          <w:szCs w:val="24"/>
          <w:lang w:val="sk-SK"/>
        </w:rPr>
      </w:pPr>
      <w:r w:rsidRPr="0017114C">
        <w:rPr>
          <w:rFonts w:cstheme="minorHAnsi"/>
          <w:sz w:val="24"/>
          <w:szCs w:val="24"/>
          <w:lang w:val="sk-SK"/>
        </w:rPr>
        <w:t>„2.</w:t>
      </w:r>
      <w:r w:rsidRPr="0017114C">
        <w:rPr>
          <w:rFonts w:cstheme="minorHAnsi"/>
          <w:sz w:val="24"/>
          <w:szCs w:val="24"/>
          <w:lang w:val="sk-SK"/>
        </w:rPr>
        <w:tab/>
        <w:t>Odchylne od bodu 14. zmluvných VPP NP 2020 sa zmluvné strany dohodli, že poistenie podľa tejto poistnej zmluvy sa dojednáva s poistným obdobím 12 po sebe nasledujúcich kalendárnych mesiacov (1 poistný rok). Možnosť zániku poistenia výpoveďou podľa bodu 64. písm. b) zmluvných VPP NP 2020 ostáva zachovaná.“</w:t>
      </w:r>
    </w:p>
    <w:p w14:paraId="1FA8CC8D" w14:textId="77777777" w:rsidR="00260D68" w:rsidRPr="0017114C" w:rsidRDefault="00260D68" w:rsidP="00260D68">
      <w:pPr>
        <w:jc w:val="both"/>
        <w:rPr>
          <w:rFonts w:cstheme="minorHAnsi"/>
          <w:b/>
          <w:bCs/>
          <w:color w:val="EE0000"/>
          <w:sz w:val="24"/>
          <w:szCs w:val="24"/>
          <w:lang w:val="sk-SK"/>
        </w:rPr>
      </w:pPr>
      <w:r w:rsidRPr="0017114C">
        <w:rPr>
          <w:rFonts w:cstheme="minorHAnsi"/>
          <w:b/>
          <w:bCs/>
          <w:color w:val="EE0000"/>
          <w:sz w:val="24"/>
          <w:szCs w:val="24"/>
          <w:lang w:val="sk-SK"/>
        </w:rPr>
        <w:t>Vysvetlenie obstarávateľa:</w:t>
      </w:r>
    </w:p>
    <w:p w14:paraId="70163980" w14:textId="0B9980D0" w:rsidR="00260D68" w:rsidRPr="005922DA" w:rsidRDefault="008F7DB0" w:rsidP="003575D7">
      <w:pPr>
        <w:ind w:left="284"/>
        <w:jc w:val="both"/>
        <w:rPr>
          <w:rFonts w:cstheme="minorHAnsi"/>
          <w:b/>
          <w:bCs/>
          <w:color w:val="EE0000"/>
          <w:sz w:val="24"/>
          <w:szCs w:val="24"/>
          <w:lang w:val="sk-SK"/>
        </w:rPr>
      </w:pPr>
      <w:r w:rsidRPr="0017114C">
        <w:rPr>
          <w:rFonts w:cstheme="minorHAnsi"/>
          <w:color w:val="EE0000"/>
          <w:sz w:val="24"/>
          <w:szCs w:val="24"/>
          <w:lang w:val="sk-SK"/>
        </w:rPr>
        <w:t>Obstarávateľ zadefinoval všeobecne návrh poistnej zmluvy pre všetkých poisťovateľov, ak má poisťovňa v zmysle predmetného potrebu zosúladenia predmetnej definície, aby bola v súlade s jej všeobecnými poistnými podmienkami, potom súhlasíme a upravenú verziu, ktorú vie každá poisťovňa doplniť svojimi konkrétnymi ustanoveniami zasielame.</w:t>
      </w:r>
    </w:p>
    <w:p w14:paraId="79D2D144" w14:textId="77777777" w:rsidR="00077605" w:rsidRPr="0017114C" w:rsidRDefault="00077605" w:rsidP="00077605">
      <w:pPr>
        <w:spacing w:after="0" w:line="240" w:lineRule="auto"/>
        <w:jc w:val="both"/>
        <w:rPr>
          <w:rFonts w:eastAsia="Times New Roman" w:cstheme="minorHAnsi"/>
          <w:color w:val="FF0000"/>
          <w:sz w:val="24"/>
          <w:szCs w:val="24"/>
          <w:lang w:val="sk-SK" w:eastAsia="cs-CZ"/>
        </w:rPr>
      </w:pPr>
    </w:p>
    <w:p w14:paraId="27B306C1" w14:textId="77777777" w:rsidR="00077605" w:rsidRPr="0017114C" w:rsidRDefault="00077605" w:rsidP="00077605">
      <w:pPr>
        <w:pStyle w:val="Odsekzoznamu"/>
        <w:numPr>
          <w:ilvl w:val="0"/>
          <w:numId w:val="15"/>
        </w:numPr>
        <w:spacing w:after="120" w:line="240" w:lineRule="auto"/>
        <w:ind w:left="284" w:hanging="284"/>
        <w:contextualSpacing w:val="0"/>
        <w:rPr>
          <w:rFonts w:asciiTheme="minorHAnsi" w:hAnsiTheme="minorHAnsi" w:cstheme="minorHAnsi"/>
          <w:sz w:val="24"/>
          <w:szCs w:val="24"/>
          <w:lang w:val="sk-SK"/>
        </w:rPr>
      </w:pPr>
      <w:r w:rsidRPr="0017114C">
        <w:rPr>
          <w:rFonts w:asciiTheme="minorHAnsi" w:hAnsiTheme="minorHAnsi" w:cstheme="minorHAnsi"/>
          <w:sz w:val="24"/>
          <w:szCs w:val="24"/>
          <w:lang w:val="sk-SK"/>
        </w:rPr>
        <w:t xml:space="preserve">dokument POISTNÁ ZMLUVA PRE POISTENIE VŠEOBECNEJ ZODPOVEDNOSTI ZA ŠKODU č. </w:t>
      </w:r>
      <w:r w:rsidRPr="0017114C">
        <w:rPr>
          <w:rFonts w:asciiTheme="minorHAnsi" w:hAnsiTheme="minorHAnsi" w:cstheme="minorHAnsi"/>
          <w:sz w:val="24"/>
          <w:szCs w:val="24"/>
          <w:highlight w:val="yellow"/>
          <w:lang w:val="sk-SK"/>
        </w:rPr>
        <w:t>Z/BTS/DFI/</w:t>
      </w:r>
      <w:r w:rsidRPr="0017114C">
        <w:rPr>
          <w:rFonts w:asciiTheme="minorHAnsi" w:hAnsiTheme="minorHAnsi" w:cstheme="minorHAnsi"/>
          <w:sz w:val="24"/>
          <w:szCs w:val="24"/>
          <w:lang w:val="sk-SK"/>
        </w:rPr>
        <w:t xml:space="preserve"> súťažných podkladov článok VII. </w:t>
      </w:r>
    </w:p>
    <w:p w14:paraId="1A16E711" w14:textId="77777777" w:rsidR="00077605" w:rsidRPr="0017114C" w:rsidRDefault="00077605" w:rsidP="00077605">
      <w:pPr>
        <w:spacing w:after="120" w:line="240" w:lineRule="auto"/>
        <w:ind w:left="284"/>
        <w:jc w:val="both"/>
        <w:rPr>
          <w:rFonts w:cstheme="minorHAnsi"/>
          <w:sz w:val="24"/>
          <w:szCs w:val="24"/>
          <w:lang w:val="sk-SK"/>
        </w:rPr>
      </w:pPr>
      <w:r w:rsidRPr="0017114C">
        <w:rPr>
          <w:rFonts w:cstheme="minorHAnsi"/>
          <w:sz w:val="24"/>
          <w:szCs w:val="24"/>
          <w:lang w:val="sk-SK"/>
        </w:rPr>
        <w:t xml:space="preserve">Prečo má predmetný článok názov </w:t>
      </w:r>
    </w:p>
    <w:p w14:paraId="7BAB3F8E" w14:textId="77777777" w:rsidR="00077605" w:rsidRPr="0017114C" w:rsidRDefault="00077605" w:rsidP="00077605">
      <w:pPr>
        <w:pStyle w:val="Nadpis1"/>
        <w:spacing w:after="120"/>
        <w:ind w:left="284"/>
        <w:jc w:val="center"/>
        <w:rPr>
          <w:rFonts w:asciiTheme="minorHAnsi" w:hAnsiTheme="minorHAnsi" w:cstheme="minorHAnsi"/>
        </w:rPr>
      </w:pPr>
      <w:r w:rsidRPr="0017114C">
        <w:rPr>
          <w:rFonts w:asciiTheme="minorHAnsi" w:hAnsiTheme="minorHAnsi" w:cstheme="minorHAnsi"/>
        </w:rPr>
        <w:t>Zmluvná dokumentácia, vyhlásenia poistníka a záverečné ustanovenia</w:t>
      </w:r>
    </w:p>
    <w:p w14:paraId="73B21641" w14:textId="77777777" w:rsidR="00077605" w:rsidRPr="0017114C" w:rsidRDefault="00077605" w:rsidP="00077605">
      <w:pPr>
        <w:spacing w:after="120" w:line="240" w:lineRule="auto"/>
        <w:ind w:left="284"/>
        <w:jc w:val="both"/>
        <w:rPr>
          <w:rFonts w:cstheme="minorHAnsi"/>
          <w:sz w:val="24"/>
          <w:szCs w:val="24"/>
          <w:lang w:val="sk-SK"/>
        </w:rPr>
      </w:pPr>
      <w:r w:rsidRPr="0017114C">
        <w:rPr>
          <w:rFonts w:cstheme="minorHAnsi"/>
          <w:sz w:val="24"/>
          <w:szCs w:val="24"/>
          <w:lang w:val="sk-SK"/>
        </w:rPr>
        <w:t xml:space="preserve">keď  článok </w:t>
      </w:r>
      <w:r w:rsidRPr="0017114C">
        <w:rPr>
          <w:rFonts w:cstheme="minorHAnsi"/>
          <w:sz w:val="24"/>
          <w:szCs w:val="24"/>
          <w:u w:val="single"/>
          <w:lang w:val="sk-SK"/>
        </w:rPr>
        <w:t>VIII. Záverečné ustanovenia</w:t>
      </w:r>
      <w:r w:rsidRPr="0017114C">
        <w:rPr>
          <w:rFonts w:cstheme="minorHAnsi"/>
          <w:sz w:val="24"/>
          <w:szCs w:val="24"/>
          <w:lang w:val="sk-SK"/>
        </w:rPr>
        <w:t xml:space="preserve"> je samostatným článkom?</w:t>
      </w:r>
    </w:p>
    <w:p w14:paraId="120CBC91" w14:textId="77777777" w:rsidR="00077605" w:rsidRPr="0017114C" w:rsidRDefault="00077605" w:rsidP="00077605">
      <w:pPr>
        <w:spacing w:after="120" w:line="240" w:lineRule="auto"/>
        <w:ind w:left="284"/>
        <w:jc w:val="both"/>
        <w:rPr>
          <w:rFonts w:cstheme="minorHAnsi"/>
          <w:sz w:val="24"/>
          <w:szCs w:val="24"/>
          <w:lang w:val="sk-SK"/>
        </w:rPr>
      </w:pPr>
      <w:r w:rsidRPr="0017114C">
        <w:rPr>
          <w:rFonts w:cstheme="minorHAnsi"/>
          <w:sz w:val="24"/>
          <w:szCs w:val="24"/>
          <w:lang w:val="sk-SK"/>
        </w:rPr>
        <w:t>Žiadame o úpravu názvu článku VII. na „Zmluvná dokumentácia a vyhlásenia poistníka“.</w:t>
      </w:r>
    </w:p>
    <w:p w14:paraId="23C84C0A" w14:textId="77777777" w:rsidR="00260D68" w:rsidRPr="0017114C" w:rsidRDefault="00260D68" w:rsidP="00260D68">
      <w:pPr>
        <w:jc w:val="both"/>
        <w:rPr>
          <w:rFonts w:cstheme="minorHAnsi"/>
          <w:b/>
          <w:bCs/>
          <w:color w:val="EE0000"/>
          <w:sz w:val="24"/>
          <w:szCs w:val="24"/>
          <w:lang w:val="sk-SK"/>
        </w:rPr>
      </w:pPr>
      <w:r w:rsidRPr="0017114C">
        <w:rPr>
          <w:rFonts w:cstheme="minorHAnsi"/>
          <w:b/>
          <w:bCs/>
          <w:color w:val="EE0000"/>
          <w:sz w:val="24"/>
          <w:szCs w:val="24"/>
          <w:lang w:val="sk-SK"/>
        </w:rPr>
        <w:t>Vysvetlenie obstarávateľa:</w:t>
      </w:r>
    </w:p>
    <w:p w14:paraId="63DB7EB5" w14:textId="25A181B8" w:rsidR="00BD014E" w:rsidRPr="0017114C" w:rsidRDefault="00FA075F" w:rsidP="00BD014E">
      <w:pPr>
        <w:spacing w:after="120" w:line="240" w:lineRule="auto"/>
        <w:ind w:left="284"/>
        <w:jc w:val="both"/>
        <w:rPr>
          <w:rFonts w:cstheme="minorHAnsi"/>
          <w:color w:val="EE0000"/>
          <w:sz w:val="24"/>
          <w:szCs w:val="24"/>
          <w:lang w:val="sk-SK"/>
        </w:rPr>
      </w:pPr>
      <w:r w:rsidRPr="0017114C">
        <w:rPr>
          <w:rFonts w:cstheme="minorHAnsi"/>
          <w:color w:val="EE0000"/>
          <w:sz w:val="24"/>
          <w:szCs w:val="24"/>
          <w:lang w:val="sk-SK"/>
        </w:rPr>
        <w:t>Upravené</w:t>
      </w:r>
      <w:r w:rsidR="0017114C" w:rsidRPr="0017114C">
        <w:rPr>
          <w:rFonts w:cstheme="minorHAnsi"/>
          <w:color w:val="EE0000"/>
          <w:sz w:val="24"/>
          <w:szCs w:val="24"/>
          <w:lang w:val="sk-SK"/>
        </w:rPr>
        <w:t xml:space="preserve"> priamo v návrhu poistnej zmluvy.</w:t>
      </w:r>
    </w:p>
    <w:p w14:paraId="6AA26560" w14:textId="77777777" w:rsidR="005922DA" w:rsidRPr="0017114C" w:rsidRDefault="005922DA" w:rsidP="00077605">
      <w:pPr>
        <w:spacing w:after="120" w:line="240" w:lineRule="auto"/>
        <w:ind w:left="284"/>
        <w:jc w:val="both"/>
        <w:rPr>
          <w:rFonts w:cstheme="minorHAnsi"/>
          <w:color w:val="FF0000"/>
          <w:sz w:val="24"/>
          <w:szCs w:val="24"/>
          <w:lang w:val="sk-SK"/>
        </w:rPr>
      </w:pPr>
    </w:p>
    <w:p w14:paraId="0DAAD162" w14:textId="77777777" w:rsidR="00077605" w:rsidRPr="0017114C" w:rsidRDefault="00077605" w:rsidP="00077605">
      <w:pPr>
        <w:pStyle w:val="Odsekzoznamu"/>
        <w:numPr>
          <w:ilvl w:val="0"/>
          <w:numId w:val="15"/>
        </w:numPr>
        <w:spacing w:after="120" w:line="240" w:lineRule="auto"/>
        <w:ind w:left="284" w:hanging="284"/>
        <w:contextualSpacing w:val="0"/>
        <w:rPr>
          <w:rFonts w:asciiTheme="minorHAnsi" w:hAnsiTheme="minorHAnsi" w:cstheme="minorHAnsi"/>
          <w:sz w:val="24"/>
          <w:szCs w:val="24"/>
          <w:lang w:val="sk-SK"/>
        </w:rPr>
      </w:pPr>
      <w:r w:rsidRPr="0017114C">
        <w:rPr>
          <w:rFonts w:asciiTheme="minorHAnsi" w:hAnsiTheme="minorHAnsi" w:cstheme="minorHAnsi"/>
          <w:sz w:val="24"/>
          <w:szCs w:val="24"/>
          <w:lang w:val="sk-SK"/>
        </w:rPr>
        <w:t xml:space="preserve">dokument POISTNÁ ZMLUVA PRE POISTENIE VŠEOBECNEJ ZODPOVEDNOSTI ZA ŠKODU č. </w:t>
      </w:r>
      <w:r w:rsidRPr="0017114C">
        <w:rPr>
          <w:rFonts w:asciiTheme="minorHAnsi" w:hAnsiTheme="minorHAnsi" w:cstheme="minorHAnsi"/>
          <w:sz w:val="24"/>
          <w:szCs w:val="24"/>
          <w:highlight w:val="yellow"/>
          <w:lang w:val="sk-SK"/>
        </w:rPr>
        <w:t>Z/BTS/DFI/</w:t>
      </w:r>
      <w:r w:rsidRPr="0017114C">
        <w:rPr>
          <w:rFonts w:asciiTheme="minorHAnsi" w:hAnsiTheme="minorHAnsi" w:cstheme="minorHAnsi"/>
          <w:sz w:val="24"/>
          <w:szCs w:val="24"/>
          <w:lang w:val="sk-SK"/>
        </w:rPr>
        <w:t xml:space="preserve"> súťažných podkladov článok VIII. bod 5. a 6.  </w:t>
      </w:r>
    </w:p>
    <w:p w14:paraId="6D2F53BF" w14:textId="77777777" w:rsidR="00077605" w:rsidRPr="0017114C" w:rsidRDefault="00077605" w:rsidP="00077605">
      <w:pPr>
        <w:spacing w:after="120" w:line="240" w:lineRule="auto"/>
        <w:ind w:left="284"/>
        <w:jc w:val="both"/>
        <w:rPr>
          <w:rFonts w:cstheme="minorHAnsi"/>
          <w:sz w:val="24"/>
          <w:szCs w:val="24"/>
          <w:lang w:val="sk-SK"/>
        </w:rPr>
      </w:pPr>
      <w:r w:rsidRPr="0017114C">
        <w:rPr>
          <w:rFonts w:cstheme="minorHAnsi"/>
          <w:sz w:val="24"/>
          <w:szCs w:val="24"/>
          <w:lang w:val="sk-SK"/>
        </w:rPr>
        <w:t xml:space="preserve">Predmetné body 5. a 6. žiadame vypustiť zo zmluvy na základe nasledovného vysvetlenia:  </w:t>
      </w:r>
    </w:p>
    <w:p w14:paraId="4BACBA9A" w14:textId="77777777" w:rsidR="00077605" w:rsidRPr="0017114C" w:rsidRDefault="00077605" w:rsidP="00077605">
      <w:pPr>
        <w:spacing w:after="120" w:line="240" w:lineRule="auto"/>
        <w:ind w:left="284"/>
        <w:jc w:val="both"/>
        <w:rPr>
          <w:rFonts w:cstheme="minorHAnsi"/>
          <w:sz w:val="24"/>
          <w:szCs w:val="24"/>
          <w:lang w:val="sk-SK"/>
        </w:rPr>
      </w:pPr>
      <w:r w:rsidRPr="0017114C">
        <w:rPr>
          <w:rFonts w:cstheme="minorHAnsi"/>
          <w:sz w:val="24"/>
          <w:szCs w:val="24"/>
          <w:lang w:val="sk-SK"/>
        </w:rPr>
        <w:t>Takéto záväzky poisťovateľ nemôže na seba prevziať. Povinnosť ich prevzatia nevyplýva pre poisťovateľa zo žiadneho všeobecne záväzného právneho predpisu.</w:t>
      </w:r>
    </w:p>
    <w:p w14:paraId="3C7F754B" w14:textId="77777777" w:rsidR="00077605" w:rsidRPr="0017114C" w:rsidRDefault="00077605" w:rsidP="00077605">
      <w:pPr>
        <w:spacing w:after="120" w:line="240" w:lineRule="auto"/>
        <w:ind w:left="284"/>
        <w:jc w:val="both"/>
        <w:rPr>
          <w:rFonts w:cstheme="minorHAnsi"/>
          <w:color w:val="FF0000"/>
          <w:sz w:val="24"/>
          <w:szCs w:val="24"/>
          <w:lang w:val="sk-SK"/>
        </w:rPr>
      </w:pPr>
      <w:r w:rsidRPr="0017114C">
        <w:rPr>
          <w:rFonts w:cstheme="minorHAnsi"/>
          <w:sz w:val="24"/>
          <w:szCs w:val="24"/>
          <w:lang w:val="sk-SK"/>
        </w:rPr>
        <w:t xml:space="preserve">Takéto „vzdanie sa práv vopred“ je našimi oddeleniami </w:t>
      </w:r>
      <w:proofErr w:type="spellStart"/>
      <w:r w:rsidRPr="0017114C">
        <w:rPr>
          <w:rFonts w:cstheme="minorHAnsi"/>
          <w:sz w:val="24"/>
          <w:szCs w:val="24"/>
          <w:lang w:val="sk-SK"/>
        </w:rPr>
        <w:t>compliance</w:t>
      </w:r>
      <w:proofErr w:type="spellEnd"/>
      <w:r w:rsidRPr="0017114C">
        <w:rPr>
          <w:rFonts w:cstheme="minorHAnsi"/>
          <w:sz w:val="24"/>
          <w:szCs w:val="24"/>
          <w:lang w:val="sk-SK"/>
        </w:rPr>
        <w:t xml:space="preserve"> a vymáhanie pohľadávok striktne odmietané. V tomto smere to musíme rešpektovať aj my. Aj z toho pohľadu, že máme nastavené určité interné procesy a aj taký „predchádzajúci súhlas poistníka“ nie je v týchto procesoch zohľadnený. Sú to automatizované procesy, ktoré nevieme ad hoc meniť. Nevieme teda v praxi zaručiť aplikáciu týchto dvoch ustanovení.</w:t>
      </w:r>
      <w:r w:rsidRPr="0017114C">
        <w:rPr>
          <w:rFonts w:cstheme="minorHAnsi"/>
          <w:color w:val="FF0000"/>
          <w:sz w:val="24"/>
          <w:szCs w:val="24"/>
          <w:lang w:val="sk-SK"/>
        </w:rPr>
        <w:t xml:space="preserve"> </w:t>
      </w:r>
    </w:p>
    <w:p w14:paraId="7AF3D2F1" w14:textId="77777777" w:rsidR="00260D68" w:rsidRPr="0017114C" w:rsidRDefault="00260D68" w:rsidP="00260D68">
      <w:pPr>
        <w:jc w:val="both"/>
        <w:rPr>
          <w:rFonts w:cstheme="minorHAnsi"/>
          <w:b/>
          <w:bCs/>
          <w:color w:val="EE0000"/>
          <w:sz w:val="24"/>
          <w:szCs w:val="24"/>
          <w:lang w:val="sk-SK"/>
        </w:rPr>
      </w:pPr>
      <w:r w:rsidRPr="0017114C">
        <w:rPr>
          <w:rFonts w:cstheme="minorHAnsi"/>
          <w:b/>
          <w:bCs/>
          <w:color w:val="EE0000"/>
          <w:sz w:val="24"/>
          <w:szCs w:val="24"/>
          <w:lang w:val="sk-SK"/>
        </w:rPr>
        <w:t>Vysvetlenie obstarávateľa:</w:t>
      </w:r>
    </w:p>
    <w:p w14:paraId="3F798FA3" w14:textId="5D3EA5E4" w:rsidR="007A10D7" w:rsidRPr="0017114C" w:rsidRDefault="00FA075F" w:rsidP="007A10D7">
      <w:pPr>
        <w:spacing w:after="120" w:line="240" w:lineRule="auto"/>
        <w:ind w:left="284"/>
        <w:jc w:val="both"/>
        <w:rPr>
          <w:rFonts w:cstheme="minorHAnsi"/>
          <w:color w:val="EE0000"/>
          <w:sz w:val="24"/>
          <w:szCs w:val="24"/>
          <w:lang w:val="sk-SK"/>
        </w:rPr>
      </w:pPr>
      <w:r w:rsidRPr="0017114C">
        <w:rPr>
          <w:rFonts w:cstheme="minorHAnsi"/>
          <w:color w:val="EE0000"/>
          <w:sz w:val="24"/>
          <w:szCs w:val="24"/>
          <w:lang w:val="sk-SK"/>
        </w:rPr>
        <w:t>V uvedenom prípade obstarávateľ preformuloval bod č.5 a zároveň vypustil ustanovenie bodu 6.</w:t>
      </w:r>
    </w:p>
    <w:p w14:paraId="1B4D2E3E" w14:textId="77777777" w:rsidR="00260D68" w:rsidRPr="0017114C" w:rsidRDefault="00260D68" w:rsidP="00077605">
      <w:pPr>
        <w:spacing w:after="120" w:line="240" w:lineRule="auto"/>
        <w:ind w:left="284"/>
        <w:jc w:val="both"/>
        <w:rPr>
          <w:rFonts w:cstheme="minorHAnsi"/>
          <w:color w:val="FF0000"/>
          <w:sz w:val="24"/>
          <w:szCs w:val="24"/>
          <w:lang w:val="sk-SK"/>
        </w:rPr>
      </w:pPr>
    </w:p>
    <w:p w14:paraId="3153E66B" w14:textId="77777777" w:rsidR="00FE246E" w:rsidRDefault="00FE246E" w:rsidP="00CC647D">
      <w:pPr>
        <w:jc w:val="both"/>
        <w:rPr>
          <w:rFonts w:cstheme="minorHAnsi"/>
          <w:sz w:val="24"/>
          <w:szCs w:val="24"/>
          <w:lang w:val="sk-SK"/>
        </w:rPr>
      </w:pPr>
    </w:p>
    <w:p w14:paraId="00925110" w14:textId="77777777" w:rsidR="00FE246E" w:rsidRPr="00FE246E" w:rsidRDefault="008E1E2D" w:rsidP="00CC647D">
      <w:pPr>
        <w:jc w:val="both"/>
        <w:rPr>
          <w:rFonts w:cstheme="minorHAnsi"/>
          <w:color w:val="EE0000"/>
          <w:sz w:val="24"/>
          <w:szCs w:val="24"/>
          <w:lang w:val="sk-SK"/>
        </w:rPr>
      </w:pPr>
      <w:r w:rsidRPr="00FE246E">
        <w:rPr>
          <w:rFonts w:cstheme="minorHAnsi"/>
          <w:color w:val="EE0000"/>
          <w:sz w:val="24"/>
          <w:szCs w:val="24"/>
          <w:lang w:val="sk-SK"/>
        </w:rPr>
        <w:t xml:space="preserve">Príloha: </w:t>
      </w:r>
    </w:p>
    <w:p w14:paraId="07041AF1" w14:textId="6D2BA115" w:rsidR="005344E5" w:rsidRPr="00E567FD" w:rsidRDefault="00394513" w:rsidP="00E567FD">
      <w:pPr>
        <w:pStyle w:val="Odsekzoznamu"/>
        <w:numPr>
          <w:ilvl w:val="0"/>
          <w:numId w:val="16"/>
        </w:numPr>
        <w:jc w:val="both"/>
        <w:rPr>
          <w:rFonts w:cstheme="minorHAnsi"/>
          <w:color w:val="EE0000"/>
          <w:sz w:val="24"/>
          <w:szCs w:val="24"/>
          <w:lang w:val="sk-SK"/>
        </w:rPr>
      </w:pPr>
      <w:r w:rsidRPr="00FE246E">
        <w:rPr>
          <w:rFonts w:cstheme="minorHAnsi"/>
          <w:color w:val="EE0000"/>
          <w:sz w:val="24"/>
          <w:szCs w:val="24"/>
          <w:lang w:val="sk-SK"/>
        </w:rPr>
        <w:t>Upravená Poistná zmluva pre poistenie všeobecnej zodpovednosti za škodu</w:t>
      </w:r>
      <w:r w:rsidR="00D20965" w:rsidRPr="00FE246E">
        <w:rPr>
          <w:rFonts w:cstheme="minorHAnsi"/>
          <w:color w:val="EE0000"/>
          <w:sz w:val="24"/>
          <w:szCs w:val="24"/>
          <w:lang w:val="sk-SK"/>
        </w:rPr>
        <w:t xml:space="preserve"> v sledovaní zmien</w:t>
      </w:r>
    </w:p>
    <w:p w14:paraId="31318A05" w14:textId="77777777" w:rsidR="005344E5" w:rsidRDefault="005344E5" w:rsidP="00752288">
      <w:pPr>
        <w:spacing w:after="120"/>
        <w:rPr>
          <w:rFonts w:cstheme="minorHAnsi"/>
          <w:sz w:val="24"/>
          <w:szCs w:val="24"/>
          <w:lang w:val="sk-SK"/>
        </w:rPr>
      </w:pPr>
    </w:p>
    <w:p w14:paraId="1BF55F6B" w14:textId="77777777" w:rsidR="00FE246E" w:rsidRPr="0017114C" w:rsidRDefault="00FE246E" w:rsidP="00752288">
      <w:pPr>
        <w:spacing w:after="120"/>
        <w:rPr>
          <w:rFonts w:cstheme="minorHAnsi"/>
          <w:sz w:val="24"/>
          <w:szCs w:val="24"/>
          <w:lang w:val="sk-SK"/>
        </w:rPr>
      </w:pPr>
    </w:p>
    <w:p w14:paraId="72C409BE" w14:textId="77777777" w:rsidR="00C41F22" w:rsidRPr="0017114C" w:rsidRDefault="00C41F22" w:rsidP="00C41F22">
      <w:pPr>
        <w:jc w:val="both"/>
        <w:rPr>
          <w:rFonts w:cstheme="minorHAnsi"/>
          <w:color w:val="EE0000"/>
          <w:sz w:val="24"/>
          <w:szCs w:val="24"/>
          <w:lang w:val="sk-SK"/>
        </w:rPr>
      </w:pPr>
    </w:p>
    <w:p w14:paraId="0066F7EB" w14:textId="48789B84" w:rsidR="009B28DA" w:rsidRPr="0017114C" w:rsidRDefault="00E21BAC" w:rsidP="008A6DA3">
      <w:pPr>
        <w:spacing w:after="0" w:line="240" w:lineRule="auto"/>
        <w:rPr>
          <w:rFonts w:cstheme="minorHAnsi"/>
          <w:sz w:val="24"/>
          <w:szCs w:val="24"/>
          <w:lang w:val="sk-SK"/>
        </w:rPr>
      </w:pPr>
      <w:r w:rsidRPr="0017114C">
        <w:rPr>
          <w:rFonts w:cstheme="minorHAnsi"/>
          <w:sz w:val="24"/>
          <w:szCs w:val="24"/>
          <w:lang w:val="sk-SK"/>
        </w:rPr>
        <w:t xml:space="preserve">Dátum: </w:t>
      </w:r>
      <w:r w:rsidR="00260D68" w:rsidRPr="0017114C">
        <w:rPr>
          <w:rFonts w:cstheme="minorHAnsi"/>
          <w:sz w:val="24"/>
          <w:szCs w:val="24"/>
          <w:lang w:val="sk-SK"/>
        </w:rPr>
        <w:t>1</w:t>
      </w:r>
      <w:r w:rsidR="00D56AAA">
        <w:rPr>
          <w:rFonts w:cstheme="minorHAnsi"/>
          <w:sz w:val="24"/>
          <w:szCs w:val="24"/>
          <w:lang w:val="sk-SK"/>
        </w:rPr>
        <w:t>6</w:t>
      </w:r>
      <w:r w:rsidRPr="0017114C">
        <w:rPr>
          <w:rFonts w:cstheme="minorHAnsi"/>
          <w:sz w:val="24"/>
          <w:szCs w:val="24"/>
          <w:lang w:val="sk-SK"/>
        </w:rPr>
        <w:t>.</w:t>
      </w:r>
      <w:r w:rsidR="007E2333" w:rsidRPr="0017114C">
        <w:rPr>
          <w:rFonts w:cstheme="minorHAnsi"/>
          <w:sz w:val="24"/>
          <w:szCs w:val="24"/>
          <w:lang w:val="sk-SK"/>
        </w:rPr>
        <w:t xml:space="preserve"> </w:t>
      </w:r>
      <w:r w:rsidR="00DA0FDF" w:rsidRPr="0017114C">
        <w:rPr>
          <w:rFonts w:cstheme="minorHAnsi"/>
          <w:sz w:val="24"/>
          <w:szCs w:val="24"/>
          <w:lang w:val="sk-SK"/>
        </w:rPr>
        <w:t>6</w:t>
      </w:r>
      <w:r w:rsidR="007E2333" w:rsidRPr="0017114C">
        <w:rPr>
          <w:rFonts w:cstheme="minorHAnsi"/>
          <w:sz w:val="24"/>
          <w:szCs w:val="24"/>
          <w:lang w:val="sk-SK"/>
        </w:rPr>
        <w:t xml:space="preserve"> </w:t>
      </w:r>
      <w:r w:rsidRPr="0017114C">
        <w:rPr>
          <w:rFonts w:cstheme="minorHAnsi"/>
          <w:sz w:val="24"/>
          <w:szCs w:val="24"/>
          <w:lang w:val="sk-SK"/>
        </w:rPr>
        <w:t>.202</w:t>
      </w:r>
      <w:r w:rsidR="00DD78D0" w:rsidRPr="0017114C">
        <w:rPr>
          <w:rFonts w:cstheme="minorHAnsi"/>
          <w:sz w:val="24"/>
          <w:szCs w:val="24"/>
          <w:lang w:val="sk-SK"/>
        </w:rPr>
        <w:t>6</w:t>
      </w:r>
    </w:p>
    <w:sectPr w:rsidR="009B28DA" w:rsidRPr="0017114C" w:rsidSect="00DB49C2">
      <w:headerReference w:type="default" r:id="rId11"/>
      <w:headerReference w:type="first" r:id="rId12"/>
      <w:pgSz w:w="11909" w:h="16834" w:code="9"/>
      <w:pgMar w:top="1440" w:right="1077" w:bottom="1440" w:left="1077" w:header="709" w:footer="1820" w:gutter="0"/>
      <w:cols w:space="708"/>
      <w:titlePg/>
      <w:docGrid w:linePitch="36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076E9" w14:textId="77777777" w:rsidR="00670F31" w:rsidRDefault="00670F31" w:rsidP="0084663B">
      <w:pPr>
        <w:spacing w:after="0" w:line="240" w:lineRule="auto"/>
      </w:pPr>
      <w:r>
        <w:separator/>
      </w:r>
    </w:p>
  </w:endnote>
  <w:endnote w:type="continuationSeparator" w:id="0">
    <w:p w14:paraId="57B5E37D" w14:textId="77777777" w:rsidR="00670F31" w:rsidRDefault="00670F31" w:rsidP="0084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7D717" w14:textId="77777777" w:rsidR="00670F31" w:rsidRDefault="00670F31" w:rsidP="0084663B">
      <w:pPr>
        <w:spacing w:after="0" w:line="240" w:lineRule="auto"/>
      </w:pPr>
      <w:r>
        <w:separator/>
      </w:r>
    </w:p>
  </w:footnote>
  <w:footnote w:type="continuationSeparator" w:id="0">
    <w:p w14:paraId="31B57339" w14:textId="77777777" w:rsidR="00670F31" w:rsidRDefault="00670F31" w:rsidP="00846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F5460" w14:textId="77777777" w:rsidR="0084663B" w:rsidRDefault="00A82A8B">
    <w:pPr>
      <w:pStyle w:val="Hlavika"/>
    </w:pPr>
    <w:r>
      <w:rPr>
        <w:noProof/>
        <w:lang w:val="sk-SK" w:eastAsia="sk-SK"/>
      </w:rPr>
      <w:drawing>
        <wp:anchor distT="0" distB="0" distL="114300" distR="114300" simplePos="0" relativeHeight="251662336" behindDoc="1" locked="0" layoutInCell="1" allowOverlap="0" wp14:anchorId="79B72A8D" wp14:editId="02E84F59">
          <wp:simplePos x="1255594" y="450376"/>
          <wp:positionH relativeFrom="page">
            <wp:posOffset>540385</wp:posOffset>
          </wp:positionH>
          <wp:positionV relativeFrom="page">
            <wp:posOffset>540385</wp:posOffset>
          </wp:positionV>
          <wp:extent cx="1083600" cy="284400"/>
          <wp:effectExtent l="0" t="0" r="2540" b="1905"/>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p-logo-mal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3600" cy="284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DA2FE" w14:textId="77777777" w:rsidR="008C4B13" w:rsidRDefault="00A82A8B">
    <w:pPr>
      <w:pStyle w:val="Hlavika"/>
    </w:pPr>
    <w:r>
      <w:rPr>
        <w:noProof/>
        <w:lang w:val="sk-SK" w:eastAsia="sk-SK"/>
      </w:rPr>
      <w:drawing>
        <wp:anchor distT="0" distB="0" distL="114300" distR="114300" simplePos="0" relativeHeight="251660288" behindDoc="1" locked="0" layoutInCell="1" allowOverlap="1" wp14:anchorId="2538C101" wp14:editId="0D511BA2">
          <wp:simplePos x="0" y="0"/>
          <wp:positionH relativeFrom="page">
            <wp:posOffset>540385</wp:posOffset>
          </wp:positionH>
          <wp:positionV relativeFrom="page">
            <wp:posOffset>540385</wp:posOffset>
          </wp:positionV>
          <wp:extent cx="1800000" cy="471600"/>
          <wp:effectExtent l="0" t="0" r="0" b="508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p-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4716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025" style="width:14.25pt;height:14.25pt" coordsize="" o:spt="100" o:bullet="t" adj="0,,0" path="" stroked="f">
        <v:stroke joinstyle="miter"/>
        <v:imagedata r:id="rId1" o:title="image5"/>
        <v:formulas/>
        <v:path o:connecttype="segments"/>
      </v:shape>
    </w:pict>
  </w:numPicBullet>
  <w:numPicBullet w:numPicBulletId="1">
    <w:pict>
      <v:shape id="_x0000_i1026" style="width:14.25pt;height:14.25pt" coordsize="" o:spt="100" o:bullet="t" adj="0,,0" path="" stroked="f">
        <v:stroke joinstyle="miter"/>
        <v:imagedata r:id="rId2" o:title="image6"/>
        <v:formulas/>
        <v:path o:connecttype="segments"/>
      </v:shape>
    </w:pict>
  </w:numPicBullet>
  <w:abstractNum w:abstractNumId="0" w15:restartNumberingAfterBreak="0">
    <w:nsid w:val="13012FAF"/>
    <w:multiLevelType w:val="hybridMultilevel"/>
    <w:tmpl w:val="ABFC70D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3834B64"/>
    <w:multiLevelType w:val="hybridMultilevel"/>
    <w:tmpl w:val="9C7CD09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600435"/>
    <w:multiLevelType w:val="hybridMultilevel"/>
    <w:tmpl w:val="8A4282F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C69106B"/>
    <w:multiLevelType w:val="hybridMultilevel"/>
    <w:tmpl w:val="1A1CFFB2"/>
    <w:lvl w:ilvl="0" w:tplc="131675D8">
      <w:start w:val="1"/>
      <w:numFmt w:val="bullet"/>
      <w:lvlText w:val="•"/>
      <w:lvlPicBulletId w:val="0"/>
      <w:lvlJc w:val="left"/>
      <w:pPr>
        <w:ind w:left="76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491AD0D0">
      <w:start w:val="1"/>
      <w:numFmt w:val="bullet"/>
      <w:lvlText w:val="o"/>
      <w:lvlJc w:val="left"/>
      <w:pPr>
        <w:ind w:left="183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63BC8740">
      <w:start w:val="1"/>
      <w:numFmt w:val="bullet"/>
      <w:lvlText w:val="▪"/>
      <w:lvlJc w:val="left"/>
      <w:pPr>
        <w:ind w:left="25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DF4CF90">
      <w:start w:val="1"/>
      <w:numFmt w:val="bullet"/>
      <w:lvlText w:val="•"/>
      <w:lvlJc w:val="left"/>
      <w:pPr>
        <w:ind w:left="32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4190A784">
      <w:start w:val="1"/>
      <w:numFmt w:val="bullet"/>
      <w:lvlText w:val="o"/>
      <w:lvlJc w:val="left"/>
      <w:pPr>
        <w:ind w:left="39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043E2FB0">
      <w:start w:val="1"/>
      <w:numFmt w:val="bullet"/>
      <w:lvlText w:val="▪"/>
      <w:lvlJc w:val="left"/>
      <w:pPr>
        <w:ind w:left="47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CCA9D66">
      <w:start w:val="1"/>
      <w:numFmt w:val="bullet"/>
      <w:lvlText w:val="•"/>
      <w:lvlJc w:val="left"/>
      <w:pPr>
        <w:ind w:left="543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D79657C8">
      <w:start w:val="1"/>
      <w:numFmt w:val="bullet"/>
      <w:lvlText w:val="o"/>
      <w:lvlJc w:val="left"/>
      <w:pPr>
        <w:ind w:left="61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2ACAFA84">
      <w:start w:val="1"/>
      <w:numFmt w:val="bullet"/>
      <w:lvlText w:val="▪"/>
      <w:lvlJc w:val="left"/>
      <w:pPr>
        <w:ind w:left="68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1E960C43"/>
    <w:multiLevelType w:val="hybridMultilevel"/>
    <w:tmpl w:val="9FB8003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203300E2"/>
    <w:multiLevelType w:val="hybridMultilevel"/>
    <w:tmpl w:val="329E4D2C"/>
    <w:lvl w:ilvl="0" w:tplc="0D0E2C64">
      <w:start w:val="1"/>
      <w:numFmt w:val="bullet"/>
      <w:lvlText w:val="•"/>
      <w:lvlPicBulletId w:val="1"/>
      <w:lvlJc w:val="left"/>
      <w:pPr>
        <w:ind w:left="79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78FCCA18">
      <w:start w:val="1"/>
      <w:numFmt w:val="bullet"/>
      <w:lvlText w:val="o"/>
      <w:lvlJc w:val="left"/>
      <w:pPr>
        <w:ind w:left="18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AC1E711C">
      <w:start w:val="1"/>
      <w:numFmt w:val="bullet"/>
      <w:lvlText w:val="▪"/>
      <w:lvlJc w:val="left"/>
      <w:pPr>
        <w:ind w:left="25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A62EC852">
      <w:start w:val="1"/>
      <w:numFmt w:val="bullet"/>
      <w:lvlText w:val="•"/>
      <w:lvlJc w:val="left"/>
      <w:pPr>
        <w:ind w:left="33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A34AFA70">
      <w:start w:val="1"/>
      <w:numFmt w:val="bullet"/>
      <w:lvlText w:val="o"/>
      <w:lvlJc w:val="left"/>
      <w:pPr>
        <w:ind w:left="40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421C7730">
      <w:start w:val="1"/>
      <w:numFmt w:val="bullet"/>
      <w:lvlText w:val="▪"/>
      <w:lvlJc w:val="left"/>
      <w:pPr>
        <w:ind w:left="47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EBD2582C">
      <w:start w:val="1"/>
      <w:numFmt w:val="bullet"/>
      <w:lvlText w:val="•"/>
      <w:lvlJc w:val="left"/>
      <w:pPr>
        <w:ind w:left="54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23A4A970">
      <w:start w:val="1"/>
      <w:numFmt w:val="bullet"/>
      <w:lvlText w:val="o"/>
      <w:lvlJc w:val="left"/>
      <w:pPr>
        <w:ind w:left="61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E284944A">
      <w:start w:val="1"/>
      <w:numFmt w:val="bullet"/>
      <w:lvlText w:val="▪"/>
      <w:lvlJc w:val="left"/>
      <w:pPr>
        <w:ind w:left="69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30574712"/>
    <w:multiLevelType w:val="hybridMultilevel"/>
    <w:tmpl w:val="82FC6680"/>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7" w15:restartNumberingAfterBreak="0">
    <w:nsid w:val="34683283"/>
    <w:multiLevelType w:val="hybridMultilevel"/>
    <w:tmpl w:val="0EE835DC"/>
    <w:lvl w:ilvl="0" w:tplc="2D28AABC">
      <w:numFmt w:val="bullet"/>
      <w:lvlText w:val="-"/>
      <w:lvlJc w:val="left"/>
      <w:pPr>
        <w:ind w:left="720" w:hanging="360"/>
      </w:pPr>
      <w:rPr>
        <w:rFonts w:ascii="Calibri" w:eastAsia="Calibr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35B929F5"/>
    <w:multiLevelType w:val="multilevel"/>
    <w:tmpl w:val="F0A69662"/>
    <w:lvl w:ilvl="0">
      <w:start w:val="1"/>
      <w:numFmt w:val="decimal"/>
      <w:lvlText w:val="%1."/>
      <w:lvlJc w:val="left"/>
      <w:pPr>
        <w:ind w:left="662" w:hanging="428"/>
        <w:jc w:val="right"/>
      </w:pPr>
      <w:rPr>
        <w:rFonts w:asciiTheme="minorHAnsi" w:eastAsia="Arial" w:hAnsiTheme="minorHAnsi" w:cstheme="minorHAnsi" w:hint="default"/>
        <w:b/>
        <w:bCs/>
        <w:i w:val="0"/>
        <w:iCs w:val="0"/>
        <w:color w:val="auto"/>
        <w:spacing w:val="-1"/>
        <w:w w:val="100"/>
        <w:sz w:val="28"/>
        <w:szCs w:val="28"/>
        <w:lang w:val="sk-SK" w:eastAsia="en-US" w:bidi="ar-SA"/>
      </w:rPr>
    </w:lvl>
    <w:lvl w:ilvl="1">
      <w:start w:val="1"/>
      <w:numFmt w:val="decimal"/>
      <w:lvlText w:val="%1.%2."/>
      <w:lvlJc w:val="left"/>
      <w:pPr>
        <w:ind w:left="1228" w:hanging="552"/>
      </w:pPr>
      <w:rPr>
        <w:rFonts w:asciiTheme="minorHAnsi" w:eastAsia="Arial" w:hAnsiTheme="minorHAnsi" w:cstheme="minorHAnsi" w:hint="default"/>
        <w:b w:val="0"/>
        <w:bCs w:val="0"/>
        <w:i w:val="0"/>
        <w:iCs w:val="0"/>
        <w:w w:val="100"/>
        <w:sz w:val="22"/>
        <w:szCs w:val="22"/>
        <w:lang w:val="sk-SK" w:eastAsia="en-US" w:bidi="ar-SA"/>
      </w:rPr>
    </w:lvl>
    <w:lvl w:ilvl="2">
      <w:numFmt w:val="bullet"/>
      <w:lvlText w:val="•"/>
      <w:lvlJc w:val="left"/>
      <w:pPr>
        <w:ind w:left="1220" w:hanging="552"/>
      </w:pPr>
      <w:rPr>
        <w:rFonts w:hint="default"/>
        <w:lang w:val="sk-SK" w:eastAsia="en-US" w:bidi="ar-SA"/>
      </w:rPr>
    </w:lvl>
    <w:lvl w:ilvl="3">
      <w:numFmt w:val="bullet"/>
      <w:lvlText w:val="•"/>
      <w:lvlJc w:val="left"/>
      <w:pPr>
        <w:ind w:left="2353" w:hanging="552"/>
      </w:pPr>
      <w:rPr>
        <w:rFonts w:hint="default"/>
        <w:lang w:val="sk-SK" w:eastAsia="en-US" w:bidi="ar-SA"/>
      </w:rPr>
    </w:lvl>
    <w:lvl w:ilvl="4">
      <w:numFmt w:val="bullet"/>
      <w:lvlText w:val="•"/>
      <w:lvlJc w:val="left"/>
      <w:pPr>
        <w:ind w:left="3486" w:hanging="552"/>
      </w:pPr>
      <w:rPr>
        <w:rFonts w:hint="default"/>
        <w:lang w:val="sk-SK" w:eastAsia="en-US" w:bidi="ar-SA"/>
      </w:rPr>
    </w:lvl>
    <w:lvl w:ilvl="5">
      <w:numFmt w:val="bullet"/>
      <w:lvlText w:val="•"/>
      <w:lvlJc w:val="left"/>
      <w:pPr>
        <w:ind w:left="4619" w:hanging="552"/>
      </w:pPr>
      <w:rPr>
        <w:rFonts w:hint="default"/>
        <w:lang w:val="sk-SK" w:eastAsia="en-US" w:bidi="ar-SA"/>
      </w:rPr>
    </w:lvl>
    <w:lvl w:ilvl="6">
      <w:numFmt w:val="bullet"/>
      <w:lvlText w:val="•"/>
      <w:lvlJc w:val="left"/>
      <w:pPr>
        <w:ind w:left="5753" w:hanging="552"/>
      </w:pPr>
      <w:rPr>
        <w:rFonts w:hint="default"/>
        <w:lang w:val="sk-SK" w:eastAsia="en-US" w:bidi="ar-SA"/>
      </w:rPr>
    </w:lvl>
    <w:lvl w:ilvl="7">
      <w:numFmt w:val="bullet"/>
      <w:lvlText w:val="•"/>
      <w:lvlJc w:val="left"/>
      <w:pPr>
        <w:ind w:left="6886" w:hanging="552"/>
      </w:pPr>
      <w:rPr>
        <w:rFonts w:hint="default"/>
        <w:lang w:val="sk-SK" w:eastAsia="en-US" w:bidi="ar-SA"/>
      </w:rPr>
    </w:lvl>
    <w:lvl w:ilvl="8">
      <w:numFmt w:val="bullet"/>
      <w:lvlText w:val="•"/>
      <w:lvlJc w:val="left"/>
      <w:pPr>
        <w:ind w:left="8019" w:hanging="552"/>
      </w:pPr>
      <w:rPr>
        <w:rFonts w:hint="default"/>
        <w:lang w:val="sk-SK" w:eastAsia="en-US" w:bidi="ar-SA"/>
      </w:rPr>
    </w:lvl>
  </w:abstractNum>
  <w:abstractNum w:abstractNumId="9" w15:restartNumberingAfterBreak="0">
    <w:nsid w:val="35F0694D"/>
    <w:multiLevelType w:val="hybridMultilevel"/>
    <w:tmpl w:val="4B4045F8"/>
    <w:lvl w:ilvl="0" w:tplc="88D028E0">
      <w:start w:val="1"/>
      <w:numFmt w:val="decimal"/>
      <w:lvlText w:val="%1."/>
      <w:lvlJc w:val="left"/>
      <w:pPr>
        <w:ind w:left="102" w:hanging="346"/>
      </w:pPr>
      <w:rPr>
        <w:rFonts w:ascii="Times New Roman" w:eastAsia="Times New Roman" w:hAnsi="Times New Roman" w:cs="Times New Roman" w:hint="default"/>
        <w:b/>
        <w:bCs/>
        <w:i w:val="0"/>
        <w:iCs w:val="0"/>
        <w:w w:val="100"/>
        <w:sz w:val="22"/>
        <w:szCs w:val="22"/>
        <w:lang w:val="sk-SK" w:eastAsia="en-US" w:bidi="ar-SA"/>
      </w:rPr>
    </w:lvl>
    <w:lvl w:ilvl="1" w:tplc="65828B8C">
      <w:start w:val="1"/>
      <w:numFmt w:val="decimal"/>
      <w:lvlText w:val="%2."/>
      <w:lvlJc w:val="left"/>
      <w:pPr>
        <w:ind w:left="823" w:hanging="361"/>
      </w:pPr>
      <w:rPr>
        <w:rFonts w:ascii="Times New Roman" w:eastAsia="Times New Roman" w:hAnsi="Times New Roman" w:cs="Times New Roman" w:hint="default"/>
        <w:b w:val="0"/>
        <w:bCs w:val="0"/>
        <w:i w:val="0"/>
        <w:iCs w:val="0"/>
        <w:w w:val="100"/>
        <w:sz w:val="22"/>
        <w:szCs w:val="22"/>
        <w:lang w:val="sk-SK" w:eastAsia="en-US" w:bidi="ar-SA"/>
      </w:rPr>
    </w:lvl>
    <w:lvl w:ilvl="2" w:tplc="E03264EE">
      <w:numFmt w:val="bullet"/>
      <w:lvlText w:val="•"/>
      <w:lvlJc w:val="left"/>
      <w:pPr>
        <w:ind w:left="1766" w:hanging="361"/>
      </w:pPr>
      <w:rPr>
        <w:rFonts w:hint="default"/>
        <w:lang w:val="sk-SK" w:eastAsia="en-US" w:bidi="ar-SA"/>
      </w:rPr>
    </w:lvl>
    <w:lvl w:ilvl="3" w:tplc="5B2AB44A">
      <w:numFmt w:val="bullet"/>
      <w:lvlText w:val="•"/>
      <w:lvlJc w:val="left"/>
      <w:pPr>
        <w:ind w:left="2713" w:hanging="361"/>
      </w:pPr>
      <w:rPr>
        <w:rFonts w:hint="default"/>
        <w:lang w:val="sk-SK" w:eastAsia="en-US" w:bidi="ar-SA"/>
      </w:rPr>
    </w:lvl>
    <w:lvl w:ilvl="4" w:tplc="0A1A011A">
      <w:numFmt w:val="bullet"/>
      <w:lvlText w:val="•"/>
      <w:lvlJc w:val="left"/>
      <w:pPr>
        <w:ind w:left="3659" w:hanging="361"/>
      </w:pPr>
      <w:rPr>
        <w:rFonts w:hint="default"/>
        <w:lang w:val="sk-SK" w:eastAsia="en-US" w:bidi="ar-SA"/>
      </w:rPr>
    </w:lvl>
    <w:lvl w:ilvl="5" w:tplc="BEB493B4">
      <w:numFmt w:val="bullet"/>
      <w:lvlText w:val="•"/>
      <w:lvlJc w:val="left"/>
      <w:pPr>
        <w:ind w:left="4606" w:hanging="361"/>
      </w:pPr>
      <w:rPr>
        <w:rFonts w:hint="default"/>
        <w:lang w:val="sk-SK" w:eastAsia="en-US" w:bidi="ar-SA"/>
      </w:rPr>
    </w:lvl>
    <w:lvl w:ilvl="6" w:tplc="E7765120">
      <w:numFmt w:val="bullet"/>
      <w:lvlText w:val="•"/>
      <w:lvlJc w:val="left"/>
      <w:pPr>
        <w:ind w:left="5552" w:hanging="361"/>
      </w:pPr>
      <w:rPr>
        <w:rFonts w:hint="default"/>
        <w:lang w:val="sk-SK" w:eastAsia="en-US" w:bidi="ar-SA"/>
      </w:rPr>
    </w:lvl>
    <w:lvl w:ilvl="7" w:tplc="C468622A">
      <w:numFmt w:val="bullet"/>
      <w:lvlText w:val="•"/>
      <w:lvlJc w:val="left"/>
      <w:pPr>
        <w:ind w:left="6499" w:hanging="361"/>
      </w:pPr>
      <w:rPr>
        <w:rFonts w:hint="default"/>
        <w:lang w:val="sk-SK" w:eastAsia="en-US" w:bidi="ar-SA"/>
      </w:rPr>
    </w:lvl>
    <w:lvl w:ilvl="8" w:tplc="4E183DCA">
      <w:numFmt w:val="bullet"/>
      <w:lvlText w:val="•"/>
      <w:lvlJc w:val="left"/>
      <w:pPr>
        <w:ind w:left="7446" w:hanging="361"/>
      </w:pPr>
      <w:rPr>
        <w:rFonts w:hint="default"/>
        <w:lang w:val="sk-SK" w:eastAsia="en-US" w:bidi="ar-SA"/>
      </w:rPr>
    </w:lvl>
  </w:abstractNum>
  <w:abstractNum w:abstractNumId="10" w15:restartNumberingAfterBreak="0">
    <w:nsid w:val="5363330F"/>
    <w:multiLevelType w:val="hybridMultilevel"/>
    <w:tmpl w:val="AF840526"/>
    <w:lvl w:ilvl="0" w:tplc="3680219C">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59A848C4"/>
    <w:multiLevelType w:val="hybridMultilevel"/>
    <w:tmpl w:val="A8E83FA8"/>
    <w:lvl w:ilvl="0" w:tplc="2D28AABC">
      <w:numFmt w:val="bullet"/>
      <w:lvlText w:val="-"/>
      <w:lvlJc w:val="left"/>
      <w:pPr>
        <w:ind w:left="720" w:hanging="360"/>
      </w:pPr>
      <w:rPr>
        <w:rFonts w:ascii="Calibri" w:eastAsia="Calibr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5A820661"/>
    <w:multiLevelType w:val="hybridMultilevel"/>
    <w:tmpl w:val="69AA0F6E"/>
    <w:lvl w:ilvl="0" w:tplc="D88C2374">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629121B0"/>
    <w:multiLevelType w:val="hybridMultilevel"/>
    <w:tmpl w:val="20CCA46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65495BA2"/>
    <w:multiLevelType w:val="hybridMultilevel"/>
    <w:tmpl w:val="4B4045F8"/>
    <w:lvl w:ilvl="0" w:tplc="88D028E0">
      <w:start w:val="1"/>
      <w:numFmt w:val="decimal"/>
      <w:lvlText w:val="%1."/>
      <w:lvlJc w:val="left"/>
      <w:pPr>
        <w:ind w:left="102" w:hanging="346"/>
      </w:pPr>
      <w:rPr>
        <w:rFonts w:ascii="Times New Roman" w:eastAsia="Times New Roman" w:hAnsi="Times New Roman" w:cs="Times New Roman" w:hint="default"/>
        <w:b/>
        <w:bCs/>
        <w:i w:val="0"/>
        <w:iCs w:val="0"/>
        <w:w w:val="100"/>
        <w:sz w:val="22"/>
        <w:szCs w:val="22"/>
        <w:lang w:val="sk-SK" w:eastAsia="en-US" w:bidi="ar-SA"/>
      </w:rPr>
    </w:lvl>
    <w:lvl w:ilvl="1" w:tplc="65828B8C">
      <w:start w:val="1"/>
      <w:numFmt w:val="decimal"/>
      <w:lvlText w:val="%2."/>
      <w:lvlJc w:val="left"/>
      <w:pPr>
        <w:ind w:left="823" w:hanging="361"/>
      </w:pPr>
      <w:rPr>
        <w:rFonts w:ascii="Times New Roman" w:eastAsia="Times New Roman" w:hAnsi="Times New Roman" w:cs="Times New Roman" w:hint="default"/>
        <w:b w:val="0"/>
        <w:bCs w:val="0"/>
        <w:i w:val="0"/>
        <w:iCs w:val="0"/>
        <w:w w:val="100"/>
        <w:sz w:val="22"/>
        <w:szCs w:val="22"/>
        <w:lang w:val="sk-SK" w:eastAsia="en-US" w:bidi="ar-SA"/>
      </w:rPr>
    </w:lvl>
    <w:lvl w:ilvl="2" w:tplc="E03264EE">
      <w:numFmt w:val="bullet"/>
      <w:lvlText w:val="•"/>
      <w:lvlJc w:val="left"/>
      <w:pPr>
        <w:ind w:left="1766" w:hanging="361"/>
      </w:pPr>
      <w:rPr>
        <w:rFonts w:hint="default"/>
        <w:lang w:val="sk-SK" w:eastAsia="en-US" w:bidi="ar-SA"/>
      </w:rPr>
    </w:lvl>
    <w:lvl w:ilvl="3" w:tplc="5B2AB44A">
      <w:numFmt w:val="bullet"/>
      <w:lvlText w:val="•"/>
      <w:lvlJc w:val="left"/>
      <w:pPr>
        <w:ind w:left="2713" w:hanging="361"/>
      </w:pPr>
      <w:rPr>
        <w:rFonts w:hint="default"/>
        <w:lang w:val="sk-SK" w:eastAsia="en-US" w:bidi="ar-SA"/>
      </w:rPr>
    </w:lvl>
    <w:lvl w:ilvl="4" w:tplc="0A1A011A">
      <w:numFmt w:val="bullet"/>
      <w:lvlText w:val="•"/>
      <w:lvlJc w:val="left"/>
      <w:pPr>
        <w:ind w:left="3659" w:hanging="361"/>
      </w:pPr>
      <w:rPr>
        <w:rFonts w:hint="default"/>
        <w:lang w:val="sk-SK" w:eastAsia="en-US" w:bidi="ar-SA"/>
      </w:rPr>
    </w:lvl>
    <w:lvl w:ilvl="5" w:tplc="BEB493B4">
      <w:numFmt w:val="bullet"/>
      <w:lvlText w:val="•"/>
      <w:lvlJc w:val="left"/>
      <w:pPr>
        <w:ind w:left="4606" w:hanging="361"/>
      </w:pPr>
      <w:rPr>
        <w:rFonts w:hint="default"/>
        <w:lang w:val="sk-SK" w:eastAsia="en-US" w:bidi="ar-SA"/>
      </w:rPr>
    </w:lvl>
    <w:lvl w:ilvl="6" w:tplc="E7765120">
      <w:numFmt w:val="bullet"/>
      <w:lvlText w:val="•"/>
      <w:lvlJc w:val="left"/>
      <w:pPr>
        <w:ind w:left="5552" w:hanging="361"/>
      </w:pPr>
      <w:rPr>
        <w:rFonts w:hint="default"/>
        <w:lang w:val="sk-SK" w:eastAsia="en-US" w:bidi="ar-SA"/>
      </w:rPr>
    </w:lvl>
    <w:lvl w:ilvl="7" w:tplc="C468622A">
      <w:numFmt w:val="bullet"/>
      <w:lvlText w:val="•"/>
      <w:lvlJc w:val="left"/>
      <w:pPr>
        <w:ind w:left="6499" w:hanging="361"/>
      </w:pPr>
      <w:rPr>
        <w:rFonts w:hint="default"/>
        <w:lang w:val="sk-SK" w:eastAsia="en-US" w:bidi="ar-SA"/>
      </w:rPr>
    </w:lvl>
    <w:lvl w:ilvl="8" w:tplc="4E183DCA">
      <w:numFmt w:val="bullet"/>
      <w:lvlText w:val="•"/>
      <w:lvlJc w:val="left"/>
      <w:pPr>
        <w:ind w:left="7446" w:hanging="361"/>
      </w:pPr>
      <w:rPr>
        <w:rFonts w:hint="default"/>
        <w:lang w:val="sk-SK" w:eastAsia="en-US" w:bidi="ar-SA"/>
      </w:rPr>
    </w:lvl>
  </w:abstractNum>
  <w:abstractNum w:abstractNumId="15" w15:restartNumberingAfterBreak="0">
    <w:nsid w:val="752A26A4"/>
    <w:multiLevelType w:val="hybridMultilevel"/>
    <w:tmpl w:val="5046111E"/>
    <w:lvl w:ilvl="0" w:tplc="CBC4B5F6">
      <w:start w:val="821"/>
      <w:numFmt w:val="bullet"/>
      <w:lvlText w:val="-"/>
      <w:lvlJc w:val="left"/>
      <w:pPr>
        <w:ind w:left="720" w:hanging="360"/>
      </w:pPr>
      <w:rPr>
        <w:rFonts w:ascii="Calibri" w:eastAsiaTheme="minorHAnsi" w:hAnsi="Calibri"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846742571">
    <w:abstractNumId w:val="15"/>
  </w:num>
  <w:num w:numId="2" w16cid:durableId="1731617034">
    <w:abstractNumId w:val="14"/>
  </w:num>
  <w:num w:numId="3" w16cid:durableId="397869519">
    <w:abstractNumId w:val="9"/>
  </w:num>
  <w:num w:numId="4" w16cid:durableId="795639439">
    <w:abstractNumId w:val="10"/>
  </w:num>
  <w:num w:numId="5" w16cid:durableId="1683320319">
    <w:abstractNumId w:val="7"/>
  </w:num>
  <w:num w:numId="6" w16cid:durableId="1792357966">
    <w:abstractNumId w:val="3"/>
  </w:num>
  <w:num w:numId="7" w16cid:durableId="719980211">
    <w:abstractNumId w:val="5"/>
  </w:num>
  <w:num w:numId="8" w16cid:durableId="1696728176">
    <w:abstractNumId w:val="11"/>
  </w:num>
  <w:num w:numId="9" w16cid:durableId="1972704378">
    <w:abstractNumId w:val="1"/>
  </w:num>
  <w:num w:numId="10" w16cid:durableId="1051929708">
    <w:abstractNumId w:val="0"/>
  </w:num>
  <w:num w:numId="11" w16cid:durableId="1100562840">
    <w:abstractNumId w:val="8"/>
  </w:num>
  <w:num w:numId="12" w16cid:durableId="2078622162">
    <w:abstractNumId w:val="4"/>
  </w:num>
  <w:num w:numId="13" w16cid:durableId="1182164310">
    <w:abstractNumId w:val="12"/>
  </w:num>
  <w:num w:numId="14" w16cid:durableId="10561274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66555710">
    <w:abstractNumId w:val="13"/>
  </w:num>
  <w:num w:numId="16" w16cid:durableId="20343781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200"/>
  <w:displayHorizont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63B"/>
    <w:rsid w:val="00001D47"/>
    <w:rsid w:val="000023D1"/>
    <w:rsid w:val="00004886"/>
    <w:rsid w:val="00021F48"/>
    <w:rsid w:val="00022661"/>
    <w:rsid w:val="00022834"/>
    <w:rsid w:val="000305FA"/>
    <w:rsid w:val="000333B3"/>
    <w:rsid w:val="000436B6"/>
    <w:rsid w:val="000521DA"/>
    <w:rsid w:val="00054DE4"/>
    <w:rsid w:val="000613E4"/>
    <w:rsid w:val="000668CB"/>
    <w:rsid w:val="00072FCD"/>
    <w:rsid w:val="00073285"/>
    <w:rsid w:val="000732DE"/>
    <w:rsid w:val="0007445D"/>
    <w:rsid w:val="00077605"/>
    <w:rsid w:val="000958D6"/>
    <w:rsid w:val="000A0A22"/>
    <w:rsid w:val="000D3B69"/>
    <w:rsid w:val="000F7403"/>
    <w:rsid w:val="00105FC9"/>
    <w:rsid w:val="00107BB7"/>
    <w:rsid w:val="00111676"/>
    <w:rsid w:val="00121FA0"/>
    <w:rsid w:val="00124A83"/>
    <w:rsid w:val="00127E00"/>
    <w:rsid w:val="00135AA8"/>
    <w:rsid w:val="00141442"/>
    <w:rsid w:val="00153A35"/>
    <w:rsid w:val="001564EE"/>
    <w:rsid w:val="00157480"/>
    <w:rsid w:val="00170E2F"/>
    <w:rsid w:val="0017114C"/>
    <w:rsid w:val="0017637B"/>
    <w:rsid w:val="00176B97"/>
    <w:rsid w:val="00177236"/>
    <w:rsid w:val="001776C9"/>
    <w:rsid w:val="001957BA"/>
    <w:rsid w:val="001A0540"/>
    <w:rsid w:val="001A5F83"/>
    <w:rsid w:val="001B3D96"/>
    <w:rsid w:val="001C4087"/>
    <w:rsid w:val="001D7A0E"/>
    <w:rsid w:val="001E41E1"/>
    <w:rsid w:val="001E6C8E"/>
    <w:rsid w:val="001F4AE1"/>
    <w:rsid w:val="00200DF7"/>
    <w:rsid w:val="00202289"/>
    <w:rsid w:val="00211360"/>
    <w:rsid w:val="0023643B"/>
    <w:rsid w:val="00237F08"/>
    <w:rsid w:val="00240138"/>
    <w:rsid w:val="00247BCB"/>
    <w:rsid w:val="002558BE"/>
    <w:rsid w:val="00260D68"/>
    <w:rsid w:val="0027473F"/>
    <w:rsid w:val="00290B4B"/>
    <w:rsid w:val="002A02DC"/>
    <w:rsid w:val="002B76A0"/>
    <w:rsid w:val="002C17FD"/>
    <w:rsid w:val="002C3123"/>
    <w:rsid w:val="002C3649"/>
    <w:rsid w:val="002D3B6B"/>
    <w:rsid w:val="002D3BF9"/>
    <w:rsid w:val="002D72DF"/>
    <w:rsid w:val="002F5B00"/>
    <w:rsid w:val="00302B0A"/>
    <w:rsid w:val="003123B7"/>
    <w:rsid w:val="00315D85"/>
    <w:rsid w:val="00324EED"/>
    <w:rsid w:val="00330124"/>
    <w:rsid w:val="00332142"/>
    <w:rsid w:val="00347AC0"/>
    <w:rsid w:val="003575D7"/>
    <w:rsid w:val="003620E6"/>
    <w:rsid w:val="003706A5"/>
    <w:rsid w:val="003722BF"/>
    <w:rsid w:val="00376AEB"/>
    <w:rsid w:val="00376EDD"/>
    <w:rsid w:val="00394513"/>
    <w:rsid w:val="003B0935"/>
    <w:rsid w:val="003C035C"/>
    <w:rsid w:val="003D5BEA"/>
    <w:rsid w:val="003F5C83"/>
    <w:rsid w:val="003F6726"/>
    <w:rsid w:val="00403F46"/>
    <w:rsid w:val="0041305A"/>
    <w:rsid w:val="0041573F"/>
    <w:rsid w:val="00422088"/>
    <w:rsid w:val="00423AF2"/>
    <w:rsid w:val="0043111F"/>
    <w:rsid w:val="00445212"/>
    <w:rsid w:val="0044738E"/>
    <w:rsid w:val="0045309D"/>
    <w:rsid w:val="00470C27"/>
    <w:rsid w:val="0047512D"/>
    <w:rsid w:val="00480083"/>
    <w:rsid w:val="00487E6D"/>
    <w:rsid w:val="00491D81"/>
    <w:rsid w:val="004A4D6D"/>
    <w:rsid w:val="004B5B67"/>
    <w:rsid w:val="004C2956"/>
    <w:rsid w:val="004D40D6"/>
    <w:rsid w:val="004D4FB9"/>
    <w:rsid w:val="004D5FDB"/>
    <w:rsid w:val="004E0A4D"/>
    <w:rsid w:val="004E6928"/>
    <w:rsid w:val="004F54D8"/>
    <w:rsid w:val="00515E93"/>
    <w:rsid w:val="0052136F"/>
    <w:rsid w:val="005344E5"/>
    <w:rsid w:val="00537712"/>
    <w:rsid w:val="005417AD"/>
    <w:rsid w:val="0055137F"/>
    <w:rsid w:val="005610F2"/>
    <w:rsid w:val="0056329D"/>
    <w:rsid w:val="005756A4"/>
    <w:rsid w:val="0059037A"/>
    <w:rsid w:val="005922DA"/>
    <w:rsid w:val="00595C51"/>
    <w:rsid w:val="005B1412"/>
    <w:rsid w:val="005C1CEA"/>
    <w:rsid w:val="005C299E"/>
    <w:rsid w:val="005E1EED"/>
    <w:rsid w:val="005F0583"/>
    <w:rsid w:val="00605B1C"/>
    <w:rsid w:val="0062234E"/>
    <w:rsid w:val="0063688D"/>
    <w:rsid w:val="00641082"/>
    <w:rsid w:val="00664537"/>
    <w:rsid w:val="00664EF5"/>
    <w:rsid w:val="00670F31"/>
    <w:rsid w:val="0067194B"/>
    <w:rsid w:val="00673AA5"/>
    <w:rsid w:val="00674818"/>
    <w:rsid w:val="00687767"/>
    <w:rsid w:val="006A2DC2"/>
    <w:rsid w:val="006B253D"/>
    <w:rsid w:val="006C0F3F"/>
    <w:rsid w:val="006F2E56"/>
    <w:rsid w:val="006F7FE4"/>
    <w:rsid w:val="00701621"/>
    <w:rsid w:val="007049B0"/>
    <w:rsid w:val="007142CB"/>
    <w:rsid w:val="0072043A"/>
    <w:rsid w:val="00734927"/>
    <w:rsid w:val="007355E8"/>
    <w:rsid w:val="00737F80"/>
    <w:rsid w:val="00743A78"/>
    <w:rsid w:val="00752288"/>
    <w:rsid w:val="00753B0C"/>
    <w:rsid w:val="00762C26"/>
    <w:rsid w:val="00765FB5"/>
    <w:rsid w:val="00790841"/>
    <w:rsid w:val="00794348"/>
    <w:rsid w:val="0079438D"/>
    <w:rsid w:val="00797CEB"/>
    <w:rsid w:val="007A10D7"/>
    <w:rsid w:val="007D223B"/>
    <w:rsid w:val="007E121B"/>
    <w:rsid w:val="007E2333"/>
    <w:rsid w:val="007F1A35"/>
    <w:rsid w:val="00802533"/>
    <w:rsid w:val="00803311"/>
    <w:rsid w:val="00803CD3"/>
    <w:rsid w:val="00812964"/>
    <w:rsid w:val="00827010"/>
    <w:rsid w:val="0084663B"/>
    <w:rsid w:val="00852F8F"/>
    <w:rsid w:val="00860C27"/>
    <w:rsid w:val="00861D0B"/>
    <w:rsid w:val="008665CF"/>
    <w:rsid w:val="00866674"/>
    <w:rsid w:val="0086682C"/>
    <w:rsid w:val="008702C4"/>
    <w:rsid w:val="0088283C"/>
    <w:rsid w:val="00885B8F"/>
    <w:rsid w:val="008913EE"/>
    <w:rsid w:val="008A6DA3"/>
    <w:rsid w:val="008A7864"/>
    <w:rsid w:val="008B11B3"/>
    <w:rsid w:val="008C4B13"/>
    <w:rsid w:val="008D1D11"/>
    <w:rsid w:val="008D6494"/>
    <w:rsid w:val="008E1E2D"/>
    <w:rsid w:val="008E3802"/>
    <w:rsid w:val="008F68F1"/>
    <w:rsid w:val="008F7DB0"/>
    <w:rsid w:val="009036BF"/>
    <w:rsid w:val="009229C0"/>
    <w:rsid w:val="009243F9"/>
    <w:rsid w:val="00937466"/>
    <w:rsid w:val="00940639"/>
    <w:rsid w:val="0094342F"/>
    <w:rsid w:val="009553E0"/>
    <w:rsid w:val="00967B76"/>
    <w:rsid w:val="009845D1"/>
    <w:rsid w:val="00986AE7"/>
    <w:rsid w:val="00994132"/>
    <w:rsid w:val="00994553"/>
    <w:rsid w:val="0099673D"/>
    <w:rsid w:val="00997133"/>
    <w:rsid w:val="009A1DCB"/>
    <w:rsid w:val="009A2E80"/>
    <w:rsid w:val="009A4427"/>
    <w:rsid w:val="009A6556"/>
    <w:rsid w:val="009B00A6"/>
    <w:rsid w:val="009B28DA"/>
    <w:rsid w:val="009D0E59"/>
    <w:rsid w:val="009D7247"/>
    <w:rsid w:val="009E549A"/>
    <w:rsid w:val="009F6160"/>
    <w:rsid w:val="00A115C2"/>
    <w:rsid w:val="00A139B0"/>
    <w:rsid w:val="00A2689D"/>
    <w:rsid w:val="00A30AC6"/>
    <w:rsid w:val="00A3123B"/>
    <w:rsid w:val="00A362B8"/>
    <w:rsid w:val="00A47062"/>
    <w:rsid w:val="00A47506"/>
    <w:rsid w:val="00A51AE4"/>
    <w:rsid w:val="00A52A5E"/>
    <w:rsid w:val="00A56049"/>
    <w:rsid w:val="00A60C2A"/>
    <w:rsid w:val="00A6126D"/>
    <w:rsid w:val="00A633D1"/>
    <w:rsid w:val="00A82A8B"/>
    <w:rsid w:val="00A91D55"/>
    <w:rsid w:val="00A92700"/>
    <w:rsid w:val="00A943C0"/>
    <w:rsid w:val="00AB0367"/>
    <w:rsid w:val="00AB372B"/>
    <w:rsid w:val="00AB73E4"/>
    <w:rsid w:val="00AC799B"/>
    <w:rsid w:val="00AC7F75"/>
    <w:rsid w:val="00AD653C"/>
    <w:rsid w:val="00AD7216"/>
    <w:rsid w:val="00AE4AEE"/>
    <w:rsid w:val="00AE520D"/>
    <w:rsid w:val="00AF1027"/>
    <w:rsid w:val="00B005C4"/>
    <w:rsid w:val="00B06622"/>
    <w:rsid w:val="00B12795"/>
    <w:rsid w:val="00B12976"/>
    <w:rsid w:val="00B1550D"/>
    <w:rsid w:val="00B166D0"/>
    <w:rsid w:val="00B23F65"/>
    <w:rsid w:val="00B350B3"/>
    <w:rsid w:val="00B527FD"/>
    <w:rsid w:val="00B55CA0"/>
    <w:rsid w:val="00B626D1"/>
    <w:rsid w:val="00B64AC0"/>
    <w:rsid w:val="00B67A3A"/>
    <w:rsid w:val="00B70DA2"/>
    <w:rsid w:val="00B7155F"/>
    <w:rsid w:val="00B81B04"/>
    <w:rsid w:val="00B84894"/>
    <w:rsid w:val="00B93659"/>
    <w:rsid w:val="00B96E78"/>
    <w:rsid w:val="00B97138"/>
    <w:rsid w:val="00BB4A56"/>
    <w:rsid w:val="00BD014E"/>
    <w:rsid w:val="00BE02CC"/>
    <w:rsid w:val="00BE2302"/>
    <w:rsid w:val="00BE2653"/>
    <w:rsid w:val="00BF5AD7"/>
    <w:rsid w:val="00BF7253"/>
    <w:rsid w:val="00C05E94"/>
    <w:rsid w:val="00C10575"/>
    <w:rsid w:val="00C11498"/>
    <w:rsid w:val="00C1568D"/>
    <w:rsid w:val="00C15764"/>
    <w:rsid w:val="00C16818"/>
    <w:rsid w:val="00C23C14"/>
    <w:rsid w:val="00C31162"/>
    <w:rsid w:val="00C33BBA"/>
    <w:rsid w:val="00C41F22"/>
    <w:rsid w:val="00C510C2"/>
    <w:rsid w:val="00C515B9"/>
    <w:rsid w:val="00C527C7"/>
    <w:rsid w:val="00C54748"/>
    <w:rsid w:val="00C54FE3"/>
    <w:rsid w:val="00C66340"/>
    <w:rsid w:val="00C72DEA"/>
    <w:rsid w:val="00C813F3"/>
    <w:rsid w:val="00C92182"/>
    <w:rsid w:val="00CA02F3"/>
    <w:rsid w:val="00CA235C"/>
    <w:rsid w:val="00CA3F8E"/>
    <w:rsid w:val="00CA562C"/>
    <w:rsid w:val="00CB093B"/>
    <w:rsid w:val="00CB0D49"/>
    <w:rsid w:val="00CB6488"/>
    <w:rsid w:val="00CC647D"/>
    <w:rsid w:val="00CE13AB"/>
    <w:rsid w:val="00D00603"/>
    <w:rsid w:val="00D02570"/>
    <w:rsid w:val="00D20965"/>
    <w:rsid w:val="00D2325B"/>
    <w:rsid w:val="00D245CB"/>
    <w:rsid w:val="00D56AAA"/>
    <w:rsid w:val="00D6083E"/>
    <w:rsid w:val="00D614EB"/>
    <w:rsid w:val="00D75D98"/>
    <w:rsid w:val="00D9085F"/>
    <w:rsid w:val="00D909B8"/>
    <w:rsid w:val="00DA00D4"/>
    <w:rsid w:val="00DA0FDF"/>
    <w:rsid w:val="00DA560B"/>
    <w:rsid w:val="00DA71BC"/>
    <w:rsid w:val="00DB49C2"/>
    <w:rsid w:val="00DC242A"/>
    <w:rsid w:val="00DD1642"/>
    <w:rsid w:val="00DD3DBE"/>
    <w:rsid w:val="00DD78D0"/>
    <w:rsid w:val="00DE0813"/>
    <w:rsid w:val="00DE4861"/>
    <w:rsid w:val="00DF5A35"/>
    <w:rsid w:val="00E07F4C"/>
    <w:rsid w:val="00E1202E"/>
    <w:rsid w:val="00E13CD1"/>
    <w:rsid w:val="00E209CF"/>
    <w:rsid w:val="00E21762"/>
    <w:rsid w:val="00E21BAC"/>
    <w:rsid w:val="00E23E9D"/>
    <w:rsid w:val="00E439D0"/>
    <w:rsid w:val="00E44061"/>
    <w:rsid w:val="00E44426"/>
    <w:rsid w:val="00E567FD"/>
    <w:rsid w:val="00E57E5E"/>
    <w:rsid w:val="00E635BE"/>
    <w:rsid w:val="00E72F96"/>
    <w:rsid w:val="00E8238F"/>
    <w:rsid w:val="00EA014E"/>
    <w:rsid w:val="00EA1A28"/>
    <w:rsid w:val="00EA405A"/>
    <w:rsid w:val="00EA76A4"/>
    <w:rsid w:val="00EC0829"/>
    <w:rsid w:val="00EC0DCA"/>
    <w:rsid w:val="00ED3E01"/>
    <w:rsid w:val="00EF6DAF"/>
    <w:rsid w:val="00EF7E8F"/>
    <w:rsid w:val="00F0335A"/>
    <w:rsid w:val="00F11094"/>
    <w:rsid w:val="00F40B8B"/>
    <w:rsid w:val="00F41648"/>
    <w:rsid w:val="00F55420"/>
    <w:rsid w:val="00F6512D"/>
    <w:rsid w:val="00F70B61"/>
    <w:rsid w:val="00FA075F"/>
    <w:rsid w:val="00FA391E"/>
    <w:rsid w:val="00FA47C7"/>
    <w:rsid w:val="00FB69E6"/>
    <w:rsid w:val="00FC42DE"/>
    <w:rsid w:val="00FC6044"/>
    <w:rsid w:val="00FD0A7E"/>
    <w:rsid w:val="00FE246E"/>
    <w:rsid w:val="00FE6717"/>
    <w:rsid w:val="00FF1C58"/>
    <w:rsid w:val="00FF468C"/>
    <w:rsid w:val="00FF7CB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27599"/>
  <w15:docId w15:val="{B590EE2F-8153-4867-84EE-22CAA5AA0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qFormat/>
    <w:rsid w:val="00DB49C2"/>
    <w:pPr>
      <w:keepNext/>
      <w:spacing w:after="0" w:line="240" w:lineRule="auto"/>
      <w:outlineLvl w:val="0"/>
    </w:pPr>
    <w:rPr>
      <w:rFonts w:ascii="Times New Roman" w:eastAsia="Times New Roman" w:hAnsi="Times New Roman" w:cs="Times New Roman"/>
      <w:b/>
      <w:sz w:val="24"/>
      <w:szCs w:val="24"/>
      <w:u w:val="single"/>
      <w:lang w:val="sk-SK" w:eastAsia="cs-CZ"/>
    </w:rPr>
  </w:style>
  <w:style w:type="paragraph" w:styleId="Nadpis2">
    <w:name w:val="heading 2"/>
    <w:basedOn w:val="Normlny"/>
    <w:next w:val="Normlny"/>
    <w:link w:val="Nadpis2Char"/>
    <w:uiPriority w:val="9"/>
    <w:semiHidden/>
    <w:unhideWhenUsed/>
    <w:qFormat/>
    <w:rsid w:val="00A115C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663B"/>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4663B"/>
  </w:style>
  <w:style w:type="paragraph" w:styleId="Pta">
    <w:name w:val="footer"/>
    <w:basedOn w:val="Normlny"/>
    <w:link w:val="PtaChar"/>
    <w:uiPriority w:val="99"/>
    <w:unhideWhenUsed/>
    <w:rsid w:val="0084663B"/>
    <w:pPr>
      <w:tabs>
        <w:tab w:val="center" w:pos="4536"/>
        <w:tab w:val="right" w:pos="9072"/>
      </w:tabs>
      <w:spacing w:after="0" w:line="240" w:lineRule="auto"/>
    </w:pPr>
  </w:style>
  <w:style w:type="character" w:customStyle="1" w:styleId="PtaChar">
    <w:name w:val="Päta Char"/>
    <w:basedOn w:val="Predvolenpsmoodseku"/>
    <w:link w:val="Pta"/>
    <w:uiPriority w:val="99"/>
    <w:rsid w:val="0084663B"/>
  </w:style>
  <w:style w:type="paragraph" w:styleId="Textbubliny">
    <w:name w:val="Balloon Text"/>
    <w:basedOn w:val="Normlny"/>
    <w:link w:val="TextbublinyChar"/>
    <w:uiPriority w:val="99"/>
    <w:semiHidden/>
    <w:unhideWhenUsed/>
    <w:rsid w:val="0084663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84663B"/>
    <w:rPr>
      <w:rFonts w:ascii="Tahoma" w:hAnsi="Tahoma" w:cs="Tahoma"/>
      <w:sz w:val="16"/>
      <w:szCs w:val="16"/>
    </w:rPr>
  </w:style>
  <w:style w:type="paragraph" w:styleId="Bezriadkovania">
    <w:name w:val="No Spacing"/>
    <w:uiPriority w:val="1"/>
    <w:qFormat/>
    <w:rsid w:val="008B11B3"/>
    <w:pPr>
      <w:spacing w:after="0" w:line="240" w:lineRule="auto"/>
    </w:pPr>
    <w:rPr>
      <w:rFonts w:ascii="Calibri" w:eastAsia="Calibri" w:hAnsi="Calibri" w:cs="Times New Roman"/>
      <w:lang w:val="sk-SK"/>
    </w:rPr>
  </w:style>
  <w:style w:type="paragraph" w:styleId="Zkladntext3">
    <w:name w:val="Body Text 3"/>
    <w:basedOn w:val="Normlny"/>
    <w:link w:val="Zkladntext3Char"/>
    <w:unhideWhenUsed/>
    <w:rsid w:val="008B11B3"/>
    <w:pPr>
      <w:spacing w:after="120" w:line="240" w:lineRule="auto"/>
    </w:pPr>
    <w:rPr>
      <w:rFonts w:ascii="Times New Roman" w:eastAsia="Times New Roman" w:hAnsi="Times New Roman" w:cs="Times New Roman"/>
      <w:sz w:val="16"/>
      <w:szCs w:val="16"/>
      <w:lang w:val="sk-SK" w:eastAsia="cs-CZ"/>
    </w:rPr>
  </w:style>
  <w:style w:type="character" w:customStyle="1" w:styleId="Zkladntext3Char">
    <w:name w:val="Základný text 3 Char"/>
    <w:basedOn w:val="Predvolenpsmoodseku"/>
    <w:link w:val="Zkladntext3"/>
    <w:rsid w:val="008B11B3"/>
    <w:rPr>
      <w:rFonts w:ascii="Times New Roman" w:eastAsia="Times New Roman" w:hAnsi="Times New Roman" w:cs="Times New Roman"/>
      <w:sz w:val="16"/>
      <w:szCs w:val="16"/>
      <w:lang w:val="sk-SK" w:eastAsia="cs-CZ"/>
    </w:rPr>
  </w:style>
  <w:style w:type="paragraph" w:styleId="Odsekzoznamu">
    <w:name w:val="List Paragraph"/>
    <w:aliases w:val="lp1,Bullet List,FooterText,numbered,List Paragraph1,Paragraphe de liste1,Bullet Number,Odsek,lp11,List Paragraph11,Bullet 1,Use Case List Paragraph,body,Tabuľka,Odsek zoznamu2,Nad,Odstavec cíl se seznamem,Odstavec_muj"/>
    <w:basedOn w:val="Normlny"/>
    <w:link w:val="OdsekzoznamuChar"/>
    <w:uiPriority w:val="34"/>
    <w:qFormat/>
    <w:rsid w:val="008B11B3"/>
    <w:pPr>
      <w:ind w:left="720"/>
      <w:contextualSpacing/>
    </w:pPr>
    <w:rPr>
      <w:rFonts w:ascii="Calibri" w:eastAsia="MS Mincho" w:hAnsi="Calibri" w:cs="Times New Roman"/>
      <w:lang w:val="en-US"/>
    </w:rPr>
  </w:style>
  <w:style w:type="character" w:customStyle="1" w:styleId="ra">
    <w:name w:val="ra"/>
    <w:rsid w:val="008B11B3"/>
  </w:style>
  <w:style w:type="character" w:styleId="Hypertextovprepojenie">
    <w:name w:val="Hyperlink"/>
    <w:basedOn w:val="Predvolenpsmoodseku"/>
    <w:uiPriority w:val="99"/>
    <w:unhideWhenUsed/>
    <w:rsid w:val="001957BA"/>
    <w:rPr>
      <w:color w:val="0000FF"/>
      <w:u w:val="single"/>
    </w:rPr>
  </w:style>
  <w:style w:type="paragraph" w:styleId="Zkladntext">
    <w:name w:val="Body Text"/>
    <w:basedOn w:val="Normlny"/>
    <w:link w:val="ZkladntextChar"/>
    <w:uiPriority w:val="99"/>
    <w:unhideWhenUsed/>
    <w:rsid w:val="001957BA"/>
    <w:pPr>
      <w:spacing w:after="120"/>
    </w:pPr>
    <w:rPr>
      <w:rFonts w:ascii="Calibri" w:eastAsia="MS Mincho" w:hAnsi="Calibri" w:cs="Times New Roman"/>
      <w:lang w:val="en-US"/>
    </w:rPr>
  </w:style>
  <w:style w:type="character" w:customStyle="1" w:styleId="ZkladntextChar">
    <w:name w:val="Základný text Char"/>
    <w:basedOn w:val="Predvolenpsmoodseku"/>
    <w:link w:val="Zkladntext"/>
    <w:uiPriority w:val="99"/>
    <w:rsid w:val="001957BA"/>
    <w:rPr>
      <w:rFonts w:ascii="Calibri" w:eastAsia="MS Mincho" w:hAnsi="Calibri" w:cs="Times New Roman"/>
      <w:lang w:val="en-US"/>
    </w:rPr>
  </w:style>
  <w:style w:type="paragraph" w:customStyle="1" w:styleId="Bezmezer">
    <w:name w:val="Bez mezer"/>
    <w:qFormat/>
    <w:rsid w:val="00237F08"/>
    <w:pPr>
      <w:spacing w:after="0" w:line="240" w:lineRule="auto"/>
    </w:pPr>
    <w:rPr>
      <w:rFonts w:ascii="Calibri" w:eastAsia="Calibri" w:hAnsi="Calibri" w:cs="Times New Roman"/>
    </w:rPr>
  </w:style>
  <w:style w:type="character" w:styleId="Nevyrieenzmienka">
    <w:name w:val="Unresolved Mention"/>
    <w:basedOn w:val="Predvolenpsmoodseku"/>
    <w:uiPriority w:val="99"/>
    <w:semiHidden/>
    <w:unhideWhenUsed/>
    <w:rsid w:val="00A943C0"/>
    <w:rPr>
      <w:color w:val="605E5C"/>
      <w:shd w:val="clear" w:color="auto" w:fill="E1DFDD"/>
    </w:rPr>
  </w:style>
  <w:style w:type="character" w:customStyle="1" w:styleId="Nadpis1Char">
    <w:name w:val="Nadpis 1 Char"/>
    <w:basedOn w:val="Predvolenpsmoodseku"/>
    <w:link w:val="Nadpis1"/>
    <w:rsid w:val="00DB49C2"/>
    <w:rPr>
      <w:rFonts w:ascii="Times New Roman" w:eastAsia="Times New Roman" w:hAnsi="Times New Roman" w:cs="Times New Roman"/>
      <w:b/>
      <w:sz w:val="24"/>
      <w:szCs w:val="24"/>
      <w:u w:val="single"/>
      <w:lang w:val="sk-SK" w:eastAsia="cs-CZ"/>
    </w:rPr>
  </w:style>
  <w:style w:type="paragraph" w:customStyle="1" w:styleId="Default">
    <w:name w:val="Default"/>
    <w:rsid w:val="00DB49C2"/>
    <w:pPr>
      <w:autoSpaceDE w:val="0"/>
      <w:autoSpaceDN w:val="0"/>
      <w:adjustRightInd w:val="0"/>
      <w:spacing w:after="0" w:line="240" w:lineRule="auto"/>
    </w:pPr>
    <w:rPr>
      <w:rFonts w:ascii="Times New Roman" w:hAnsi="Times New Roman" w:cs="Times New Roman"/>
      <w:color w:val="000000"/>
      <w:sz w:val="24"/>
      <w:szCs w:val="24"/>
      <w:lang w:val="sk-SK"/>
    </w:rPr>
  </w:style>
  <w:style w:type="character" w:styleId="Odkaznakomentr">
    <w:name w:val="annotation reference"/>
    <w:basedOn w:val="Predvolenpsmoodseku"/>
    <w:uiPriority w:val="99"/>
    <w:semiHidden/>
    <w:unhideWhenUsed/>
    <w:rsid w:val="008A6DA3"/>
    <w:rPr>
      <w:sz w:val="16"/>
      <w:szCs w:val="16"/>
    </w:rPr>
  </w:style>
  <w:style w:type="paragraph" w:styleId="Textkomentra">
    <w:name w:val="annotation text"/>
    <w:basedOn w:val="Normlny"/>
    <w:link w:val="TextkomentraChar"/>
    <w:uiPriority w:val="99"/>
    <w:unhideWhenUsed/>
    <w:rsid w:val="008A6DA3"/>
    <w:pPr>
      <w:spacing w:line="240" w:lineRule="auto"/>
    </w:pPr>
    <w:rPr>
      <w:sz w:val="20"/>
      <w:szCs w:val="20"/>
    </w:rPr>
  </w:style>
  <w:style w:type="character" w:customStyle="1" w:styleId="TextkomentraChar">
    <w:name w:val="Text komentára Char"/>
    <w:basedOn w:val="Predvolenpsmoodseku"/>
    <w:link w:val="Textkomentra"/>
    <w:uiPriority w:val="99"/>
    <w:rsid w:val="008A6DA3"/>
    <w:rPr>
      <w:sz w:val="20"/>
      <w:szCs w:val="20"/>
    </w:rPr>
  </w:style>
  <w:style w:type="paragraph" w:styleId="Predmetkomentra">
    <w:name w:val="annotation subject"/>
    <w:basedOn w:val="Textkomentra"/>
    <w:next w:val="Textkomentra"/>
    <w:link w:val="PredmetkomentraChar"/>
    <w:uiPriority w:val="99"/>
    <w:semiHidden/>
    <w:unhideWhenUsed/>
    <w:rsid w:val="008A6DA3"/>
    <w:rPr>
      <w:b/>
      <w:bCs/>
    </w:rPr>
  </w:style>
  <w:style w:type="character" w:customStyle="1" w:styleId="PredmetkomentraChar">
    <w:name w:val="Predmet komentára Char"/>
    <w:basedOn w:val="TextkomentraChar"/>
    <w:link w:val="Predmetkomentra"/>
    <w:uiPriority w:val="99"/>
    <w:semiHidden/>
    <w:rsid w:val="008A6DA3"/>
    <w:rPr>
      <w:b/>
      <w:bCs/>
      <w:sz w:val="20"/>
      <w:szCs w:val="20"/>
    </w:rPr>
  </w:style>
  <w:style w:type="paragraph" w:styleId="Revzia">
    <w:name w:val="Revision"/>
    <w:hidden/>
    <w:uiPriority w:val="99"/>
    <w:semiHidden/>
    <w:rsid w:val="00A91D55"/>
    <w:pPr>
      <w:spacing w:after="0" w:line="240" w:lineRule="auto"/>
    </w:pPr>
  </w:style>
  <w:style w:type="character" w:customStyle="1" w:styleId="Nadpis2Char">
    <w:name w:val="Nadpis 2 Char"/>
    <w:basedOn w:val="Predvolenpsmoodseku"/>
    <w:link w:val="Nadpis2"/>
    <w:uiPriority w:val="9"/>
    <w:semiHidden/>
    <w:rsid w:val="00A115C2"/>
    <w:rPr>
      <w:rFonts w:asciiTheme="majorHAnsi" w:eastAsiaTheme="majorEastAsia" w:hAnsiTheme="majorHAnsi" w:cstheme="majorBidi"/>
      <w:color w:val="365F91" w:themeColor="accent1" w:themeShade="BF"/>
      <w:sz w:val="26"/>
      <w:szCs w:val="26"/>
    </w:rPr>
  </w:style>
  <w:style w:type="character" w:customStyle="1" w:styleId="OdsekzoznamuChar">
    <w:name w:val="Odsek zoznamu Char"/>
    <w:aliases w:val="lp1 Char,Bullet List Char,FooterText Char,numbered Char,List Paragraph1 Char,Paragraphe de liste1 Char,Bullet Number Char,Odsek Char,lp11 Char,List Paragraph11 Char,Bullet 1 Char,Use Case List Paragraph Char,body Char,Tabuľka Char"/>
    <w:link w:val="Odsekzoznamu"/>
    <w:uiPriority w:val="34"/>
    <w:qFormat/>
    <w:locked/>
    <w:rsid w:val="00AC799B"/>
    <w:rPr>
      <w:rFonts w:ascii="Calibri" w:eastAsia="MS Mincho"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758025">
      <w:bodyDiv w:val="1"/>
      <w:marLeft w:val="0"/>
      <w:marRight w:val="0"/>
      <w:marTop w:val="0"/>
      <w:marBottom w:val="0"/>
      <w:divBdr>
        <w:top w:val="none" w:sz="0" w:space="0" w:color="auto"/>
        <w:left w:val="none" w:sz="0" w:space="0" w:color="auto"/>
        <w:bottom w:val="none" w:sz="0" w:space="0" w:color="auto"/>
        <w:right w:val="none" w:sz="0" w:space="0" w:color="auto"/>
      </w:divBdr>
    </w:div>
    <w:div w:id="943851502">
      <w:bodyDiv w:val="1"/>
      <w:marLeft w:val="0"/>
      <w:marRight w:val="0"/>
      <w:marTop w:val="0"/>
      <w:marBottom w:val="0"/>
      <w:divBdr>
        <w:top w:val="none" w:sz="0" w:space="0" w:color="auto"/>
        <w:left w:val="none" w:sz="0" w:space="0" w:color="auto"/>
        <w:bottom w:val="none" w:sz="0" w:space="0" w:color="auto"/>
        <w:right w:val="none" w:sz="0" w:space="0" w:color="auto"/>
      </w:divBdr>
    </w:div>
    <w:div w:id="1319575086">
      <w:bodyDiv w:val="1"/>
      <w:marLeft w:val="0"/>
      <w:marRight w:val="0"/>
      <w:marTop w:val="0"/>
      <w:marBottom w:val="0"/>
      <w:divBdr>
        <w:top w:val="none" w:sz="0" w:space="0" w:color="auto"/>
        <w:left w:val="none" w:sz="0" w:space="0" w:color="auto"/>
        <w:bottom w:val="none" w:sz="0" w:space="0" w:color="auto"/>
        <w:right w:val="none" w:sz="0" w:space="0" w:color="auto"/>
      </w:divBdr>
    </w:div>
    <w:div w:id="165937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7822DEF154B6546AC0D8373F0DCE7B3" ma:contentTypeVersion="12" ma:contentTypeDescription="Create a new document." ma:contentTypeScope="" ma:versionID="b69a1ee10587e75bd57ef4d575d8f7a7">
  <xsd:schema xmlns:xsd="http://www.w3.org/2001/XMLSchema" xmlns:xs="http://www.w3.org/2001/XMLSchema" xmlns:p="http://schemas.microsoft.com/office/2006/metadata/properties" xmlns:ns3="2447db9f-3285-431a-bfd9-1c2ef9c36a59" targetNamespace="http://schemas.microsoft.com/office/2006/metadata/properties" ma:root="true" ma:fieldsID="f4f179aee05a14648b7c7cd90d9bb3f9" ns3:_="">
    <xsd:import namespace="2447db9f-3285-431a-bfd9-1c2ef9c36a59"/>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7db9f-3285-431a-bfd9-1c2ef9c36a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description="" ma:indexed="true" ma:internalName="MediaServiceLocatio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447db9f-3285-431a-bfd9-1c2ef9c36a59" xsi:nil="true"/>
  </documentManagement>
</p:properties>
</file>

<file path=customXml/itemProps1.xml><?xml version="1.0" encoding="utf-8"?>
<ds:datastoreItem xmlns:ds="http://schemas.openxmlformats.org/officeDocument/2006/customXml" ds:itemID="{FDECC853-85DC-47B4-869A-3AEC754648FB}">
  <ds:schemaRefs>
    <ds:schemaRef ds:uri="http://schemas.openxmlformats.org/officeDocument/2006/bibliography"/>
  </ds:schemaRefs>
</ds:datastoreItem>
</file>

<file path=customXml/itemProps2.xml><?xml version="1.0" encoding="utf-8"?>
<ds:datastoreItem xmlns:ds="http://schemas.openxmlformats.org/officeDocument/2006/customXml" ds:itemID="{1050426F-7ECC-4472-8D43-014BB33FE5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7db9f-3285-431a-bfd9-1c2ef9c36a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B57738-47BE-4CAB-9123-CFDBABE002FF}">
  <ds:schemaRefs>
    <ds:schemaRef ds:uri="http://schemas.microsoft.com/sharepoint/v3/contenttype/forms"/>
  </ds:schemaRefs>
</ds:datastoreItem>
</file>

<file path=customXml/itemProps4.xml><?xml version="1.0" encoding="utf-8"?>
<ds:datastoreItem xmlns:ds="http://schemas.openxmlformats.org/officeDocument/2006/customXml" ds:itemID="{A4896B5C-FDBD-4E43-90B5-7E083BE5A287}">
  <ds:schemaRefs>
    <ds:schemaRef ds:uri="http://schemas.microsoft.com/office/2006/metadata/properties"/>
    <ds:schemaRef ds:uri="http://schemas.microsoft.com/office/infopath/2007/PartnerControls"/>
    <ds:schemaRef ds:uri="2447db9f-3285-431a-bfd9-1c2ef9c36a59"/>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932</Words>
  <Characters>5315</Characters>
  <Application>Microsoft Office Word</Application>
  <DocSecurity>0</DocSecurity>
  <Lines>44</Lines>
  <Paragraphs>12</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SZITTAY Igor</cp:lastModifiedBy>
  <cp:revision>9</cp:revision>
  <cp:lastPrinted>2023-05-24T13:51:00Z</cp:lastPrinted>
  <dcterms:created xsi:type="dcterms:W3CDTF">2026-06-16T06:57:00Z</dcterms:created>
  <dcterms:modified xsi:type="dcterms:W3CDTF">2026-06-16T12:22:00Z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0x01010017822DEF154B6546AC0D8373F0DCE7B3</vt:lpwstr>
  </property>
</Properties>
</file>