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6D40" w14:textId="6A5F28A7" w:rsidR="00D95F3C" w:rsidRPr="0008021A" w:rsidRDefault="00004B24" w:rsidP="00004B24">
      <w:pPr>
        <w:pStyle w:val="Nadpis1"/>
        <w:widowControl w:val="0"/>
        <w:jc w:val="center"/>
        <w:rPr>
          <w:rFonts w:cs="Arial"/>
          <w:sz w:val="26"/>
          <w:szCs w:val="26"/>
        </w:rPr>
      </w:pPr>
      <w:bookmarkStart w:id="0" w:name="_Toc502910083"/>
      <w:r w:rsidRPr="0008021A">
        <w:rPr>
          <w:rFonts w:cs="Arial"/>
          <w:sz w:val="26"/>
          <w:szCs w:val="26"/>
        </w:rPr>
        <w:t xml:space="preserve">Rámcová </w:t>
      </w:r>
      <w:bookmarkEnd w:id="0"/>
      <w:r w:rsidR="00B139FF">
        <w:rPr>
          <w:rFonts w:cs="Arial"/>
          <w:sz w:val="26"/>
          <w:szCs w:val="26"/>
        </w:rPr>
        <w:t>DOHODA</w:t>
      </w:r>
      <w:r w:rsidR="00891CB7" w:rsidRPr="0008021A">
        <w:rPr>
          <w:rFonts w:cs="Arial"/>
          <w:sz w:val="26"/>
          <w:szCs w:val="26"/>
        </w:rPr>
        <w:t xml:space="preserve"> </w:t>
      </w:r>
    </w:p>
    <w:p w14:paraId="0A60FA92" w14:textId="5DD98DB3" w:rsidR="0026183A" w:rsidRPr="000F6398" w:rsidRDefault="00004B24" w:rsidP="000F6398">
      <w:pPr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08021A">
        <w:rPr>
          <w:rFonts w:ascii="Arial" w:hAnsi="Arial" w:cs="Arial"/>
        </w:rPr>
        <w:t xml:space="preserve">uzavretá </w:t>
      </w:r>
      <w:r w:rsidR="0026183A" w:rsidRPr="0008021A">
        <w:rPr>
          <w:rFonts w:ascii="Arial" w:hAnsi="Arial" w:cs="Arial"/>
        </w:rPr>
        <w:t>podľa</w:t>
      </w:r>
      <w:r w:rsidR="00DB55BC" w:rsidRPr="0008021A">
        <w:rPr>
          <w:rFonts w:ascii="Arial" w:hAnsi="Arial" w:cs="Arial"/>
        </w:rPr>
        <w:t xml:space="preserve"> </w:t>
      </w:r>
      <w:r w:rsidRPr="0008021A">
        <w:rPr>
          <w:rFonts w:ascii="Arial" w:hAnsi="Arial" w:cs="Arial"/>
        </w:rPr>
        <w:t xml:space="preserve">§ 269 ods. 2 zákona č. 513/1991 Zb. Obchodný zákonník </w:t>
      </w:r>
    </w:p>
    <w:p w14:paraId="58F188A7" w14:textId="44BE2F6D" w:rsidR="00004B24" w:rsidRPr="0008021A" w:rsidRDefault="00004B24" w:rsidP="00004B24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08021A">
        <w:rPr>
          <w:rFonts w:ascii="Arial" w:hAnsi="Arial" w:cs="Arial"/>
        </w:rPr>
        <w:t>medzi zmluvnými stranami:</w:t>
      </w:r>
    </w:p>
    <w:p w14:paraId="4F2E3FAA" w14:textId="77777777" w:rsidR="00D95F3C" w:rsidRPr="0008021A" w:rsidRDefault="00D95F3C" w:rsidP="00004B24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451462F5" w14:textId="77777777" w:rsidR="00004B24" w:rsidRPr="0008021A" w:rsidRDefault="00004B24" w:rsidP="00004B24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A25273F" w14:textId="77777777" w:rsidR="00004B24" w:rsidRPr="0008021A" w:rsidRDefault="00004B24" w:rsidP="00004B24">
      <w:pPr>
        <w:widowControl w:val="0"/>
        <w:numPr>
          <w:ilvl w:val="1"/>
          <w:numId w:val="2"/>
        </w:num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hanging="792"/>
        <w:jc w:val="both"/>
        <w:rPr>
          <w:rFonts w:ascii="Arial" w:hAnsi="Arial" w:cs="Arial"/>
          <w:b/>
          <w:bCs/>
          <w:color w:val="000000" w:themeColor="text1"/>
        </w:rPr>
      </w:pPr>
      <w:r w:rsidRPr="0008021A">
        <w:rPr>
          <w:rFonts w:ascii="Arial" w:hAnsi="Arial" w:cs="Arial"/>
          <w:b/>
          <w:bCs/>
          <w:color w:val="000000" w:themeColor="text1"/>
        </w:rPr>
        <w:t>Objednávateľ:</w:t>
      </w:r>
    </w:p>
    <w:p w14:paraId="274AFC9D" w14:textId="77777777" w:rsidR="000F6398" w:rsidRPr="0008021A" w:rsidRDefault="00004B24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Obchodné meno: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="000F6398" w:rsidRPr="0008021A">
        <w:rPr>
          <w:rFonts w:cs="Arial"/>
          <w:b/>
          <w:bCs/>
          <w:noProof w:val="0"/>
          <w:color w:val="000000" w:themeColor="text1"/>
          <w:lang w:eastAsia="sk-SK"/>
        </w:rPr>
        <w:t>Slovenský hydrometeorologický ústav</w:t>
      </w:r>
      <w:r w:rsidR="000F6398" w:rsidRPr="0008021A">
        <w:rPr>
          <w:rFonts w:cs="Arial"/>
          <w:noProof w:val="0"/>
          <w:color w:val="000000" w:themeColor="text1"/>
          <w:lang w:eastAsia="sk-SK"/>
        </w:rPr>
        <w:tab/>
      </w:r>
      <w:r w:rsidR="000F6398" w:rsidRPr="0008021A">
        <w:rPr>
          <w:rFonts w:cs="Arial"/>
          <w:noProof w:val="0"/>
          <w:color w:val="000000" w:themeColor="text1"/>
          <w:lang w:eastAsia="sk-SK"/>
        </w:rPr>
        <w:tab/>
      </w:r>
      <w:r w:rsidR="000F6398"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02C9D294" w14:textId="77777777" w:rsidR="000F6398" w:rsidRPr="0008021A" w:rsidRDefault="000F6398" w:rsidP="000F6398">
      <w:pPr>
        <w:widowControl w:val="0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lang w:eastAsia="sk-SK"/>
        </w:rPr>
      </w:pPr>
      <w:r w:rsidRPr="0008021A">
        <w:rPr>
          <w:rFonts w:ascii="Arial" w:hAnsi="Arial" w:cs="Arial"/>
          <w:color w:val="000000" w:themeColor="text1"/>
          <w:lang w:eastAsia="sk-SK"/>
        </w:rPr>
        <w:t xml:space="preserve">Sídlo: </w:t>
      </w:r>
      <w:r w:rsidRPr="0008021A">
        <w:rPr>
          <w:rFonts w:ascii="Arial" w:hAnsi="Arial" w:cs="Arial"/>
          <w:color w:val="000000" w:themeColor="text1"/>
          <w:lang w:eastAsia="sk-SK"/>
        </w:rPr>
        <w:tab/>
      </w:r>
      <w:r w:rsidRPr="0008021A">
        <w:rPr>
          <w:rFonts w:ascii="Arial" w:hAnsi="Arial" w:cs="Arial"/>
          <w:color w:val="000000" w:themeColor="text1"/>
          <w:lang w:eastAsia="sk-SK"/>
        </w:rPr>
        <w:tab/>
      </w:r>
      <w:r w:rsidRPr="0008021A">
        <w:rPr>
          <w:rFonts w:ascii="Arial" w:hAnsi="Arial" w:cs="Arial"/>
          <w:color w:val="000000" w:themeColor="text1"/>
          <w:lang w:eastAsia="sk-SK"/>
        </w:rPr>
        <w:tab/>
      </w:r>
      <w:r w:rsidRPr="0008021A">
        <w:rPr>
          <w:rFonts w:ascii="Arial" w:hAnsi="Arial" w:cs="Arial"/>
          <w:color w:val="000000" w:themeColor="text1"/>
          <w:lang w:eastAsia="sk-SK"/>
        </w:rPr>
        <w:tab/>
      </w:r>
      <w:proofErr w:type="spellStart"/>
      <w:r w:rsidRPr="0008021A">
        <w:rPr>
          <w:rFonts w:ascii="Arial" w:hAnsi="Arial" w:cs="Arial"/>
          <w:color w:val="000000" w:themeColor="text1"/>
          <w:lang w:eastAsia="sk-SK"/>
        </w:rPr>
        <w:t>Jeséniova</w:t>
      </w:r>
      <w:proofErr w:type="spellEnd"/>
      <w:r w:rsidRPr="0008021A">
        <w:rPr>
          <w:rFonts w:ascii="Arial" w:hAnsi="Arial" w:cs="Arial"/>
          <w:color w:val="000000" w:themeColor="text1"/>
          <w:lang w:eastAsia="sk-SK"/>
        </w:rPr>
        <w:t xml:space="preserve"> 17 833 15 Bratislava</w:t>
      </w:r>
      <w:r w:rsidRPr="0008021A">
        <w:rPr>
          <w:rFonts w:ascii="Arial" w:hAnsi="Arial" w:cs="Arial"/>
          <w:color w:val="000000" w:themeColor="text1"/>
          <w:lang w:eastAsia="sk-SK"/>
        </w:rPr>
        <w:tab/>
      </w:r>
    </w:p>
    <w:p w14:paraId="13A02C71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2835" w:hanging="2835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Právna forma:</w:t>
      </w:r>
      <w:r w:rsidRPr="0008021A">
        <w:rPr>
          <w:rFonts w:cs="Arial"/>
          <w:noProof w:val="0"/>
          <w:color w:val="000000" w:themeColor="text1"/>
          <w:lang w:eastAsia="sk-SK"/>
        </w:rPr>
        <w:tab/>
        <w:t>štátna príspevková organizácia zriadená Ministerstvom životného prostredia zriaďovacou listinou, ktorej úplné znenie bolo vydané rozhodnutím ministra životného prostredia pod č. 23/2006-1.6 dňa 12.06.2006</w:t>
      </w:r>
    </w:p>
    <w:p w14:paraId="02D5B922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 xml:space="preserve">Štatutárny orgán: 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  <w:t>RNDr. Martin Benko, PhD., generálny riaditeľ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5C2BFBCE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IČO:</w:t>
      </w:r>
      <w:r w:rsidRPr="0008021A">
        <w:rPr>
          <w:rFonts w:cs="Arial"/>
          <w:noProof w:val="0"/>
          <w:color w:val="000000" w:themeColor="text1"/>
          <w:lang w:eastAsia="sk-SK"/>
        </w:rPr>
        <w:tab/>
        <w:t xml:space="preserve"> 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  <w:t>00 156 884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1E67FF5B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DIČ: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  <w:t>2020749852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16BC17A9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proofErr w:type="spellStart"/>
      <w:r w:rsidRPr="0008021A">
        <w:rPr>
          <w:rFonts w:cs="Arial"/>
          <w:noProof w:val="0"/>
          <w:color w:val="000000" w:themeColor="text1"/>
          <w:lang w:eastAsia="sk-SK"/>
        </w:rPr>
        <w:t>IČ</w:t>
      </w:r>
      <w:proofErr w:type="spellEnd"/>
      <w:r w:rsidRPr="0008021A">
        <w:rPr>
          <w:rFonts w:cs="Arial"/>
          <w:noProof w:val="0"/>
          <w:color w:val="000000" w:themeColor="text1"/>
          <w:lang w:eastAsia="sk-SK"/>
        </w:rPr>
        <w:t xml:space="preserve"> DPH: 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proofErr w:type="spellStart"/>
      <w:r w:rsidRPr="0008021A">
        <w:rPr>
          <w:rFonts w:cs="Arial"/>
          <w:noProof w:val="0"/>
          <w:color w:val="000000" w:themeColor="text1"/>
          <w:lang w:eastAsia="sk-SK"/>
        </w:rPr>
        <w:t>SK2020749852</w:t>
      </w:r>
      <w:proofErr w:type="spellEnd"/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48E45A74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Bankové spojenie: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  <w:t>Štátna pokladnica, Bratislava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7B6EE67C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číslo účtu: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proofErr w:type="spellStart"/>
      <w:r w:rsidRPr="0008021A">
        <w:rPr>
          <w:rFonts w:cs="Arial"/>
          <w:noProof w:val="0"/>
          <w:color w:val="000000" w:themeColor="text1"/>
          <w:lang w:eastAsia="sk-SK"/>
        </w:rPr>
        <w:t>SK19</w:t>
      </w:r>
      <w:proofErr w:type="spellEnd"/>
      <w:r w:rsidRPr="0008021A">
        <w:rPr>
          <w:rFonts w:cs="Arial"/>
          <w:noProof w:val="0"/>
          <w:color w:val="000000" w:themeColor="text1"/>
          <w:lang w:eastAsia="sk-SK"/>
        </w:rPr>
        <w:t xml:space="preserve"> 8180 0000 0070 0039 1672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688D14C9" w14:textId="77777777" w:rsidR="000F6398" w:rsidRPr="0008021A" w:rsidRDefault="000F6398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 xml:space="preserve">SWIFT kód: 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proofErr w:type="spellStart"/>
      <w:r w:rsidRPr="0008021A">
        <w:rPr>
          <w:rFonts w:cs="Arial"/>
          <w:noProof w:val="0"/>
          <w:color w:val="000000" w:themeColor="text1"/>
          <w:lang w:eastAsia="sk-SK"/>
        </w:rPr>
        <w:t>SPSRSKBAXXX</w:t>
      </w:r>
      <w:proofErr w:type="spellEnd"/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6E18940D" w14:textId="3EE3C800" w:rsidR="00004B24" w:rsidRPr="0008021A" w:rsidRDefault="00004B24" w:rsidP="000F6398">
      <w:pPr>
        <w:pStyle w:val="Odsekzoznamu"/>
        <w:widowControl w:val="0"/>
        <w:shd w:val="clear" w:color="auto" w:fill="FFFFFF"/>
        <w:ind w:left="0"/>
        <w:jc w:val="both"/>
        <w:rPr>
          <w:rFonts w:cs="Arial"/>
        </w:rPr>
      </w:pPr>
      <w:r w:rsidRPr="0008021A">
        <w:rPr>
          <w:rFonts w:cs="Arial"/>
        </w:rPr>
        <w:t>(ďalej len „Objednávateľ“)</w:t>
      </w:r>
    </w:p>
    <w:p w14:paraId="3FF4A5FE" w14:textId="77777777" w:rsidR="00004B24" w:rsidRPr="0008021A" w:rsidRDefault="00004B24" w:rsidP="00004B24">
      <w:pPr>
        <w:widowControl w:val="0"/>
        <w:spacing w:line="240" w:lineRule="auto"/>
        <w:jc w:val="both"/>
        <w:rPr>
          <w:rFonts w:ascii="Arial" w:hAnsi="Arial" w:cs="Arial"/>
        </w:rPr>
      </w:pPr>
      <w:r w:rsidRPr="0008021A">
        <w:rPr>
          <w:rFonts w:ascii="Arial" w:hAnsi="Arial" w:cs="Arial"/>
        </w:rPr>
        <w:t>a</w:t>
      </w:r>
    </w:p>
    <w:p w14:paraId="2790D113" w14:textId="77777777" w:rsidR="00004B24" w:rsidRPr="009D6434" w:rsidRDefault="00004B24" w:rsidP="00004B24">
      <w:pPr>
        <w:widowControl w:val="0"/>
        <w:numPr>
          <w:ilvl w:val="1"/>
          <w:numId w:val="2"/>
        </w:num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hanging="792"/>
        <w:jc w:val="both"/>
        <w:rPr>
          <w:rFonts w:ascii="Arial" w:hAnsi="Arial" w:cs="Arial"/>
          <w:b/>
          <w:bCs/>
          <w:color w:val="000000" w:themeColor="text1"/>
          <w:highlight w:val="yellow"/>
        </w:rPr>
      </w:pPr>
      <w:r w:rsidRPr="009D6434">
        <w:rPr>
          <w:rFonts w:ascii="Arial" w:hAnsi="Arial" w:cs="Arial"/>
          <w:b/>
          <w:bCs/>
          <w:color w:val="000000" w:themeColor="text1"/>
          <w:highlight w:val="yellow"/>
        </w:rPr>
        <w:t>Poskytovateľ:</w:t>
      </w:r>
    </w:p>
    <w:p w14:paraId="79B18A89" w14:textId="0B58A2A3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Obchodné meno: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2B1C924C" w14:textId="1C3B2B51" w:rsidR="00004B24" w:rsidRPr="0008021A" w:rsidRDefault="00004B24" w:rsidP="000F6398">
      <w:pPr>
        <w:widowControl w:val="0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lang w:eastAsia="sk-SK"/>
        </w:rPr>
      </w:pPr>
      <w:r w:rsidRPr="0008021A">
        <w:rPr>
          <w:rFonts w:ascii="Arial" w:hAnsi="Arial" w:cs="Arial"/>
          <w:color w:val="000000" w:themeColor="text1"/>
          <w:lang w:eastAsia="sk-SK"/>
        </w:rPr>
        <w:t xml:space="preserve">Sídlo: </w:t>
      </w:r>
      <w:r w:rsidRPr="0008021A">
        <w:rPr>
          <w:rFonts w:ascii="Arial" w:hAnsi="Arial" w:cs="Arial"/>
          <w:color w:val="000000" w:themeColor="text1"/>
          <w:lang w:eastAsia="sk-SK"/>
        </w:rPr>
        <w:tab/>
      </w:r>
      <w:r w:rsidRPr="0008021A">
        <w:rPr>
          <w:rFonts w:ascii="Arial" w:hAnsi="Arial" w:cs="Arial"/>
          <w:color w:val="000000" w:themeColor="text1"/>
          <w:lang w:eastAsia="sk-SK"/>
        </w:rPr>
        <w:tab/>
      </w:r>
      <w:r w:rsidRPr="0008021A">
        <w:rPr>
          <w:rFonts w:ascii="Arial" w:hAnsi="Arial" w:cs="Arial"/>
          <w:color w:val="000000" w:themeColor="text1"/>
          <w:lang w:eastAsia="sk-SK"/>
        </w:rPr>
        <w:tab/>
      </w:r>
      <w:r w:rsidR="00751B3B" w:rsidRPr="0008021A">
        <w:rPr>
          <w:rFonts w:ascii="Arial" w:hAnsi="Arial" w:cs="Arial"/>
          <w:color w:val="000000" w:themeColor="text1"/>
          <w:lang w:eastAsia="sk-SK"/>
        </w:rPr>
        <w:tab/>
      </w:r>
      <w:r w:rsidRPr="0008021A">
        <w:rPr>
          <w:rFonts w:ascii="Arial" w:hAnsi="Arial" w:cs="Arial"/>
          <w:color w:val="000000" w:themeColor="text1"/>
          <w:lang w:eastAsia="sk-SK"/>
        </w:rPr>
        <w:tab/>
      </w:r>
    </w:p>
    <w:p w14:paraId="48AA8ED6" w14:textId="6745B22B" w:rsidR="00D95F3C" w:rsidRPr="0008021A" w:rsidRDefault="00D95F3C" w:rsidP="000F6398">
      <w:pPr>
        <w:pStyle w:val="Odsekzoznamu"/>
        <w:widowControl w:val="0"/>
        <w:shd w:val="clear" w:color="auto" w:fill="FFFFFF"/>
        <w:ind w:left="2835" w:hanging="2835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Právna forma: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02253013" w14:textId="2ED38EDA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 xml:space="preserve">Štatutárny orgán: 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67B200CC" w14:textId="7F792D5A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IČO:</w:t>
      </w:r>
      <w:r w:rsidRPr="0008021A">
        <w:rPr>
          <w:rFonts w:cs="Arial"/>
          <w:noProof w:val="0"/>
          <w:color w:val="000000" w:themeColor="text1"/>
          <w:lang w:eastAsia="sk-SK"/>
        </w:rPr>
        <w:tab/>
        <w:t xml:space="preserve"> 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32D57F49" w14:textId="3D7B39BB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DIČ: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4380D096" w14:textId="059585EA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proofErr w:type="spellStart"/>
      <w:r w:rsidRPr="0008021A">
        <w:rPr>
          <w:rFonts w:cs="Arial"/>
          <w:noProof w:val="0"/>
          <w:color w:val="000000" w:themeColor="text1"/>
          <w:lang w:eastAsia="sk-SK"/>
        </w:rPr>
        <w:t>IČ</w:t>
      </w:r>
      <w:proofErr w:type="spellEnd"/>
      <w:r w:rsidRPr="0008021A">
        <w:rPr>
          <w:rFonts w:cs="Arial"/>
          <w:noProof w:val="0"/>
          <w:color w:val="000000" w:themeColor="text1"/>
          <w:lang w:eastAsia="sk-SK"/>
        </w:rPr>
        <w:t xml:space="preserve"> DPH: 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3FCEE5C1" w14:textId="700FF56E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Bankové spojenie: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7F510017" w14:textId="2676ED9B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číslo účtu:</w:t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  <w:r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617D7088" w14:textId="4746B538" w:rsidR="00004B24" w:rsidRPr="0008021A" w:rsidRDefault="000F7175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SWIFT kód:</w:t>
      </w:r>
      <w:r w:rsidR="00004B24" w:rsidRPr="0008021A">
        <w:rPr>
          <w:rFonts w:cs="Arial"/>
          <w:noProof w:val="0"/>
          <w:color w:val="000000" w:themeColor="text1"/>
          <w:lang w:eastAsia="sk-SK"/>
        </w:rPr>
        <w:t xml:space="preserve"> </w:t>
      </w:r>
      <w:r w:rsidR="00004B24" w:rsidRPr="0008021A">
        <w:rPr>
          <w:rFonts w:cs="Arial"/>
          <w:noProof w:val="0"/>
          <w:color w:val="000000" w:themeColor="text1"/>
          <w:lang w:eastAsia="sk-SK"/>
        </w:rPr>
        <w:tab/>
      </w:r>
      <w:r w:rsidR="00004B24" w:rsidRPr="0008021A">
        <w:rPr>
          <w:rFonts w:cs="Arial"/>
          <w:noProof w:val="0"/>
          <w:color w:val="000000" w:themeColor="text1"/>
          <w:lang w:eastAsia="sk-SK"/>
        </w:rPr>
        <w:tab/>
      </w:r>
      <w:r w:rsidR="00004B24" w:rsidRPr="0008021A">
        <w:rPr>
          <w:rFonts w:cs="Arial"/>
          <w:noProof w:val="0"/>
          <w:color w:val="000000" w:themeColor="text1"/>
          <w:lang w:eastAsia="sk-SK"/>
        </w:rPr>
        <w:tab/>
      </w:r>
      <w:r w:rsidR="00004B24" w:rsidRPr="0008021A">
        <w:rPr>
          <w:rFonts w:cs="Arial"/>
          <w:noProof w:val="0"/>
          <w:color w:val="000000" w:themeColor="text1"/>
          <w:lang w:eastAsia="sk-SK"/>
        </w:rPr>
        <w:tab/>
      </w:r>
      <w:r w:rsidR="00004B24" w:rsidRPr="0008021A">
        <w:rPr>
          <w:rFonts w:cs="Arial"/>
          <w:noProof w:val="0"/>
          <w:color w:val="000000" w:themeColor="text1"/>
          <w:lang w:eastAsia="sk-SK"/>
        </w:rPr>
        <w:tab/>
      </w:r>
      <w:r w:rsidR="00004B24" w:rsidRPr="0008021A">
        <w:rPr>
          <w:rFonts w:cs="Arial"/>
          <w:noProof w:val="0"/>
          <w:color w:val="000000" w:themeColor="text1"/>
          <w:lang w:eastAsia="sk-SK"/>
        </w:rPr>
        <w:tab/>
      </w:r>
      <w:r w:rsidR="00004B24" w:rsidRPr="0008021A">
        <w:rPr>
          <w:rFonts w:cs="Arial"/>
          <w:noProof w:val="0"/>
          <w:color w:val="000000" w:themeColor="text1"/>
          <w:lang w:eastAsia="sk-SK"/>
        </w:rPr>
        <w:tab/>
      </w:r>
    </w:p>
    <w:p w14:paraId="24530D1D" w14:textId="77777777" w:rsidR="00004B24" w:rsidRPr="0008021A" w:rsidRDefault="00004B24" w:rsidP="00004B24">
      <w:pPr>
        <w:pStyle w:val="Odsekzoznamu"/>
        <w:widowControl w:val="0"/>
        <w:shd w:val="clear" w:color="auto" w:fill="FFFFFF"/>
        <w:ind w:left="0"/>
        <w:jc w:val="both"/>
        <w:rPr>
          <w:rFonts w:cs="Arial"/>
          <w:noProof w:val="0"/>
          <w:color w:val="000000" w:themeColor="text1"/>
          <w:lang w:eastAsia="sk-SK"/>
        </w:rPr>
      </w:pPr>
      <w:r w:rsidRPr="0008021A">
        <w:rPr>
          <w:rFonts w:cs="Arial"/>
          <w:noProof w:val="0"/>
          <w:color w:val="000000" w:themeColor="text1"/>
          <w:lang w:eastAsia="sk-SK"/>
        </w:rPr>
        <w:t>(ďalej len „Poskytovateľ“)</w:t>
      </w:r>
    </w:p>
    <w:p w14:paraId="212AE71B" w14:textId="488D3FF7" w:rsidR="00004B24" w:rsidRPr="0008021A" w:rsidRDefault="00004B24" w:rsidP="00004B24">
      <w:pPr>
        <w:widowControl w:val="0"/>
        <w:spacing w:after="80" w:line="240" w:lineRule="auto"/>
        <w:jc w:val="both"/>
        <w:rPr>
          <w:rFonts w:ascii="Arial" w:hAnsi="Arial" w:cs="Arial"/>
          <w:b/>
        </w:rPr>
      </w:pPr>
    </w:p>
    <w:p w14:paraId="20D016BD" w14:textId="0DC23270" w:rsidR="00520AF7" w:rsidRPr="00005A6A" w:rsidRDefault="00AB5282" w:rsidP="00004B24">
      <w:pPr>
        <w:widowControl w:val="0"/>
        <w:spacing w:after="80" w:line="240" w:lineRule="auto"/>
        <w:jc w:val="both"/>
        <w:rPr>
          <w:rFonts w:ascii="Arial" w:hAnsi="Arial" w:cs="Arial"/>
          <w:bCs/>
        </w:rPr>
      </w:pPr>
      <w:r w:rsidRPr="0008021A">
        <w:rPr>
          <w:rFonts w:ascii="Arial" w:hAnsi="Arial" w:cs="Arial"/>
          <w:bCs/>
        </w:rPr>
        <w:t>(Objednávateľ a Poskytovateľ jednotlivo ako „Zmluvná strana“ a spoločne ako „Zmluvné strany“)</w:t>
      </w:r>
    </w:p>
    <w:p w14:paraId="31FC8F7A" w14:textId="744C4977" w:rsidR="00EB4F92" w:rsidRDefault="00004B24" w:rsidP="00004B24">
      <w:pPr>
        <w:widowControl w:val="0"/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 w:line="240" w:lineRule="auto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>sa dohodli nasledovne:</w:t>
      </w:r>
    </w:p>
    <w:p w14:paraId="47E7B969" w14:textId="77777777" w:rsidR="0045619B" w:rsidRPr="00F65E47" w:rsidRDefault="0045619B" w:rsidP="0045619B">
      <w:pPr>
        <w:spacing w:after="0" w:line="240" w:lineRule="auto"/>
        <w:jc w:val="center"/>
        <w:rPr>
          <w:rFonts w:ascii="Arial" w:hAnsi="Arial" w:cs="Arial"/>
          <w:b/>
        </w:rPr>
      </w:pPr>
      <w:r w:rsidRPr="00F65E47">
        <w:rPr>
          <w:rFonts w:ascii="Arial" w:hAnsi="Arial" w:cs="Arial"/>
          <w:b/>
        </w:rPr>
        <w:t>Preambula</w:t>
      </w:r>
    </w:p>
    <w:p w14:paraId="1FC0C478" w14:textId="77777777" w:rsidR="0045619B" w:rsidRPr="00F65E47" w:rsidRDefault="0045619B" w:rsidP="0045619B">
      <w:pPr>
        <w:spacing w:after="0" w:line="240" w:lineRule="auto"/>
        <w:jc w:val="center"/>
        <w:rPr>
          <w:rFonts w:ascii="Arial" w:hAnsi="Arial" w:cs="Arial"/>
          <w:b/>
        </w:rPr>
      </w:pPr>
    </w:p>
    <w:p w14:paraId="7E25FC3E" w14:textId="4FB618E5" w:rsidR="0045619B" w:rsidRPr="00005A6A" w:rsidRDefault="0045619B" w:rsidP="00005A6A">
      <w:pPr>
        <w:pStyle w:val="Bezriadkovania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F65E47">
        <w:rPr>
          <w:rFonts w:ascii="Arial" w:hAnsi="Arial" w:cs="Arial"/>
        </w:rPr>
        <w:t>Zmluvné strany uzatvárajú v zmysle § 56 zákona č. 343/2015 Z. z. o verejnom obstarávaní a o zmene a doplnení niektorých zákonov v znení neskorších predpisov (ďalej len „</w:t>
      </w:r>
      <w:proofErr w:type="spellStart"/>
      <w:r w:rsidRPr="00F65E47">
        <w:rPr>
          <w:rFonts w:ascii="Arial" w:hAnsi="Arial" w:cs="Arial"/>
          <w:b/>
        </w:rPr>
        <w:t>ZVO</w:t>
      </w:r>
      <w:proofErr w:type="spellEnd"/>
      <w:r w:rsidRPr="00F65E47">
        <w:rPr>
          <w:rFonts w:ascii="Arial" w:hAnsi="Arial" w:cs="Arial"/>
        </w:rPr>
        <w:t xml:space="preserve">“) a v zmysle </w:t>
      </w:r>
      <w:r w:rsidRPr="0008021A">
        <w:rPr>
          <w:rFonts w:ascii="Arial" w:hAnsi="Arial" w:cs="Arial"/>
        </w:rPr>
        <w:t xml:space="preserve">§ 269 ods. 2 </w:t>
      </w:r>
      <w:r w:rsidRPr="00F65E47">
        <w:rPr>
          <w:rFonts w:ascii="Arial" w:hAnsi="Arial" w:cs="Arial"/>
        </w:rPr>
        <w:t>zákona č. 513/1991 Zb. Obchodný zákonník v znení neskorších predpisov (ďalej len „</w:t>
      </w:r>
      <w:r w:rsidRPr="00F65E47">
        <w:rPr>
          <w:rFonts w:ascii="Arial" w:hAnsi="Arial" w:cs="Arial"/>
          <w:b/>
          <w:bCs/>
        </w:rPr>
        <w:t>Obchodný zákonník</w:t>
      </w:r>
      <w:r w:rsidRPr="00F65E47">
        <w:rPr>
          <w:rFonts w:ascii="Arial" w:hAnsi="Arial" w:cs="Arial"/>
          <w:bCs/>
        </w:rPr>
        <w:t>“</w:t>
      </w:r>
      <w:r w:rsidRPr="00F65E47">
        <w:rPr>
          <w:rFonts w:ascii="Arial" w:hAnsi="Arial" w:cs="Arial"/>
        </w:rPr>
        <w:t xml:space="preserve">) túto kúpnu </w:t>
      </w:r>
      <w:r>
        <w:rPr>
          <w:rFonts w:ascii="Arial" w:hAnsi="Arial" w:cs="Arial"/>
        </w:rPr>
        <w:t>zmluvu</w:t>
      </w:r>
      <w:r w:rsidRPr="00F65E47">
        <w:rPr>
          <w:rFonts w:ascii="Arial" w:hAnsi="Arial" w:cs="Arial"/>
        </w:rPr>
        <w:t xml:space="preserve"> (ďalej len „</w:t>
      </w:r>
      <w:r w:rsidR="006F1619">
        <w:rPr>
          <w:rFonts w:ascii="Arial" w:hAnsi="Arial" w:cs="Arial"/>
          <w:b/>
          <w:bCs/>
        </w:rPr>
        <w:t>Rámcová dohoda</w:t>
      </w:r>
      <w:r w:rsidRPr="00F65E47">
        <w:rPr>
          <w:rFonts w:ascii="Arial" w:hAnsi="Arial" w:cs="Arial"/>
        </w:rPr>
        <w:t xml:space="preserve">” v príslušnom gramatickom tvare).  </w:t>
      </w:r>
    </w:p>
    <w:p w14:paraId="4890DA0A" w14:textId="0DEB3C46" w:rsidR="0045619B" w:rsidRPr="0020102C" w:rsidRDefault="0045619B" w:rsidP="00005A6A">
      <w:pPr>
        <w:pStyle w:val="Bezriadkovania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Objednávateľ</w:t>
      </w:r>
      <w:r w:rsidRPr="00255319">
        <w:rPr>
          <w:rFonts w:ascii="Arial" w:hAnsi="Arial" w:cs="Arial"/>
        </w:rPr>
        <w:t xml:space="preserve"> vyhlásil Výzvu na predkladanie ponúk na predmet zákazky </w:t>
      </w:r>
      <w:r w:rsidRPr="00B74CA7">
        <w:rPr>
          <w:rFonts w:ascii="Arial" w:hAnsi="Arial" w:cs="Arial"/>
          <w:b/>
        </w:rPr>
        <w:t>„</w:t>
      </w:r>
      <w:r w:rsidR="00C5146C" w:rsidRPr="00C5146C">
        <w:rPr>
          <w:rFonts w:ascii="Arial" w:hAnsi="Arial" w:cs="Arial"/>
          <w:b/>
        </w:rPr>
        <w:t>Zabezpečenie leteckej prepravy osôb a súvisiacich služieb pri zahraničných pracovných cestách pre potreby SHMÚ</w:t>
      </w:r>
      <w:r w:rsidRPr="00B74CA7">
        <w:rPr>
          <w:rFonts w:ascii="Arial" w:hAnsi="Arial" w:cs="Arial"/>
          <w:b/>
        </w:rPr>
        <w:t>“</w:t>
      </w:r>
      <w:r w:rsidRPr="00B74CA7">
        <w:rPr>
          <w:rFonts w:ascii="Arial" w:hAnsi="Arial" w:cs="Arial"/>
        </w:rPr>
        <w:t xml:space="preserve"> </w:t>
      </w:r>
      <w:r w:rsidRPr="0020102C">
        <w:rPr>
          <w:rFonts w:ascii="Arial" w:hAnsi="Arial" w:cs="Arial"/>
        </w:rPr>
        <w:t xml:space="preserve">v rámci zadávania zákazky s nízkou hodnotou v zmysle § 117 </w:t>
      </w:r>
      <w:proofErr w:type="spellStart"/>
      <w:r w:rsidRPr="0020102C">
        <w:rPr>
          <w:rFonts w:ascii="Arial" w:hAnsi="Arial" w:cs="Arial"/>
        </w:rPr>
        <w:t>ZVO</w:t>
      </w:r>
      <w:proofErr w:type="spellEnd"/>
      <w:r w:rsidRPr="0020102C">
        <w:rPr>
          <w:rFonts w:ascii="Arial" w:hAnsi="Arial" w:cs="Arial"/>
        </w:rPr>
        <w:t xml:space="preserve"> (ďalej len „Súťaž“).</w:t>
      </w:r>
    </w:p>
    <w:p w14:paraId="5B3C3967" w14:textId="61B129DA" w:rsidR="0045619B" w:rsidRPr="0045619B" w:rsidRDefault="0045619B" w:rsidP="00005A6A">
      <w:pPr>
        <w:pStyle w:val="Bezriadkovania"/>
        <w:rPr>
          <w:rFonts w:ascii="Arial" w:hAnsi="Arial" w:cs="Arial"/>
        </w:rPr>
      </w:pPr>
    </w:p>
    <w:p w14:paraId="49B8B74F" w14:textId="785C3763" w:rsidR="0045619B" w:rsidRPr="00005A6A" w:rsidRDefault="0045619B" w:rsidP="00005A6A">
      <w:pPr>
        <w:pStyle w:val="Bezriadkovania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F65E47">
        <w:rPr>
          <w:rFonts w:ascii="Arial" w:hAnsi="Arial" w:cs="Arial"/>
        </w:rPr>
        <w:t xml:space="preserve">V rámci Súťaže </w:t>
      </w:r>
      <w:r>
        <w:rPr>
          <w:rFonts w:ascii="Arial" w:hAnsi="Arial" w:cs="Arial"/>
        </w:rPr>
        <w:t>Poskytovateľ</w:t>
      </w:r>
      <w:r w:rsidRPr="00F65E47">
        <w:rPr>
          <w:rFonts w:ascii="Arial" w:hAnsi="Arial" w:cs="Arial"/>
        </w:rPr>
        <w:t xml:space="preserve"> predložil ponuku, ktorá bola </w:t>
      </w:r>
      <w:r>
        <w:rPr>
          <w:rFonts w:ascii="Arial" w:hAnsi="Arial" w:cs="Arial"/>
        </w:rPr>
        <w:t>Objednávateľom</w:t>
      </w:r>
      <w:r w:rsidRPr="00F65E47">
        <w:rPr>
          <w:rFonts w:ascii="Arial" w:hAnsi="Arial" w:cs="Arial"/>
        </w:rPr>
        <w:t xml:space="preserve"> vyhodnotená ako úspešná.</w:t>
      </w:r>
      <w:bookmarkStart w:id="1" w:name="_GoBack"/>
      <w:bookmarkEnd w:id="1"/>
    </w:p>
    <w:p w14:paraId="738F120C" w14:textId="05C2D0BC" w:rsidR="00EB4F92" w:rsidRPr="0028084A" w:rsidRDefault="0045619B" w:rsidP="00005A6A">
      <w:pPr>
        <w:pStyle w:val="Bezriadkovania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základe Súťaže sa Z</w:t>
      </w:r>
      <w:r w:rsidRPr="00F65E47">
        <w:rPr>
          <w:rFonts w:ascii="Arial" w:hAnsi="Arial" w:cs="Arial"/>
        </w:rPr>
        <w:t xml:space="preserve">mluvné strany dohodli na uzatvorení tejto </w:t>
      </w:r>
      <w:r w:rsidR="006F1619">
        <w:rPr>
          <w:rFonts w:ascii="Arial" w:hAnsi="Arial" w:cs="Arial"/>
        </w:rPr>
        <w:t>Rámcovej dohody</w:t>
      </w:r>
      <w:r w:rsidRPr="00F65E47">
        <w:rPr>
          <w:rFonts w:ascii="Arial" w:hAnsi="Arial" w:cs="Arial"/>
        </w:rPr>
        <w:t xml:space="preserve"> s náležitosťami uvedenými v jej ďalších ustanoveniach.</w:t>
      </w:r>
    </w:p>
    <w:p w14:paraId="53705715" w14:textId="77777777" w:rsidR="00004B24" w:rsidRPr="0008021A" w:rsidRDefault="00004B24" w:rsidP="00004B24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b/>
          <w:lang w:eastAsia="sk-SK"/>
        </w:rPr>
        <w:t>Čl. I.</w:t>
      </w:r>
    </w:p>
    <w:p w14:paraId="17C9A5B6" w14:textId="4221AAF0" w:rsidR="00004B24" w:rsidRPr="0008021A" w:rsidRDefault="00004B24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2" w:name="_Toc502910085"/>
      <w:r w:rsidRPr="0008021A">
        <w:rPr>
          <w:rFonts w:cs="Arial"/>
          <w:sz w:val="22"/>
          <w:szCs w:val="22"/>
        </w:rPr>
        <w:t xml:space="preserve">Predmet Rámcovej </w:t>
      </w:r>
      <w:r w:rsidR="00B139FF">
        <w:rPr>
          <w:rFonts w:cs="Arial"/>
          <w:sz w:val="22"/>
          <w:szCs w:val="22"/>
        </w:rPr>
        <w:t>dohody</w:t>
      </w:r>
      <w:bookmarkEnd w:id="2"/>
    </w:p>
    <w:p w14:paraId="7B408949" w14:textId="35E75B88" w:rsidR="0045619B" w:rsidRPr="0045619B" w:rsidRDefault="00004B24" w:rsidP="0045619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 xml:space="preserve">Zmluvné strany uzavretím Rámcovej </w:t>
      </w:r>
      <w:r w:rsidR="00B139FF">
        <w:rPr>
          <w:rFonts w:ascii="Arial" w:hAnsi="Arial" w:cs="Arial"/>
          <w:lang w:eastAsia="sk-SK"/>
        </w:rPr>
        <w:t>dohody</w:t>
      </w:r>
      <w:r w:rsidRPr="0008021A">
        <w:rPr>
          <w:rFonts w:ascii="Arial" w:hAnsi="Arial" w:cs="Arial"/>
          <w:lang w:eastAsia="sk-SK"/>
        </w:rPr>
        <w:t xml:space="preserve"> prejavujú svoju vôľu dohodnúť podmienky a spôsob realizácie predmetu Rámcovej </w:t>
      </w:r>
      <w:r w:rsidR="00B139FF">
        <w:rPr>
          <w:rFonts w:ascii="Arial" w:hAnsi="Arial" w:cs="Arial"/>
          <w:lang w:eastAsia="sk-SK"/>
        </w:rPr>
        <w:t>dohody</w:t>
      </w:r>
      <w:r w:rsidR="00F75C2F">
        <w:rPr>
          <w:rFonts w:ascii="Arial" w:hAnsi="Arial" w:cs="Arial"/>
          <w:lang w:eastAsia="sk-SK"/>
        </w:rPr>
        <w:t xml:space="preserve"> vo finančnom limite </w:t>
      </w:r>
      <w:r w:rsidR="00B74D34" w:rsidRPr="00B74D34">
        <w:rPr>
          <w:rFonts w:ascii="Arial" w:hAnsi="Arial" w:cs="Arial"/>
          <w:b/>
          <w:lang w:eastAsia="sk-SK"/>
        </w:rPr>
        <w:t>33 000,00 E</w:t>
      </w:r>
      <w:r w:rsidR="00610550">
        <w:rPr>
          <w:rFonts w:ascii="Arial" w:hAnsi="Arial" w:cs="Arial"/>
          <w:b/>
          <w:lang w:eastAsia="sk-SK"/>
        </w:rPr>
        <w:t>UR</w:t>
      </w:r>
      <w:r w:rsidR="00B74D34" w:rsidRPr="00B74D34">
        <w:rPr>
          <w:rFonts w:ascii="Arial" w:hAnsi="Arial" w:cs="Arial"/>
          <w:b/>
          <w:lang w:eastAsia="sk-SK"/>
        </w:rPr>
        <w:t xml:space="preserve"> bez DPH</w:t>
      </w:r>
      <w:r w:rsidR="00B74D34">
        <w:rPr>
          <w:rFonts w:ascii="Arial" w:hAnsi="Arial" w:cs="Arial"/>
          <w:lang w:eastAsia="sk-SK"/>
        </w:rPr>
        <w:t>,</w:t>
      </w:r>
      <w:r w:rsidRPr="0008021A">
        <w:rPr>
          <w:rFonts w:ascii="Arial" w:hAnsi="Arial" w:cs="Arial"/>
          <w:lang w:eastAsia="sk-SK"/>
        </w:rPr>
        <w:t xml:space="preserve"> ktorým </w:t>
      </w:r>
      <w:r w:rsidR="00E071E7" w:rsidRPr="0008021A">
        <w:rPr>
          <w:rFonts w:ascii="Arial" w:hAnsi="Arial" w:cs="Arial"/>
          <w:lang w:eastAsia="sk-SK"/>
        </w:rPr>
        <w:t>je</w:t>
      </w:r>
      <w:r w:rsidR="00F0336B" w:rsidRPr="0008021A">
        <w:rPr>
          <w:rFonts w:ascii="Arial" w:hAnsi="Arial" w:cs="Arial"/>
          <w:lang w:eastAsia="sk-SK"/>
        </w:rPr>
        <w:t xml:space="preserve"> </w:t>
      </w:r>
      <w:r w:rsidR="00F0336B" w:rsidRPr="0045619B">
        <w:rPr>
          <w:rFonts w:ascii="Arial" w:hAnsi="Arial" w:cs="Arial"/>
          <w:lang w:eastAsia="sk-SK"/>
        </w:rPr>
        <w:t xml:space="preserve">záväzok </w:t>
      </w:r>
      <w:r w:rsidR="006F1619">
        <w:rPr>
          <w:rFonts w:ascii="Arial" w:hAnsi="Arial" w:cs="Arial"/>
          <w:lang w:eastAsia="sk-SK"/>
        </w:rPr>
        <w:t>Poskytovateľa</w:t>
      </w:r>
      <w:r w:rsidR="0045619B">
        <w:rPr>
          <w:rFonts w:ascii="Arial" w:hAnsi="Arial" w:cs="Arial"/>
          <w:lang w:eastAsia="sk-SK"/>
        </w:rPr>
        <w:t xml:space="preserve"> poskytovať </w:t>
      </w:r>
      <w:r w:rsidR="006F1619">
        <w:rPr>
          <w:rFonts w:ascii="Arial" w:hAnsi="Arial" w:cs="Arial"/>
          <w:lang w:eastAsia="sk-SK"/>
        </w:rPr>
        <w:t>Objednávateľovi</w:t>
      </w:r>
      <w:r w:rsidR="0045619B">
        <w:rPr>
          <w:rFonts w:ascii="Arial" w:hAnsi="Arial" w:cs="Arial"/>
          <w:lang w:eastAsia="sk-SK"/>
        </w:rPr>
        <w:t>:</w:t>
      </w:r>
    </w:p>
    <w:p w14:paraId="1CF8D1E1" w14:textId="25306FA1" w:rsidR="0045619B" w:rsidRDefault="0045619B" w:rsidP="00E371D1">
      <w:pPr>
        <w:pStyle w:val="Odsekzoznamu"/>
        <w:numPr>
          <w:ilvl w:val="0"/>
          <w:numId w:val="11"/>
        </w:numPr>
        <w:spacing w:after="120"/>
        <w:contextualSpacing/>
        <w:jc w:val="both"/>
        <w:rPr>
          <w:rFonts w:cs="Arial"/>
        </w:rPr>
      </w:pPr>
      <w:r>
        <w:rPr>
          <w:rFonts w:cs="Arial"/>
        </w:rPr>
        <w:t>zabezpečiť letenky na zahraničné pracovné cesty v ekonomickej triede</w:t>
      </w:r>
      <w:r w:rsidR="00CF5ACD">
        <w:rPr>
          <w:rFonts w:cs="Arial"/>
        </w:rPr>
        <w:t>,</w:t>
      </w:r>
    </w:p>
    <w:p w14:paraId="190F745D" w14:textId="6BD0157F" w:rsidR="0045619B" w:rsidRDefault="0045619B" w:rsidP="00E371D1">
      <w:pPr>
        <w:pStyle w:val="Odsekzoznamu"/>
        <w:numPr>
          <w:ilvl w:val="0"/>
          <w:numId w:val="11"/>
        </w:numPr>
        <w:spacing w:after="120"/>
        <w:contextualSpacing/>
        <w:jc w:val="both"/>
        <w:rPr>
          <w:rFonts w:cs="Arial"/>
        </w:rPr>
      </w:pPr>
      <w:r>
        <w:rPr>
          <w:rFonts w:cs="Arial"/>
        </w:rPr>
        <w:t>zabezpeciť zmeny v rezerváciách leteniek</w:t>
      </w:r>
      <w:r w:rsidR="00CF5ACD">
        <w:rPr>
          <w:rFonts w:cs="Arial"/>
        </w:rPr>
        <w:t>,</w:t>
      </w:r>
    </w:p>
    <w:p w14:paraId="545C492A" w14:textId="7222112A" w:rsidR="0045619B" w:rsidRDefault="0045619B" w:rsidP="00E371D1">
      <w:pPr>
        <w:pStyle w:val="Odsekzoznamu"/>
        <w:numPr>
          <w:ilvl w:val="0"/>
          <w:numId w:val="11"/>
        </w:numPr>
        <w:spacing w:after="120"/>
        <w:contextualSpacing/>
        <w:jc w:val="both"/>
        <w:rPr>
          <w:rFonts w:cs="Arial"/>
        </w:rPr>
      </w:pPr>
      <w:r>
        <w:rPr>
          <w:rFonts w:cs="Arial"/>
        </w:rPr>
        <w:t>zabezpečiť stornovanie</w:t>
      </w:r>
      <w:r w:rsidRPr="0045619B">
        <w:rPr>
          <w:rFonts w:cs="Arial"/>
        </w:rPr>
        <w:t xml:space="preserve"> leteniek a</w:t>
      </w:r>
      <w:r>
        <w:rPr>
          <w:rFonts w:cs="Arial"/>
        </w:rPr>
        <w:t> poskytnúť informačné služby/komunikáciu</w:t>
      </w:r>
      <w:r w:rsidRPr="0045619B">
        <w:rPr>
          <w:rFonts w:cs="Arial"/>
        </w:rPr>
        <w:t xml:space="preserve"> ohľadne leteniek</w:t>
      </w:r>
      <w:r>
        <w:rPr>
          <w:rFonts w:cs="Arial"/>
        </w:rPr>
        <w:t xml:space="preserve"> a administratívnu podporu</w:t>
      </w:r>
      <w:r w:rsidR="00CF5ACD">
        <w:rPr>
          <w:rFonts w:cs="Arial"/>
        </w:rPr>
        <w:t>.</w:t>
      </w:r>
    </w:p>
    <w:p w14:paraId="564207DE" w14:textId="77777777" w:rsidR="00F75C2F" w:rsidRDefault="00F75C2F" w:rsidP="00F75C2F">
      <w:pPr>
        <w:pStyle w:val="Odsekzoznamu"/>
        <w:spacing w:after="120"/>
        <w:ind w:left="720"/>
        <w:contextualSpacing/>
        <w:jc w:val="both"/>
        <w:rPr>
          <w:rFonts w:cs="Arial"/>
        </w:rPr>
      </w:pPr>
    </w:p>
    <w:p w14:paraId="09EBC8BF" w14:textId="62973C29" w:rsidR="00EB4F92" w:rsidRPr="0028084A" w:rsidRDefault="00F75C2F" w:rsidP="00EB4F92">
      <w:pPr>
        <w:pStyle w:val="Odsekzoznamu"/>
        <w:numPr>
          <w:ilvl w:val="0"/>
          <w:numId w:val="3"/>
        </w:numPr>
        <w:spacing w:after="120"/>
        <w:ind w:left="709" w:hanging="709"/>
        <w:contextualSpacing/>
        <w:jc w:val="both"/>
        <w:rPr>
          <w:rFonts w:cs="Arial"/>
        </w:rPr>
      </w:pPr>
      <w:r>
        <w:rPr>
          <w:rFonts w:cs="Arial"/>
        </w:rPr>
        <w:t xml:space="preserve">Objednávateľ nie je povinný vyčerpať finančný limit podľa bodu 1.1. Objednávateľ nie je povinný odoberať druh služieb uvedených v tejto Rámcovej dohode len od Poskytovateľa. </w:t>
      </w:r>
    </w:p>
    <w:p w14:paraId="12EA5D62" w14:textId="77777777" w:rsidR="0045619B" w:rsidRDefault="0045619B" w:rsidP="0045619B">
      <w:pPr>
        <w:pStyle w:val="Odsekzoznamu"/>
        <w:spacing w:after="120"/>
        <w:ind w:left="720"/>
        <w:contextualSpacing/>
        <w:jc w:val="both"/>
        <w:rPr>
          <w:rFonts w:cs="Arial"/>
        </w:rPr>
      </w:pPr>
    </w:p>
    <w:p w14:paraId="735433B6" w14:textId="20450555" w:rsidR="00004B24" w:rsidRPr="0045619B" w:rsidRDefault="00004B24" w:rsidP="0045619B">
      <w:pPr>
        <w:pStyle w:val="Odsekzoznamu"/>
        <w:ind w:left="3552" w:firstLine="696"/>
        <w:contextualSpacing/>
        <w:rPr>
          <w:rFonts w:cs="Arial"/>
        </w:rPr>
      </w:pPr>
      <w:r w:rsidRPr="0045619B">
        <w:rPr>
          <w:rFonts w:cs="Arial"/>
          <w:b/>
          <w:lang w:eastAsia="sk-SK"/>
        </w:rPr>
        <w:t>Čl. II.</w:t>
      </w:r>
    </w:p>
    <w:p w14:paraId="18BC22BB" w14:textId="6D057DCF" w:rsidR="00AE344B" w:rsidRPr="00AE344B" w:rsidRDefault="00004B24" w:rsidP="00AE344B">
      <w:pPr>
        <w:pStyle w:val="Nadpis3"/>
        <w:widowControl w:val="0"/>
        <w:numPr>
          <w:ilvl w:val="0"/>
          <w:numId w:val="0"/>
        </w:numPr>
        <w:ind w:left="142"/>
        <w:jc w:val="center"/>
        <w:rPr>
          <w:rFonts w:cs="Arial"/>
          <w:sz w:val="22"/>
          <w:szCs w:val="22"/>
        </w:rPr>
      </w:pPr>
      <w:bookmarkStart w:id="3" w:name="_Toc502910086"/>
      <w:r w:rsidRPr="0008021A">
        <w:rPr>
          <w:rFonts w:cs="Arial"/>
          <w:sz w:val="22"/>
          <w:szCs w:val="22"/>
        </w:rPr>
        <w:t xml:space="preserve">Podmienky plnenia predmetu Rámcovej </w:t>
      </w:r>
      <w:r w:rsidR="00B139FF">
        <w:rPr>
          <w:rFonts w:cs="Arial"/>
          <w:sz w:val="22"/>
          <w:szCs w:val="22"/>
        </w:rPr>
        <w:t>dohody</w:t>
      </w:r>
      <w:bookmarkEnd w:id="3"/>
    </w:p>
    <w:p w14:paraId="52A4959F" w14:textId="05BF23E1" w:rsidR="00C849C6" w:rsidRDefault="006B290F" w:rsidP="00C8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>Pre vylúčenie pochybností Zmluvné strany potvrdzujú, že n</w:t>
      </w:r>
      <w:r w:rsidR="00004B24" w:rsidRPr="0008021A">
        <w:rPr>
          <w:rFonts w:ascii="Arial" w:hAnsi="Arial" w:cs="Arial"/>
          <w:lang w:eastAsia="sk-SK"/>
        </w:rPr>
        <w:t xml:space="preserve">a základe Rámcovej </w:t>
      </w:r>
      <w:r w:rsidR="00B139FF">
        <w:rPr>
          <w:rFonts w:ascii="Arial" w:hAnsi="Arial" w:cs="Arial"/>
          <w:lang w:eastAsia="sk-SK"/>
        </w:rPr>
        <w:t>dohody</w:t>
      </w:r>
      <w:r w:rsidR="00004B24" w:rsidRPr="0008021A">
        <w:rPr>
          <w:rFonts w:ascii="Arial" w:hAnsi="Arial" w:cs="Arial"/>
          <w:lang w:eastAsia="sk-SK"/>
        </w:rPr>
        <w:t xml:space="preserve"> nedochádza k </w:t>
      </w:r>
      <w:r w:rsidRPr="0008021A">
        <w:rPr>
          <w:rFonts w:ascii="Arial" w:hAnsi="Arial" w:cs="Arial"/>
          <w:lang w:eastAsia="sk-SK"/>
        </w:rPr>
        <w:t xml:space="preserve">samotnému </w:t>
      </w:r>
      <w:r w:rsidR="00004B24" w:rsidRPr="0008021A">
        <w:rPr>
          <w:rFonts w:ascii="Arial" w:hAnsi="Arial" w:cs="Arial"/>
          <w:lang w:eastAsia="sk-SK"/>
        </w:rPr>
        <w:t xml:space="preserve">plneniu predmetu Rámcovej </w:t>
      </w:r>
      <w:r w:rsidR="00B139FF">
        <w:rPr>
          <w:rFonts w:ascii="Arial" w:hAnsi="Arial" w:cs="Arial"/>
          <w:lang w:eastAsia="sk-SK"/>
        </w:rPr>
        <w:t>dohody</w:t>
      </w:r>
      <w:r w:rsidR="00004B24" w:rsidRPr="0008021A">
        <w:rPr>
          <w:rFonts w:ascii="Arial" w:hAnsi="Arial" w:cs="Arial"/>
          <w:lang w:eastAsia="sk-SK"/>
        </w:rPr>
        <w:t xml:space="preserve">. </w:t>
      </w:r>
      <w:r w:rsidR="00BD69B4">
        <w:rPr>
          <w:rFonts w:ascii="Arial" w:hAnsi="Arial" w:cs="Arial"/>
          <w:lang w:eastAsia="sk-SK"/>
        </w:rPr>
        <w:t>Zmluvné strany sa dohodli, že pred zaslaním každej objednávky</w:t>
      </w:r>
      <w:r w:rsidR="0045619B">
        <w:rPr>
          <w:rFonts w:ascii="Arial" w:hAnsi="Arial" w:cs="Arial"/>
          <w:lang w:eastAsia="sk-SK"/>
        </w:rPr>
        <w:t xml:space="preserve"> </w:t>
      </w:r>
      <w:r w:rsidR="00BD69B4">
        <w:rPr>
          <w:rFonts w:ascii="Arial" w:hAnsi="Arial" w:cs="Arial"/>
          <w:lang w:eastAsia="sk-SK"/>
        </w:rPr>
        <w:t xml:space="preserve">Poskytovateľovi, Objednávateľ písomne oboznámi Poskytovateľa o predmete plnenia objednávky a Poskytovateľ písomne odsúhlasí jej vykonanie. Na základe takto uskutočnenej vzájomnej dohody zašle Objednávateľ Poskytovateľovi objednávku. </w:t>
      </w:r>
      <w:r w:rsidR="00004B24" w:rsidRPr="0008021A">
        <w:rPr>
          <w:rFonts w:ascii="Arial" w:hAnsi="Arial" w:cs="Arial"/>
          <w:lang w:eastAsia="sk-SK"/>
        </w:rPr>
        <w:t xml:space="preserve">Rámcovou </w:t>
      </w:r>
      <w:r w:rsidR="00B139FF">
        <w:rPr>
          <w:rFonts w:ascii="Arial" w:hAnsi="Arial" w:cs="Arial"/>
          <w:lang w:eastAsia="sk-SK"/>
        </w:rPr>
        <w:t>dohodou</w:t>
      </w:r>
      <w:r w:rsidR="00004B24" w:rsidRPr="0008021A">
        <w:rPr>
          <w:rFonts w:ascii="Arial" w:hAnsi="Arial" w:cs="Arial"/>
          <w:lang w:eastAsia="sk-SK"/>
        </w:rPr>
        <w:t xml:space="preserve"> Poskytovateľ vyjadruje záväzný prísľub, že v prípade potreby poskytnutia konkrétnych služieb</w:t>
      </w:r>
      <w:r w:rsidR="0045619B">
        <w:rPr>
          <w:rFonts w:ascii="Arial" w:hAnsi="Arial" w:cs="Arial"/>
          <w:lang w:eastAsia="sk-SK"/>
        </w:rPr>
        <w:t xml:space="preserve"> </w:t>
      </w:r>
      <w:r w:rsidR="00004B24" w:rsidRPr="0008021A">
        <w:rPr>
          <w:rFonts w:ascii="Arial" w:hAnsi="Arial" w:cs="Arial"/>
          <w:lang w:eastAsia="sk-SK"/>
        </w:rPr>
        <w:t>špecifikovaných v</w:t>
      </w:r>
      <w:r w:rsidR="0045619B">
        <w:rPr>
          <w:rFonts w:ascii="Arial" w:hAnsi="Arial" w:cs="Arial"/>
          <w:lang w:eastAsia="sk-SK"/>
        </w:rPr>
        <w:t> ods. 1.1</w:t>
      </w:r>
      <w:r w:rsidR="00004B24" w:rsidRPr="0008021A">
        <w:rPr>
          <w:rFonts w:ascii="Arial" w:hAnsi="Arial" w:cs="Arial"/>
          <w:lang w:eastAsia="sk-SK"/>
        </w:rPr>
        <w:t xml:space="preserve"> Rámcovej </w:t>
      </w:r>
      <w:r w:rsidR="00B139FF">
        <w:rPr>
          <w:rFonts w:ascii="Arial" w:hAnsi="Arial" w:cs="Arial"/>
          <w:lang w:eastAsia="sk-SK"/>
        </w:rPr>
        <w:t>dohody</w:t>
      </w:r>
      <w:r w:rsidR="00004B24" w:rsidRPr="0008021A">
        <w:rPr>
          <w:rFonts w:ascii="Arial" w:hAnsi="Arial" w:cs="Arial"/>
          <w:lang w:eastAsia="sk-SK"/>
        </w:rPr>
        <w:t xml:space="preserve"> a na základe objednávky vystavenej Objednávateľom dôjde k poskytnutiu požadovaných služieb.</w:t>
      </w:r>
    </w:p>
    <w:p w14:paraId="750B7466" w14:textId="63766462" w:rsidR="0045619B" w:rsidRPr="00C849C6" w:rsidRDefault="0045619B" w:rsidP="00C8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C849C6">
        <w:rPr>
          <w:rFonts w:ascii="Arial" w:hAnsi="Arial" w:cs="Arial"/>
          <w:lang w:eastAsia="sk-SK"/>
        </w:rPr>
        <w:t xml:space="preserve">Na základe zaslanej objednávky Poskytovateľ zabezpečí prieskum trhu leteniek podľa požiadaviek </w:t>
      </w:r>
      <w:r w:rsidR="006F1619" w:rsidRPr="00C849C6">
        <w:rPr>
          <w:rFonts w:ascii="Arial" w:hAnsi="Arial" w:cs="Arial"/>
          <w:lang w:eastAsia="sk-SK"/>
        </w:rPr>
        <w:t>Objednávateľa</w:t>
      </w:r>
      <w:r w:rsidRPr="00C849C6">
        <w:rPr>
          <w:rFonts w:ascii="Arial" w:hAnsi="Arial" w:cs="Arial"/>
          <w:lang w:eastAsia="sk-SK"/>
        </w:rPr>
        <w:t xml:space="preserve"> a zašle všetky ním zistené možnosti letov v požadovanom čase a do požadovaného miesta. Zoznam plánovaných des</w:t>
      </w:r>
      <w:r w:rsidR="006F1619" w:rsidRPr="00C849C6">
        <w:rPr>
          <w:rFonts w:ascii="Arial" w:hAnsi="Arial" w:cs="Arial"/>
          <w:lang w:eastAsia="sk-SK"/>
        </w:rPr>
        <w:t xml:space="preserve">tinácií je uvedený v Prílohe </w:t>
      </w:r>
      <w:proofErr w:type="spellStart"/>
      <w:r w:rsidR="006F1619" w:rsidRPr="00C849C6">
        <w:rPr>
          <w:rFonts w:ascii="Arial" w:hAnsi="Arial" w:cs="Arial"/>
          <w:lang w:eastAsia="sk-SK"/>
        </w:rPr>
        <w:t>č.1</w:t>
      </w:r>
      <w:proofErr w:type="spellEnd"/>
      <w:r w:rsidRPr="00C849C6">
        <w:rPr>
          <w:rFonts w:ascii="Arial" w:hAnsi="Arial" w:cs="Arial"/>
          <w:lang w:eastAsia="sk-SK"/>
        </w:rPr>
        <w:t xml:space="preserve">. Miesto odletu na zahraničnú pracovnú cestu </w:t>
      </w:r>
      <w:r w:rsidR="006F1619" w:rsidRPr="00C849C6">
        <w:rPr>
          <w:rFonts w:ascii="Arial" w:hAnsi="Arial" w:cs="Arial"/>
          <w:lang w:eastAsia="sk-SK"/>
        </w:rPr>
        <w:t>Objednávateľ</w:t>
      </w:r>
      <w:r w:rsidRPr="00C849C6">
        <w:rPr>
          <w:rFonts w:ascii="Arial" w:hAnsi="Arial" w:cs="Arial"/>
          <w:lang w:eastAsia="sk-SK"/>
        </w:rPr>
        <w:t xml:space="preserve"> preferuje letiská na Slovensku (Bratislava, Košice, Poprad) alebo Viedeň. Požiadavky na zabezpečenie letenky/leteniek budú </w:t>
      </w:r>
      <w:r w:rsidR="006F1619" w:rsidRPr="00C849C6">
        <w:rPr>
          <w:rFonts w:ascii="Arial" w:hAnsi="Arial" w:cs="Arial"/>
          <w:lang w:eastAsia="sk-SK"/>
        </w:rPr>
        <w:t>Poskytovateľovi</w:t>
      </w:r>
      <w:r w:rsidRPr="00C849C6">
        <w:rPr>
          <w:rFonts w:ascii="Arial" w:hAnsi="Arial" w:cs="Arial"/>
          <w:lang w:eastAsia="sk-SK"/>
        </w:rPr>
        <w:t xml:space="preserve"> zasielané v prípade plánovaných zahraničných pracovných ciest viac ako 72 hodín pred uskutočnením zahraničnej pracovnej cesty zamestnanca alebo osoby určenej </w:t>
      </w:r>
      <w:r w:rsidR="006F1619" w:rsidRPr="00C849C6">
        <w:rPr>
          <w:rFonts w:ascii="Arial" w:hAnsi="Arial" w:cs="Arial"/>
          <w:lang w:eastAsia="sk-SK"/>
        </w:rPr>
        <w:t>Objednávateľom</w:t>
      </w:r>
      <w:r w:rsidRPr="00C849C6">
        <w:rPr>
          <w:rFonts w:ascii="Arial" w:hAnsi="Arial" w:cs="Arial"/>
          <w:lang w:eastAsia="sk-SK"/>
        </w:rPr>
        <w:t xml:space="preserve">. V prípade mimoriadnej zahraničnej pracovnej cesty bude požiadavka na zabezpečenie letenky </w:t>
      </w:r>
      <w:r w:rsidR="006F1619" w:rsidRPr="00C849C6">
        <w:rPr>
          <w:rFonts w:ascii="Arial" w:hAnsi="Arial" w:cs="Arial"/>
          <w:lang w:eastAsia="sk-SK"/>
        </w:rPr>
        <w:t xml:space="preserve">Poskytovateľovi </w:t>
      </w:r>
      <w:r w:rsidRPr="00C849C6">
        <w:rPr>
          <w:rFonts w:ascii="Arial" w:hAnsi="Arial" w:cs="Arial"/>
          <w:lang w:eastAsia="sk-SK"/>
        </w:rPr>
        <w:t>zasielaná najneskôr 48 hodín pred odletom.</w:t>
      </w:r>
      <w:r w:rsidR="00C849C6">
        <w:rPr>
          <w:rFonts w:ascii="Arial" w:hAnsi="Arial" w:cs="Arial"/>
          <w:lang w:eastAsia="sk-SK"/>
        </w:rPr>
        <w:t xml:space="preserve"> Objednávateľ</w:t>
      </w:r>
      <w:r w:rsidR="00C849C6" w:rsidRPr="00C849C6">
        <w:rPr>
          <w:rFonts w:ascii="Arial" w:hAnsi="Arial" w:cs="Arial"/>
          <w:lang w:eastAsia="sk-SK"/>
        </w:rPr>
        <w:t xml:space="preserve"> požaduje prednostne priame lety, akceptovateľný je 1 prestup v rámci jedného letu. V prípade prepravy osôb prostredníctvom </w:t>
      </w:r>
      <w:proofErr w:type="spellStart"/>
      <w:r w:rsidR="00C849C6" w:rsidRPr="00C849C6">
        <w:rPr>
          <w:rFonts w:ascii="Arial" w:hAnsi="Arial" w:cs="Arial"/>
          <w:lang w:eastAsia="sk-SK"/>
        </w:rPr>
        <w:t>nízkonákladových</w:t>
      </w:r>
      <w:proofErr w:type="spellEnd"/>
      <w:r w:rsidR="00C849C6" w:rsidRPr="00C849C6">
        <w:rPr>
          <w:rFonts w:ascii="Arial" w:hAnsi="Arial" w:cs="Arial"/>
          <w:lang w:eastAsia="sk-SK"/>
        </w:rPr>
        <w:t xml:space="preserve"> leteckých spoločností musí byť v cene letenky zahrnutá aj cena za podanú batožinu (15 kg), ktorú prepravovaná osoba odovzdá pri </w:t>
      </w:r>
      <w:proofErr w:type="spellStart"/>
      <w:r w:rsidR="00C849C6" w:rsidRPr="00C849C6">
        <w:rPr>
          <w:rFonts w:ascii="Arial" w:hAnsi="Arial" w:cs="Arial"/>
          <w:lang w:eastAsia="sk-SK"/>
        </w:rPr>
        <w:t>check-ine</w:t>
      </w:r>
      <w:proofErr w:type="spellEnd"/>
      <w:r w:rsidR="00C849C6" w:rsidRPr="00C849C6">
        <w:rPr>
          <w:rFonts w:ascii="Arial" w:hAnsi="Arial" w:cs="Arial"/>
          <w:lang w:eastAsia="sk-SK"/>
        </w:rPr>
        <w:t xml:space="preserve"> a je umiestnená v batožinovom priestore.</w:t>
      </w:r>
    </w:p>
    <w:p w14:paraId="734C94D9" w14:textId="6B51D679" w:rsidR="00004B24" w:rsidRPr="0008021A" w:rsidRDefault="00004B24" w:rsidP="00004B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 xml:space="preserve">Objednávateľ </w:t>
      </w:r>
      <w:r w:rsidR="001D6DB7" w:rsidRPr="0008021A">
        <w:rPr>
          <w:rFonts w:ascii="Arial" w:hAnsi="Arial" w:cs="Arial"/>
          <w:lang w:eastAsia="sk-SK"/>
        </w:rPr>
        <w:t>je oprávnený vystaviť zároveň viac objednávok</w:t>
      </w:r>
      <w:r w:rsidR="00E00CC5" w:rsidRPr="0008021A">
        <w:rPr>
          <w:rFonts w:ascii="Arial" w:hAnsi="Arial" w:cs="Arial"/>
          <w:lang w:eastAsia="sk-SK"/>
        </w:rPr>
        <w:t>.</w:t>
      </w:r>
    </w:p>
    <w:p w14:paraId="7A7B0D9D" w14:textId="1F56965C" w:rsidR="00004B24" w:rsidRPr="0008021A" w:rsidRDefault="00004B24" w:rsidP="00004B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bookmarkStart w:id="4" w:name="_Ref90976872"/>
      <w:r w:rsidRPr="0008021A">
        <w:rPr>
          <w:rFonts w:ascii="Arial" w:hAnsi="Arial" w:cs="Arial"/>
          <w:lang w:eastAsia="sk-SK"/>
        </w:rPr>
        <w:t xml:space="preserve">Každú objednávku je Poskytovateľ povinný </w:t>
      </w:r>
      <w:r w:rsidR="00276E12">
        <w:rPr>
          <w:rFonts w:ascii="Arial" w:hAnsi="Arial" w:cs="Arial"/>
          <w:lang w:eastAsia="sk-SK"/>
        </w:rPr>
        <w:t>vybaviť</w:t>
      </w:r>
      <w:r w:rsidRPr="0008021A">
        <w:rPr>
          <w:rFonts w:ascii="Arial" w:hAnsi="Arial" w:cs="Arial"/>
          <w:lang w:eastAsia="sk-SK"/>
        </w:rPr>
        <w:t xml:space="preserve"> najneskôr do </w:t>
      </w:r>
      <w:r w:rsidR="00B74D34">
        <w:rPr>
          <w:rFonts w:ascii="Arial" w:hAnsi="Arial" w:cs="Arial"/>
          <w:lang w:eastAsia="sk-SK"/>
        </w:rPr>
        <w:t>jedného pracovného dňa</w:t>
      </w:r>
      <w:r w:rsidRPr="0008021A">
        <w:rPr>
          <w:rFonts w:ascii="Arial" w:hAnsi="Arial" w:cs="Arial"/>
          <w:lang w:eastAsia="sk-SK"/>
        </w:rPr>
        <w:t xml:space="preserve"> odo dňa jej doručenia. Pre vylúčenie akýchkoľvek pochybností platí, že objednávka sa stáva </w:t>
      </w:r>
      <w:r w:rsidR="00276E12">
        <w:rPr>
          <w:rFonts w:ascii="Arial" w:hAnsi="Arial" w:cs="Arial"/>
          <w:lang w:eastAsia="sk-SK"/>
        </w:rPr>
        <w:t xml:space="preserve">pre Poskytovateľa na zaslanie prieskumu trhu </w:t>
      </w:r>
      <w:r w:rsidRPr="0008021A">
        <w:rPr>
          <w:rFonts w:ascii="Arial" w:hAnsi="Arial" w:cs="Arial"/>
          <w:lang w:eastAsia="sk-SK"/>
        </w:rPr>
        <w:t xml:space="preserve">záväznou dňom jej doručenia Poskytovateľovi, a to </w:t>
      </w:r>
      <w:r w:rsidRPr="00F23CAD">
        <w:rPr>
          <w:rFonts w:ascii="Arial" w:hAnsi="Arial" w:cs="Arial"/>
          <w:lang w:eastAsia="sk-SK"/>
        </w:rPr>
        <w:t xml:space="preserve">bez ohľadu na to, či </w:t>
      </w:r>
      <w:r w:rsidR="00B45157" w:rsidRPr="00F23CAD">
        <w:rPr>
          <w:rFonts w:ascii="Arial" w:hAnsi="Arial" w:cs="Arial"/>
          <w:lang w:eastAsia="sk-SK"/>
        </w:rPr>
        <w:t>Poskytovateľ</w:t>
      </w:r>
      <w:r w:rsidRPr="00F23CAD">
        <w:rPr>
          <w:rFonts w:ascii="Arial" w:hAnsi="Arial" w:cs="Arial"/>
          <w:lang w:eastAsia="sk-SK"/>
        </w:rPr>
        <w:t xml:space="preserve"> doručenie potvrdil</w:t>
      </w:r>
      <w:r w:rsidRPr="001670D9">
        <w:rPr>
          <w:rFonts w:ascii="Arial" w:hAnsi="Arial" w:cs="Arial"/>
          <w:lang w:eastAsia="sk-SK"/>
        </w:rPr>
        <w:t>,</w:t>
      </w:r>
      <w:r w:rsidRPr="0008021A">
        <w:rPr>
          <w:rFonts w:ascii="Arial" w:hAnsi="Arial" w:cs="Arial"/>
          <w:lang w:eastAsia="sk-SK"/>
        </w:rPr>
        <w:t xml:space="preserve"> ak sa Zmluvné strany </w:t>
      </w:r>
      <w:r w:rsidR="002C796F" w:rsidRPr="0008021A">
        <w:rPr>
          <w:rFonts w:ascii="Arial" w:hAnsi="Arial" w:cs="Arial"/>
          <w:lang w:eastAsia="sk-SK"/>
        </w:rPr>
        <w:t xml:space="preserve">písomne </w:t>
      </w:r>
      <w:r w:rsidRPr="0008021A">
        <w:rPr>
          <w:rFonts w:ascii="Arial" w:hAnsi="Arial" w:cs="Arial"/>
          <w:lang w:eastAsia="sk-SK"/>
        </w:rPr>
        <w:t>nedohodnú inak.</w:t>
      </w:r>
      <w:bookmarkEnd w:id="4"/>
    </w:p>
    <w:p w14:paraId="104F27AD" w14:textId="735982CD" w:rsidR="002C2177" w:rsidRDefault="00E557C3" w:rsidP="002C21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bookmarkStart w:id="5" w:name="_Ref90309321"/>
      <w:r w:rsidRPr="0008021A">
        <w:rPr>
          <w:rFonts w:ascii="Arial" w:hAnsi="Arial" w:cs="Arial"/>
          <w:lang w:eastAsia="sk-SK"/>
        </w:rPr>
        <w:t>Poskytovateľ</w:t>
      </w:r>
      <w:r w:rsidR="00BA0A7F">
        <w:rPr>
          <w:rFonts w:ascii="Arial" w:hAnsi="Arial" w:cs="Arial"/>
          <w:lang w:eastAsia="sk-SK"/>
        </w:rPr>
        <w:t xml:space="preserve"> </w:t>
      </w:r>
      <w:r w:rsidRPr="0008021A">
        <w:rPr>
          <w:rFonts w:ascii="Arial" w:hAnsi="Arial" w:cs="Arial"/>
          <w:lang w:eastAsia="sk-SK"/>
        </w:rPr>
        <w:t>je oprávnený objednávku a poskytnutie služieb v nej požadované</w:t>
      </w:r>
      <w:r w:rsidR="008D1C20" w:rsidRPr="0008021A">
        <w:rPr>
          <w:rFonts w:ascii="Arial" w:hAnsi="Arial" w:cs="Arial"/>
          <w:lang w:eastAsia="sk-SK"/>
        </w:rPr>
        <w:t xml:space="preserve"> </w:t>
      </w:r>
      <w:r w:rsidRPr="0008021A">
        <w:rPr>
          <w:rFonts w:ascii="Arial" w:hAnsi="Arial" w:cs="Arial"/>
          <w:lang w:eastAsia="sk-SK"/>
        </w:rPr>
        <w:t>odmietnuť</w:t>
      </w:r>
      <w:r w:rsidR="00BD69B4">
        <w:rPr>
          <w:rFonts w:ascii="Arial" w:hAnsi="Arial" w:cs="Arial"/>
          <w:lang w:eastAsia="sk-SK"/>
        </w:rPr>
        <w:t>, ak nebola zaslaná spôsobom uvedeným v bode 2.1</w:t>
      </w:r>
      <w:r w:rsidR="00C849C6">
        <w:rPr>
          <w:rFonts w:ascii="Arial" w:hAnsi="Arial" w:cs="Arial"/>
          <w:lang w:eastAsia="sk-SK"/>
        </w:rPr>
        <w:t xml:space="preserve"> a 2.2</w:t>
      </w:r>
      <w:r w:rsidRPr="0008021A">
        <w:rPr>
          <w:rFonts w:ascii="Arial" w:hAnsi="Arial" w:cs="Arial"/>
          <w:lang w:eastAsia="sk-SK"/>
        </w:rPr>
        <w:t xml:space="preserve">. Poskytovateľ je oprávnený </w:t>
      </w:r>
      <w:r w:rsidR="002C2177" w:rsidRPr="0008021A">
        <w:rPr>
          <w:rFonts w:ascii="Arial" w:hAnsi="Arial" w:cs="Arial"/>
          <w:lang w:eastAsia="sk-SK"/>
        </w:rPr>
        <w:t xml:space="preserve">poskytovanie služieb v nevyhnutnej miere </w:t>
      </w:r>
      <w:r w:rsidRPr="0008021A">
        <w:rPr>
          <w:rFonts w:ascii="Arial" w:hAnsi="Arial" w:cs="Arial"/>
          <w:lang w:eastAsia="sk-SK"/>
        </w:rPr>
        <w:t xml:space="preserve">obmedziť alebo pozastaviť </w:t>
      </w:r>
      <w:r w:rsidRPr="0008021A">
        <w:rPr>
          <w:rFonts w:ascii="Arial" w:hAnsi="Arial" w:cs="Arial"/>
          <w:lang w:eastAsia="sk-SK"/>
        </w:rPr>
        <w:lastRenderedPageBreak/>
        <w:t>v prípade okolnosti vylučujúc</w:t>
      </w:r>
      <w:r w:rsidR="00B73761" w:rsidRPr="0008021A">
        <w:rPr>
          <w:rFonts w:ascii="Arial" w:hAnsi="Arial" w:cs="Arial"/>
          <w:lang w:eastAsia="sk-SK"/>
        </w:rPr>
        <w:t>ich</w:t>
      </w:r>
      <w:r w:rsidRPr="0008021A">
        <w:rPr>
          <w:rFonts w:ascii="Arial" w:hAnsi="Arial" w:cs="Arial"/>
          <w:lang w:eastAsia="sk-SK"/>
        </w:rPr>
        <w:t xml:space="preserve"> zodpovednosť </w:t>
      </w:r>
      <w:r w:rsidR="00B73761" w:rsidRPr="0008021A">
        <w:rPr>
          <w:rFonts w:ascii="Arial" w:hAnsi="Arial" w:cs="Arial"/>
          <w:lang w:eastAsia="sk-SK"/>
        </w:rPr>
        <w:t xml:space="preserve">(bod </w:t>
      </w:r>
      <w:r w:rsidR="00B73761" w:rsidRPr="0008021A">
        <w:rPr>
          <w:rFonts w:ascii="Arial" w:hAnsi="Arial" w:cs="Arial"/>
          <w:lang w:eastAsia="sk-SK"/>
        </w:rPr>
        <w:fldChar w:fldCharType="begin"/>
      </w:r>
      <w:r w:rsidR="00B73761" w:rsidRPr="0008021A">
        <w:rPr>
          <w:rFonts w:ascii="Arial" w:hAnsi="Arial" w:cs="Arial"/>
          <w:lang w:eastAsia="sk-SK"/>
        </w:rPr>
        <w:instrText xml:space="preserve"> REF _Ref90309653 \r \h </w:instrText>
      </w:r>
      <w:r w:rsidR="0008021A">
        <w:rPr>
          <w:rFonts w:ascii="Arial" w:hAnsi="Arial" w:cs="Arial"/>
          <w:lang w:eastAsia="sk-SK"/>
        </w:rPr>
        <w:instrText xml:space="preserve"> \* MERGEFORMAT </w:instrText>
      </w:r>
      <w:r w:rsidR="00B73761" w:rsidRPr="0008021A">
        <w:rPr>
          <w:rFonts w:ascii="Arial" w:hAnsi="Arial" w:cs="Arial"/>
          <w:lang w:eastAsia="sk-SK"/>
        </w:rPr>
      </w:r>
      <w:r w:rsidR="00B73761" w:rsidRPr="0008021A">
        <w:rPr>
          <w:rFonts w:ascii="Arial" w:hAnsi="Arial" w:cs="Arial"/>
          <w:lang w:eastAsia="sk-SK"/>
        </w:rPr>
        <w:fldChar w:fldCharType="separate"/>
      </w:r>
      <w:r w:rsidR="00EA4B24">
        <w:rPr>
          <w:rFonts w:ascii="Arial" w:hAnsi="Arial" w:cs="Arial"/>
          <w:lang w:eastAsia="sk-SK"/>
        </w:rPr>
        <w:t>6.4</w:t>
      </w:r>
      <w:r w:rsidR="00B73761" w:rsidRPr="0008021A">
        <w:rPr>
          <w:rFonts w:ascii="Arial" w:hAnsi="Arial" w:cs="Arial"/>
          <w:lang w:eastAsia="sk-SK"/>
        </w:rPr>
        <w:fldChar w:fldCharType="end"/>
      </w:r>
      <w:r w:rsidR="00B73761" w:rsidRPr="0008021A">
        <w:rPr>
          <w:rFonts w:ascii="Arial" w:hAnsi="Arial" w:cs="Arial"/>
          <w:lang w:eastAsia="sk-SK"/>
        </w:rPr>
        <w:t xml:space="preserve"> Rámcovej </w:t>
      </w:r>
      <w:r w:rsidR="00B139FF">
        <w:rPr>
          <w:rFonts w:ascii="Arial" w:hAnsi="Arial" w:cs="Arial"/>
          <w:lang w:eastAsia="sk-SK"/>
        </w:rPr>
        <w:t>dohody</w:t>
      </w:r>
      <w:r w:rsidR="00B73761" w:rsidRPr="0008021A">
        <w:rPr>
          <w:rFonts w:ascii="Arial" w:hAnsi="Arial" w:cs="Arial"/>
          <w:lang w:eastAsia="sk-SK"/>
        </w:rPr>
        <w:t>)</w:t>
      </w:r>
      <w:r w:rsidR="00B45157" w:rsidRPr="0008021A">
        <w:rPr>
          <w:rFonts w:ascii="Arial" w:hAnsi="Arial" w:cs="Arial"/>
          <w:lang w:eastAsia="sk-SK"/>
        </w:rPr>
        <w:t>.</w:t>
      </w:r>
      <w:bookmarkEnd w:id="5"/>
    </w:p>
    <w:p w14:paraId="4BFBE004" w14:textId="1ECB8C09" w:rsidR="00052164" w:rsidRPr="0008021A" w:rsidRDefault="00052164" w:rsidP="002C21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Objednávateľ po prijatí prieskumu trhu v zmysle bodu 2.2 potvrdí Poskytovateľovi do </w:t>
      </w:r>
      <w:r w:rsidR="00B74D34">
        <w:rPr>
          <w:rFonts w:ascii="Arial" w:hAnsi="Arial" w:cs="Arial"/>
          <w:lang w:eastAsia="sk-SK"/>
        </w:rPr>
        <w:t xml:space="preserve">do jedného pracovného dňa </w:t>
      </w:r>
      <w:r>
        <w:rPr>
          <w:rFonts w:ascii="Arial" w:hAnsi="Arial" w:cs="Arial"/>
          <w:lang w:eastAsia="sk-SK"/>
        </w:rPr>
        <w:t xml:space="preserve">odo dňa doručenia prieskumu trhu na základe prijatej objednávky Objednávateľa, ktorý z možných letov sa stáva záväznou objednávkou. </w:t>
      </w:r>
      <w:r w:rsidR="00276E12" w:rsidRPr="00C849C6">
        <w:rPr>
          <w:rFonts w:ascii="Arial" w:hAnsi="Arial" w:cs="Arial"/>
          <w:lang w:eastAsia="sk-SK"/>
        </w:rPr>
        <w:t xml:space="preserve">Objednávateľ si vyhradzuje právo letenku odmietnuť, ak zistí, že sa na trhu nachádza ešte lacnejšia verzia letenky ako bola ponúknutá Poskytovateľom. </w:t>
      </w:r>
    </w:p>
    <w:p w14:paraId="503E519A" w14:textId="745417CF" w:rsidR="003A1281" w:rsidRPr="0008021A" w:rsidRDefault="00890281" w:rsidP="002C21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bookmarkStart w:id="6" w:name="_Ref90974139"/>
      <w:r w:rsidRPr="00AF799F">
        <w:rPr>
          <w:rFonts w:ascii="Arial" w:hAnsi="Arial" w:cs="Arial"/>
          <w:lang w:eastAsia="sk-SK"/>
        </w:rPr>
        <w:t xml:space="preserve">Poskytovateľ sa zaväzuje Objednávateľovi </w:t>
      </w:r>
      <w:r w:rsidR="00937C00" w:rsidRPr="00AF799F">
        <w:rPr>
          <w:rFonts w:ascii="Arial" w:hAnsi="Arial" w:cs="Arial"/>
          <w:lang w:eastAsia="sk-SK"/>
        </w:rPr>
        <w:t xml:space="preserve">s odbornou starostlivosťou </w:t>
      </w:r>
      <w:r w:rsidRPr="00AF799F">
        <w:rPr>
          <w:rFonts w:ascii="Arial" w:hAnsi="Arial" w:cs="Arial"/>
          <w:lang w:eastAsia="sk-SK"/>
        </w:rPr>
        <w:t>poskyt</w:t>
      </w:r>
      <w:r w:rsidR="001B183E" w:rsidRPr="00AF799F">
        <w:rPr>
          <w:rFonts w:ascii="Arial" w:hAnsi="Arial" w:cs="Arial"/>
          <w:lang w:eastAsia="sk-SK"/>
        </w:rPr>
        <w:t>ovať</w:t>
      </w:r>
      <w:r w:rsidRPr="00AF799F">
        <w:rPr>
          <w:rFonts w:ascii="Arial" w:hAnsi="Arial" w:cs="Arial"/>
          <w:lang w:eastAsia="sk-SK"/>
        </w:rPr>
        <w:t xml:space="preserve"> všetky v objednávke špecifikované služby </w:t>
      </w:r>
      <w:r w:rsidR="000E7B6C" w:rsidRPr="00F23CAD">
        <w:rPr>
          <w:rFonts w:ascii="Arial" w:hAnsi="Arial" w:cs="Arial"/>
          <w:lang w:eastAsia="sk-SK"/>
        </w:rPr>
        <w:t>počas dohodnutej doby</w:t>
      </w:r>
      <w:bookmarkEnd w:id="6"/>
      <w:r w:rsidR="006F1619">
        <w:rPr>
          <w:rFonts w:ascii="Arial" w:hAnsi="Arial" w:cs="Arial"/>
          <w:lang w:eastAsia="sk-SK"/>
        </w:rPr>
        <w:t>.</w:t>
      </w:r>
    </w:p>
    <w:p w14:paraId="34BACFBF" w14:textId="1BC6F06B" w:rsidR="00557390" w:rsidRPr="0008021A" w:rsidRDefault="00557390" w:rsidP="001B18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 xml:space="preserve">Pri poskytovaní služieb sa Poskytovateľ zaväzuje dodržiavať ustanovenia tejto Rámcovej </w:t>
      </w:r>
      <w:r w:rsidR="00B139FF">
        <w:rPr>
          <w:rFonts w:ascii="Arial" w:hAnsi="Arial" w:cs="Arial"/>
          <w:lang w:eastAsia="sk-SK"/>
        </w:rPr>
        <w:t>dohody</w:t>
      </w:r>
      <w:r w:rsidRPr="0008021A">
        <w:rPr>
          <w:rFonts w:ascii="Arial" w:hAnsi="Arial" w:cs="Arial"/>
          <w:lang w:eastAsia="sk-SK"/>
        </w:rPr>
        <w:t>, príslušnej objednávky a platné právne predpisy Slovenskej republiky.</w:t>
      </w:r>
    </w:p>
    <w:p w14:paraId="16E0B543" w14:textId="522C57C1" w:rsidR="00004B24" w:rsidRPr="0008021A" w:rsidRDefault="00004B24" w:rsidP="00004B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1F64C8">
        <w:rPr>
          <w:rFonts w:ascii="Arial" w:hAnsi="Arial" w:cs="Arial"/>
          <w:lang w:eastAsia="sk-SK"/>
        </w:rPr>
        <w:t xml:space="preserve">Objednávka môže byť doručovaná výlučne </w:t>
      </w:r>
      <w:r w:rsidRPr="00F23CAD">
        <w:rPr>
          <w:rFonts w:ascii="Arial" w:hAnsi="Arial" w:cs="Arial"/>
          <w:lang w:eastAsia="sk-SK"/>
        </w:rPr>
        <w:t>e-mailom alebo v </w:t>
      </w:r>
      <w:r w:rsidR="008B3232" w:rsidRPr="00F23CAD">
        <w:rPr>
          <w:rFonts w:ascii="Arial" w:hAnsi="Arial" w:cs="Arial"/>
          <w:lang w:eastAsia="sk-SK"/>
        </w:rPr>
        <w:t xml:space="preserve">písomnej </w:t>
      </w:r>
      <w:r w:rsidRPr="00F23CAD">
        <w:rPr>
          <w:rFonts w:ascii="Arial" w:hAnsi="Arial" w:cs="Arial"/>
          <w:lang w:eastAsia="sk-SK"/>
        </w:rPr>
        <w:t>podobe</w:t>
      </w:r>
      <w:r w:rsidRPr="001F64C8">
        <w:rPr>
          <w:rFonts w:ascii="Arial" w:hAnsi="Arial" w:cs="Arial"/>
          <w:lang w:eastAsia="sk-SK"/>
        </w:rPr>
        <w:t>; to platí</w:t>
      </w:r>
      <w:r w:rsidRPr="0008021A">
        <w:rPr>
          <w:rFonts w:ascii="Arial" w:hAnsi="Arial" w:cs="Arial"/>
          <w:lang w:eastAsia="sk-SK"/>
        </w:rPr>
        <w:t xml:space="preserve"> aj pre potvrdenie objednávky zo strany </w:t>
      </w:r>
      <w:r w:rsidR="00336E40" w:rsidRPr="0008021A">
        <w:rPr>
          <w:rFonts w:ascii="Arial" w:hAnsi="Arial" w:cs="Arial"/>
          <w:lang w:eastAsia="sk-SK"/>
        </w:rPr>
        <w:t>Poskytovateľa</w:t>
      </w:r>
      <w:r w:rsidRPr="0008021A">
        <w:rPr>
          <w:rFonts w:ascii="Arial" w:hAnsi="Arial" w:cs="Arial"/>
          <w:lang w:eastAsia="sk-SK"/>
        </w:rPr>
        <w:t>, ako aj pre zrušenie alebo zmenu objednávky zo strany Objednávateľa.</w:t>
      </w:r>
    </w:p>
    <w:p w14:paraId="282AF71A" w14:textId="3A8373AB" w:rsidR="002C2177" w:rsidRPr="0008021A" w:rsidRDefault="002C2177" w:rsidP="00E00C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 xml:space="preserve">Poskytovateľ nesmie predmet tejto Rámcovej </w:t>
      </w:r>
      <w:r w:rsidR="00B139FF">
        <w:rPr>
          <w:rFonts w:ascii="Arial" w:hAnsi="Arial" w:cs="Arial"/>
          <w:lang w:eastAsia="sk-SK"/>
        </w:rPr>
        <w:t>dohody</w:t>
      </w:r>
      <w:r w:rsidRPr="0008021A">
        <w:rPr>
          <w:rFonts w:ascii="Arial" w:hAnsi="Arial" w:cs="Arial"/>
          <w:lang w:eastAsia="sk-SK"/>
        </w:rPr>
        <w:t xml:space="preserve"> ako celok odovzdať na vykonanie inému subjektu</w:t>
      </w:r>
      <w:r w:rsidR="00D86FDE" w:rsidRPr="0008021A">
        <w:rPr>
          <w:rFonts w:ascii="Arial" w:hAnsi="Arial" w:cs="Arial"/>
          <w:lang w:eastAsia="sk-SK"/>
        </w:rPr>
        <w:t>.</w:t>
      </w:r>
      <w:r w:rsidR="00890281" w:rsidRPr="0008021A">
        <w:rPr>
          <w:rFonts w:ascii="Arial" w:hAnsi="Arial" w:cs="Arial"/>
          <w:lang w:eastAsia="sk-SK"/>
        </w:rPr>
        <w:t xml:space="preserve"> Poskytovateľ je oprávnený </w:t>
      </w:r>
      <w:r w:rsidR="00FF3F7C">
        <w:rPr>
          <w:rFonts w:ascii="Arial" w:hAnsi="Arial" w:cs="Arial"/>
          <w:lang w:eastAsia="sk-SK"/>
        </w:rPr>
        <w:t xml:space="preserve">niektoré špecifické činnosti z predmetu tejto Rámcovej </w:t>
      </w:r>
      <w:r w:rsidR="00B139FF">
        <w:rPr>
          <w:rFonts w:ascii="Arial" w:hAnsi="Arial" w:cs="Arial"/>
          <w:lang w:eastAsia="sk-SK"/>
        </w:rPr>
        <w:t>dohody</w:t>
      </w:r>
      <w:r w:rsidR="00890281" w:rsidRPr="0008021A">
        <w:rPr>
          <w:rFonts w:ascii="Arial" w:hAnsi="Arial" w:cs="Arial"/>
          <w:lang w:eastAsia="sk-SK"/>
        </w:rPr>
        <w:t xml:space="preserve"> odovzdať tretej osobe, avšak len s predchádzajúcim písomným súhlasom Objednávateľa; súhlas Objednávateľ</w:t>
      </w:r>
      <w:r w:rsidR="009C39A6">
        <w:rPr>
          <w:rFonts w:ascii="Arial" w:hAnsi="Arial" w:cs="Arial"/>
          <w:lang w:eastAsia="sk-SK"/>
        </w:rPr>
        <w:t>a</w:t>
      </w:r>
      <w:r w:rsidR="00890281" w:rsidRPr="0008021A">
        <w:rPr>
          <w:rFonts w:ascii="Arial" w:hAnsi="Arial" w:cs="Arial"/>
          <w:lang w:eastAsia="sk-SK"/>
        </w:rPr>
        <w:t xml:space="preserve"> nezbavuje Poskytovateľa povinností a zodpovednosti podľa tejto Rámcovej </w:t>
      </w:r>
      <w:r w:rsidR="00B139FF">
        <w:rPr>
          <w:rFonts w:ascii="Arial" w:hAnsi="Arial" w:cs="Arial"/>
          <w:lang w:eastAsia="sk-SK"/>
        </w:rPr>
        <w:t>dohody</w:t>
      </w:r>
      <w:r w:rsidR="00890281" w:rsidRPr="0008021A">
        <w:rPr>
          <w:rFonts w:ascii="Arial" w:hAnsi="Arial" w:cs="Arial"/>
          <w:lang w:eastAsia="sk-SK"/>
        </w:rPr>
        <w:t>.</w:t>
      </w:r>
    </w:p>
    <w:p w14:paraId="3173B2AF" w14:textId="17402794" w:rsidR="00937C00" w:rsidRPr="0008021A" w:rsidRDefault="00937C00" w:rsidP="00E00C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709" w:hanging="709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>Zmluvné strany sa zaväzujú, že vzájomná komunikácia medzi Objednávateľom a Poskytovateľom bude prebiehať prostredníctvom kontaktných osôb</w:t>
      </w:r>
      <w:r w:rsidR="007D3A46" w:rsidRPr="0008021A">
        <w:rPr>
          <w:rFonts w:ascii="Arial" w:hAnsi="Arial" w:cs="Arial"/>
          <w:lang w:eastAsia="sk-SK"/>
        </w:rPr>
        <w:t>:</w:t>
      </w:r>
    </w:p>
    <w:p w14:paraId="2DB11625" w14:textId="466BE414" w:rsidR="007D3A46" w:rsidRPr="00B74D34" w:rsidRDefault="007D3A46" w:rsidP="00E371D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cs="Arial"/>
          <w:i/>
          <w:highlight w:val="yellow"/>
          <w:lang w:eastAsia="sk-SK"/>
        </w:rPr>
      </w:pPr>
      <w:r w:rsidRPr="00B74D34">
        <w:rPr>
          <w:rFonts w:cs="Arial"/>
          <w:highlight w:val="yellow"/>
          <w:lang w:eastAsia="sk-SK"/>
        </w:rPr>
        <w:t>za Objednávateľa:</w:t>
      </w:r>
      <w:r w:rsidR="006506E2" w:rsidRPr="00B74D34">
        <w:rPr>
          <w:rFonts w:cs="Arial"/>
          <w:highlight w:val="yellow"/>
          <w:lang w:eastAsia="sk-SK"/>
        </w:rPr>
        <w:t xml:space="preserve"> </w:t>
      </w:r>
      <w:r w:rsidR="00C849C6" w:rsidRPr="00B74D34">
        <w:rPr>
          <w:rFonts w:cs="Arial"/>
          <w:highlight w:val="yellow"/>
          <w:lang w:eastAsia="sk-SK"/>
        </w:rPr>
        <w:t>meno a priezvisko</w:t>
      </w:r>
      <w:r w:rsidR="006506E2" w:rsidRPr="00B74D34">
        <w:rPr>
          <w:rFonts w:cs="Arial"/>
          <w:highlight w:val="yellow"/>
          <w:lang w:eastAsia="sk-SK"/>
        </w:rPr>
        <w:t xml:space="preserve">, </w:t>
      </w:r>
      <w:r w:rsidR="00C849C6" w:rsidRPr="00B74D34">
        <w:rPr>
          <w:rFonts w:cs="Arial"/>
          <w:highlight w:val="yellow"/>
          <w:lang w:eastAsia="sk-SK"/>
        </w:rPr>
        <w:t>email</w:t>
      </w:r>
      <w:r w:rsidR="006506E2" w:rsidRPr="00B74D34">
        <w:rPr>
          <w:rFonts w:cs="Arial"/>
          <w:highlight w:val="yellow"/>
          <w:lang w:eastAsia="sk-SK"/>
        </w:rPr>
        <w:t xml:space="preserve">, </w:t>
      </w:r>
      <w:r w:rsidR="00C849C6" w:rsidRPr="00B74D34">
        <w:rPr>
          <w:rFonts w:cs="Arial"/>
          <w:highlight w:val="yellow"/>
          <w:lang w:eastAsia="sk-SK"/>
        </w:rPr>
        <w:t>t.č.</w:t>
      </w:r>
      <w:r w:rsidR="00B74D34">
        <w:rPr>
          <w:rFonts w:cs="Arial"/>
          <w:highlight w:val="yellow"/>
          <w:lang w:eastAsia="sk-SK"/>
        </w:rPr>
        <w:t xml:space="preserve"> </w:t>
      </w:r>
      <w:r w:rsidR="00B74D34" w:rsidRPr="00B74D34">
        <w:rPr>
          <w:rFonts w:cs="Arial"/>
          <w:i/>
          <w:highlight w:val="yellow"/>
          <w:lang w:eastAsia="sk-SK"/>
        </w:rPr>
        <w:t>(doplní sa pri podpise Rámcovej dohody)</w:t>
      </w:r>
    </w:p>
    <w:p w14:paraId="56B70F9F" w14:textId="4E5099B6" w:rsidR="00F75C2F" w:rsidRPr="00B74D34" w:rsidRDefault="007D3A46" w:rsidP="00B74D3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cs="Arial"/>
          <w:i/>
          <w:highlight w:val="yellow"/>
          <w:lang w:eastAsia="sk-SK"/>
        </w:rPr>
      </w:pPr>
      <w:r w:rsidRPr="00B74D34">
        <w:rPr>
          <w:rFonts w:cs="Arial"/>
          <w:highlight w:val="yellow"/>
          <w:lang w:eastAsia="sk-SK"/>
        </w:rPr>
        <w:t xml:space="preserve">za Poskytovateľa: </w:t>
      </w:r>
      <w:r w:rsidR="00C849C6" w:rsidRPr="00B74D34">
        <w:rPr>
          <w:rFonts w:cs="Arial"/>
          <w:highlight w:val="yellow"/>
          <w:lang w:eastAsia="sk-SK"/>
        </w:rPr>
        <w:t>meno a priezvisko, email, t.č.</w:t>
      </w:r>
      <w:r w:rsidR="00B74D34">
        <w:rPr>
          <w:rFonts w:cs="Arial"/>
          <w:highlight w:val="yellow"/>
          <w:lang w:eastAsia="sk-SK"/>
        </w:rPr>
        <w:t xml:space="preserve"> </w:t>
      </w:r>
      <w:r w:rsidR="00B74D34" w:rsidRPr="00B74D34">
        <w:rPr>
          <w:rFonts w:cs="Arial"/>
          <w:i/>
          <w:highlight w:val="yellow"/>
          <w:lang w:eastAsia="sk-SK"/>
        </w:rPr>
        <w:t>(doplní sa pri podpise Rámcovej dohody)</w:t>
      </w:r>
    </w:p>
    <w:p w14:paraId="296591DC" w14:textId="7101FD79" w:rsidR="00523E51" w:rsidRDefault="0036798F" w:rsidP="00F75C2F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ind w:left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Objednávka vystavená Objednávateľom bude obsahovať tieto náležitosti:</w:t>
      </w:r>
    </w:p>
    <w:p w14:paraId="7465F414" w14:textId="7A8877C7" w:rsidR="0036798F" w:rsidRDefault="0036798F" w:rsidP="00E371D1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odvolanie na príslušné ustanovenia tejto Rámcovej dohody</w:t>
      </w:r>
    </w:p>
    <w:p w14:paraId="7EBF5FC8" w14:textId="1BC974B4" w:rsidR="0036798F" w:rsidRDefault="0036798F" w:rsidP="00E371D1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určenie destinácie letenky, resp. leteniek</w:t>
      </w:r>
    </w:p>
    <w:p w14:paraId="1A8EDF1B" w14:textId="55A1EC77" w:rsidR="0036798F" w:rsidRDefault="0036798F" w:rsidP="00E371D1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určenie množstva leteniek</w:t>
      </w:r>
    </w:p>
    <w:p w14:paraId="3FF9782F" w14:textId="393F76EC" w:rsidR="0036798F" w:rsidRDefault="0036798F" w:rsidP="00E371D1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platobné podmienky</w:t>
      </w:r>
    </w:p>
    <w:p w14:paraId="44E508F3" w14:textId="767F88B2" w:rsidR="0036798F" w:rsidRDefault="0036798F" w:rsidP="00E371D1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podmienky odovzdania a prevzatia letenky, resp. leteniek, vrátane termínu odovzdania leteniek</w:t>
      </w:r>
    </w:p>
    <w:p w14:paraId="15ABFBD8" w14:textId="7800280F" w:rsidR="0036798F" w:rsidRDefault="0036798F" w:rsidP="00E371D1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termín cesty</w:t>
      </w:r>
    </w:p>
    <w:p w14:paraId="390DB7EB" w14:textId="2FFA464A" w:rsidR="0036798F" w:rsidRDefault="0036798F" w:rsidP="00E371D1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trasu cesty</w:t>
      </w:r>
    </w:p>
    <w:p w14:paraId="2B69A908" w14:textId="5AE57E57" w:rsidR="0036798F" w:rsidRPr="0028084A" w:rsidRDefault="007A5E24" w:rsidP="002808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počet osôb</w:t>
      </w:r>
    </w:p>
    <w:p w14:paraId="28D58D06" w14:textId="0B70E4C3" w:rsidR="00004B24" w:rsidRPr="0008021A" w:rsidRDefault="00004B24" w:rsidP="00004B24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b/>
          <w:lang w:eastAsia="sk-SK"/>
        </w:rPr>
      </w:pPr>
      <w:r w:rsidRPr="0008021A">
        <w:rPr>
          <w:rFonts w:ascii="Arial" w:hAnsi="Arial" w:cs="Arial"/>
          <w:b/>
          <w:lang w:eastAsia="sk-SK"/>
        </w:rPr>
        <w:t xml:space="preserve">Čl. </w:t>
      </w:r>
      <w:r w:rsidR="00C849C6">
        <w:rPr>
          <w:rFonts w:ascii="Arial" w:hAnsi="Arial" w:cs="Arial"/>
          <w:b/>
          <w:lang w:eastAsia="sk-SK"/>
        </w:rPr>
        <w:t>III</w:t>
      </w:r>
      <w:r w:rsidRPr="0008021A">
        <w:rPr>
          <w:rFonts w:ascii="Arial" w:hAnsi="Arial" w:cs="Arial"/>
          <w:b/>
          <w:lang w:eastAsia="sk-SK"/>
        </w:rPr>
        <w:t>.</w:t>
      </w:r>
    </w:p>
    <w:p w14:paraId="238FD61B" w14:textId="76BB1D39" w:rsidR="00004B24" w:rsidRPr="0008021A" w:rsidRDefault="00004B24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7" w:name="_Toc502910090"/>
      <w:r w:rsidRPr="0008021A">
        <w:rPr>
          <w:rFonts w:cs="Arial"/>
          <w:sz w:val="22"/>
          <w:szCs w:val="22"/>
        </w:rPr>
        <w:t>Cena a platobné podmienky</w:t>
      </w:r>
      <w:bookmarkEnd w:id="7"/>
    </w:p>
    <w:p w14:paraId="559595F0" w14:textId="2F7B9FE9" w:rsidR="00151EAE" w:rsidRPr="0008021A" w:rsidRDefault="00A81722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08021A">
        <w:rPr>
          <w:rFonts w:cs="Arial"/>
          <w:lang w:eastAsia="sk-SK"/>
        </w:rPr>
        <w:t>C</w:t>
      </w:r>
      <w:r w:rsidR="00004B24" w:rsidRPr="0008021A">
        <w:rPr>
          <w:rFonts w:cs="Arial"/>
          <w:lang w:eastAsia="sk-SK"/>
        </w:rPr>
        <w:t xml:space="preserve">ena za </w:t>
      </w:r>
      <w:r w:rsidR="002C796F" w:rsidRPr="0008021A">
        <w:rPr>
          <w:rFonts w:cs="Arial"/>
          <w:lang w:eastAsia="sk-SK"/>
        </w:rPr>
        <w:t xml:space="preserve">poskytovanie </w:t>
      </w:r>
      <w:r w:rsidR="00CE3E79" w:rsidRPr="0008021A">
        <w:rPr>
          <w:rFonts w:cs="Arial"/>
          <w:lang w:eastAsia="sk-SK"/>
        </w:rPr>
        <w:t xml:space="preserve">služieb </w:t>
      </w:r>
      <w:r w:rsidR="001D6DB7" w:rsidRPr="0008021A">
        <w:rPr>
          <w:rFonts w:cs="Arial"/>
          <w:lang w:eastAsia="sk-SK"/>
        </w:rPr>
        <w:t>bude</w:t>
      </w:r>
      <w:r w:rsidR="002C796F" w:rsidRPr="0008021A">
        <w:rPr>
          <w:rFonts w:cs="Arial"/>
          <w:lang w:eastAsia="sk-SK"/>
        </w:rPr>
        <w:t xml:space="preserve"> stanovená dohodou </w:t>
      </w:r>
      <w:r w:rsidR="00CA5DEC" w:rsidRPr="0008021A">
        <w:rPr>
          <w:rFonts w:cs="Arial"/>
          <w:lang w:eastAsia="sk-SK"/>
        </w:rPr>
        <w:t>Z</w:t>
      </w:r>
      <w:r w:rsidR="002C796F" w:rsidRPr="0008021A">
        <w:rPr>
          <w:rFonts w:cs="Arial"/>
          <w:lang w:eastAsia="sk-SK"/>
        </w:rPr>
        <w:t xml:space="preserve">mluvných strán podľa </w:t>
      </w:r>
      <w:r w:rsidR="00004B24" w:rsidRPr="0008021A">
        <w:rPr>
          <w:rFonts w:cs="Arial"/>
          <w:lang w:eastAsia="sk-SK"/>
        </w:rPr>
        <w:t>zákon</w:t>
      </w:r>
      <w:r w:rsidR="00A45AED" w:rsidRPr="0008021A">
        <w:rPr>
          <w:rFonts w:cs="Arial"/>
          <w:lang w:eastAsia="sk-SK"/>
        </w:rPr>
        <w:t>a</w:t>
      </w:r>
      <w:r w:rsidR="00004B24" w:rsidRPr="0008021A">
        <w:rPr>
          <w:rFonts w:cs="Arial"/>
          <w:lang w:eastAsia="sk-SK"/>
        </w:rPr>
        <w:t xml:space="preserve"> č. 18/1996 Z. z. o cenách v znení neskorších predpisov</w:t>
      </w:r>
      <w:r w:rsidR="00A45AED" w:rsidRPr="0008021A">
        <w:rPr>
          <w:rFonts w:cs="Arial"/>
          <w:lang w:eastAsia="sk-SK"/>
        </w:rPr>
        <w:t xml:space="preserve">, </w:t>
      </w:r>
      <w:r w:rsidR="00004B24" w:rsidRPr="0008021A">
        <w:rPr>
          <w:rFonts w:cs="Arial"/>
          <w:lang w:eastAsia="sk-SK"/>
        </w:rPr>
        <w:t>vyhlášk</w:t>
      </w:r>
      <w:r w:rsidR="00A45AED" w:rsidRPr="0008021A">
        <w:rPr>
          <w:rFonts w:cs="Arial"/>
          <w:lang w:eastAsia="sk-SK"/>
        </w:rPr>
        <w:t>y</w:t>
      </w:r>
      <w:r w:rsidR="00004B24" w:rsidRPr="0008021A">
        <w:rPr>
          <w:rFonts w:cs="Arial"/>
          <w:lang w:eastAsia="sk-SK"/>
        </w:rPr>
        <w:t xml:space="preserve"> Ministerstva financií Slovenskej republiky č. 87/1996 Z. z., ktorou sa vykonáva zákon č. 18/1996 Z. z. o cenách v znení neskorších predpisov.</w:t>
      </w:r>
    </w:p>
    <w:p w14:paraId="3B96F8DB" w14:textId="60362FBA" w:rsidR="00560456" w:rsidRDefault="00004B24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08021A">
        <w:rPr>
          <w:rFonts w:cs="Arial"/>
          <w:lang w:eastAsia="sk-SK"/>
        </w:rPr>
        <w:t>Cena</w:t>
      </w:r>
      <w:r w:rsidR="00CE3E79" w:rsidRPr="0008021A">
        <w:rPr>
          <w:rFonts w:cs="Arial"/>
          <w:lang w:eastAsia="sk-SK"/>
        </w:rPr>
        <w:t xml:space="preserve"> za poskytovanie služieb</w:t>
      </w:r>
      <w:r w:rsidR="0036798F">
        <w:rPr>
          <w:rFonts w:cs="Arial"/>
          <w:lang w:eastAsia="sk-SK"/>
        </w:rPr>
        <w:t xml:space="preserve"> a za jednotlivé letenky</w:t>
      </w:r>
      <w:r w:rsidR="00CE3E79" w:rsidRPr="0008021A">
        <w:rPr>
          <w:rFonts w:cs="Arial"/>
          <w:lang w:eastAsia="sk-SK"/>
        </w:rPr>
        <w:t xml:space="preserve"> </w:t>
      </w:r>
      <w:r w:rsidR="001D6DB7" w:rsidRPr="0008021A">
        <w:rPr>
          <w:rFonts w:cs="Arial"/>
          <w:lang w:eastAsia="sk-SK"/>
        </w:rPr>
        <w:t>bude</w:t>
      </w:r>
      <w:r w:rsidRPr="0008021A">
        <w:rPr>
          <w:rFonts w:cs="Arial"/>
          <w:lang w:eastAsia="sk-SK"/>
        </w:rPr>
        <w:t xml:space="preserve"> stanovená vo vystavenej objednávke </w:t>
      </w:r>
      <w:r w:rsidR="001D6DB7" w:rsidRPr="0008021A">
        <w:rPr>
          <w:rFonts w:cs="Arial"/>
          <w:lang w:eastAsia="sk-SK"/>
        </w:rPr>
        <w:t>a bude</w:t>
      </w:r>
      <w:r w:rsidRPr="0008021A">
        <w:rPr>
          <w:rFonts w:cs="Arial"/>
          <w:lang w:eastAsia="sk-SK"/>
        </w:rPr>
        <w:t xml:space="preserve"> zahŕňať všetky náklady</w:t>
      </w:r>
      <w:r w:rsidR="00E00CC5" w:rsidRPr="0008021A">
        <w:rPr>
          <w:rFonts w:cs="Arial"/>
          <w:lang w:eastAsia="sk-SK"/>
        </w:rPr>
        <w:t xml:space="preserve">, </w:t>
      </w:r>
      <w:r w:rsidRPr="0008021A">
        <w:rPr>
          <w:rFonts w:cs="Arial"/>
          <w:lang w:eastAsia="sk-SK"/>
        </w:rPr>
        <w:t>výdavky</w:t>
      </w:r>
      <w:r w:rsidR="00E00CC5" w:rsidRPr="0008021A">
        <w:rPr>
          <w:rFonts w:cs="Arial"/>
          <w:lang w:eastAsia="sk-SK"/>
        </w:rPr>
        <w:t>, poplatky súvisiace s</w:t>
      </w:r>
      <w:r w:rsidRPr="0008021A">
        <w:rPr>
          <w:rFonts w:cs="Arial"/>
          <w:lang w:eastAsia="sk-SK"/>
        </w:rPr>
        <w:t xml:space="preserve"> </w:t>
      </w:r>
      <w:r w:rsidR="00A81722" w:rsidRPr="0008021A">
        <w:rPr>
          <w:rFonts w:cs="Arial"/>
          <w:lang w:eastAsia="sk-SK"/>
        </w:rPr>
        <w:t>riadn</w:t>
      </w:r>
      <w:r w:rsidR="00E00CC5" w:rsidRPr="0008021A">
        <w:rPr>
          <w:rFonts w:cs="Arial"/>
          <w:lang w:eastAsia="sk-SK"/>
        </w:rPr>
        <w:t>ym</w:t>
      </w:r>
      <w:r w:rsidR="00A81722" w:rsidRPr="0008021A">
        <w:rPr>
          <w:rFonts w:cs="Arial"/>
          <w:lang w:eastAsia="sk-SK"/>
        </w:rPr>
        <w:t xml:space="preserve"> a včasn</w:t>
      </w:r>
      <w:r w:rsidR="00E00CC5" w:rsidRPr="0008021A">
        <w:rPr>
          <w:rFonts w:cs="Arial"/>
          <w:lang w:eastAsia="sk-SK"/>
        </w:rPr>
        <w:t>ým</w:t>
      </w:r>
      <w:r w:rsidR="00A81722" w:rsidRPr="0008021A">
        <w:rPr>
          <w:rFonts w:cs="Arial"/>
          <w:lang w:eastAsia="sk-SK"/>
        </w:rPr>
        <w:t xml:space="preserve"> poskytnut</w:t>
      </w:r>
      <w:r w:rsidR="00E00CC5" w:rsidRPr="0008021A">
        <w:rPr>
          <w:rFonts w:cs="Arial"/>
          <w:lang w:eastAsia="sk-SK"/>
        </w:rPr>
        <w:t>ím</w:t>
      </w:r>
      <w:r w:rsidRPr="0008021A">
        <w:rPr>
          <w:rFonts w:cs="Arial"/>
          <w:lang w:eastAsia="sk-SK"/>
        </w:rPr>
        <w:t xml:space="preserve"> služieb v zmysle vystavenej objednávky.</w:t>
      </w:r>
      <w:r w:rsidR="00E00CC5" w:rsidRPr="0008021A">
        <w:rPr>
          <w:rFonts w:cs="Arial"/>
          <w:lang w:eastAsia="sk-SK"/>
        </w:rPr>
        <w:t xml:space="preserve"> </w:t>
      </w:r>
      <w:r w:rsidR="0036798F">
        <w:rPr>
          <w:rFonts w:cs="Arial"/>
          <w:lang w:eastAsia="sk-SK"/>
        </w:rPr>
        <w:t>Cena letenky je cena za spiatočnú letenku pre jednu osobu v eurách, plus letiskové poplatky podľa platných cenníkov leteckých spo</w:t>
      </w:r>
      <w:r w:rsidR="009D6434">
        <w:rPr>
          <w:rFonts w:cs="Arial"/>
          <w:lang w:eastAsia="sk-SK"/>
        </w:rPr>
        <w:t>l</w:t>
      </w:r>
      <w:r w:rsidR="0036798F">
        <w:rPr>
          <w:rFonts w:cs="Arial"/>
          <w:lang w:eastAsia="sk-SK"/>
        </w:rPr>
        <w:t>očností</w:t>
      </w:r>
      <w:r w:rsidR="002766F1">
        <w:rPr>
          <w:rFonts w:cs="Arial"/>
          <w:lang w:eastAsia="sk-SK"/>
        </w:rPr>
        <w:t xml:space="preserve"> a vrátane odmeny Poskytovateľa za poskytovanie</w:t>
      </w:r>
      <w:r w:rsidR="002766F1" w:rsidRPr="0008021A">
        <w:rPr>
          <w:rFonts w:cs="Arial"/>
          <w:lang w:eastAsia="sk-SK"/>
        </w:rPr>
        <w:t xml:space="preserve"> služieb</w:t>
      </w:r>
      <w:r w:rsidR="002766F1">
        <w:rPr>
          <w:rFonts w:cs="Arial"/>
          <w:lang w:eastAsia="sk-SK"/>
        </w:rPr>
        <w:t xml:space="preserve"> vo výške</w:t>
      </w:r>
      <w:r w:rsidR="002766F1" w:rsidRPr="002766F1">
        <w:rPr>
          <w:rFonts w:cs="Arial"/>
          <w:highlight w:val="yellow"/>
          <w:lang w:eastAsia="sk-SK"/>
        </w:rPr>
        <w:t>............€</w:t>
      </w:r>
      <w:r w:rsidR="00CF5ACD">
        <w:rPr>
          <w:rFonts w:cs="Arial"/>
          <w:lang w:eastAsia="sk-SK"/>
        </w:rPr>
        <w:t>.</w:t>
      </w:r>
    </w:p>
    <w:p w14:paraId="48866957" w14:textId="43DBE452" w:rsidR="00151EAE" w:rsidRPr="005513D3" w:rsidRDefault="00E750FA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08021A">
        <w:rPr>
          <w:rFonts w:cs="Arial"/>
          <w:lang w:eastAsia="sk-SK"/>
        </w:rPr>
        <w:t>K cene podľa</w:t>
      </w:r>
      <w:r w:rsidR="00D901D0">
        <w:rPr>
          <w:rFonts w:cs="Arial"/>
          <w:lang w:eastAsia="sk-SK"/>
        </w:rPr>
        <w:t xml:space="preserve"> predchádzajúceho</w:t>
      </w:r>
      <w:r w:rsidRPr="0008021A">
        <w:rPr>
          <w:rFonts w:cs="Arial"/>
          <w:lang w:eastAsia="sk-SK"/>
        </w:rPr>
        <w:t xml:space="preserve"> bodu bude uplatnená DPH podľa aktuálne platných všeobecne záväzných právnych predpisov.</w:t>
      </w:r>
    </w:p>
    <w:p w14:paraId="02D46DAC" w14:textId="77777777" w:rsidR="00151EAE" w:rsidRPr="0008021A" w:rsidRDefault="00004B24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08021A">
        <w:rPr>
          <w:rFonts w:cs="Arial"/>
          <w:lang w:eastAsia="sk-SK"/>
        </w:rPr>
        <w:lastRenderedPageBreak/>
        <w:t>Objednávateľ neposkytuje na plnenie služieb stanovených vo vystavenej objednávke žiadny preddavok</w:t>
      </w:r>
      <w:r w:rsidR="00CE3E79" w:rsidRPr="0008021A">
        <w:rPr>
          <w:rFonts w:cs="Arial"/>
          <w:lang w:eastAsia="sk-SK"/>
        </w:rPr>
        <w:t xml:space="preserve"> (zálohu).</w:t>
      </w:r>
    </w:p>
    <w:p w14:paraId="6087773A" w14:textId="433CCD61" w:rsidR="00151EAE" w:rsidRPr="0008021A" w:rsidRDefault="00004B24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08021A">
        <w:rPr>
          <w:rFonts w:cs="Arial"/>
          <w:lang w:eastAsia="sk-SK"/>
        </w:rPr>
        <w:t xml:space="preserve">Poskytovateľovi vzniká nárok na zaplatenie ceny </w:t>
      </w:r>
      <w:r w:rsidR="00CE3E79" w:rsidRPr="0008021A">
        <w:rPr>
          <w:rFonts w:cs="Arial"/>
          <w:lang w:eastAsia="sk-SK"/>
        </w:rPr>
        <w:t>len za</w:t>
      </w:r>
      <w:r w:rsidRPr="0008021A">
        <w:rPr>
          <w:rFonts w:cs="Arial"/>
          <w:lang w:eastAsia="sk-SK"/>
        </w:rPr>
        <w:t xml:space="preserve"> skutočne vykonané a</w:t>
      </w:r>
      <w:r w:rsidR="00A81722" w:rsidRPr="0008021A">
        <w:rPr>
          <w:rFonts w:cs="Arial"/>
          <w:lang w:eastAsia="sk-SK"/>
        </w:rPr>
        <w:t xml:space="preserve"> riadne a včasné </w:t>
      </w:r>
      <w:r w:rsidRPr="0008021A">
        <w:rPr>
          <w:rFonts w:cs="Arial"/>
          <w:lang w:eastAsia="sk-SK"/>
        </w:rPr>
        <w:t>poskytnuté služby</w:t>
      </w:r>
      <w:r w:rsidR="00F75C2F">
        <w:rPr>
          <w:rFonts w:cs="Arial"/>
          <w:lang w:eastAsia="sk-SK"/>
        </w:rPr>
        <w:t xml:space="preserve"> v zmysle bodu 1.1 tejto Rámcovej dohody</w:t>
      </w:r>
      <w:r w:rsidRPr="0008021A">
        <w:rPr>
          <w:rFonts w:cs="Arial"/>
          <w:lang w:eastAsia="sk-SK"/>
        </w:rPr>
        <w:t xml:space="preserve"> stanovené v</w:t>
      </w:r>
      <w:r w:rsidR="00CE3E79" w:rsidRPr="0008021A">
        <w:rPr>
          <w:rFonts w:cs="Arial"/>
          <w:lang w:eastAsia="sk-SK"/>
        </w:rPr>
        <w:t>o vystavenej</w:t>
      </w:r>
      <w:r w:rsidRPr="0008021A">
        <w:rPr>
          <w:rFonts w:cs="Arial"/>
          <w:lang w:eastAsia="sk-SK"/>
        </w:rPr>
        <w:t xml:space="preserve"> objednávke. </w:t>
      </w:r>
    </w:p>
    <w:p w14:paraId="473178AE" w14:textId="77777777" w:rsidR="004C03F4" w:rsidRDefault="00004B24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08021A">
        <w:rPr>
          <w:rFonts w:cs="Arial"/>
          <w:lang w:eastAsia="sk-SK"/>
        </w:rPr>
        <w:t>Úhrada</w:t>
      </w:r>
      <w:r w:rsidR="00C86285" w:rsidRPr="0008021A">
        <w:rPr>
          <w:rFonts w:cs="Arial"/>
          <w:lang w:eastAsia="sk-SK"/>
        </w:rPr>
        <w:t xml:space="preserve"> ceny</w:t>
      </w:r>
      <w:r w:rsidRPr="0008021A">
        <w:rPr>
          <w:rFonts w:cs="Arial"/>
          <w:lang w:eastAsia="sk-SK"/>
        </w:rPr>
        <w:t xml:space="preserve"> bude vykonaná výhradne prevodným príkazom na účet Poskytovateľa uvedený v záhlaví Rámcovej </w:t>
      </w:r>
      <w:r w:rsidR="00B139FF">
        <w:rPr>
          <w:rFonts w:cs="Arial"/>
          <w:lang w:eastAsia="sk-SK"/>
        </w:rPr>
        <w:t>dohody</w:t>
      </w:r>
      <w:r w:rsidRPr="0008021A">
        <w:rPr>
          <w:rFonts w:cs="Arial"/>
          <w:lang w:eastAsia="sk-SK"/>
        </w:rPr>
        <w:t xml:space="preserve"> na základe faktúry vystavenej Poskytovateľom. </w:t>
      </w:r>
    </w:p>
    <w:p w14:paraId="5D7876A4" w14:textId="77777777" w:rsidR="004C03F4" w:rsidRDefault="004C03F4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4C03F4">
        <w:rPr>
          <w:rFonts w:cs="Arial"/>
        </w:rPr>
        <w:t>Faktúra musí obsahovať náležitosti v zmysle § 74 zákona č. 222/2004 Z.z. o dani z pridanej hodnoty v znení neskorších predpisov, ďalej musí obsahova</w:t>
      </w:r>
      <w:r>
        <w:rPr>
          <w:rFonts w:cs="Arial"/>
        </w:rPr>
        <w:t xml:space="preserve">ť najmä tieto údaje: adresu Objednávateľa </w:t>
      </w:r>
      <w:r w:rsidRPr="004C03F4">
        <w:rPr>
          <w:rFonts w:cs="Arial"/>
        </w:rPr>
        <w:t xml:space="preserve">a adresu </w:t>
      </w:r>
      <w:r>
        <w:rPr>
          <w:rFonts w:cs="Arial"/>
        </w:rPr>
        <w:t>Poskytovateľa</w:t>
      </w:r>
      <w:r w:rsidRPr="004C03F4">
        <w:rPr>
          <w:rFonts w:cs="Arial"/>
        </w:rPr>
        <w:t xml:space="preserve">; IČO, IČ DPH </w:t>
      </w:r>
      <w:r>
        <w:rPr>
          <w:rFonts w:cs="Arial"/>
        </w:rPr>
        <w:t>Poskytovateľ</w:t>
      </w:r>
      <w:r w:rsidRPr="004C03F4">
        <w:rPr>
          <w:rFonts w:cs="Arial"/>
        </w:rPr>
        <w:t xml:space="preserve">; deň splatnosti a dátum dodania </w:t>
      </w:r>
      <w:r>
        <w:rPr>
          <w:rFonts w:cs="Arial"/>
        </w:rPr>
        <w:t>služby</w:t>
      </w:r>
      <w:r w:rsidRPr="004C03F4">
        <w:rPr>
          <w:rFonts w:cs="Arial"/>
        </w:rPr>
        <w:t xml:space="preserve">; názov bankového ústavu, číslo účtu </w:t>
      </w:r>
      <w:r>
        <w:rPr>
          <w:rFonts w:cs="Arial"/>
        </w:rPr>
        <w:t>Poskytovateľa</w:t>
      </w:r>
      <w:r w:rsidRPr="004C03F4">
        <w:rPr>
          <w:rFonts w:cs="Arial"/>
        </w:rPr>
        <w:t xml:space="preserve">; názov </w:t>
      </w:r>
      <w:r>
        <w:rPr>
          <w:rFonts w:cs="Arial"/>
        </w:rPr>
        <w:t>služby</w:t>
      </w:r>
      <w:r w:rsidRPr="004C03F4">
        <w:rPr>
          <w:rFonts w:cs="Arial"/>
        </w:rPr>
        <w:t xml:space="preserve">, spolu cenu </w:t>
      </w:r>
      <w:r>
        <w:rPr>
          <w:rFonts w:cs="Arial"/>
        </w:rPr>
        <w:t>služby</w:t>
      </w:r>
      <w:r w:rsidRPr="004C03F4">
        <w:rPr>
          <w:rFonts w:cs="Arial"/>
        </w:rPr>
        <w:t xml:space="preserve"> bez DPH a s DPH, pečiatku a podpis oprávnenej osoby. V prípade neúplnosti faktúry alebo nesprávnosti ju </w:t>
      </w:r>
      <w:r>
        <w:rPr>
          <w:rFonts w:cs="Arial"/>
        </w:rPr>
        <w:t>Objednávateľ</w:t>
      </w:r>
      <w:r w:rsidRPr="004C03F4">
        <w:rPr>
          <w:rFonts w:cs="Arial"/>
        </w:rPr>
        <w:t xml:space="preserve"> môže </w:t>
      </w:r>
      <w:r>
        <w:rPr>
          <w:rFonts w:cs="Arial"/>
        </w:rPr>
        <w:t>Poskytovateľovi</w:t>
      </w:r>
      <w:r w:rsidRPr="004C03F4">
        <w:rPr>
          <w:rFonts w:cs="Arial"/>
        </w:rPr>
        <w:t xml:space="preserve"> vrátiť do 7 dní od jej doručenia. Ten faktúru bez zbytočného odkladu opraví alebo doplní a obratom vráti späť </w:t>
      </w:r>
      <w:r>
        <w:rPr>
          <w:rFonts w:cs="Arial"/>
        </w:rPr>
        <w:t>Objednávateľovi</w:t>
      </w:r>
      <w:r w:rsidRPr="004C03F4">
        <w:rPr>
          <w:rFonts w:cs="Arial"/>
        </w:rPr>
        <w:t xml:space="preserve">. Doručením opravenej faktúry začína plynúť nová lehota splatnosti tejto faktúry. </w:t>
      </w:r>
    </w:p>
    <w:p w14:paraId="2B23CE90" w14:textId="77777777" w:rsidR="00523E51" w:rsidRDefault="004C03F4" w:rsidP="0076146C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4C03F4">
        <w:rPr>
          <w:rFonts w:cs="Arial"/>
        </w:rPr>
        <w:t xml:space="preserve">Splatnosť faktúry je 30 dní odo dňa jej doručenia </w:t>
      </w:r>
      <w:r>
        <w:rPr>
          <w:rFonts w:cs="Arial"/>
        </w:rPr>
        <w:t>Objednávateľovi</w:t>
      </w:r>
      <w:r w:rsidRPr="004C03F4">
        <w:rPr>
          <w:rFonts w:cs="Arial"/>
        </w:rPr>
        <w:t xml:space="preserve">. Zmluvné strany sa dohodli, že dohodnutá lehota splatnosti nie je v hrubom nepomere k právam a povinnostiam vyplývajúcim zo záväzkového vzťahu pre </w:t>
      </w:r>
      <w:r w:rsidR="00523E51">
        <w:rPr>
          <w:rFonts w:cs="Arial"/>
        </w:rPr>
        <w:t>Poskytovateľa</w:t>
      </w:r>
      <w:r w:rsidRPr="004C03F4">
        <w:rPr>
          <w:rFonts w:cs="Arial"/>
        </w:rPr>
        <w:t xml:space="preserve"> podľa § 369d Obchodného zákonníka, pričom takéto dojednanie odôvodňuje povaha predmetu plnenia záväzku.</w:t>
      </w:r>
    </w:p>
    <w:p w14:paraId="6B637C79" w14:textId="77777777" w:rsidR="00523E51" w:rsidRDefault="004C03F4" w:rsidP="00E371D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523E51">
        <w:rPr>
          <w:rFonts w:cs="Arial"/>
        </w:rPr>
        <w:t xml:space="preserve">Úhrada faktúry bude realizovaná formou bezhotovostného platobného styku. Faktúra sa považuje za zaplatenú okamihom odpísania fakturovanej čiastky z účtu </w:t>
      </w:r>
      <w:r w:rsidR="00523E51">
        <w:rPr>
          <w:rFonts w:cs="Arial"/>
        </w:rPr>
        <w:t>Objednávateľa</w:t>
      </w:r>
      <w:r w:rsidRPr="00523E51">
        <w:rPr>
          <w:rFonts w:cs="Arial"/>
        </w:rPr>
        <w:t xml:space="preserve"> v prospech účtu </w:t>
      </w:r>
      <w:r w:rsidR="00523E51">
        <w:rPr>
          <w:rFonts w:cs="Arial"/>
        </w:rPr>
        <w:t>Poskytovateľa</w:t>
      </w:r>
      <w:r w:rsidRPr="00523E51">
        <w:rPr>
          <w:rFonts w:cs="Arial"/>
        </w:rPr>
        <w:t>.</w:t>
      </w:r>
    </w:p>
    <w:p w14:paraId="25BD88A8" w14:textId="0B970FA1" w:rsidR="00DB7B89" w:rsidRPr="002766F1" w:rsidRDefault="00523E51" w:rsidP="002766F1">
      <w:pPr>
        <w:pStyle w:val="Odsekzoznamu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>
        <w:rPr>
          <w:rFonts w:cs="Arial"/>
        </w:rPr>
        <w:t>Poskytovateľ</w:t>
      </w:r>
      <w:r w:rsidR="004C03F4" w:rsidRPr="00523E51">
        <w:rPr>
          <w:rFonts w:cs="Arial"/>
        </w:rPr>
        <w:t xml:space="preserve"> vyhlasuje, že nie sú u neho dané podmienky ručenia </w:t>
      </w:r>
      <w:r>
        <w:rPr>
          <w:rFonts w:cs="Arial"/>
        </w:rPr>
        <w:t>Objednávateľa</w:t>
      </w:r>
      <w:r w:rsidR="004C03F4" w:rsidRPr="00523E51">
        <w:rPr>
          <w:rFonts w:cs="Arial"/>
        </w:rPr>
        <w:t xml:space="preserve"> za daň z pridanej hodnoty v zmysle § 69 ods. 14 v spojení s § 69b zákona č. 222/2004 Z.z. o dani z pridanej hodnoty. </w:t>
      </w:r>
      <w:r>
        <w:rPr>
          <w:rFonts w:cs="Arial"/>
        </w:rPr>
        <w:t>Poskytovateľ</w:t>
      </w:r>
      <w:r w:rsidR="004C03F4" w:rsidRPr="00523E51">
        <w:rPr>
          <w:rFonts w:cs="Arial"/>
        </w:rPr>
        <w:t xml:space="preserve"> zároveň vyhlasuje, že vykoná všetko, aby u neho tieto podmienky nenastali. O vzniku, alebo hrozbe vzniku takýchto podmienok bude </w:t>
      </w:r>
      <w:r>
        <w:rPr>
          <w:rFonts w:cs="Arial"/>
        </w:rPr>
        <w:t>Poskytovateľ</w:t>
      </w:r>
      <w:r w:rsidR="004C03F4" w:rsidRPr="00523E51">
        <w:rPr>
          <w:rFonts w:cs="Arial"/>
        </w:rPr>
        <w:t xml:space="preserve"> bezodkladne informovať </w:t>
      </w:r>
      <w:r>
        <w:rPr>
          <w:rFonts w:cs="Arial"/>
        </w:rPr>
        <w:t>Objednávateľa</w:t>
      </w:r>
      <w:r w:rsidR="004C03F4" w:rsidRPr="00523E51">
        <w:rPr>
          <w:rFonts w:cs="Arial"/>
        </w:rPr>
        <w:t xml:space="preserve">. Ak </w:t>
      </w:r>
      <w:r>
        <w:rPr>
          <w:rFonts w:cs="Arial"/>
        </w:rPr>
        <w:t xml:space="preserve">Objednávateľ </w:t>
      </w:r>
      <w:r w:rsidR="004C03F4" w:rsidRPr="00523E51">
        <w:rPr>
          <w:rFonts w:cs="Arial"/>
        </w:rPr>
        <w:t>zistí u </w:t>
      </w:r>
      <w:r>
        <w:rPr>
          <w:rFonts w:cs="Arial"/>
        </w:rPr>
        <w:t>Poskytovateľa</w:t>
      </w:r>
      <w:r w:rsidRPr="00523E51">
        <w:rPr>
          <w:rFonts w:cs="Arial"/>
        </w:rPr>
        <w:t xml:space="preserve"> </w:t>
      </w:r>
      <w:r w:rsidR="004C03F4" w:rsidRPr="00523E51">
        <w:rPr>
          <w:rFonts w:cs="Arial"/>
        </w:rPr>
        <w:t xml:space="preserve">podmienky ručenia </w:t>
      </w:r>
      <w:r>
        <w:rPr>
          <w:rFonts w:cs="Arial"/>
        </w:rPr>
        <w:t>Objednávateľa</w:t>
      </w:r>
      <w:r w:rsidRPr="00523E51">
        <w:rPr>
          <w:rFonts w:cs="Arial"/>
        </w:rPr>
        <w:t xml:space="preserve"> </w:t>
      </w:r>
      <w:r w:rsidR="004C03F4" w:rsidRPr="00523E51">
        <w:rPr>
          <w:rFonts w:cs="Arial"/>
        </w:rPr>
        <w:t xml:space="preserve">za DPH alebo odôvodnenú hrozbu ich vzniku, je oprávnený zadržať úhradu faktúr, a to do výšky možného ručenia. Ak výšku ručenia nie je možné spoľahlivo zistiť, je </w:t>
      </w:r>
      <w:r>
        <w:rPr>
          <w:rFonts w:cs="Arial"/>
        </w:rPr>
        <w:t xml:space="preserve">Objednávateľ </w:t>
      </w:r>
      <w:r w:rsidR="004C03F4" w:rsidRPr="00523E51">
        <w:rPr>
          <w:rFonts w:cs="Arial"/>
        </w:rPr>
        <w:t xml:space="preserve">oprávnený zadržať celú fakturovanú sumu. Zadržanú sumu uhradí </w:t>
      </w:r>
      <w:r>
        <w:rPr>
          <w:rFonts w:cs="Arial"/>
        </w:rPr>
        <w:t xml:space="preserve">Objednávateľ Poskytovateľovi </w:t>
      </w:r>
      <w:r w:rsidR="004C03F4" w:rsidRPr="00523E51">
        <w:rPr>
          <w:rFonts w:cs="Arial"/>
        </w:rPr>
        <w:t xml:space="preserve">až na základe preukázania úhrady DPH daňovému úradu za príslušný mesiac/štvrťrok čestným vyhlásením, že DPH uvedená na faktúre pre </w:t>
      </w:r>
      <w:r>
        <w:rPr>
          <w:rFonts w:cs="Arial"/>
        </w:rPr>
        <w:t>Objednávateľa</w:t>
      </w:r>
      <w:r w:rsidRPr="00523E51">
        <w:rPr>
          <w:rFonts w:cs="Arial"/>
        </w:rPr>
        <w:t xml:space="preserve"> </w:t>
      </w:r>
      <w:r w:rsidR="004C03F4" w:rsidRPr="00523E51">
        <w:rPr>
          <w:rFonts w:cs="Arial"/>
        </w:rPr>
        <w:t xml:space="preserve">bola v lehote splatnosti uhradená daňovému úradu, fotokópiou daňového priznania a fotokópiou výpisu o zaplatení DPH. Zmluvné strany sa dohodli, že prípadné nároky z plnenia </w:t>
      </w:r>
      <w:r>
        <w:rPr>
          <w:rFonts w:cs="Arial"/>
        </w:rPr>
        <w:t xml:space="preserve">Objednávateľa </w:t>
      </w:r>
      <w:r w:rsidR="004C03F4" w:rsidRPr="00523E51">
        <w:rPr>
          <w:rFonts w:cs="Arial"/>
        </w:rPr>
        <w:t xml:space="preserve">z dôvodu ručenia, je </w:t>
      </w:r>
      <w:r>
        <w:rPr>
          <w:rFonts w:cs="Arial"/>
        </w:rPr>
        <w:t xml:space="preserve">Objednávateľ </w:t>
      </w:r>
      <w:r w:rsidR="004C03F4" w:rsidRPr="00523E51">
        <w:rPr>
          <w:rFonts w:cs="Arial"/>
        </w:rPr>
        <w:t xml:space="preserve">oprávnený na základe tejto Zmluvy započítať s pohľadávkami </w:t>
      </w:r>
      <w:r>
        <w:rPr>
          <w:rFonts w:cs="Arial"/>
        </w:rPr>
        <w:t>Poskytovateľa</w:t>
      </w:r>
      <w:r w:rsidR="004C03F4" w:rsidRPr="00523E51">
        <w:rPr>
          <w:rFonts w:cs="Arial"/>
        </w:rPr>
        <w:t xml:space="preserve">. Vznik ručenia </w:t>
      </w:r>
      <w:r>
        <w:rPr>
          <w:rFonts w:cs="Arial"/>
        </w:rPr>
        <w:t>Objednávateľa</w:t>
      </w:r>
      <w:r w:rsidRPr="00523E51">
        <w:rPr>
          <w:rFonts w:cs="Arial"/>
        </w:rPr>
        <w:t xml:space="preserve"> </w:t>
      </w:r>
      <w:r w:rsidR="004C03F4" w:rsidRPr="00523E51">
        <w:rPr>
          <w:rFonts w:cs="Arial"/>
        </w:rPr>
        <w:t xml:space="preserve">za DPH </w:t>
      </w:r>
      <w:r>
        <w:rPr>
          <w:rFonts w:cs="Arial"/>
        </w:rPr>
        <w:t>Poskytovateľa</w:t>
      </w:r>
      <w:r w:rsidR="004C03F4" w:rsidRPr="00523E51">
        <w:rPr>
          <w:rFonts w:cs="Arial"/>
        </w:rPr>
        <w:t xml:space="preserve">, ako aj splnenie ktorejkoľvek z podmienok v zmysle § 69 ods. 14 písm. a) alebo b) alebo c) zákona č. 222/2004 Z. z. o dani z pridanej hodnoty u </w:t>
      </w:r>
      <w:r>
        <w:rPr>
          <w:rFonts w:cs="Arial"/>
        </w:rPr>
        <w:t>Poskytovateľa</w:t>
      </w:r>
      <w:r w:rsidRPr="00523E51">
        <w:rPr>
          <w:rFonts w:cs="Arial"/>
        </w:rPr>
        <w:t xml:space="preserve"> </w:t>
      </w:r>
      <w:r w:rsidR="004C03F4" w:rsidRPr="00523E51">
        <w:rPr>
          <w:rFonts w:cs="Arial"/>
        </w:rPr>
        <w:t xml:space="preserve">je dôvodom na okamžité odstúpenie </w:t>
      </w:r>
      <w:r>
        <w:rPr>
          <w:rFonts w:cs="Arial"/>
        </w:rPr>
        <w:t>Objednávateľa</w:t>
      </w:r>
      <w:r w:rsidRPr="00523E51">
        <w:rPr>
          <w:rFonts w:cs="Arial"/>
        </w:rPr>
        <w:t xml:space="preserve"> </w:t>
      </w:r>
      <w:r w:rsidR="004C03F4" w:rsidRPr="00523E51">
        <w:rPr>
          <w:rFonts w:cs="Arial"/>
        </w:rPr>
        <w:t xml:space="preserve">od Zmluvy. </w:t>
      </w:r>
    </w:p>
    <w:p w14:paraId="097DD405" w14:textId="63E1C453" w:rsidR="00004B24" w:rsidRPr="0008021A" w:rsidRDefault="00004B24" w:rsidP="0076146C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b/>
          <w:lang w:eastAsia="sk-SK"/>
        </w:rPr>
      </w:pPr>
      <w:r w:rsidRPr="0008021A">
        <w:rPr>
          <w:rFonts w:ascii="Arial" w:hAnsi="Arial" w:cs="Arial"/>
          <w:b/>
          <w:lang w:eastAsia="sk-SK"/>
        </w:rPr>
        <w:t xml:space="preserve">Čl. </w:t>
      </w:r>
      <w:r w:rsidR="00523E51">
        <w:rPr>
          <w:rFonts w:ascii="Arial" w:hAnsi="Arial" w:cs="Arial"/>
          <w:b/>
          <w:lang w:eastAsia="sk-SK"/>
        </w:rPr>
        <w:t>I</w:t>
      </w:r>
      <w:r w:rsidRPr="0008021A">
        <w:rPr>
          <w:rFonts w:ascii="Arial" w:hAnsi="Arial" w:cs="Arial"/>
          <w:b/>
          <w:lang w:eastAsia="sk-SK"/>
        </w:rPr>
        <w:t>V.</w:t>
      </w:r>
    </w:p>
    <w:p w14:paraId="3B3B8814" w14:textId="2E7E9964" w:rsidR="00004B24" w:rsidRDefault="00004B24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8" w:name="_Toc502910092"/>
      <w:r w:rsidRPr="0008021A">
        <w:rPr>
          <w:rFonts w:cs="Arial"/>
          <w:sz w:val="22"/>
          <w:szCs w:val="22"/>
        </w:rPr>
        <w:t>Zmluvné sankcie a ďalšie dojednania</w:t>
      </w:r>
      <w:bookmarkEnd w:id="8"/>
    </w:p>
    <w:p w14:paraId="49CF500B" w14:textId="474D25C2" w:rsidR="00052164" w:rsidRDefault="00052164" w:rsidP="00E371D1">
      <w:pPr>
        <w:pStyle w:val="Odsekzoznamu"/>
        <w:numPr>
          <w:ilvl w:val="0"/>
          <w:numId w:val="13"/>
        </w:numPr>
        <w:ind w:hanging="720"/>
        <w:rPr>
          <w:lang w:eastAsia="sk-SK"/>
        </w:rPr>
      </w:pPr>
      <w:r>
        <w:rPr>
          <w:lang w:eastAsia="sk-SK"/>
        </w:rPr>
        <w:t>Poskytovateľ je povinný v prípade nedodržania dohodnutého termínu poskytnúť služby a letenky v objednávke Objednávateľovi, zaplatiť Objednávateľovi zmluvnú pokutu vo výške 0,05 % z ceny letenky, a to za každú hodinu omeškania.</w:t>
      </w:r>
    </w:p>
    <w:p w14:paraId="75AE51D9" w14:textId="77777777" w:rsidR="00052164" w:rsidRDefault="00052164" w:rsidP="0076146C">
      <w:pPr>
        <w:pStyle w:val="Odsekzoznamu"/>
        <w:ind w:left="720"/>
        <w:jc w:val="both"/>
        <w:rPr>
          <w:lang w:eastAsia="sk-SK"/>
        </w:rPr>
      </w:pPr>
    </w:p>
    <w:p w14:paraId="1BB1CE0A" w14:textId="0CEE70DB" w:rsidR="00AE344B" w:rsidRPr="00052164" w:rsidRDefault="00052164" w:rsidP="008A04FD">
      <w:pPr>
        <w:pStyle w:val="Odsekzoznamu"/>
        <w:numPr>
          <w:ilvl w:val="0"/>
          <w:numId w:val="13"/>
        </w:numPr>
        <w:ind w:hanging="720"/>
        <w:rPr>
          <w:lang w:eastAsia="sk-SK"/>
        </w:rPr>
      </w:pPr>
      <w:r>
        <w:rPr>
          <w:lang w:eastAsia="sk-SK"/>
        </w:rPr>
        <w:t xml:space="preserve">V prípade neposkytnutia objednanej služby, Poskytovateľ povinný zaplatiť Objednávateľ zmluvnú pokutu vo výške 20% z ceny plnenia predmetu plnenia </w:t>
      </w:r>
      <w:r>
        <w:rPr>
          <w:lang w:eastAsia="sk-SK"/>
        </w:rPr>
        <w:lastRenderedPageBreak/>
        <w:t xml:space="preserve">príslušnej objednávky vystavenej Objednávateľom. V týchto prípadoch nemá Poskytovateľ nárok na uhradenie odplarty  podľa článku III. tejto Rámcovej dohody. </w:t>
      </w:r>
    </w:p>
    <w:p w14:paraId="43D9AB9A" w14:textId="2746F50C" w:rsidR="00004B24" w:rsidRPr="0008021A" w:rsidRDefault="00004B24" w:rsidP="00004B24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b/>
          <w:lang w:eastAsia="sk-SK"/>
        </w:rPr>
      </w:pPr>
      <w:r w:rsidRPr="0008021A">
        <w:rPr>
          <w:rFonts w:ascii="Arial" w:hAnsi="Arial" w:cs="Arial"/>
          <w:b/>
          <w:lang w:eastAsia="sk-SK"/>
        </w:rPr>
        <w:t xml:space="preserve">Čl. </w:t>
      </w:r>
      <w:r w:rsidR="00052164">
        <w:rPr>
          <w:rFonts w:ascii="Arial" w:hAnsi="Arial" w:cs="Arial"/>
          <w:b/>
          <w:lang w:eastAsia="sk-SK"/>
        </w:rPr>
        <w:t>V</w:t>
      </w:r>
      <w:r w:rsidRPr="0008021A">
        <w:rPr>
          <w:rFonts w:ascii="Arial" w:hAnsi="Arial" w:cs="Arial"/>
          <w:b/>
          <w:lang w:eastAsia="sk-SK"/>
        </w:rPr>
        <w:t>.</w:t>
      </w:r>
    </w:p>
    <w:p w14:paraId="109900A6" w14:textId="77777777" w:rsidR="00004B24" w:rsidRPr="0008021A" w:rsidRDefault="00004B24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9" w:name="_Toc502910094"/>
      <w:r w:rsidRPr="0008021A">
        <w:rPr>
          <w:rFonts w:cs="Arial"/>
          <w:sz w:val="22"/>
          <w:szCs w:val="22"/>
        </w:rPr>
        <w:t>Ochrana dôverných informácií</w:t>
      </w:r>
      <w:bookmarkEnd w:id="9"/>
    </w:p>
    <w:p w14:paraId="489C8530" w14:textId="77777777" w:rsidR="00D34F1E" w:rsidRDefault="00F50C3E" w:rsidP="00E371D1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bookmarkStart w:id="10" w:name="_Ref90309935"/>
      <w:r w:rsidRPr="00D34F1E">
        <w:rPr>
          <w:rFonts w:cs="Arial"/>
          <w:lang w:eastAsia="sk-SK"/>
        </w:rPr>
        <w:t>Bez toho, aby tým boli dotknuté ostatné body tohto článku</w:t>
      </w:r>
      <w:r w:rsidR="00B26659" w:rsidRPr="00D34F1E">
        <w:rPr>
          <w:rFonts w:cs="Arial"/>
          <w:lang w:eastAsia="sk-SK"/>
        </w:rPr>
        <w:t xml:space="preserve">, </w:t>
      </w:r>
      <w:r w:rsidRPr="00D34F1E">
        <w:rPr>
          <w:rFonts w:cs="Arial"/>
          <w:lang w:eastAsia="sk-SK"/>
        </w:rPr>
        <w:t>Zmluvné strany</w:t>
      </w:r>
      <w:r w:rsidR="00004B24" w:rsidRPr="00D34F1E">
        <w:rPr>
          <w:rFonts w:cs="Arial"/>
          <w:lang w:eastAsia="sk-SK"/>
        </w:rPr>
        <w:t xml:space="preserve"> sa zaväzuj</w:t>
      </w:r>
      <w:r w:rsidRPr="00D34F1E">
        <w:rPr>
          <w:rFonts w:cs="Arial"/>
          <w:lang w:eastAsia="sk-SK"/>
        </w:rPr>
        <w:t>ú</w:t>
      </w:r>
      <w:r w:rsidR="00004B24" w:rsidRPr="00D34F1E">
        <w:rPr>
          <w:rFonts w:cs="Arial"/>
          <w:lang w:eastAsia="sk-SK"/>
        </w:rPr>
        <w:t xml:space="preserve"> zachovať mlčanlivosť o všetkých dôverných informáciách získaných pri plnení záväzkov z Rámcovej </w:t>
      </w:r>
      <w:r w:rsidR="00B139FF" w:rsidRPr="00D34F1E">
        <w:rPr>
          <w:rFonts w:cs="Arial"/>
          <w:lang w:eastAsia="sk-SK"/>
        </w:rPr>
        <w:t>dohody</w:t>
      </w:r>
      <w:r w:rsidR="00004B24" w:rsidRPr="00D34F1E">
        <w:rPr>
          <w:rFonts w:cs="Arial"/>
          <w:lang w:eastAsia="sk-SK"/>
        </w:rPr>
        <w:t>, najmä nevyužiť ani nesprístupniť tretím osobám žiadne skutočnosti, informácie, podklady alebo iné poznatky, o ktorých bol</w:t>
      </w:r>
      <w:r w:rsidR="00B26659" w:rsidRPr="00D34F1E">
        <w:rPr>
          <w:rFonts w:cs="Arial"/>
          <w:lang w:eastAsia="sk-SK"/>
        </w:rPr>
        <w:t>i</w:t>
      </w:r>
      <w:r w:rsidR="00004B24" w:rsidRPr="00D34F1E">
        <w:rPr>
          <w:rFonts w:cs="Arial"/>
          <w:lang w:eastAsia="sk-SK"/>
        </w:rPr>
        <w:t xml:space="preserve"> </w:t>
      </w:r>
      <w:r w:rsidR="00746860" w:rsidRPr="00D34F1E">
        <w:rPr>
          <w:rFonts w:cs="Arial"/>
          <w:lang w:eastAsia="sk-SK"/>
        </w:rPr>
        <w:t>pri plnení</w:t>
      </w:r>
      <w:r w:rsidR="00004B24" w:rsidRPr="00D34F1E">
        <w:rPr>
          <w:rFonts w:cs="Arial"/>
          <w:lang w:eastAsia="sk-SK"/>
        </w:rPr>
        <w:t xml:space="preserve"> Rámcovej </w:t>
      </w:r>
      <w:r w:rsidR="00B139FF" w:rsidRPr="00D34F1E">
        <w:rPr>
          <w:rFonts w:cs="Arial"/>
          <w:lang w:eastAsia="sk-SK"/>
        </w:rPr>
        <w:t>dohody</w:t>
      </w:r>
      <w:r w:rsidR="00004B24" w:rsidRPr="00D34F1E">
        <w:rPr>
          <w:rFonts w:cs="Arial"/>
          <w:lang w:eastAsia="sk-SK"/>
        </w:rPr>
        <w:t xml:space="preserve"> informova</w:t>
      </w:r>
      <w:r w:rsidR="00B26659" w:rsidRPr="00D34F1E">
        <w:rPr>
          <w:rFonts w:cs="Arial"/>
          <w:lang w:eastAsia="sk-SK"/>
        </w:rPr>
        <w:t>ní</w:t>
      </w:r>
      <w:r w:rsidR="00004B24" w:rsidRPr="00D34F1E">
        <w:rPr>
          <w:rFonts w:cs="Arial"/>
          <w:lang w:eastAsia="sk-SK"/>
        </w:rPr>
        <w:t xml:space="preserve">, alebo ktoré sa </w:t>
      </w:r>
      <w:r w:rsidR="00B26659" w:rsidRPr="00D34F1E">
        <w:rPr>
          <w:rFonts w:cs="Arial"/>
          <w:lang w:eastAsia="sk-SK"/>
        </w:rPr>
        <w:t>im</w:t>
      </w:r>
      <w:r w:rsidR="00004B24" w:rsidRPr="00D34F1E">
        <w:rPr>
          <w:rFonts w:cs="Arial"/>
          <w:lang w:eastAsia="sk-SK"/>
        </w:rPr>
        <w:t xml:space="preserve"> dostali do pozornosti pri plnení záväzkov z Rámcovej </w:t>
      </w:r>
      <w:r w:rsidR="00B139FF" w:rsidRPr="00D34F1E">
        <w:rPr>
          <w:rFonts w:cs="Arial"/>
          <w:lang w:eastAsia="sk-SK"/>
        </w:rPr>
        <w:t>dohody</w:t>
      </w:r>
      <w:r w:rsidR="00004B24" w:rsidRPr="00D34F1E">
        <w:rPr>
          <w:rFonts w:cs="Arial"/>
          <w:lang w:eastAsia="sk-SK"/>
        </w:rPr>
        <w:t xml:space="preserve">. Povinnosť mlčanlivosti sa vzťahuje na zamestnancov </w:t>
      </w:r>
      <w:r w:rsidR="00B26659" w:rsidRPr="00D34F1E">
        <w:rPr>
          <w:rFonts w:cs="Arial"/>
          <w:lang w:eastAsia="sk-SK"/>
        </w:rPr>
        <w:t xml:space="preserve">Zmluvných strán </w:t>
      </w:r>
      <w:r w:rsidR="00004B24" w:rsidRPr="00D34F1E">
        <w:rPr>
          <w:rFonts w:cs="Arial"/>
          <w:lang w:eastAsia="sk-SK"/>
        </w:rPr>
        <w:t xml:space="preserve">a všetky osoby na strane, ktoré sa </w:t>
      </w:r>
      <w:r w:rsidR="00746860" w:rsidRPr="00D34F1E">
        <w:rPr>
          <w:rFonts w:cs="Arial"/>
          <w:lang w:eastAsia="sk-SK"/>
        </w:rPr>
        <w:t xml:space="preserve">akýmkoľvek spôsobom </w:t>
      </w:r>
      <w:r w:rsidR="00004B24" w:rsidRPr="00D34F1E">
        <w:rPr>
          <w:rFonts w:cs="Arial"/>
          <w:lang w:eastAsia="sk-SK"/>
        </w:rPr>
        <w:t xml:space="preserve">podieľajú na plnení predmetu Rámcovej </w:t>
      </w:r>
      <w:r w:rsidR="00B139FF" w:rsidRPr="00D34F1E">
        <w:rPr>
          <w:rFonts w:cs="Arial"/>
          <w:lang w:eastAsia="sk-SK"/>
        </w:rPr>
        <w:t>dohody</w:t>
      </w:r>
      <w:r w:rsidR="00004B24" w:rsidRPr="00D34F1E">
        <w:rPr>
          <w:rFonts w:cs="Arial"/>
          <w:lang w:eastAsia="sk-SK"/>
        </w:rPr>
        <w:t xml:space="preserve"> alebo inak prichádzajú do kontaktu s informáciami získanými pri plnení záväzkov z Rámcovej </w:t>
      </w:r>
      <w:r w:rsidR="00B139FF" w:rsidRPr="00D34F1E">
        <w:rPr>
          <w:rFonts w:cs="Arial"/>
          <w:lang w:eastAsia="sk-SK"/>
        </w:rPr>
        <w:t>dohody</w:t>
      </w:r>
      <w:r w:rsidR="00846E29" w:rsidRPr="00D34F1E">
        <w:rPr>
          <w:rFonts w:cs="Arial"/>
          <w:lang w:eastAsia="sk-SK"/>
        </w:rPr>
        <w:t xml:space="preserve"> (v súlade so zásadou „need to know“)</w:t>
      </w:r>
      <w:r w:rsidR="00B26659" w:rsidRPr="00D34F1E">
        <w:rPr>
          <w:rFonts w:cs="Arial"/>
          <w:lang w:eastAsia="sk-SK"/>
        </w:rPr>
        <w:t>. Zmluvné strany</w:t>
      </w:r>
      <w:r w:rsidR="00004B24" w:rsidRPr="00D34F1E">
        <w:rPr>
          <w:rFonts w:cs="Arial"/>
          <w:lang w:eastAsia="sk-SK"/>
        </w:rPr>
        <w:t xml:space="preserve"> ruč</w:t>
      </w:r>
      <w:r w:rsidR="00B26659" w:rsidRPr="00D34F1E">
        <w:rPr>
          <w:rFonts w:cs="Arial"/>
          <w:lang w:eastAsia="sk-SK"/>
        </w:rPr>
        <w:t>ia</w:t>
      </w:r>
      <w:r w:rsidR="00004B24" w:rsidRPr="00D34F1E">
        <w:rPr>
          <w:rFonts w:cs="Arial"/>
          <w:lang w:eastAsia="sk-SK"/>
        </w:rPr>
        <w:t xml:space="preserve"> v plnej miere za to, že nedôjde </w:t>
      </w:r>
      <w:r w:rsidR="00746860" w:rsidRPr="00D34F1E">
        <w:rPr>
          <w:rFonts w:cs="Arial"/>
          <w:lang w:eastAsia="sk-SK"/>
        </w:rPr>
        <w:t>najmä</w:t>
      </w:r>
      <w:r w:rsidRPr="00D34F1E">
        <w:rPr>
          <w:rFonts w:cs="Arial"/>
          <w:lang w:eastAsia="sk-SK"/>
        </w:rPr>
        <w:t xml:space="preserve"> </w:t>
      </w:r>
      <w:r w:rsidR="00004B24" w:rsidRPr="00D34F1E">
        <w:rPr>
          <w:rFonts w:cs="Arial"/>
          <w:lang w:eastAsia="sk-SK"/>
        </w:rPr>
        <w:t>k</w:t>
      </w:r>
      <w:r w:rsidR="00746860" w:rsidRPr="00D34F1E">
        <w:rPr>
          <w:rFonts w:cs="Arial"/>
          <w:lang w:eastAsia="sk-SK"/>
        </w:rPr>
        <w:t xml:space="preserve"> neoprávnenému poskytnutiu, neoprávnenému nakladaniu alebo </w:t>
      </w:r>
      <w:r w:rsidR="00004B24" w:rsidRPr="00D34F1E">
        <w:rPr>
          <w:rFonts w:cs="Arial"/>
          <w:lang w:eastAsia="sk-SK"/>
        </w:rPr>
        <w:t>zneužitiu dôverných informácií a zodpoved</w:t>
      </w:r>
      <w:r w:rsidR="00B26659" w:rsidRPr="00D34F1E">
        <w:rPr>
          <w:rFonts w:cs="Arial"/>
          <w:lang w:eastAsia="sk-SK"/>
        </w:rPr>
        <w:t>ajú</w:t>
      </w:r>
      <w:r w:rsidR="00004B24" w:rsidRPr="00D34F1E">
        <w:rPr>
          <w:rFonts w:cs="Arial"/>
          <w:lang w:eastAsia="sk-SK"/>
        </w:rPr>
        <w:t xml:space="preserve"> za dod</w:t>
      </w:r>
      <w:r w:rsidR="00D13E48" w:rsidRPr="00D34F1E">
        <w:rPr>
          <w:rFonts w:cs="Arial"/>
          <w:lang w:eastAsia="sk-SK"/>
        </w:rPr>
        <w:t>ržiavanie záväzku mlčanlivosti.</w:t>
      </w:r>
      <w:r w:rsidR="00004B24" w:rsidRPr="00D34F1E">
        <w:rPr>
          <w:rFonts w:cs="Arial"/>
          <w:lang w:eastAsia="sk-SK"/>
        </w:rPr>
        <w:t>Týmto ustanovením bud</w:t>
      </w:r>
      <w:r w:rsidR="00B26659" w:rsidRPr="00D34F1E">
        <w:rPr>
          <w:rFonts w:cs="Arial"/>
          <w:lang w:eastAsia="sk-SK"/>
        </w:rPr>
        <w:t>ú Zmluvné strany</w:t>
      </w:r>
      <w:r w:rsidR="00004B24" w:rsidRPr="00D34F1E">
        <w:rPr>
          <w:rFonts w:cs="Arial"/>
          <w:lang w:eastAsia="sk-SK"/>
        </w:rPr>
        <w:t xml:space="preserve"> viazan</w:t>
      </w:r>
      <w:r w:rsidR="00B26659" w:rsidRPr="00D34F1E">
        <w:rPr>
          <w:rFonts w:cs="Arial"/>
          <w:lang w:eastAsia="sk-SK"/>
        </w:rPr>
        <w:t>é</w:t>
      </w:r>
      <w:r w:rsidR="00004B24" w:rsidRPr="00D34F1E">
        <w:rPr>
          <w:rFonts w:cs="Arial"/>
          <w:lang w:eastAsia="sk-SK"/>
        </w:rPr>
        <w:t xml:space="preserve"> aj po skončení </w:t>
      </w:r>
      <w:r w:rsidR="00B26659" w:rsidRPr="00D34F1E">
        <w:rPr>
          <w:rFonts w:cs="Arial"/>
          <w:lang w:eastAsia="sk-SK"/>
        </w:rPr>
        <w:t>trvania</w:t>
      </w:r>
      <w:r w:rsidR="00004B24" w:rsidRPr="00D34F1E">
        <w:rPr>
          <w:rFonts w:cs="Arial"/>
          <w:lang w:eastAsia="sk-SK"/>
        </w:rPr>
        <w:t xml:space="preserve"> Rámcovej </w:t>
      </w:r>
      <w:r w:rsidR="00B139FF" w:rsidRPr="00D34F1E">
        <w:rPr>
          <w:rFonts w:cs="Arial"/>
          <w:lang w:eastAsia="sk-SK"/>
        </w:rPr>
        <w:t>dohody</w:t>
      </w:r>
      <w:r w:rsidR="00746860" w:rsidRPr="00D34F1E">
        <w:rPr>
          <w:rFonts w:cs="Arial"/>
          <w:lang w:eastAsia="sk-SK"/>
        </w:rPr>
        <w:t>, a to neobmedzene</w:t>
      </w:r>
      <w:r w:rsidR="00004B24" w:rsidRPr="00D34F1E">
        <w:rPr>
          <w:rFonts w:cs="Arial"/>
          <w:lang w:eastAsia="sk-SK"/>
        </w:rPr>
        <w:t>.</w:t>
      </w:r>
      <w:bookmarkEnd w:id="10"/>
    </w:p>
    <w:p w14:paraId="3DFF4FFD" w14:textId="76194B90" w:rsidR="00F50C3E" w:rsidRDefault="00004B24" w:rsidP="00E371D1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Dôvernými informáciami </w:t>
      </w:r>
      <w:r w:rsidR="00746860" w:rsidRPr="00D34F1E">
        <w:rPr>
          <w:rFonts w:cs="Arial"/>
          <w:lang w:eastAsia="sk-SK"/>
        </w:rPr>
        <w:t xml:space="preserve">s výnimkou osobných údajov v zmysle všeobecného nariadenia o ochrane údajov č. 2016/679 </w:t>
      </w:r>
      <w:r w:rsidR="00DC7074" w:rsidRPr="00D34F1E">
        <w:rPr>
          <w:rFonts w:cs="Arial"/>
          <w:lang w:eastAsia="sk-SK"/>
        </w:rPr>
        <w:t xml:space="preserve">(GDPR) </w:t>
      </w:r>
      <w:r w:rsidR="00746860" w:rsidRPr="00D34F1E">
        <w:rPr>
          <w:rFonts w:cs="Arial"/>
          <w:lang w:eastAsia="sk-SK"/>
        </w:rPr>
        <w:t xml:space="preserve">alebo zákona č. 18/2018 Z.z. o ochrane osobných údajov </w:t>
      </w:r>
      <w:r w:rsidR="00DC7074" w:rsidRPr="00D34F1E">
        <w:rPr>
          <w:rFonts w:cs="Arial"/>
          <w:lang w:eastAsia="sk-SK"/>
        </w:rPr>
        <w:t xml:space="preserve">(ďalej ako „osobné údaje“) </w:t>
      </w:r>
      <w:r w:rsidRPr="00D34F1E">
        <w:rPr>
          <w:rFonts w:cs="Arial"/>
          <w:lang w:eastAsia="sk-SK"/>
        </w:rPr>
        <w:t xml:space="preserve">nie sú informácie, ktoré sa bez porušenia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stali verejne známymi, informácie získané oprávnene inak, ako od druhej </w:t>
      </w:r>
      <w:r w:rsidR="00B26659" w:rsidRPr="00D34F1E">
        <w:rPr>
          <w:rFonts w:cs="Arial"/>
          <w:lang w:eastAsia="sk-SK"/>
        </w:rPr>
        <w:t>Z</w:t>
      </w:r>
      <w:r w:rsidRPr="00D34F1E">
        <w:rPr>
          <w:rFonts w:cs="Arial"/>
          <w:lang w:eastAsia="sk-SK"/>
        </w:rPr>
        <w:t xml:space="preserve">mluvnej strany, informácie, ktoré je </w:t>
      </w:r>
      <w:r w:rsidR="00B26659" w:rsidRPr="00D34F1E">
        <w:rPr>
          <w:rFonts w:cs="Arial"/>
          <w:lang w:eastAsia="sk-SK"/>
        </w:rPr>
        <w:t>Zmluvná strana</w:t>
      </w:r>
      <w:r w:rsidRPr="00D34F1E">
        <w:rPr>
          <w:rFonts w:cs="Arial"/>
          <w:lang w:eastAsia="sk-SK"/>
        </w:rPr>
        <w:t xml:space="preserve"> povinn</w:t>
      </w:r>
      <w:r w:rsidR="00B26659" w:rsidRPr="00D34F1E">
        <w:rPr>
          <w:rFonts w:cs="Arial"/>
          <w:lang w:eastAsia="sk-SK"/>
        </w:rPr>
        <w:t>á</w:t>
      </w:r>
      <w:r w:rsidRPr="00D34F1E">
        <w:rPr>
          <w:rFonts w:cs="Arial"/>
          <w:lang w:eastAsia="sk-SK"/>
        </w:rPr>
        <w:t xml:space="preserve"> sprístupniť alebo zverejniť podľa zákona č. 211/2000 Z. z. o slobodnom prístupe k informáciám a o zmene a doplnení niektorých zákonov v znení neskorších predpisov (ďalej len „zákon o slobode informácií“) a informácie, ktoré je </w:t>
      </w:r>
      <w:r w:rsidR="00846E29" w:rsidRPr="00D34F1E">
        <w:rPr>
          <w:rFonts w:cs="Arial"/>
          <w:lang w:eastAsia="sk-SK"/>
        </w:rPr>
        <w:t>Zmluvná strana</w:t>
      </w:r>
      <w:r w:rsidRPr="00D34F1E">
        <w:rPr>
          <w:rFonts w:cs="Arial"/>
          <w:lang w:eastAsia="sk-SK"/>
        </w:rPr>
        <w:t xml:space="preserve"> povinn</w:t>
      </w:r>
      <w:r w:rsidR="00846E29" w:rsidRPr="00D34F1E">
        <w:rPr>
          <w:rFonts w:cs="Arial"/>
          <w:lang w:eastAsia="sk-SK"/>
        </w:rPr>
        <w:t>á</w:t>
      </w:r>
      <w:r w:rsidRPr="00D34F1E">
        <w:rPr>
          <w:rFonts w:cs="Arial"/>
          <w:lang w:eastAsia="sk-SK"/>
        </w:rPr>
        <w:t xml:space="preserve"> zverejniť na základe príslušných platných právnych predpisov Slovenskej republiky</w:t>
      </w:r>
      <w:r w:rsidR="00DC7074" w:rsidRPr="00D34F1E">
        <w:rPr>
          <w:rFonts w:cs="Arial"/>
          <w:lang w:eastAsia="sk-SK"/>
        </w:rPr>
        <w:t xml:space="preserve"> alebo rozhodnutia príslušného orgánu</w:t>
      </w:r>
      <w:r w:rsidRPr="00D34F1E">
        <w:rPr>
          <w:rFonts w:cs="Arial"/>
          <w:lang w:eastAsia="sk-SK"/>
        </w:rPr>
        <w:t>.</w:t>
      </w:r>
    </w:p>
    <w:p w14:paraId="65445404" w14:textId="60280689" w:rsidR="00004B24" w:rsidRPr="0008021A" w:rsidRDefault="00004B24" w:rsidP="008A04FD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b/>
          <w:lang w:eastAsia="sk-SK"/>
        </w:rPr>
      </w:pPr>
      <w:r w:rsidRPr="0008021A">
        <w:rPr>
          <w:rFonts w:ascii="Arial" w:hAnsi="Arial" w:cs="Arial"/>
          <w:b/>
          <w:lang w:eastAsia="sk-SK"/>
        </w:rPr>
        <w:t xml:space="preserve">Čl. </w:t>
      </w:r>
      <w:r w:rsidR="00D34F1E">
        <w:rPr>
          <w:rFonts w:ascii="Arial" w:hAnsi="Arial" w:cs="Arial"/>
          <w:b/>
          <w:lang w:eastAsia="sk-SK"/>
        </w:rPr>
        <w:t>VI.</w:t>
      </w:r>
    </w:p>
    <w:p w14:paraId="0958103F" w14:textId="76072B66" w:rsidR="00004B24" w:rsidRPr="0008021A" w:rsidRDefault="00846E29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11" w:name="_Toc502910095"/>
      <w:r w:rsidRPr="0008021A">
        <w:rPr>
          <w:rFonts w:cs="Arial"/>
          <w:sz w:val="22"/>
          <w:szCs w:val="22"/>
        </w:rPr>
        <w:t xml:space="preserve">Trvanie, </w:t>
      </w:r>
      <w:r w:rsidR="00004B24" w:rsidRPr="0008021A">
        <w:rPr>
          <w:rFonts w:cs="Arial"/>
          <w:sz w:val="22"/>
          <w:szCs w:val="22"/>
        </w:rPr>
        <w:t>platnos</w:t>
      </w:r>
      <w:r w:rsidRPr="0008021A">
        <w:rPr>
          <w:rFonts w:cs="Arial"/>
          <w:sz w:val="22"/>
          <w:szCs w:val="22"/>
        </w:rPr>
        <w:t>ť a účinnosť</w:t>
      </w:r>
      <w:r w:rsidR="00004B24" w:rsidRPr="0008021A">
        <w:rPr>
          <w:rFonts w:cs="Arial"/>
          <w:sz w:val="22"/>
          <w:szCs w:val="22"/>
        </w:rPr>
        <w:t xml:space="preserve"> Rámcovej </w:t>
      </w:r>
      <w:r w:rsidR="00B139FF">
        <w:rPr>
          <w:rFonts w:cs="Arial"/>
          <w:sz w:val="22"/>
          <w:szCs w:val="22"/>
        </w:rPr>
        <w:t>dohody</w:t>
      </w:r>
      <w:bookmarkEnd w:id="11"/>
    </w:p>
    <w:p w14:paraId="2E28DE76" w14:textId="77777777" w:rsidR="00D34F1E" w:rsidRDefault="00DB55BC" w:rsidP="00E371D1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ind w:hanging="720"/>
        <w:jc w:val="both"/>
        <w:rPr>
          <w:rFonts w:cs="Arial"/>
          <w:lang w:eastAsia="sk-SK"/>
        </w:rPr>
      </w:pPr>
      <w:bookmarkStart w:id="12" w:name="_Ref90311086"/>
      <w:r w:rsidRPr="00D34F1E">
        <w:rPr>
          <w:rFonts w:cs="Arial"/>
          <w:lang w:eastAsia="sk-SK"/>
        </w:rPr>
        <w:t xml:space="preserve">Táto Rámcová </w:t>
      </w:r>
      <w:r w:rsidR="00B139FF" w:rsidRPr="00D34F1E">
        <w:rPr>
          <w:rFonts w:cs="Arial"/>
          <w:lang w:eastAsia="sk-SK"/>
        </w:rPr>
        <w:t>dohoda</w:t>
      </w:r>
      <w:r w:rsidRPr="00D34F1E">
        <w:rPr>
          <w:rFonts w:cs="Arial"/>
          <w:lang w:eastAsia="sk-SK"/>
        </w:rPr>
        <w:t xml:space="preserve"> sa uzatvára na dobu </w:t>
      </w:r>
      <w:r w:rsidR="00D34F1E" w:rsidRPr="00D34F1E">
        <w:rPr>
          <w:rFonts w:cs="Arial"/>
          <w:lang w:eastAsia="sk-SK"/>
        </w:rPr>
        <w:t>určitú do 31.12.2022</w:t>
      </w:r>
      <w:r w:rsidR="002C5253" w:rsidRPr="00D34F1E">
        <w:rPr>
          <w:rFonts w:cs="Arial"/>
          <w:lang w:eastAsia="sk-SK"/>
        </w:rPr>
        <w:t>.</w:t>
      </w:r>
      <w:bookmarkEnd w:id="12"/>
    </w:p>
    <w:p w14:paraId="0AD029BA" w14:textId="6D4ABD58" w:rsidR="008A04FD" w:rsidRPr="00995823" w:rsidRDefault="00004B24" w:rsidP="00EB4F92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ind w:hanging="720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Táto Rámcová </w:t>
      </w:r>
      <w:r w:rsidR="00B139FF" w:rsidRPr="00D34F1E">
        <w:rPr>
          <w:rFonts w:cs="Arial"/>
          <w:lang w:eastAsia="sk-SK"/>
        </w:rPr>
        <w:t>dohoda</w:t>
      </w:r>
      <w:r w:rsidRPr="00D34F1E">
        <w:rPr>
          <w:rFonts w:cs="Arial"/>
          <w:lang w:eastAsia="sk-SK"/>
        </w:rPr>
        <w:t xml:space="preserve"> nadobúda platnosť</w:t>
      </w:r>
      <w:r w:rsidR="002C5253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 xml:space="preserve">dňom jej podpísania oboma </w:t>
      </w:r>
      <w:r w:rsidR="00846E29" w:rsidRPr="00D34F1E">
        <w:rPr>
          <w:rFonts w:cs="Arial"/>
          <w:lang w:eastAsia="sk-SK"/>
        </w:rPr>
        <w:t>Z</w:t>
      </w:r>
      <w:r w:rsidRPr="00D34F1E">
        <w:rPr>
          <w:rFonts w:cs="Arial"/>
          <w:lang w:eastAsia="sk-SK"/>
        </w:rPr>
        <w:t>mluvnými stranami</w:t>
      </w:r>
      <w:r w:rsidR="00846E29" w:rsidRPr="00D34F1E">
        <w:rPr>
          <w:rFonts w:cs="Arial"/>
          <w:lang w:eastAsia="sk-SK"/>
        </w:rPr>
        <w:t xml:space="preserve"> a účinnosť dňom nasledujúcim po jej zverejnení v Centrálnom registri zmlúv v zmysle § 5a zákona č. 211/2000 Z. z. o slobode informácií v spojení s § 47a zákona č. 40/1964 Zb. Občiansky zákonník.</w:t>
      </w:r>
    </w:p>
    <w:p w14:paraId="5BBC85CD" w14:textId="3F7F2D4D" w:rsidR="00004B24" w:rsidRPr="0008021A" w:rsidRDefault="00004B24" w:rsidP="00004B24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b/>
          <w:lang w:eastAsia="sk-SK"/>
        </w:rPr>
      </w:pPr>
      <w:r w:rsidRPr="0008021A">
        <w:rPr>
          <w:rFonts w:ascii="Arial" w:hAnsi="Arial" w:cs="Arial"/>
          <w:b/>
          <w:lang w:eastAsia="sk-SK"/>
        </w:rPr>
        <w:t xml:space="preserve">Čl. </w:t>
      </w:r>
      <w:r w:rsidR="00D34F1E">
        <w:rPr>
          <w:rFonts w:ascii="Arial" w:hAnsi="Arial" w:cs="Arial"/>
          <w:b/>
          <w:lang w:eastAsia="sk-SK"/>
        </w:rPr>
        <w:t>VII</w:t>
      </w:r>
      <w:r w:rsidRPr="0008021A">
        <w:rPr>
          <w:rFonts w:ascii="Arial" w:hAnsi="Arial" w:cs="Arial"/>
          <w:b/>
          <w:lang w:eastAsia="sk-SK"/>
        </w:rPr>
        <w:t>.</w:t>
      </w:r>
    </w:p>
    <w:p w14:paraId="6A660148" w14:textId="48A1E384" w:rsidR="00004B24" w:rsidRPr="0008021A" w:rsidRDefault="00004B24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13" w:name="_Toc502910096"/>
      <w:r w:rsidRPr="0008021A">
        <w:rPr>
          <w:rFonts w:cs="Arial"/>
          <w:sz w:val="22"/>
          <w:szCs w:val="22"/>
        </w:rPr>
        <w:t xml:space="preserve">Zánik Rámcovej </w:t>
      </w:r>
      <w:r w:rsidR="00B139FF">
        <w:rPr>
          <w:rFonts w:cs="Arial"/>
          <w:sz w:val="22"/>
          <w:szCs w:val="22"/>
        </w:rPr>
        <w:t>dohody</w:t>
      </w:r>
      <w:bookmarkEnd w:id="13"/>
    </w:p>
    <w:p w14:paraId="664C1201" w14:textId="77777777" w:rsidR="00D466A2" w:rsidRPr="0008021A" w:rsidRDefault="00D466A2" w:rsidP="00E371D1">
      <w:pPr>
        <w:pStyle w:val="Odsekzoznamu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cs="Arial"/>
          <w:noProof w:val="0"/>
          <w:vanish/>
          <w:lang w:eastAsia="sk-SK"/>
        </w:rPr>
      </w:pPr>
    </w:p>
    <w:p w14:paraId="0F5B8AF4" w14:textId="77777777" w:rsidR="00D466A2" w:rsidRPr="0008021A" w:rsidRDefault="00D466A2" w:rsidP="00E371D1">
      <w:pPr>
        <w:pStyle w:val="Odsekzoznamu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cs="Arial"/>
          <w:noProof w:val="0"/>
          <w:vanish/>
          <w:lang w:eastAsia="sk-SK"/>
        </w:rPr>
      </w:pPr>
    </w:p>
    <w:p w14:paraId="6948969B" w14:textId="47AE509F" w:rsidR="00004B24" w:rsidRPr="00D34F1E" w:rsidRDefault="002C5253" w:rsidP="00E371D1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20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>Rámcov</w:t>
      </w:r>
      <w:r w:rsidR="00CA5DEC" w:rsidRPr="00D34F1E">
        <w:rPr>
          <w:rFonts w:cs="Arial"/>
          <w:lang w:eastAsia="sk-SK"/>
        </w:rPr>
        <w:t>á</w:t>
      </w:r>
      <w:r w:rsidRPr="00D34F1E">
        <w:rPr>
          <w:rFonts w:cs="Arial"/>
          <w:lang w:eastAsia="sk-SK"/>
        </w:rPr>
        <w:t xml:space="preserve"> </w:t>
      </w:r>
      <w:r w:rsidR="006810C5" w:rsidRPr="00D34F1E">
        <w:rPr>
          <w:rFonts w:cs="Arial"/>
          <w:lang w:eastAsia="sk-SK"/>
        </w:rPr>
        <w:t>dohodu</w:t>
      </w:r>
      <w:r w:rsidRPr="00D34F1E">
        <w:rPr>
          <w:rFonts w:cs="Arial"/>
          <w:lang w:eastAsia="sk-SK"/>
        </w:rPr>
        <w:t xml:space="preserve"> </w:t>
      </w:r>
      <w:r w:rsidR="007251FA" w:rsidRPr="00D34F1E">
        <w:rPr>
          <w:rFonts w:cs="Arial"/>
          <w:lang w:eastAsia="sk-SK"/>
        </w:rPr>
        <w:t>zaniká</w:t>
      </w:r>
      <w:r w:rsidR="00DC7074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>:</w:t>
      </w:r>
    </w:p>
    <w:p w14:paraId="20C6B0A5" w14:textId="7E67D148" w:rsidR="00004B24" w:rsidRDefault="00CA5DEC" w:rsidP="00E371D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>o</w:t>
      </w:r>
      <w:r w:rsidR="00004B24" w:rsidRPr="0008021A">
        <w:rPr>
          <w:rFonts w:ascii="Arial" w:hAnsi="Arial" w:cs="Arial"/>
          <w:lang w:eastAsia="sk-SK"/>
        </w:rPr>
        <w:t>dstúpením</w:t>
      </w:r>
      <w:r w:rsidR="00DC7074" w:rsidRPr="0008021A">
        <w:rPr>
          <w:rFonts w:ascii="Arial" w:hAnsi="Arial" w:cs="Arial"/>
          <w:lang w:eastAsia="sk-SK"/>
        </w:rPr>
        <w:t xml:space="preserve"> od Rámcovej </w:t>
      </w:r>
      <w:r w:rsidR="00B139FF">
        <w:rPr>
          <w:rFonts w:ascii="Arial" w:hAnsi="Arial" w:cs="Arial"/>
          <w:lang w:eastAsia="sk-SK"/>
        </w:rPr>
        <w:t>dohody</w:t>
      </w:r>
      <w:r w:rsidR="00DC7074" w:rsidRPr="0008021A">
        <w:rPr>
          <w:rFonts w:ascii="Arial" w:hAnsi="Arial" w:cs="Arial"/>
          <w:lang w:eastAsia="sk-SK"/>
        </w:rPr>
        <w:t xml:space="preserve"> v prípadoch, v ktorých to Rámcová </w:t>
      </w:r>
      <w:r w:rsidR="00B139FF">
        <w:rPr>
          <w:rFonts w:ascii="Arial" w:hAnsi="Arial" w:cs="Arial"/>
          <w:lang w:eastAsia="sk-SK"/>
        </w:rPr>
        <w:t>dohoda</w:t>
      </w:r>
      <w:r w:rsidR="00DC7074" w:rsidRPr="0008021A">
        <w:rPr>
          <w:rFonts w:ascii="Arial" w:hAnsi="Arial" w:cs="Arial"/>
          <w:lang w:eastAsia="sk-SK"/>
        </w:rPr>
        <w:t xml:space="preserve"> umožňuje</w:t>
      </w:r>
      <w:r w:rsidR="00004B24" w:rsidRPr="0008021A">
        <w:rPr>
          <w:rFonts w:ascii="Arial" w:hAnsi="Arial" w:cs="Arial"/>
          <w:lang w:eastAsia="sk-SK"/>
        </w:rPr>
        <w:t>,</w:t>
      </w:r>
    </w:p>
    <w:p w14:paraId="06EA0DE3" w14:textId="4BD09585" w:rsidR="00B80E07" w:rsidRPr="0008021A" w:rsidRDefault="009D5C38" w:rsidP="00E371D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uplynutím výpovednej doby na základe </w:t>
      </w:r>
      <w:r w:rsidR="00B80E07">
        <w:rPr>
          <w:rFonts w:ascii="Arial" w:hAnsi="Arial" w:cs="Arial"/>
          <w:lang w:eastAsia="sk-SK"/>
        </w:rPr>
        <w:t>výpove</w:t>
      </w:r>
      <w:r>
        <w:rPr>
          <w:rFonts w:ascii="Arial" w:hAnsi="Arial" w:cs="Arial"/>
          <w:lang w:eastAsia="sk-SK"/>
        </w:rPr>
        <w:t>de</w:t>
      </w:r>
      <w:r w:rsidR="00976718">
        <w:rPr>
          <w:rFonts w:ascii="Arial" w:hAnsi="Arial" w:cs="Arial"/>
          <w:lang w:eastAsia="sk-SK"/>
        </w:rPr>
        <w:t xml:space="preserve"> Rámcovej </w:t>
      </w:r>
      <w:r w:rsidR="00B139FF">
        <w:rPr>
          <w:rFonts w:ascii="Arial" w:hAnsi="Arial" w:cs="Arial"/>
          <w:lang w:eastAsia="sk-SK"/>
        </w:rPr>
        <w:t>dohody</w:t>
      </w:r>
      <w:r w:rsidR="00B80E07">
        <w:rPr>
          <w:rFonts w:ascii="Arial" w:hAnsi="Arial" w:cs="Arial"/>
          <w:lang w:eastAsia="sk-SK"/>
        </w:rPr>
        <w:t xml:space="preserve"> ktor</w:t>
      </w:r>
      <w:r w:rsidR="00976718">
        <w:rPr>
          <w:rFonts w:ascii="Arial" w:hAnsi="Arial" w:cs="Arial"/>
          <w:lang w:eastAsia="sk-SK"/>
        </w:rPr>
        <w:t>ou</w:t>
      </w:r>
      <w:r w:rsidR="00B80E07">
        <w:rPr>
          <w:rFonts w:ascii="Arial" w:hAnsi="Arial" w:cs="Arial"/>
          <w:lang w:eastAsia="sk-SK"/>
        </w:rPr>
        <w:t>koľvek Zmluvn</w:t>
      </w:r>
      <w:r w:rsidR="00976718">
        <w:rPr>
          <w:rFonts w:ascii="Arial" w:hAnsi="Arial" w:cs="Arial"/>
          <w:lang w:eastAsia="sk-SK"/>
        </w:rPr>
        <w:t>ou</w:t>
      </w:r>
      <w:r w:rsidR="00B80E07">
        <w:rPr>
          <w:rFonts w:ascii="Arial" w:hAnsi="Arial" w:cs="Arial"/>
          <w:lang w:eastAsia="sk-SK"/>
        </w:rPr>
        <w:t xml:space="preserve"> stran</w:t>
      </w:r>
      <w:r w:rsidR="00976718">
        <w:rPr>
          <w:rFonts w:ascii="Arial" w:hAnsi="Arial" w:cs="Arial"/>
          <w:lang w:eastAsia="sk-SK"/>
        </w:rPr>
        <w:t>ou</w:t>
      </w:r>
      <w:r w:rsidR="00B80E07">
        <w:rPr>
          <w:rFonts w:ascii="Arial" w:hAnsi="Arial" w:cs="Arial"/>
          <w:lang w:eastAsia="sk-SK"/>
        </w:rPr>
        <w:t xml:space="preserve"> aj bez udania dôvodu, </w:t>
      </w:r>
    </w:p>
    <w:p w14:paraId="45EFB436" w14:textId="40EE8610" w:rsidR="00004B24" w:rsidRDefault="00004B24" w:rsidP="00E371D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 xml:space="preserve">kedykoľvek písomnou </w:t>
      </w:r>
      <w:r w:rsidR="007251FA" w:rsidRPr="0008021A">
        <w:rPr>
          <w:rFonts w:ascii="Arial" w:hAnsi="Arial" w:cs="Arial"/>
          <w:lang w:eastAsia="sk-SK"/>
        </w:rPr>
        <w:t>dohodou Z</w:t>
      </w:r>
      <w:r w:rsidR="00D34F1E">
        <w:rPr>
          <w:rFonts w:ascii="Arial" w:hAnsi="Arial" w:cs="Arial"/>
          <w:lang w:eastAsia="sk-SK"/>
        </w:rPr>
        <w:t>mluvných strán</w:t>
      </w:r>
    </w:p>
    <w:p w14:paraId="1999D8AD" w14:textId="77777777" w:rsidR="00D34F1E" w:rsidRPr="0008021A" w:rsidRDefault="00D34F1E" w:rsidP="00D34F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lang w:eastAsia="sk-SK"/>
        </w:rPr>
      </w:pPr>
    </w:p>
    <w:p w14:paraId="6612D14C" w14:textId="77777777" w:rsidR="00D34F1E" w:rsidRDefault="009D5C38" w:rsidP="00E371D1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Výpoveď </w:t>
      </w:r>
      <w:r w:rsidR="00976718" w:rsidRPr="00D34F1E">
        <w:rPr>
          <w:rFonts w:cs="Arial"/>
          <w:lang w:eastAsia="sk-SK"/>
        </w:rPr>
        <w:t xml:space="preserve">Rámcovej </w:t>
      </w:r>
      <w:r w:rsidR="00B139FF" w:rsidRPr="00D34F1E">
        <w:rPr>
          <w:rFonts w:cs="Arial"/>
          <w:lang w:eastAsia="sk-SK"/>
        </w:rPr>
        <w:t>dohody</w:t>
      </w:r>
      <w:r w:rsidR="00976718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 xml:space="preserve">musí mať písomnú formu, musí byť doručená druhej Zmluvnej strane. Výpovedná doba je 3 mesiace a začína plynúť prvým dňom kalendárneho mesiaca nasledujúceho po mesiaci, kedy bola výpoveď </w:t>
      </w:r>
      <w:r w:rsidR="00976718" w:rsidRPr="00D34F1E">
        <w:rPr>
          <w:rFonts w:cs="Arial"/>
          <w:lang w:eastAsia="sk-SK"/>
        </w:rPr>
        <w:t xml:space="preserve">Rámcovej </w:t>
      </w:r>
      <w:r w:rsidR="00B139FF" w:rsidRPr="00D34F1E">
        <w:rPr>
          <w:rFonts w:cs="Arial"/>
          <w:lang w:eastAsia="sk-SK"/>
        </w:rPr>
        <w:lastRenderedPageBreak/>
        <w:t>dohody</w:t>
      </w:r>
      <w:r w:rsidR="00976718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 xml:space="preserve">doručená druhej Zmluvnej strane. </w:t>
      </w:r>
    </w:p>
    <w:p w14:paraId="21050698" w14:textId="77777777" w:rsidR="00D34F1E" w:rsidRDefault="00004B24" w:rsidP="00E371D1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Odstúpenie od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musí mať písomnú formu, musí byť doručené druhej </w:t>
      </w:r>
      <w:r w:rsidR="007251FA" w:rsidRPr="00D34F1E">
        <w:rPr>
          <w:rFonts w:cs="Arial"/>
          <w:lang w:eastAsia="sk-SK"/>
        </w:rPr>
        <w:t>Z</w:t>
      </w:r>
      <w:r w:rsidRPr="00D34F1E">
        <w:rPr>
          <w:rFonts w:cs="Arial"/>
          <w:lang w:eastAsia="sk-SK"/>
        </w:rPr>
        <w:t>mluvnej</w:t>
      </w:r>
      <w:r w:rsidR="00D466A2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>strane a musí v ňom byť uvedený konkrétny dôvod odstúpenia, inak je neplatné.</w:t>
      </w:r>
      <w:r w:rsidR="009D5C38" w:rsidRPr="00D34F1E">
        <w:rPr>
          <w:rFonts w:cs="Arial"/>
          <w:lang w:eastAsia="sk-SK"/>
        </w:rPr>
        <w:t xml:space="preserve"> Pred odstúpením od Rámcovej </w:t>
      </w:r>
      <w:r w:rsidR="00B139FF" w:rsidRPr="00D34F1E">
        <w:rPr>
          <w:rFonts w:cs="Arial"/>
          <w:lang w:eastAsia="sk-SK"/>
        </w:rPr>
        <w:t>dohody</w:t>
      </w:r>
      <w:r w:rsidR="009D5C38" w:rsidRPr="00D34F1E">
        <w:rPr>
          <w:rFonts w:cs="Arial"/>
          <w:lang w:eastAsia="sk-SK"/>
        </w:rPr>
        <w:t xml:space="preserve"> je </w:t>
      </w:r>
      <w:r w:rsidR="003B6C59" w:rsidRPr="00D34F1E">
        <w:rPr>
          <w:rFonts w:cs="Arial"/>
          <w:lang w:eastAsia="sk-SK"/>
        </w:rPr>
        <w:t>Zmluvná strana povinná poskytnúť druhej Zmluvnej strane primeranú lehotu na vykonanie nápravy. Zmluvné strany za primeranú lehotu považujú 15 dní, ak sa v konkrétnych prípadoch nedohodnú písomne inak.</w:t>
      </w:r>
    </w:p>
    <w:p w14:paraId="540FB77A" w14:textId="77777777" w:rsidR="00D34F1E" w:rsidRDefault="00004B24" w:rsidP="00E371D1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Porušenie </w:t>
      </w:r>
      <w:r w:rsidR="003E1288" w:rsidRPr="00D34F1E">
        <w:rPr>
          <w:rFonts w:cs="Arial"/>
          <w:lang w:eastAsia="sk-SK"/>
        </w:rPr>
        <w:t>niektorej z </w:t>
      </w:r>
      <w:r w:rsidRPr="00D34F1E">
        <w:rPr>
          <w:rFonts w:cs="Arial"/>
          <w:lang w:eastAsia="sk-SK"/>
        </w:rPr>
        <w:t>povinnost</w:t>
      </w:r>
      <w:r w:rsidR="003E1288" w:rsidRPr="00D34F1E">
        <w:rPr>
          <w:rFonts w:cs="Arial"/>
          <w:lang w:eastAsia="sk-SK"/>
        </w:rPr>
        <w:t xml:space="preserve">í Zmluvnej strany uvedených v článku </w:t>
      </w:r>
      <w:r w:rsidR="00D34F1E" w:rsidRPr="00D34F1E">
        <w:rPr>
          <w:rFonts w:cs="Arial"/>
          <w:lang w:eastAsia="sk-SK"/>
        </w:rPr>
        <w:t>V</w:t>
      </w:r>
      <w:r w:rsidR="003E1288" w:rsidRPr="00D34F1E">
        <w:rPr>
          <w:rFonts w:cs="Arial"/>
          <w:lang w:eastAsia="sk-SK"/>
        </w:rPr>
        <w:t>.</w:t>
      </w:r>
      <w:r w:rsidRPr="00D34F1E">
        <w:rPr>
          <w:rFonts w:cs="Arial"/>
          <w:lang w:eastAsia="sk-SK"/>
        </w:rPr>
        <w:t xml:space="preserve">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je podstatným porušením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, ktoré oprávňuje </w:t>
      </w:r>
      <w:r w:rsidR="003E1288" w:rsidRPr="00D34F1E">
        <w:rPr>
          <w:rFonts w:cs="Arial"/>
          <w:lang w:eastAsia="sk-SK"/>
        </w:rPr>
        <w:t>druhú Zmluvnú stranu</w:t>
      </w:r>
      <w:r w:rsidRPr="00D34F1E">
        <w:rPr>
          <w:rFonts w:cs="Arial"/>
          <w:lang w:eastAsia="sk-SK"/>
        </w:rPr>
        <w:t xml:space="preserve"> od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odstúpiť.</w:t>
      </w:r>
    </w:p>
    <w:p w14:paraId="350E8ED6" w14:textId="77777777" w:rsidR="00D34F1E" w:rsidRDefault="00004B24" w:rsidP="00E371D1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Právne účinky odstúpenia od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nastávajú dňom doručenia písomného oznámenia o odstúpení druhej </w:t>
      </w:r>
      <w:r w:rsidR="003E1288" w:rsidRPr="00D34F1E">
        <w:rPr>
          <w:rFonts w:cs="Arial"/>
          <w:lang w:eastAsia="sk-SK"/>
        </w:rPr>
        <w:t>Z</w:t>
      </w:r>
      <w:r w:rsidRPr="00D34F1E">
        <w:rPr>
          <w:rFonts w:cs="Arial"/>
          <w:lang w:eastAsia="sk-SK"/>
        </w:rPr>
        <w:t>mluvnej strane.</w:t>
      </w:r>
    </w:p>
    <w:p w14:paraId="66D46F79" w14:textId="77777777" w:rsidR="00D34F1E" w:rsidRDefault="00004B24" w:rsidP="00E371D1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Povinnosť doručiť odstúpenie od Rámcovej </w:t>
      </w:r>
      <w:r w:rsidR="00B139FF" w:rsidRPr="00D34F1E">
        <w:rPr>
          <w:rFonts w:cs="Arial"/>
          <w:lang w:eastAsia="sk-SK"/>
        </w:rPr>
        <w:t>dohody</w:t>
      </w:r>
      <w:r w:rsidR="003E1288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 xml:space="preserve">podľa tohto článku sa považuje v konkrétnom prípade za splnenú dňom prevzatia odstúpenia od 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alebo odmietnutím </w:t>
      </w:r>
      <w:r w:rsidR="003E1288" w:rsidRPr="00D34F1E">
        <w:rPr>
          <w:rFonts w:cs="Arial"/>
          <w:lang w:eastAsia="sk-SK"/>
        </w:rPr>
        <w:t xml:space="preserve">ho </w:t>
      </w:r>
      <w:r w:rsidRPr="00D34F1E">
        <w:rPr>
          <w:rFonts w:cs="Arial"/>
          <w:lang w:eastAsia="sk-SK"/>
        </w:rPr>
        <w:t>prevziať</w:t>
      </w:r>
      <w:r w:rsidR="00976718" w:rsidRPr="00D34F1E">
        <w:rPr>
          <w:rFonts w:cs="Arial"/>
          <w:lang w:eastAsia="sk-SK"/>
        </w:rPr>
        <w:t xml:space="preserve">; to rovnako platí aj pre výpoveď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. Ak sa v prípade doručovania prostredníctvom poštového podniku vráti poštová zásielka s odstúpením od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, resp. s výpoveďou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ako nedoručená alebo nedoručiteľná, považuje sa za doručenú dňom, v ktorom poštový podnik vykonal ich doručovanie (usiloval sa o doručenie </w:t>
      </w:r>
      <w:r w:rsidR="00B30307" w:rsidRPr="00D34F1E">
        <w:rPr>
          <w:rFonts w:cs="Arial"/>
          <w:lang w:eastAsia="sk-SK"/>
        </w:rPr>
        <w:t> na adrese</w:t>
      </w:r>
      <w:r w:rsidRPr="00D34F1E">
        <w:rPr>
          <w:rFonts w:cs="Arial"/>
          <w:lang w:eastAsia="sk-SK"/>
        </w:rPr>
        <w:t xml:space="preserve"> uveden</w:t>
      </w:r>
      <w:r w:rsidR="00B30307" w:rsidRPr="00D34F1E">
        <w:rPr>
          <w:rFonts w:cs="Arial"/>
          <w:lang w:eastAsia="sk-SK"/>
        </w:rPr>
        <w:t>ej</w:t>
      </w:r>
      <w:r w:rsidRPr="00D34F1E">
        <w:rPr>
          <w:rFonts w:cs="Arial"/>
          <w:lang w:eastAsia="sk-SK"/>
        </w:rPr>
        <w:t xml:space="preserve"> na obálke predmetnej zásielky). Zmluvné strany sa dohodli, že pre doručovanie </w:t>
      </w:r>
      <w:r w:rsidR="003E1288" w:rsidRPr="00D34F1E">
        <w:rPr>
          <w:rFonts w:cs="Arial"/>
          <w:lang w:eastAsia="sk-SK"/>
        </w:rPr>
        <w:t>Zmluvným stranám</w:t>
      </w:r>
      <w:r w:rsidRPr="00D34F1E">
        <w:rPr>
          <w:rFonts w:cs="Arial"/>
          <w:lang w:eastAsia="sk-SK"/>
        </w:rPr>
        <w:t xml:space="preserve"> je rozhodujúca adresa, ktorá je ako jej sídlo uvedená v záhlaví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, ak </w:t>
      </w:r>
      <w:r w:rsidR="00170A3E" w:rsidRPr="00D34F1E">
        <w:rPr>
          <w:rFonts w:cs="Arial"/>
          <w:lang w:eastAsia="sk-SK"/>
        </w:rPr>
        <w:t>Zmluvná strana</w:t>
      </w:r>
      <w:r w:rsidRPr="00D34F1E">
        <w:rPr>
          <w:rFonts w:cs="Arial"/>
          <w:lang w:eastAsia="sk-SK"/>
        </w:rPr>
        <w:t xml:space="preserve"> preukazným spôsobom neoznámil</w:t>
      </w:r>
      <w:r w:rsidR="00170A3E" w:rsidRPr="00D34F1E">
        <w:rPr>
          <w:rFonts w:cs="Arial"/>
          <w:lang w:eastAsia="sk-SK"/>
        </w:rPr>
        <w:t>a</w:t>
      </w:r>
      <w:r w:rsidRPr="00D34F1E">
        <w:rPr>
          <w:rFonts w:cs="Arial"/>
          <w:lang w:eastAsia="sk-SK"/>
        </w:rPr>
        <w:t xml:space="preserve"> </w:t>
      </w:r>
      <w:r w:rsidR="00170A3E" w:rsidRPr="00D34F1E">
        <w:rPr>
          <w:rFonts w:cs="Arial"/>
          <w:lang w:eastAsia="sk-SK"/>
        </w:rPr>
        <w:t>druhej Zmluvnej strane</w:t>
      </w:r>
      <w:r w:rsidRPr="00D34F1E">
        <w:rPr>
          <w:rFonts w:cs="Arial"/>
          <w:lang w:eastAsia="sk-SK"/>
        </w:rPr>
        <w:t xml:space="preserve"> inú adresu.</w:t>
      </w:r>
      <w:bookmarkStart w:id="14" w:name="_Ref90314788"/>
    </w:p>
    <w:p w14:paraId="0EB354C9" w14:textId="77777777" w:rsidR="00D34F1E" w:rsidRDefault="00170A3E" w:rsidP="00E371D1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>U</w:t>
      </w:r>
      <w:r w:rsidR="00004B24" w:rsidRPr="00D34F1E">
        <w:rPr>
          <w:rFonts w:cs="Arial"/>
          <w:lang w:eastAsia="sk-SK"/>
        </w:rPr>
        <w:t>končení</w:t>
      </w:r>
      <w:r w:rsidR="00FF3F7C" w:rsidRPr="00D34F1E">
        <w:rPr>
          <w:rFonts w:cs="Arial"/>
          <w:lang w:eastAsia="sk-SK"/>
        </w:rPr>
        <w:t>m</w:t>
      </w:r>
      <w:r w:rsidR="00004B24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>trvania</w:t>
      </w:r>
      <w:r w:rsidR="00004B24" w:rsidRPr="00D34F1E">
        <w:rPr>
          <w:rFonts w:cs="Arial"/>
          <w:lang w:eastAsia="sk-SK"/>
        </w:rPr>
        <w:t xml:space="preserve"> Rámcovej </w:t>
      </w:r>
      <w:r w:rsidR="00B139FF" w:rsidRPr="00D34F1E">
        <w:rPr>
          <w:rFonts w:cs="Arial"/>
          <w:lang w:eastAsia="sk-SK"/>
        </w:rPr>
        <w:t>dohody</w:t>
      </w:r>
      <w:r w:rsidR="00004B24" w:rsidRPr="00D34F1E">
        <w:rPr>
          <w:rFonts w:cs="Arial"/>
          <w:lang w:eastAsia="sk-SK"/>
        </w:rPr>
        <w:t xml:space="preserve"> ne</w:t>
      </w:r>
      <w:r w:rsidRPr="00D34F1E">
        <w:rPr>
          <w:rFonts w:cs="Arial"/>
          <w:lang w:eastAsia="sk-SK"/>
        </w:rPr>
        <w:t>vzniká</w:t>
      </w:r>
      <w:r w:rsidR="00004B24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>Z</w:t>
      </w:r>
      <w:r w:rsidR="00004B24" w:rsidRPr="00D34F1E">
        <w:rPr>
          <w:rFonts w:cs="Arial"/>
          <w:lang w:eastAsia="sk-SK"/>
        </w:rPr>
        <w:t>mluvn</w:t>
      </w:r>
      <w:r w:rsidRPr="00D34F1E">
        <w:rPr>
          <w:rFonts w:cs="Arial"/>
          <w:lang w:eastAsia="sk-SK"/>
        </w:rPr>
        <w:t>ým</w:t>
      </w:r>
      <w:r w:rsidR="00004B24" w:rsidRPr="00D34F1E">
        <w:rPr>
          <w:rFonts w:cs="Arial"/>
          <w:lang w:eastAsia="sk-SK"/>
        </w:rPr>
        <w:t xml:space="preserve"> stran</w:t>
      </w:r>
      <w:r w:rsidRPr="00D34F1E">
        <w:rPr>
          <w:rFonts w:cs="Arial"/>
          <w:lang w:eastAsia="sk-SK"/>
        </w:rPr>
        <w:t>ám</w:t>
      </w:r>
      <w:r w:rsidR="00004B24" w:rsidRPr="00D34F1E">
        <w:rPr>
          <w:rFonts w:cs="Arial"/>
          <w:lang w:eastAsia="sk-SK"/>
        </w:rPr>
        <w:t xml:space="preserve"> povinn</w:t>
      </w:r>
      <w:r w:rsidRPr="00D34F1E">
        <w:rPr>
          <w:rFonts w:cs="Arial"/>
          <w:lang w:eastAsia="sk-SK"/>
        </w:rPr>
        <w:t>osť</w:t>
      </w:r>
      <w:r w:rsidR="00004B24" w:rsidRPr="00D34F1E">
        <w:rPr>
          <w:rFonts w:cs="Arial"/>
          <w:lang w:eastAsia="sk-SK"/>
        </w:rPr>
        <w:t xml:space="preserve"> vrátiť plnenia poskytnuté im pred ukončením </w:t>
      </w:r>
      <w:r w:rsidRPr="00D34F1E">
        <w:rPr>
          <w:rFonts w:cs="Arial"/>
          <w:lang w:eastAsia="sk-SK"/>
        </w:rPr>
        <w:t>trvania</w:t>
      </w:r>
      <w:r w:rsidR="00004B24" w:rsidRPr="00D34F1E">
        <w:rPr>
          <w:rFonts w:cs="Arial"/>
          <w:lang w:eastAsia="sk-SK"/>
        </w:rPr>
        <w:t xml:space="preserve"> Rámcovej </w:t>
      </w:r>
      <w:r w:rsidR="00B139FF" w:rsidRPr="00D34F1E">
        <w:rPr>
          <w:rFonts w:cs="Arial"/>
          <w:lang w:eastAsia="sk-SK"/>
        </w:rPr>
        <w:t>dohody</w:t>
      </w:r>
      <w:r w:rsidR="00004B24" w:rsidRPr="00D34F1E">
        <w:rPr>
          <w:rFonts w:cs="Arial"/>
          <w:lang w:eastAsia="sk-SK"/>
        </w:rPr>
        <w:t xml:space="preserve"> druhou </w:t>
      </w:r>
      <w:r w:rsidRPr="00D34F1E">
        <w:rPr>
          <w:rFonts w:cs="Arial"/>
          <w:lang w:eastAsia="sk-SK"/>
        </w:rPr>
        <w:t>Z</w:t>
      </w:r>
      <w:r w:rsidR="00004B24" w:rsidRPr="00D34F1E">
        <w:rPr>
          <w:rFonts w:cs="Arial"/>
          <w:lang w:eastAsia="sk-SK"/>
        </w:rPr>
        <w:t xml:space="preserve">mluvnou stranou. Nároky Poskytovateľa na zaplatenie ceny za už riadne </w:t>
      </w:r>
      <w:r w:rsidR="00B30307" w:rsidRPr="00D34F1E">
        <w:rPr>
          <w:rFonts w:cs="Arial"/>
          <w:lang w:eastAsia="sk-SK"/>
        </w:rPr>
        <w:t xml:space="preserve">poskytnuté </w:t>
      </w:r>
      <w:r w:rsidR="00004B24" w:rsidRPr="00D34F1E">
        <w:rPr>
          <w:rFonts w:cs="Arial"/>
          <w:lang w:eastAsia="sk-SK"/>
        </w:rPr>
        <w:t xml:space="preserve">plnenia </w:t>
      </w:r>
      <w:r w:rsidR="003A0512" w:rsidRPr="00D34F1E">
        <w:rPr>
          <w:rFonts w:cs="Arial"/>
          <w:lang w:eastAsia="sk-SK"/>
        </w:rPr>
        <w:t>nie sú ukončením</w:t>
      </w:r>
      <w:r w:rsidR="00004B24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>trvania</w:t>
      </w:r>
      <w:r w:rsidR="00004B24" w:rsidRPr="00D34F1E">
        <w:rPr>
          <w:rFonts w:cs="Arial"/>
          <w:lang w:eastAsia="sk-SK"/>
        </w:rPr>
        <w:t xml:space="preserve"> Rámcovej </w:t>
      </w:r>
      <w:r w:rsidR="00B139FF" w:rsidRPr="00D34F1E">
        <w:rPr>
          <w:rFonts w:cs="Arial"/>
          <w:lang w:eastAsia="sk-SK"/>
        </w:rPr>
        <w:t>dohody</w:t>
      </w:r>
      <w:r w:rsidR="00004B24" w:rsidRPr="00D34F1E">
        <w:rPr>
          <w:rFonts w:cs="Arial"/>
          <w:lang w:eastAsia="sk-SK"/>
        </w:rPr>
        <w:t xml:space="preserve"> dotknuté.</w:t>
      </w:r>
      <w:r w:rsidR="00FF3F7C" w:rsidRPr="00D34F1E">
        <w:rPr>
          <w:rFonts w:cs="Arial"/>
          <w:lang w:eastAsia="sk-SK"/>
        </w:rPr>
        <w:t xml:space="preserve"> </w:t>
      </w:r>
      <w:bookmarkEnd w:id="14"/>
    </w:p>
    <w:p w14:paraId="7A79DB16" w14:textId="0060FD26" w:rsidR="00EB4F92" w:rsidRPr="0028084A" w:rsidRDefault="00004B24" w:rsidP="00EB4F92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Ukončením </w:t>
      </w:r>
      <w:r w:rsidR="0018338C" w:rsidRPr="00D34F1E">
        <w:rPr>
          <w:rFonts w:cs="Arial"/>
          <w:lang w:eastAsia="sk-SK"/>
        </w:rPr>
        <w:t xml:space="preserve">trvania </w:t>
      </w:r>
      <w:r w:rsidRPr="00D34F1E">
        <w:rPr>
          <w:rFonts w:cs="Arial"/>
          <w:lang w:eastAsia="sk-SK"/>
        </w:rPr>
        <w:t xml:space="preserve">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zanikajú všetky práva a povinnosti zmluvných strán v nej zakotvené, </w:t>
      </w:r>
      <w:r w:rsidR="0018338C" w:rsidRPr="00D34F1E">
        <w:rPr>
          <w:rFonts w:cs="Arial"/>
          <w:lang w:eastAsia="sk-SK"/>
        </w:rPr>
        <w:t xml:space="preserve">s výnimkou </w:t>
      </w:r>
      <w:r w:rsidRPr="00D34F1E">
        <w:rPr>
          <w:rFonts w:cs="Arial"/>
          <w:lang w:eastAsia="sk-SK"/>
        </w:rPr>
        <w:t>nárokov</w:t>
      </w:r>
      <w:r w:rsidR="00FF3F7C" w:rsidRPr="00D34F1E">
        <w:rPr>
          <w:rFonts w:cs="Arial"/>
          <w:lang w:eastAsia="sk-SK"/>
        </w:rPr>
        <w:t xml:space="preserve"> na </w:t>
      </w:r>
      <w:r w:rsidR="00170A3E" w:rsidRPr="00D34F1E">
        <w:rPr>
          <w:rFonts w:cs="Arial"/>
          <w:lang w:eastAsia="sk-SK"/>
        </w:rPr>
        <w:t>náhradu</w:t>
      </w:r>
      <w:r w:rsidRPr="00D34F1E">
        <w:rPr>
          <w:rFonts w:cs="Arial"/>
          <w:lang w:eastAsia="sk-SK"/>
        </w:rPr>
        <w:t xml:space="preserve"> spôsobenej škody, nárokov na dovtedy uplatnené zmluvné</w:t>
      </w:r>
      <w:r w:rsidR="00D34F1E">
        <w:rPr>
          <w:rFonts w:cs="Arial"/>
          <w:lang w:eastAsia="sk-SK"/>
        </w:rPr>
        <w:t xml:space="preserve"> sankcie</w:t>
      </w:r>
      <w:r w:rsidR="0028084A">
        <w:rPr>
          <w:rFonts w:cs="Arial"/>
          <w:lang w:eastAsia="sk-SK"/>
        </w:rPr>
        <w:t>.</w:t>
      </w:r>
    </w:p>
    <w:p w14:paraId="146A59F7" w14:textId="471BA35A" w:rsidR="00004B24" w:rsidRPr="0008021A" w:rsidRDefault="00004B24" w:rsidP="00004B24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b/>
          <w:lang w:eastAsia="sk-SK"/>
        </w:rPr>
      </w:pPr>
      <w:r w:rsidRPr="0008021A">
        <w:rPr>
          <w:rFonts w:ascii="Arial" w:hAnsi="Arial" w:cs="Arial"/>
          <w:b/>
          <w:lang w:eastAsia="sk-SK"/>
        </w:rPr>
        <w:t>Č</w:t>
      </w:r>
      <w:r w:rsidR="00D34F1E">
        <w:rPr>
          <w:rFonts w:ascii="Arial" w:hAnsi="Arial" w:cs="Arial"/>
          <w:b/>
          <w:lang w:eastAsia="sk-SK"/>
        </w:rPr>
        <w:t>l. VIII</w:t>
      </w:r>
      <w:r w:rsidRPr="0008021A">
        <w:rPr>
          <w:rFonts w:ascii="Arial" w:hAnsi="Arial" w:cs="Arial"/>
          <w:b/>
          <w:lang w:eastAsia="sk-SK"/>
        </w:rPr>
        <w:t>.</w:t>
      </w:r>
    </w:p>
    <w:p w14:paraId="4F0A2635" w14:textId="68134C0C" w:rsidR="00004B24" w:rsidRPr="0008021A" w:rsidRDefault="00170A3E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15" w:name="_Toc502910097"/>
      <w:r w:rsidRPr="0008021A">
        <w:rPr>
          <w:rFonts w:cs="Arial"/>
          <w:sz w:val="22"/>
          <w:szCs w:val="22"/>
        </w:rPr>
        <w:t>Rozhodné právo a r</w:t>
      </w:r>
      <w:r w:rsidR="00004B24" w:rsidRPr="0008021A">
        <w:rPr>
          <w:rFonts w:cs="Arial"/>
          <w:sz w:val="22"/>
          <w:szCs w:val="22"/>
        </w:rPr>
        <w:t>iešenie sporov</w:t>
      </w:r>
      <w:bookmarkEnd w:id="15"/>
    </w:p>
    <w:p w14:paraId="5368920C" w14:textId="77777777" w:rsidR="00D466A2" w:rsidRPr="0008021A" w:rsidRDefault="00D466A2" w:rsidP="00E371D1">
      <w:pPr>
        <w:pStyle w:val="Odsekzoznamu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cs="Arial"/>
          <w:vanish/>
          <w:lang w:eastAsia="sk-SK"/>
        </w:rPr>
      </w:pPr>
    </w:p>
    <w:p w14:paraId="1F027FE1" w14:textId="77777777" w:rsidR="00D34F1E" w:rsidRDefault="00E72E1B" w:rsidP="00E371D1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Zmluvný vzťah upravený Rámcovou </w:t>
      </w:r>
      <w:r w:rsidR="00B139FF" w:rsidRPr="00D34F1E">
        <w:rPr>
          <w:rFonts w:cs="Arial"/>
          <w:lang w:eastAsia="sk-SK"/>
        </w:rPr>
        <w:t>dohodou</w:t>
      </w:r>
      <w:r w:rsidRPr="00D34F1E">
        <w:rPr>
          <w:rFonts w:cs="Arial"/>
          <w:lang w:eastAsia="sk-SK"/>
        </w:rPr>
        <w:t xml:space="preserve"> sa riadi právnym poriadkom </w:t>
      </w:r>
      <w:r w:rsidR="00170A3E" w:rsidRPr="00D34F1E">
        <w:rPr>
          <w:rFonts w:cs="Arial"/>
          <w:lang w:eastAsia="sk-SK"/>
        </w:rPr>
        <w:t>Slovenskej republiky</w:t>
      </w:r>
      <w:r w:rsidRPr="00D34F1E">
        <w:rPr>
          <w:rFonts w:cs="Arial"/>
          <w:lang w:eastAsia="sk-SK"/>
        </w:rPr>
        <w:t xml:space="preserve"> a vzťahuje sa naň Obchodný zákonník.</w:t>
      </w:r>
    </w:p>
    <w:p w14:paraId="3D0F3C17" w14:textId="77777777" w:rsidR="00D34F1E" w:rsidRDefault="00004B24" w:rsidP="00E371D1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Spory týkajúce sa 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 xml:space="preserve"> sa </w:t>
      </w:r>
      <w:r w:rsidR="00170A3E" w:rsidRPr="00D34F1E">
        <w:rPr>
          <w:rFonts w:cs="Arial"/>
          <w:lang w:eastAsia="sk-SK"/>
        </w:rPr>
        <w:t>Z</w:t>
      </w:r>
      <w:r w:rsidRPr="00D34F1E">
        <w:rPr>
          <w:rFonts w:cs="Arial"/>
          <w:lang w:eastAsia="sk-SK"/>
        </w:rPr>
        <w:t xml:space="preserve">mluvné strany zaväzujú riešiť prednostne </w:t>
      </w:r>
      <w:r w:rsidR="00170A3E" w:rsidRPr="00D34F1E">
        <w:rPr>
          <w:rFonts w:cs="Arial"/>
          <w:lang w:eastAsia="sk-SK"/>
        </w:rPr>
        <w:t>dohodou</w:t>
      </w:r>
      <w:r w:rsidRPr="00D34F1E">
        <w:rPr>
          <w:rFonts w:cs="Arial"/>
          <w:lang w:eastAsia="sk-SK"/>
        </w:rPr>
        <w:t xml:space="preserve"> a vzájomným rokovaním. Ak </w:t>
      </w:r>
      <w:r w:rsidR="00170A3E" w:rsidRPr="00D34F1E">
        <w:rPr>
          <w:rFonts w:cs="Arial"/>
          <w:lang w:eastAsia="sk-SK"/>
        </w:rPr>
        <w:t xml:space="preserve">dohoda </w:t>
      </w:r>
      <w:r w:rsidRPr="00D34F1E">
        <w:rPr>
          <w:rFonts w:cs="Arial"/>
          <w:lang w:eastAsia="sk-SK"/>
        </w:rPr>
        <w:t xml:space="preserve">nie je možná, </w:t>
      </w:r>
      <w:r w:rsidR="00170A3E" w:rsidRPr="00D34F1E">
        <w:rPr>
          <w:rFonts w:cs="Arial"/>
          <w:lang w:eastAsia="sk-SK"/>
        </w:rPr>
        <w:t>ktorákoľvek Zmluvná strana je oprávnená predložiť spor</w:t>
      </w:r>
      <w:r w:rsidRPr="00D34F1E">
        <w:rPr>
          <w:rFonts w:cs="Arial"/>
          <w:lang w:eastAsia="sk-SK"/>
        </w:rPr>
        <w:t xml:space="preserve"> </w:t>
      </w:r>
      <w:r w:rsidR="00E72E1B" w:rsidRPr="00D34F1E">
        <w:rPr>
          <w:rFonts w:cs="Arial"/>
          <w:lang w:eastAsia="sk-SK"/>
        </w:rPr>
        <w:t>príslušn</w:t>
      </w:r>
      <w:r w:rsidR="00170A3E" w:rsidRPr="00D34F1E">
        <w:rPr>
          <w:rFonts w:cs="Arial"/>
          <w:lang w:eastAsia="sk-SK"/>
        </w:rPr>
        <w:t>ému</w:t>
      </w:r>
      <w:r w:rsidR="00E72E1B" w:rsidRPr="00D34F1E">
        <w:rPr>
          <w:rFonts w:cs="Arial"/>
          <w:lang w:eastAsia="sk-SK"/>
        </w:rPr>
        <w:t xml:space="preserve"> </w:t>
      </w:r>
      <w:r w:rsidRPr="00D34F1E">
        <w:rPr>
          <w:rFonts w:cs="Arial"/>
          <w:lang w:eastAsia="sk-SK"/>
        </w:rPr>
        <w:t>všeobecn</w:t>
      </w:r>
      <w:r w:rsidR="00266DE2" w:rsidRPr="00D34F1E">
        <w:rPr>
          <w:rFonts w:cs="Arial"/>
          <w:lang w:eastAsia="sk-SK"/>
        </w:rPr>
        <w:t>ému</w:t>
      </w:r>
      <w:r w:rsidRPr="00D34F1E">
        <w:rPr>
          <w:rFonts w:cs="Arial"/>
          <w:lang w:eastAsia="sk-SK"/>
        </w:rPr>
        <w:t xml:space="preserve"> súd</w:t>
      </w:r>
      <w:r w:rsidR="00266DE2" w:rsidRPr="00D34F1E">
        <w:rPr>
          <w:rFonts w:cs="Arial"/>
          <w:lang w:eastAsia="sk-SK"/>
        </w:rPr>
        <w:t>u</w:t>
      </w:r>
      <w:r w:rsidRPr="00D34F1E">
        <w:rPr>
          <w:rFonts w:cs="Arial"/>
          <w:lang w:eastAsia="sk-SK"/>
        </w:rPr>
        <w:t xml:space="preserve"> Slovenskej republiky.</w:t>
      </w:r>
    </w:p>
    <w:p w14:paraId="361847FB" w14:textId="127BB9CB" w:rsidR="009D6434" w:rsidRDefault="00004B24" w:rsidP="00DB7B89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ind w:left="709" w:hanging="709"/>
        <w:jc w:val="both"/>
        <w:rPr>
          <w:rFonts w:cs="Arial"/>
          <w:lang w:eastAsia="sk-SK"/>
        </w:rPr>
      </w:pPr>
      <w:r w:rsidRPr="00D34F1E">
        <w:rPr>
          <w:rFonts w:cs="Arial"/>
          <w:lang w:eastAsia="sk-SK"/>
        </w:rPr>
        <w:t xml:space="preserve">Spory </w:t>
      </w:r>
      <w:r w:rsidR="00266DE2" w:rsidRPr="00D34F1E">
        <w:rPr>
          <w:rFonts w:cs="Arial"/>
          <w:lang w:eastAsia="sk-SK"/>
        </w:rPr>
        <w:t>Z</w:t>
      </w:r>
      <w:r w:rsidRPr="00D34F1E">
        <w:rPr>
          <w:rFonts w:cs="Arial"/>
          <w:lang w:eastAsia="sk-SK"/>
        </w:rPr>
        <w:t xml:space="preserve">mluvných strán neoprávňujú Poskytovateľa </w:t>
      </w:r>
      <w:r w:rsidR="00B30307" w:rsidRPr="00D34F1E">
        <w:rPr>
          <w:rFonts w:cs="Arial"/>
          <w:lang w:eastAsia="sk-SK"/>
        </w:rPr>
        <w:t>po</w:t>
      </w:r>
      <w:r w:rsidRPr="00D34F1E">
        <w:rPr>
          <w:rFonts w:cs="Arial"/>
          <w:lang w:eastAsia="sk-SK"/>
        </w:rPr>
        <w:t xml:space="preserve">zastaviť </w:t>
      </w:r>
      <w:r w:rsidR="00B30307" w:rsidRPr="00D34F1E">
        <w:rPr>
          <w:rFonts w:cs="Arial"/>
          <w:lang w:eastAsia="sk-SK"/>
        </w:rPr>
        <w:t xml:space="preserve">alebo odmietnuť </w:t>
      </w:r>
      <w:r w:rsidRPr="00D34F1E">
        <w:rPr>
          <w:rFonts w:cs="Arial"/>
          <w:lang w:eastAsia="sk-SK"/>
        </w:rPr>
        <w:t xml:space="preserve">plnenie predmetu </w:t>
      </w:r>
      <w:r w:rsidR="00B30307" w:rsidRPr="00D34F1E">
        <w:rPr>
          <w:rFonts w:cs="Arial"/>
          <w:lang w:eastAsia="sk-SK"/>
        </w:rPr>
        <w:t xml:space="preserve">Rámcovej </w:t>
      </w:r>
      <w:r w:rsidR="00B139FF" w:rsidRPr="00D34F1E">
        <w:rPr>
          <w:rFonts w:cs="Arial"/>
          <w:lang w:eastAsia="sk-SK"/>
        </w:rPr>
        <w:t>dohody</w:t>
      </w:r>
      <w:r w:rsidRPr="00D34F1E">
        <w:rPr>
          <w:rFonts w:cs="Arial"/>
          <w:lang w:eastAsia="sk-SK"/>
        </w:rPr>
        <w:t>.</w:t>
      </w:r>
    </w:p>
    <w:p w14:paraId="2F934922" w14:textId="77777777" w:rsidR="00DB7B89" w:rsidRPr="00DB7B89" w:rsidRDefault="00DB7B89" w:rsidP="00DB7B89">
      <w:pPr>
        <w:pStyle w:val="Odsekzoznamu"/>
        <w:widowControl w:val="0"/>
        <w:autoSpaceDE w:val="0"/>
        <w:autoSpaceDN w:val="0"/>
        <w:adjustRightInd w:val="0"/>
        <w:spacing w:after="80"/>
        <w:ind w:left="709"/>
        <w:jc w:val="both"/>
        <w:rPr>
          <w:rFonts w:cs="Arial"/>
          <w:lang w:eastAsia="sk-SK"/>
        </w:rPr>
      </w:pPr>
    </w:p>
    <w:p w14:paraId="262AC9AE" w14:textId="4638A674" w:rsidR="00276E12" w:rsidRPr="0020102C" w:rsidRDefault="00276E12" w:rsidP="00276E12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ČI.IX</w:t>
      </w:r>
      <w:proofErr w:type="spellEnd"/>
      <w:r>
        <w:rPr>
          <w:rFonts w:ascii="Arial" w:hAnsi="Arial" w:cs="Arial"/>
          <w:b/>
        </w:rPr>
        <w:t>.</w:t>
      </w:r>
    </w:p>
    <w:p w14:paraId="5287E2C4" w14:textId="77777777" w:rsidR="00276E12" w:rsidRPr="0020102C" w:rsidRDefault="00276E12" w:rsidP="00276E12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20102C">
        <w:rPr>
          <w:rFonts w:ascii="Arial" w:hAnsi="Arial" w:cs="Arial"/>
          <w:b/>
        </w:rPr>
        <w:t xml:space="preserve">Ustanovenie o nelegálnom zamestnávaní </w:t>
      </w:r>
    </w:p>
    <w:p w14:paraId="421348C7" w14:textId="57997512" w:rsidR="00276E12" w:rsidRPr="00276E12" w:rsidRDefault="00276E12" w:rsidP="00E371D1">
      <w:pPr>
        <w:pStyle w:val="Odsekzoznamu"/>
        <w:numPr>
          <w:ilvl w:val="0"/>
          <w:numId w:val="20"/>
        </w:numPr>
        <w:spacing w:before="120"/>
        <w:ind w:left="709" w:hanging="709"/>
        <w:jc w:val="both"/>
        <w:rPr>
          <w:rFonts w:cs="Arial"/>
        </w:rPr>
      </w:pPr>
      <w:r>
        <w:rPr>
          <w:rFonts w:cs="Arial"/>
        </w:rPr>
        <w:t>Poskytovateľ</w:t>
      </w:r>
      <w:r w:rsidRPr="00276E12">
        <w:rPr>
          <w:rFonts w:cs="Arial"/>
        </w:rPr>
        <w:t xml:space="preserve"> vyhlasuje, že:</w:t>
      </w:r>
    </w:p>
    <w:p w14:paraId="78DBD062" w14:textId="391F96D9" w:rsidR="00276E12" w:rsidRPr="0020102C" w:rsidRDefault="00276E12" w:rsidP="00E371D1">
      <w:pPr>
        <w:pStyle w:val="Odsekzoznamu"/>
        <w:numPr>
          <w:ilvl w:val="0"/>
          <w:numId w:val="18"/>
        </w:numPr>
        <w:spacing w:before="120"/>
        <w:ind w:left="709"/>
        <w:jc w:val="both"/>
        <w:rPr>
          <w:rFonts w:cs="Arial"/>
        </w:rPr>
      </w:pPr>
      <w:r w:rsidRPr="0020102C">
        <w:rPr>
          <w:rFonts w:cs="Arial"/>
        </w:rPr>
        <w:t xml:space="preserve">ku dňu podpísania tejto </w:t>
      </w:r>
      <w:r>
        <w:rPr>
          <w:rFonts w:cs="Arial"/>
        </w:rPr>
        <w:t>Rámcovej dohody</w:t>
      </w:r>
      <w:r w:rsidRPr="00276E12">
        <w:rPr>
          <w:rFonts w:cs="Arial"/>
        </w:rPr>
        <w:t xml:space="preserve"> </w:t>
      </w:r>
      <w:r w:rsidRPr="0020102C">
        <w:rPr>
          <w:rFonts w:cs="Arial"/>
        </w:rPr>
        <w:t>nie je evidovaný v Zozname fyzických a právnických osôb, ktoré porušili zákaz nelegálneho zamestnávania vedenom Národným inšpektorátom práce,</w:t>
      </w:r>
    </w:p>
    <w:p w14:paraId="23D6347E" w14:textId="14563011" w:rsidR="00276E12" w:rsidRPr="0020102C" w:rsidRDefault="00276E12" w:rsidP="00E371D1">
      <w:pPr>
        <w:pStyle w:val="Odsekzoznamu"/>
        <w:numPr>
          <w:ilvl w:val="0"/>
          <w:numId w:val="18"/>
        </w:numPr>
        <w:spacing w:before="120"/>
        <w:ind w:left="709"/>
        <w:jc w:val="both"/>
        <w:rPr>
          <w:rFonts w:cs="Arial"/>
        </w:rPr>
      </w:pPr>
      <w:r w:rsidRPr="0020102C">
        <w:rPr>
          <w:rFonts w:cs="Arial"/>
        </w:rPr>
        <w:lastRenderedPageBreak/>
        <w:t xml:space="preserve">ku dňu podpísania tejto </w:t>
      </w:r>
      <w:r>
        <w:rPr>
          <w:rFonts w:cs="Arial"/>
        </w:rPr>
        <w:t>Rámcovej dohody</w:t>
      </w:r>
      <w:r w:rsidRPr="00276E12">
        <w:rPr>
          <w:rFonts w:cs="Arial"/>
        </w:rPr>
        <w:t xml:space="preserve"> </w:t>
      </w:r>
      <w:r w:rsidRPr="0020102C">
        <w:rPr>
          <w:rFonts w:cs="Arial"/>
        </w:rPr>
        <w:t>neporušil zákaz nelegálneho zamestnávania v zmysle zákona č. 82/2005 Z. z. o nelegálnej práci a nelegálnom zamestnávaní a o zmene a doplnení niektorých zákonov (ďalej len „Zákon o nelegálnej práci“),</w:t>
      </w:r>
    </w:p>
    <w:p w14:paraId="6BA88709" w14:textId="4780D146" w:rsidR="00276E12" w:rsidRPr="0020102C" w:rsidRDefault="00276E12" w:rsidP="00E371D1">
      <w:pPr>
        <w:pStyle w:val="Odsekzoznamu"/>
        <w:numPr>
          <w:ilvl w:val="0"/>
          <w:numId w:val="18"/>
        </w:numPr>
        <w:spacing w:before="120"/>
        <w:ind w:left="709"/>
        <w:jc w:val="both"/>
        <w:rPr>
          <w:rFonts w:cs="Arial"/>
        </w:rPr>
      </w:pPr>
      <w:r w:rsidRPr="0020102C">
        <w:rPr>
          <w:rFonts w:cs="Arial"/>
        </w:rPr>
        <w:t xml:space="preserve">počas plnenia tejto </w:t>
      </w:r>
      <w:r>
        <w:rPr>
          <w:rFonts w:cs="Arial"/>
        </w:rPr>
        <w:t>Rámcovej dohody</w:t>
      </w:r>
      <w:r w:rsidRPr="00276E12">
        <w:rPr>
          <w:rFonts w:cs="Arial"/>
        </w:rPr>
        <w:t xml:space="preserve"> </w:t>
      </w:r>
      <w:r w:rsidRPr="0020102C">
        <w:rPr>
          <w:rFonts w:cs="Arial"/>
        </w:rPr>
        <w:t>sa zaväzuje plniť všetky povinnosti v zmysle všeobecne záväzných právnych predpisov tak, aby neporušil zákaz nelegálneho zamestnávania, ako ho vymedzuje Zákon o nelegálnej práci.</w:t>
      </w:r>
    </w:p>
    <w:p w14:paraId="04A56418" w14:textId="2CCE96A6" w:rsidR="00276E12" w:rsidRDefault="00276E12" w:rsidP="00E371D1">
      <w:pPr>
        <w:pStyle w:val="Odsekzoznamu"/>
        <w:numPr>
          <w:ilvl w:val="0"/>
          <w:numId w:val="20"/>
        </w:numPr>
        <w:spacing w:before="120"/>
        <w:ind w:hanging="720"/>
        <w:jc w:val="both"/>
        <w:rPr>
          <w:rFonts w:cs="Arial"/>
        </w:rPr>
      </w:pPr>
      <w:r>
        <w:rPr>
          <w:rFonts w:cs="Arial"/>
        </w:rPr>
        <w:t>Poskytovateľ</w:t>
      </w:r>
      <w:r w:rsidRPr="00276E12">
        <w:rPr>
          <w:rFonts w:cs="Arial"/>
        </w:rPr>
        <w:t xml:space="preserve"> sa zaväzuje </w:t>
      </w:r>
      <w:r>
        <w:rPr>
          <w:rFonts w:cs="Arial"/>
        </w:rPr>
        <w:t>Objednávateľovi</w:t>
      </w:r>
      <w:r w:rsidRPr="00276E12">
        <w:rPr>
          <w:rFonts w:cs="Arial"/>
        </w:rPr>
        <w:t xml:space="preserve"> nahradiť škodu, ktorá </w:t>
      </w:r>
      <w:r>
        <w:rPr>
          <w:rFonts w:cs="Arial"/>
        </w:rPr>
        <w:t>Objednávateľovi</w:t>
      </w:r>
      <w:r w:rsidRPr="00276E12">
        <w:rPr>
          <w:rFonts w:cs="Arial"/>
        </w:rPr>
        <w:t xml:space="preserve"> vznikne, vrátane sankcií a pokút, ktoré budú </w:t>
      </w:r>
      <w:r>
        <w:rPr>
          <w:rFonts w:cs="Arial"/>
        </w:rPr>
        <w:t>Objednávateľovi</w:t>
      </w:r>
      <w:r w:rsidRPr="00276E12">
        <w:rPr>
          <w:rFonts w:cs="Arial"/>
        </w:rPr>
        <w:t xml:space="preserve"> uložené z dôvodu, že </w:t>
      </w:r>
      <w:r>
        <w:rPr>
          <w:rFonts w:cs="Arial"/>
        </w:rPr>
        <w:t>Poskytovateľ</w:t>
      </w:r>
      <w:r w:rsidRPr="00276E12">
        <w:rPr>
          <w:rFonts w:cs="Arial"/>
        </w:rPr>
        <w:t xml:space="preserve"> porušil zákaz nelegálneho zamestnávania. V prípade, ak sa vyhlásenie </w:t>
      </w:r>
      <w:r>
        <w:rPr>
          <w:rFonts w:cs="Arial"/>
        </w:rPr>
        <w:t>Poskytovateľa</w:t>
      </w:r>
      <w:r w:rsidRPr="00276E12">
        <w:rPr>
          <w:rFonts w:cs="Arial"/>
        </w:rPr>
        <w:t xml:space="preserve"> uvedené v predchádzajúcom odseku ukáže ako nepravdivé, je </w:t>
      </w:r>
      <w:r>
        <w:rPr>
          <w:rFonts w:cs="Arial"/>
        </w:rPr>
        <w:t>Objednávateľov</w:t>
      </w:r>
      <w:r w:rsidRPr="00276E12">
        <w:rPr>
          <w:rFonts w:cs="Arial"/>
        </w:rPr>
        <w:t xml:space="preserve"> oprávnený požadovať od </w:t>
      </w:r>
      <w:r>
        <w:rPr>
          <w:rFonts w:cs="Arial"/>
        </w:rPr>
        <w:t>Poskytovateľa</w:t>
      </w:r>
      <w:r w:rsidRPr="00276E12">
        <w:rPr>
          <w:rFonts w:cs="Arial"/>
        </w:rPr>
        <w:t xml:space="preserve"> zmluvnú pokutu vo výške 10 000 €. Uplatnením zmluvnej pokuty nie je dotknutý nárok </w:t>
      </w:r>
      <w:r>
        <w:rPr>
          <w:rFonts w:cs="Arial"/>
        </w:rPr>
        <w:t xml:space="preserve">Objednávateľa </w:t>
      </w:r>
      <w:r w:rsidRPr="00276E12">
        <w:rPr>
          <w:rFonts w:cs="Arial"/>
        </w:rPr>
        <w:t xml:space="preserve">na náhradu škody. </w:t>
      </w:r>
      <w:r>
        <w:rPr>
          <w:rFonts w:cs="Arial"/>
        </w:rPr>
        <w:t xml:space="preserve">Objednávateľov </w:t>
      </w:r>
      <w:r w:rsidRPr="00276E12">
        <w:rPr>
          <w:rFonts w:cs="Arial"/>
        </w:rPr>
        <w:t>je oprávnený neprijať tovar, ktorý predáva prostredníctvom fyzickej osoby, ktorú nelegálne zamestnáva.</w:t>
      </w:r>
    </w:p>
    <w:p w14:paraId="37FC1C28" w14:textId="34AC528A" w:rsidR="00276E12" w:rsidRPr="00276E12" w:rsidRDefault="00276E12" w:rsidP="00E371D1">
      <w:pPr>
        <w:pStyle w:val="Odsekzoznamu"/>
        <w:numPr>
          <w:ilvl w:val="0"/>
          <w:numId w:val="20"/>
        </w:numPr>
        <w:spacing w:before="120"/>
        <w:ind w:hanging="720"/>
        <w:jc w:val="both"/>
        <w:rPr>
          <w:rFonts w:cs="Arial"/>
        </w:rPr>
      </w:pPr>
      <w:r w:rsidRPr="00276E12">
        <w:rPr>
          <w:rFonts w:cs="Arial"/>
        </w:rPr>
        <w:t xml:space="preserve">V prípade, ak sa preukáže, že </w:t>
      </w:r>
      <w:r>
        <w:rPr>
          <w:rFonts w:cs="Arial"/>
        </w:rPr>
        <w:t>Poskytovateľ</w:t>
      </w:r>
      <w:r w:rsidRPr="00276E12">
        <w:rPr>
          <w:rFonts w:cs="Arial"/>
        </w:rPr>
        <w:t xml:space="preserve"> dodáva tovar prostredníctvom fyzickej osoby, ktorú nelegálne zamestnáva alebo predávajúci na požiadanie </w:t>
      </w:r>
      <w:r>
        <w:rPr>
          <w:rFonts w:cs="Arial"/>
        </w:rPr>
        <w:t xml:space="preserve">Objednávateľa </w:t>
      </w:r>
      <w:r w:rsidRPr="00276E12">
        <w:rPr>
          <w:rFonts w:cs="Arial"/>
        </w:rPr>
        <w:t xml:space="preserve">neposkytne </w:t>
      </w:r>
      <w:r>
        <w:rPr>
          <w:rFonts w:cs="Arial"/>
        </w:rPr>
        <w:t>Objednávateľovi</w:t>
      </w:r>
      <w:r w:rsidRPr="00276E12">
        <w:rPr>
          <w:rFonts w:cs="Arial"/>
        </w:rPr>
        <w:t xml:space="preserve"> bezodkladne doklady a osobné údaje fyzických osôb, prostredníctvom ktorých </w:t>
      </w:r>
      <w:r>
        <w:rPr>
          <w:rFonts w:cs="Arial"/>
        </w:rPr>
        <w:t>Poskytovateľ</w:t>
      </w:r>
      <w:r w:rsidRPr="00276E12">
        <w:rPr>
          <w:rFonts w:cs="Arial"/>
        </w:rPr>
        <w:t xml:space="preserve"> dodáva tovar, považuje sa to za podstatné porušenie </w:t>
      </w:r>
      <w:r>
        <w:rPr>
          <w:rFonts w:cs="Arial"/>
        </w:rPr>
        <w:t>Rámcovej dohody</w:t>
      </w:r>
      <w:r w:rsidRPr="00276E12">
        <w:rPr>
          <w:rFonts w:cs="Arial"/>
        </w:rPr>
        <w:t xml:space="preserve"> a v takom prípade je </w:t>
      </w:r>
      <w:r>
        <w:rPr>
          <w:rFonts w:cs="Arial"/>
        </w:rPr>
        <w:t xml:space="preserve">Objednávateľ </w:t>
      </w:r>
      <w:r w:rsidRPr="00276E12">
        <w:rPr>
          <w:rFonts w:cs="Arial"/>
        </w:rPr>
        <w:t xml:space="preserve">oprávnený od </w:t>
      </w:r>
      <w:r>
        <w:rPr>
          <w:rFonts w:cs="Arial"/>
        </w:rPr>
        <w:t>Rámcovej dohody</w:t>
      </w:r>
      <w:r w:rsidRPr="00276E12">
        <w:rPr>
          <w:rFonts w:cs="Arial"/>
        </w:rPr>
        <w:t xml:space="preserve"> odstúpiť.</w:t>
      </w:r>
    </w:p>
    <w:p w14:paraId="5DD0FEE6" w14:textId="674CC560" w:rsidR="00276E12" w:rsidRDefault="00276E12" w:rsidP="00276E12">
      <w:pPr>
        <w:pStyle w:val="Bezmezer1"/>
        <w:tabs>
          <w:tab w:val="left" w:pos="426"/>
        </w:tabs>
        <w:rPr>
          <w:rFonts w:ascii="Arial" w:hAnsi="Arial" w:cs="Arial"/>
          <w:b/>
          <w:lang w:val="sk-SK"/>
        </w:rPr>
      </w:pPr>
    </w:p>
    <w:p w14:paraId="35CFABA0" w14:textId="07CEACA5" w:rsidR="00276E12" w:rsidRPr="0020102C" w:rsidRDefault="00276E12" w:rsidP="00276E12">
      <w:pPr>
        <w:pStyle w:val="Bezmezer1"/>
        <w:tabs>
          <w:tab w:val="left" w:pos="426"/>
        </w:tabs>
        <w:rPr>
          <w:rFonts w:ascii="Arial" w:hAnsi="Arial" w:cs="Arial"/>
          <w:b/>
          <w:lang w:val="sk-SK"/>
        </w:rPr>
      </w:pPr>
    </w:p>
    <w:p w14:paraId="7AF7EC71" w14:textId="618DA2E3" w:rsidR="00276E12" w:rsidRPr="0020102C" w:rsidRDefault="00276E12" w:rsidP="00276E12">
      <w:pPr>
        <w:pStyle w:val="Bezmezer1"/>
        <w:tabs>
          <w:tab w:val="left" w:pos="426"/>
        </w:tabs>
        <w:ind w:left="142" w:hanging="142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Čl. X</w:t>
      </w:r>
      <w:r w:rsidRPr="0020102C">
        <w:rPr>
          <w:rFonts w:ascii="Arial" w:hAnsi="Arial" w:cs="Arial"/>
          <w:b/>
          <w:lang w:val="sk-SK"/>
        </w:rPr>
        <w:t>.</w:t>
      </w:r>
    </w:p>
    <w:p w14:paraId="1436AAA8" w14:textId="77777777" w:rsidR="00276E12" w:rsidRPr="0020102C" w:rsidRDefault="00276E12" w:rsidP="00276E12">
      <w:pPr>
        <w:jc w:val="center"/>
        <w:rPr>
          <w:rFonts w:ascii="Arial" w:hAnsi="Arial" w:cs="Arial"/>
          <w:b/>
        </w:rPr>
      </w:pPr>
      <w:r w:rsidRPr="0020102C">
        <w:rPr>
          <w:rFonts w:ascii="Arial" w:hAnsi="Arial" w:cs="Arial"/>
          <w:b/>
        </w:rPr>
        <w:t>Ustanovenia proti korupcii</w:t>
      </w:r>
    </w:p>
    <w:p w14:paraId="66AF243F" w14:textId="1BB8C79B" w:rsidR="00276E12" w:rsidRDefault="00276E12" w:rsidP="00E371D1">
      <w:pPr>
        <w:pStyle w:val="Bezmezer1"/>
        <w:numPr>
          <w:ilvl w:val="0"/>
          <w:numId w:val="21"/>
        </w:numPr>
        <w:ind w:left="709" w:hanging="720"/>
        <w:rPr>
          <w:rFonts w:ascii="Arial" w:hAnsi="Arial" w:cs="Arial"/>
          <w:lang w:val="sk-SK"/>
        </w:rPr>
      </w:pPr>
      <w:r w:rsidRPr="0020102C">
        <w:rPr>
          <w:rFonts w:ascii="Arial" w:hAnsi="Arial" w:cs="Arial"/>
          <w:lang w:val="sk-SK"/>
        </w:rPr>
        <w:t xml:space="preserve">Zmluvné strany svojím podpisom potvrdzujú, že v priebehu rokovania o tejto </w:t>
      </w:r>
      <w:r>
        <w:rPr>
          <w:rFonts w:ascii="Arial" w:hAnsi="Arial" w:cs="Arial"/>
          <w:lang w:val="sk-SK"/>
        </w:rPr>
        <w:t>Rámcovej dohode</w:t>
      </w:r>
      <w:r w:rsidRPr="0020102C">
        <w:rPr>
          <w:rFonts w:ascii="Arial" w:hAnsi="Arial" w:cs="Arial"/>
          <w:lang w:val="sk-SK"/>
        </w:rPr>
        <w:t xml:space="preserve"> vždy jednali a postupovali čestne a transparentne a súčasne sa zaväzujú, že takto budú postupovať i pri plnení tejto </w:t>
      </w:r>
      <w:r>
        <w:rPr>
          <w:rFonts w:ascii="Arial" w:hAnsi="Arial" w:cs="Arial"/>
          <w:lang w:val="sk-SK"/>
        </w:rPr>
        <w:t>Rámcovej dohody</w:t>
      </w:r>
      <w:r w:rsidRPr="0020102C">
        <w:rPr>
          <w:rFonts w:ascii="Arial" w:hAnsi="Arial" w:cs="Arial"/>
          <w:lang w:val="sk-SK"/>
        </w:rPr>
        <w:t xml:space="preserve"> a všetkých činnostiach, ktoré s ňou súvisia.</w:t>
      </w:r>
    </w:p>
    <w:p w14:paraId="1ACE339E" w14:textId="77777777" w:rsidR="00276E12" w:rsidRDefault="00276E12" w:rsidP="00276E12">
      <w:pPr>
        <w:pStyle w:val="Bezmezer1"/>
        <w:ind w:left="-11"/>
        <w:rPr>
          <w:rFonts w:ascii="Arial" w:hAnsi="Arial" w:cs="Arial"/>
          <w:lang w:val="sk-SK"/>
        </w:rPr>
      </w:pPr>
    </w:p>
    <w:p w14:paraId="5F86553B" w14:textId="77777777" w:rsidR="000F00DF" w:rsidRDefault="00276E12" w:rsidP="00E371D1">
      <w:pPr>
        <w:pStyle w:val="Bezmezer1"/>
        <w:numPr>
          <w:ilvl w:val="0"/>
          <w:numId w:val="21"/>
        </w:numPr>
        <w:ind w:left="709" w:hanging="720"/>
        <w:rPr>
          <w:rFonts w:ascii="Arial" w:hAnsi="Arial" w:cs="Arial"/>
          <w:lang w:val="sk-SK"/>
        </w:rPr>
      </w:pPr>
      <w:r w:rsidRPr="00276E12">
        <w:rPr>
          <w:rFonts w:ascii="Arial" w:hAnsi="Arial" w:cs="Arial"/>
          <w:lang w:val="sk-SK"/>
        </w:rPr>
        <w:t>Zmluvné strany sa ďalej zaväzujú vždy postupovať tak a zároveň prijať také opatrenia, aby nedošlo k vzniku dôvodného podozrenia zo spáchania trestného činu alebo dokonca k jeho samotnému spáchaniu, ktorého dôsledkom by bola trestná zodpovednosť zamestnancov alebo iných fyzických osôb v zmysle Trestného zákona, prípadne aby nebolo začat</w:t>
      </w:r>
      <w:r>
        <w:rPr>
          <w:rFonts w:ascii="Arial" w:hAnsi="Arial" w:cs="Arial"/>
          <w:lang w:val="sk-SK"/>
        </w:rPr>
        <w:t>é trestné konanie voči Z</w:t>
      </w:r>
      <w:r w:rsidRPr="00276E12">
        <w:rPr>
          <w:rFonts w:ascii="Arial" w:hAnsi="Arial" w:cs="Arial"/>
          <w:lang w:val="sk-SK"/>
        </w:rPr>
        <w:t>mluvným stranám alebo ich zamestnancom v zmysle platných právnych predpisov.</w:t>
      </w:r>
    </w:p>
    <w:p w14:paraId="03D021BA" w14:textId="77777777" w:rsidR="000F00DF" w:rsidRDefault="000F00DF" w:rsidP="000F00DF">
      <w:pPr>
        <w:pStyle w:val="Odsekzoznamu"/>
        <w:rPr>
          <w:rFonts w:cs="Arial"/>
        </w:rPr>
      </w:pPr>
    </w:p>
    <w:p w14:paraId="6458FC4C" w14:textId="46A36FD6" w:rsidR="00276E12" w:rsidRPr="008A04FD" w:rsidRDefault="000F00DF" w:rsidP="00E371D1">
      <w:pPr>
        <w:pStyle w:val="Bezmezer1"/>
        <w:numPr>
          <w:ilvl w:val="0"/>
          <w:numId w:val="21"/>
        </w:numPr>
        <w:ind w:left="709" w:hanging="720"/>
        <w:rPr>
          <w:rFonts w:ascii="Arial" w:hAnsi="Arial" w:cs="Arial"/>
          <w:lang w:val="sk-SK"/>
        </w:rPr>
      </w:pPr>
      <w:r w:rsidRPr="008A04FD">
        <w:rPr>
          <w:rFonts w:ascii="Arial" w:hAnsi="Arial" w:cs="Arial"/>
          <w:lang w:val="sk-SK"/>
        </w:rPr>
        <w:t>Objednávateľ</w:t>
      </w:r>
      <w:r w:rsidR="00276E12" w:rsidRPr="008A04FD">
        <w:rPr>
          <w:rFonts w:ascii="Arial" w:hAnsi="Arial" w:cs="Arial"/>
          <w:lang w:val="sk-SK"/>
        </w:rPr>
        <w:t xml:space="preserve"> za týmto účelom zaviedol účinný systém Oznamovania protispoločenskej činnosti (viac </w:t>
      </w:r>
      <w:hyperlink r:id="rId11" w:history="1">
        <w:r w:rsidR="00276E12" w:rsidRPr="008A04FD">
          <w:rPr>
            <w:rStyle w:val="Hypertextovprepojenie"/>
            <w:rFonts w:ascii="Arial" w:hAnsi="Arial" w:cs="Arial"/>
            <w:lang w:val="sk-SK"/>
          </w:rPr>
          <w:t>http://www.shmu.sk/sk/?page=2098</w:t>
        </w:r>
      </w:hyperlink>
      <w:r w:rsidR="00276E12" w:rsidRPr="008A04FD">
        <w:rPr>
          <w:rFonts w:ascii="Arial" w:hAnsi="Arial" w:cs="Arial"/>
          <w:lang w:val="sk-SK"/>
        </w:rPr>
        <w:t>), ktorý je upravený vo viacerých jeho interných predpisoch.</w:t>
      </w:r>
    </w:p>
    <w:p w14:paraId="153AFFFC" w14:textId="5CDD68E4" w:rsidR="00EB4F92" w:rsidRPr="00134EDD" w:rsidRDefault="00EB4F92" w:rsidP="00276E12">
      <w:pPr>
        <w:spacing w:after="0" w:line="240" w:lineRule="auto"/>
        <w:jc w:val="both"/>
        <w:rPr>
          <w:rFonts w:ascii="Arial" w:hAnsi="Arial" w:cs="Arial"/>
          <w:b/>
        </w:rPr>
      </w:pPr>
    </w:p>
    <w:p w14:paraId="0D5CA183" w14:textId="77777777" w:rsidR="00276E12" w:rsidRDefault="00276E12" w:rsidP="00276E12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14:paraId="35ACCED8" w14:textId="574E2C2A" w:rsidR="00276E12" w:rsidRPr="00134EDD" w:rsidRDefault="000F00DF" w:rsidP="00276E12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</w:t>
      </w:r>
      <w:r w:rsidR="00276E12" w:rsidRPr="00134EDD">
        <w:rPr>
          <w:rFonts w:ascii="Arial" w:hAnsi="Arial" w:cs="Arial"/>
          <w:b/>
        </w:rPr>
        <w:t>I</w:t>
      </w:r>
    </w:p>
    <w:p w14:paraId="41880D69" w14:textId="77777777" w:rsidR="00276E12" w:rsidRPr="00EF0B2A" w:rsidRDefault="00276E12" w:rsidP="00276E12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 w:rsidRPr="00EF0B2A">
        <w:rPr>
          <w:rFonts w:ascii="Arial" w:hAnsi="Arial" w:cs="Arial"/>
          <w:b/>
        </w:rPr>
        <w:t>Osobitné ustanovenia</w:t>
      </w:r>
    </w:p>
    <w:p w14:paraId="1B773FED" w14:textId="77777777" w:rsidR="00276E12" w:rsidRPr="008C51DD" w:rsidRDefault="00276E12" w:rsidP="00276E12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14:paraId="0C77DAC0" w14:textId="12EF8A4B" w:rsidR="000F00DF" w:rsidRPr="000F00DF" w:rsidRDefault="000F00DF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  <w:b/>
        </w:rPr>
      </w:pPr>
      <w:r>
        <w:rPr>
          <w:rFonts w:cs="Arial"/>
        </w:rPr>
        <w:t>Poskytovateľ</w:t>
      </w:r>
      <w:r w:rsidRPr="00276E12">
        <w:rPr>
          <w:rFonts w:cs="Arial"/>
        </w:rPr>
        <w:t xml:space="preserve"> </w:t>
      </w:r>
      <w:r w:rsidR="00276E12" w:rsidRPr="000F00DF">
        <w:rPr>
          <w:rFonts w:cs="Arial"/>
        </w:rPr>
        <w:t xml:space="preserve">je povinný pri výbere subdodávateľa postupovať tak, aby vynaložené náklady na zabezpečenie plnenia na základe Zmluvy o subdodávke boli primerané jeho kvalite a cene. </w:t>
      </w:r>
    </w:p>
    <w:p w14:paraId="0A991666" w14:textId="77777777" w:rsidR="000F00DF" w:rsidRPr="000F00DF" w:rsidRDefault="000F00DF" w:rsidP="000F00DF">
      <w:pPr>
        <w:pStyle w:val="Odsekzoznamu"/>
        <w:ind w:left="709"/>
        <w:jc w:val="both"/>
        <w:rPr>
          <w:rFonts w:cs="Arial"/>
          <w:b/>
        </w:rPr>
      </w:pPr>
    </w:p>
    <w:p w14:paraId="553018FB" w14:textId="77777777" w:rsidR="000F00DF" w:rsidRPr="000F00DF" w:rsidRDefault="000F00DF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  <w:b/>
        </w:rPr>
      </w:pPr>
      <w:r w:rsidRPr="000F00DF">
        <w:rPr>
          <w:rFonts w:cs="Arial"/>
        </w:rPr>
        <w:t xml:space="preserve">Poskytovateľ </w:t>
      </w:r>
      <w:r w:rsidR="00276E12" w:rsidRPr="000F00DF">
        <w:rPr>
          <w:rFonts w:cs="Arial"/>
        </w:rPr>
        <w:t xml:space="preserve">zodpovedá za plnenie zmluvy o subdodávke subdodávateľom tak, ako keby plnenie realizované na základe tejto </w:t>
      </w:r>
      <w:r>
        <w:rPr>
          <w:rFonts w:cs="Arial"/>
        </w:rPr>
        <w:t>Rámcovej dohody</w:t>
      </w:r>
      <w:r w:rsidRPr="0020102C">
        <w:rPr>
          <w:rFonts w:cs="Arial"/>
        </w:rPr>
        <w:t xml:space="preserve"> </w:t>
      </w:r>
      <w:r w:rsidR="00276E12" w:rsidRPr="000F00DF">
        <w:rPr>
          <w:rFonts w:cs="Arial"/>
        </w:rPr>
        <w:t xml:space="preserve">realizoval sám. </w:t>
      </w:r>
      <w:r w:rsidRPr="000F00DF">
        <w:rPr>
          <w:rFonts w:cs="Arial"/>
        </w:rPr>
        <w:t xml:space="preserve">Poskytovateľ </w:t>
      </w:r>
      <w:r w:rsidR="00276E12" w:rsidRPr="000F00DF">
        <w:rPr>
          <w:rFonts w:cs="Arial"/>
        </w:rPr>
        <w:t>zodpovedá za odbornú starostlivosť pri výbere subdodávateľa ako aj za výsledok činnosti vykonanie na základe zmluvy o subdodávke.</w:t>
      </w:r>
    </w:p>
    <w:p w14:paraId="1B88239A" w14:textId="77777777" w:rsidR="000F00DF" w:rsidRPr="000F00DF" w:rsidRDefault="000F00DF" w:rsidP="000F00DF">
      <w:pPr>
        <w:pStyle w:val="Odsekzoznamu"/>
        <w:rPr>
          <w:rFonts w:cs="Arial"/>
        </w:rPr>
      </w:pPr>
    </w:p>
    <w:p w14:paraId="77021B86" w14:textId="77777777" w:rsidR="000F00DF" w:rsidRPr="000F00DF" w:rsidRDefault="00276E12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  <w:b/>
        </w:rPr>
      </w:pPr>
      <w:r w:rsidRPr="000F00DF">
        <w:rPr>
          <w:rFonts w:cs="Arial"/>
        </w:rPr>
        <w:t xml:space="preserve">V prípade, ak </w:t>
      </w:r>
      <w:r w:rsidR="000F00DF" w:rsidRPr="000F00DF">
        <w:rPr>
          <w:rFonts w:cs="Arial"/>
        </w:rPr>
        <w:t xml:space="preserve">Poskytovateľ </w:t>
      </w:r>
      <w:r w:rsidRPr="000F00DF">
        <w:rPr>
          <w:rFonts w:cs="Arial"/>
        </w:rPr>
        <w:t xml:space="preserve">preukázal finančné a ekonomické postavenie vo verejnom obstarávaní, ktorého výsledkom bolo uzatvorenie tejto </w:t>
      </w:r>
      <w:r w:rsidR="000F00DF">
        <w:rPr>
          <w:rFonts w:cs="Arial"/>
        </w:rPr>
        <w:t>Rámcovej dohody</w:t>
      </w:r>
      <w:r w:rsidRPr="000F00DF">
        <w:rPr>
          <w:rFonts w:cs="Arial"/>
        </w:rPr>
        <w:t xml:space="preserve">, zdrojmi inej osoby a počas trvania </w:t>
      </w:r>
      <w:r w:rsidR="000F00DF">
        <w:rPr>
          <w:rFonts w:cs="Arial"/>
        </w:rPr>
        <w:t>Rámcovej dohody</w:t>
      </w:r>
      <w:r w:rsidR="000F00DF" w:rsidRPr="0020102C">
        <w:rPr>
          <w:rFonts w:cs="Arial"/>
        </w:rPr>
        <w:t xml:space="preserve"> </w:t>
      </w:r>
      <w:r w:rsidRPr="000F00DF">
        <w:rPr>
          <w:rFonts w:cs="Arial"/>
        </w:rPr>
        <w:t>dôjde k plneniu, ktorého sa toto preukázanie týka, predávajúci je oprávnený toto plnenie poskytnúť len sám alebo prostredníctvom tejto osoby, písomnou zmluvou, s ktorou toto postavenie preukázal; možnosť zmeny subdodávateľa tým nie je dotknutá.</w:t>
      </w:r>
    </w:p>
    <w:p w14:paraId="6C0BBE8D" w14:textId="77777777" w:rsidR="000F00DF" w:rsidRPr="000F00DF" w:rsidRDefault="000F00DF" w:rsidP="000F00DF">
      <w:pPr>
        <w:pStyle w:val="Odsekzoznamu"/>
        <w:rPr>
          <w:rFonts w:cs="Arial"/>
        </w:rPr>
      </w:pPr>
    </w:p>
    <w:p w14:paraId="424F6344" w14:textId="77777777" w:rsidR="000F00DF" w:rsidRPr="000F00DF" w:rsidRDefault="00276E12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  <w:b/>
        </w:rPr>
      </w:pPr>
      <w:r w:rsidRPr="000F00DF">
        <w:rPr>
          <w:rFonts w:cs="Arial"/>
        </w:rPr>
        <w:t xml:space="preserve">V prípade, ak </w:t>
      </w:r>
      <w:r w:rsidR="000F00DF" w:rsidRPr="000F00DF">
        <w:rPr>
          <w:rFonts w:cs="Arial"/>
        </w:rPr>
        <w:t xml:space="preserve">Poskytovateľ </w:t>
      </w:r>
      <w:r w:rsidRPr="000F00DF">
        <w:rPr>
          <w:rFonts w:cs="Arial"/>
        </w:rPr>
        <w:t xml:space="preserve">preukázal technickú spôsobilosť alebo odbornú spôsobilosť vo verejnom obstarávaní, ktorého výsledkom bolo uzatvorenie tejto </w:t>
      </w:r>
      <w:r w:rsidR="000F00DF">
        <w:rPr>
          <w:rFonts w:cs="Arial"/>
        </w:rPr>
        <w:t>Rámcovej dohody</w:t>
      </w:r>
      <w:r w:rsidRPr="000F00DF">
        <w:rPr>
          <w:rFonts w:cs="Arial"/>
        </w:rPr>
        <w:t xml:space="preserve">, technickými a odbornými kapacitami inej osoby a počas trvania </w:t>
      </w:r>
      <w:r w:rsidR="000F00DF">
        <w:rPr>
          <w:rFonts w:cs="Arial"/>
        </w:rPr>
        <w:t>Rámcovej dohody</w:t>
      </w:r>
      <w:r w:rsidR="000F00DF" w:rsidRPr="000F00DF">
        <w:rPr>
          <w:rFonts w:cs="Arial"/>
        </w:rPr>
        <w:t xml:space="preserve"> </w:t>
      </w:r>
      <w:r w:rsidRPr="000F00DF">
        <w:rPr>
          <w:rFonts w:cs="Arial"/>
        </w:rPr>
        <w:t xml:space="preserve">dôjde k plneniu, ktorého sa toto preukázanie týka, </w:t>
      </w:r>
      <w:r w:rsidR="000F00DF" w:rsidRPr="000F00DF">
        <w:rPr>
          <w:rFonts w:cs="Arial"/>
        </w:rPr>
        <w:t xml:space="preserve">Poskytovateľ </w:t>
      </w:r>
      <w:r w:rsidRPr="000F00DF">
        <w:rPr>
          <w:rFonts w:cs="Arial"/>
        </w:rPr>
        <w:t xml:space="preserve">je oprávnený toto plnenie poskytnúť len sám alebo prostredníctvom tejto osoby, písomnou zmluvou, s ktorou toto postavenie preukázal; možnosť zmeny subdodávateľa tým nie je dotknutá.   </w:t>
      </w:r>
    </w:p>
    <w:p w14:paraId="0EE8C23D" w14:textId="77777777" w:rsidR="000F00DF" w:rsidRPr="000F00DF" w:rsidRDefault="000F00DF" w:rsidP="000F00DF">
      <w:pPr>
        <w:pStyle w:val="Odsekzoznamu"/>
        <w:rPr>
          <w:rFonts w:cs="Arial"/>
        </w:rPr>
      </w:pPr>
    </w:p>
    <w:p w14:paraId="0486088E" w14:textId="7460D81A" w:rsidR="00276E12" w:rsidRPr="000F00DF" w:rsidRDefault="000F00DF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  <w:b/>
        </w:rPr>
      </w:pPr>
      <w:r w:rsidRPr="000F00DF">
        <w:rPr>
          <w:rFonts w:cs="Arial"/>
        </w:rPr>
        <w:t xml:space="preserve">Poskytovateľ </w:t>
      </w:r>
      <w:r w:rsidR="00276E12" w:rsidRPr="000F00DF">
        <w:rPr>
          <w:rFonts w:cs="Arial"/>
        </w:rPr>
        <w:t>je povinný prostredníctvom primeraného zabezpečenia vo svojich dodávateľských zmluvách a nákupných objednávkach (subkontraktoch), bez ohľadu na ich formu, zabezpečiť u svojich subdodávateľov (dodávateľov) dodržanie nasledovných povinností:</w:t>
      </w:r>
    </w:p>
    <w:p w14:paraId="2502E922" w14:textId="77777777" w:rsidR="00276E12" w:rsidRPr="0020102C" w:rsidRDefault="00276E12" w:rsidP="00E371D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0102C">
        <w:rPr>
          <w:rFonts w:ascii="Arial" w:hAnsi="Arial" w:cs="Arial"/>
        </w:rPr>
        <w:t xml:space="preserve">podrobne viesť a uchovávať presné a úplné knihy a záznamy súvisiace so </w:t>
      </w:r>
      <w:proofErr w:type="spellStart"/>
      <w:r w:rsidRPr="0020102C">
        <w:rPr>
          <w:rFonts w:ascii="Arial" w:hAnsi="Arial" w:cs="Arial"/>
        </w:rPr>
        <w:t>subkontraktom</w:t>
      </w:r>
      <w:proofErr w:type="spellEnd"/>
    </w:p>
    <w:p w14:paraId="7BB68401" w14:textId="11796C69" w:rsidR="00276E12" w:rsidRPr="0020102C" w:rsidRDefault="00276E12" w:rsidP="00E371D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0102C">
        <w:rPr>
          <w:rFonts w:ascii="Arial" w:hAnsi="Arial" w:cs="Arial"/>
        </w:rPr>
        <w:t xml:space="preserve">sprístupnenie týchto kníh a záznamov pre potreby </w:t>
      </w:r>
      <w:r w:rsidR="000F00DF">
        <w:rPr>
          <w:rFonts w:ascii="Arial" w:hAnsi="Arial" w:cs="Arial"/>
        </w:rPr>
        <w:t>Objednávateľa</w:t>
      </w:r>
    </w:p>
    <w:p w14:paraId="23F32595" w14:textId="77777777" w:rsidR="00276E12" w:rsidRPr="0020102C" w:rsidRDefault="00276E12" w:rsidP="00E371D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0102C">
        <w:rPr>
          <w:rFonts w:ascii="Arial" w:hAnsi="Arial" w:cs="Arial"/>
        </w:rPr>
        <w:t xml:space="preserve">strpieť výkon kontroly, auditu, overovania a poskytnúť plnú súčinnosť. </w:t>
      </w:r>
    </w:p>
    <w:p w14:paraId="41F58B7D" w14:textId="77777777" w:rsidR="00276E12" w:rsidRPr="0020102C" w:rsidRDefault="00276E12" w:rsidP="00276E12">
      <w:pPr>
        <w:spacing w:after="0" w:line="240" w:lineRule="auto"/>
        <w:jc w:val="both"/>
        <w:rPr>
          <w:rFonts w:ascii="Arial" w:hAnsi="Arial" w:cs="Arial"/>
        </w:rPr>
      </w:pPr>
    </w:p>
    <w:p w14:paraId="21E9CA1E" w14:textId="0A9D92AF" w:rsidR="000F00DF" w:rsidRDefault="000F00DF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</w:rPr>
      </w:pPr>
      <w:r w:rsidRPr="000F00DF">
        <w:rPr>
          <w:rFonts w:cs="Arial"/>
        </w:rPr>
        <w:t xml:space="preserve">Poskytovateľ, ak má v záujme zadať časť predmetu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 subdodávateľom, je povinný pri podpise tejto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 uviesť údaje o všetkých známych subdodávateľoch, údaje o osobe oprávnenej konať za subdodávateľa v rozsahu: meno a priezvisko, adresa pobytu, dátum narodenia. Uvedení subdodávatelia pri tom musia spĺňať podmienky účasti týkajúce sa osobného postavenia a neexistencie dôvodov na vylúčenie podľa § 40 ods. 6 písm. a) až g) a ods. 7 a 8 ZVO. Preukázanie splnenia uvedených podmienok u jednotlivých subdodávateľov zabezpečí Poskytovateľ k podpisu </w:t>
      </w:r>
      <w:r>
        <w:rPr>
          <w:rFonts w:cs="Arial"/>
        </w:rPr>
        <w:t>Rámcovej dohody</w:t>
      </w:r>
      <w:r w:rsidRPr="000F00DF">
        <w:rPr>
          <w:rFonts w:cs="Arial"/>
        </w:rPr>
        <w:t>. V prípade nesplnenia podmienok účasti osobného postavenia u subdodávateľa je Poskytovateľ povinný do 5 pracovných dní odo dňa doručenia žiadosti podľa prvej alebo druhej vety § 41 ods. 2 ZVO nahradiť subdodávateľa subdodávateľom spĺňajúcim podmienky účasti podľa § 32 ods. 1</w:t>
      </w:r>
      <w:r w:rsidR="008A04FD">
        <w:rPr>
          <w:rFonts w:cs="Arial"/>
        </w:rPr>
        <w:t xml:space="preserve"> písm. e) a f)</w:t>
      </w:r>
      <w:r w:rsidRPr="000F00DF">
        <w:rPr>
          <w:rFonts w:cs="Arial"/>
        </w:rPr>
        <w:t xml:space="preserve"> </w:t>
      </w:r>
      <w:r w:rsidR="008A04FD">
        <w:rPr>
          <w:rFonts w:cs="Arial"/>
        </w:rPr>
        <w:t>ZVO</w:t>
      </w:r>
      <w:r w:rsidR="00CC4274">
        <w:rPr>
          <w:rFonts w:cs="Arial"/>
        </w:rPr>
        <w:t xml:space="preserve">, </w:t>
      </w:r>
      <w:r w:rsidR="00CC4274" w:rsidRPr="00361C22">
        <w:rPr>
          <w:lang w:eastAsia="sk-SK"/>
        </w:rPr>
        <w:t xml:space="preserve">§ 34 ods. 1 písm. a) </w:t>
      </w:r>
      <w:r w:rsidR="00CC4274">
        <w:rPr>
          <w:lang w:eastAsia="sk-SK"/>
        </w:rPr>
        <w:t>ZVO</w:t>
      </w:r>
      <w:r w:rsidRPr="000F00DF">
        <w:rPr>
          <w:rFonts w:cs="Arial"/>
        </w:rPr>
        <w:t xml:space="preserve"> a neexistujú dôvody na vylúčenie podľa § 40 ods. 6 písm. a) až g) a ods. 7 a 8 ZVO. Zoznam subdodávateľov zadefinovaných pri podpise tejto Zmluvy, s uvedením predmetu a rozsahu subdodávok, sa stane Prílohou č. 2 tejto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. </w:t>
      </w:r>
    </w:p>
    <w:p w14:paraId="06C1C0AA" w14:textId="77777777" w:rsidR="000F00DF" w:rsidRDefault="000F00DF" w:rsidP="000F00DF">
      <w:pPr>
        <w:pStyle w:val="Odsekzoznamu"/>
        <w:ind w:left="709"/>
        <w:jc w:val="both"/>
        <w:rPr>
          <w:rFonts w:cs="Arial"/>
        </w:rPr>
      </w:pPr>
    </w:p>
    <w:p w14:paraId="21F671FB" w14:textId="77777777" w:rsidR="000F00DF" w:rsidRDefault="000F00DF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</w:rPr>
      </w:pPr>
      <w:r w:rsidRPr="000F00DF">
        <w:rPr>
          <w:rFonts w:cs="Arial"/>
        </w:rPr>
        <w:t>Poskytovateľ je povinný dať na súhlas kupujúcemu akúkoľvek zmenu údajov o subdodávateľoch najneskôr päť (5) kalendárnych dní pred vykonaním zmeny.</w:t>
      </w:r>
    </w:p>
    <w:p w14:paraId="4F47F5C6" w14:textId="77777777" w:rsidR="000F00DF" w:rsidRPr="000F00DF" w:rsidRDefault="000F00DF" w:rsidP="000F00DF">
      <w:pPr>
        <w:pStyle w:val="Odsekzoznamu"/>
        <w:rPr>
          <w:rFonts w:cs="Arial"/>
        </w:rPr>
      </w:pPr>
    </w:p>
    <w:p w14:paraId="2BA524B7" w14:textId="77777777" w:rsidR="000F00DF" w:rsidRDefault="000F00DF" w:rsidP="00E371D1">
      <w:pPr>
        <w:pStyle w:val="Odsekzoznamu"/>
        <w:numPr>
          <w:ilvl w:val="0"/>
          <w:numId w:val="22"/>
        </w:numPr>
        <w:ind w:left="709" w:hanging="709"/>
        <w:jc w:val="both"/>
        <w:rPr>
          <w:rFonts w:cs="Arial"/>
        </w:rPr>
      </w:pPr>
      <w:r w:rsidRPr="000F00DF">
        <w:rPr>
          <w:rFonts w:cs="Arial"/>
        </w:rPr>
        <w:t xml:space="preserve">Poskytovateľ, ak bude mať záujem zadať určitý podiel Predmetu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 ďalšiemu subdodávateľovi, ktorý nebol definovaný v zozname pri podpise tejto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, resp. ak bude mať záujem zmeniť subdodávateľa, uvedeného v zozname pri podpise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, počas plnenia Predmetu tejto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, môže tak urobiť až po odsúhlasení zmeny </w:t>
      </w:r>
      <w:r>
        <w:rPr>
          <w:rFonts w:cs="Arial"/>
        </w:rPr>
        <w:t>Objednávateľom</w:t>
      </w:r>
      <w:r w:rsidRPr="000F00DF">
        <w:rPr>
          <w:rFonts w:cs="Arial"/>
        </w:rPr>
        <w:t xml:space="preserve">. Zmenu subdodávateľa oznámi </w:t>
      </w:r>
      <w:r>
        <w:rPr>
          <w:rFonts w:cs="Arial"/>
        </w:rPr>
        <w:t>Objednávateľovi</w:t>
      </w:r>
      <w:r w:rsidRPr="000F00DF">
        <w:rPr>
          <w:rFonts w:cs="Arial"/>
        </w:rPr>
        <w:t xml:space="preserve"> najneskôr 5 kalendárnych dní pred vykonaním zmeny. Doplnenie subdodávateľa, resp. zmena dodávateľa sa po odsúhlasení </w:t>
      </w:r>
      <w:r>
        <w:rPr>
          <w:rFonts w:cs="Arial"/>
        </w:rPr>
        <w:t>Objednávateľom</w:t>
      </w:r>
      <w:r w:rsidRPr="000F00DF">
        <w:rPr>
          <w:rFonts w:cs="Arial"/>
        </w:rPr>
        <w:t xml:space="preserve"> zapíše do zoznamu subdodávateľov, ktorý je Prílohou č. 2 tejto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, ak bude mať záujem zadať určitý podiel predmetu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 ďalšiemu subdodávateľovi.</w:t>
      </w:r>
    </w:p>
    <w:p w14:paraId="13A0DA17" w14:textId="77777777" w:rsidR="000F00DF" w:rsidRPr="000F00DF" w:rsidRDefault="000F00DF" w:rsidP="000F00DF">
      <w:pPr>
        <w:pStyle w:val="Odsekzoznamu"/>
        <w:rPr>
          <w:rFonts w:cs="Arial"/>
        </w:rPr>
      </w:pPr>
    </w:p>
    <w:p w14:paraId="75279C83" w14:textId="08775644" w:rsidR="00EB4F92" w:rsidRPr="0028084A" w:rsidRDefault="000F00DF" w:rsidP="00EB4F92">
      <w:pPr>
        <w:pStyle w:val="Odsekzoznamu"/>
        <w:numPr>
          <w:ilvl w:val="0"/>
          <w:numId w:val="22"/>
        </w:numPr>
        <w:ind w:left="709" w:hanging="720"/>
        <w:jc w:val="both"/>
        <w:rPr>
          <w:rFonts w:cs="Arial"/>
        </w:rPr>
      </w:pPr>
      <w:r>
        <w:rPr>
          <w:rFonts w:cs="Arial"/>
        </w:rPr>
        <w:lastRenderedPageBreak/>
        <w:t>Objednávateľ</w:t>
      </w:r>
      <w:r w:rsidRPr="000F00DF">
        <w:rPr>
          <w:rFonts w:cs="Arial"/>
        </w:rPr>
        <w:t xml:space="preserve"> podpisom tejto </w:t>
      </w:r>
      <w:r>
        <w:rPr>
          <w:rFonts w:cs="Arial"/>
        </w:rPr>
        <w:t>Rámcovej dohody</w:t>
      </w:r>
      <w:r w:rsidRPr="000F00DF">
        <w:rPr>
          <w:rFonts w:cs="Arial"/>
        </w:rPr>
        <w:t xml:space="preserve"> akceptuje subdodávateľov Poskytovateľ</w:t>
      </w:r>
      <w:r>
        <w:rPr>
          <w:rFonts w:cs="Arial"/>
        </w:rPr>
        <w:t>a</w:t>
      </w:r>
      <w:r w:rsidRPr="000F00DF">
        <w:rPr>
          <w:rFonts w:cs="Arial"/>
        </w:rPr>
        <w:t>, ktorí spĺňajú podmienky účasti osobného postavenia podľa § 32 ods. 1 písm. e)</w:t>
      </w:r>
      <w:r w:rsidR="008A04FD">
        <w:rPr>
          <w:rFonts w:cs="Arial"/>
        </w:rPr>
        <w:t xml:space="preserve"> a f)</w:t>
      </w:r>
      <w:r w:rsidRPr="000F00DF">
        <w:rPr>
          <w:rFonts w:cs="Arial"/>
        </w:rPr>
        <w:t xml:space="preserve"> ZVO</w:t>
      </w:r>
      <w:r w:rsidR="00CC4274">
        <w:rPr>
          <w:rFonts w:cs="Arial"/>
        </w:rPr>
        <w:t xml:space="preserve">, </w:t>
      </w:r>
      <w:r w:rsidR="00CC4274" w:rsidRPr="00361C22">
        <w:rPr>
          <w:lang w:eastAsia="sk-SK"/>
        </w:rPr>
        <w:t xml:space="preserve">§ 34 ods. 1 písm. a) </w:t>
      </w:r>
      <w:r w:rsidR="00CC4274">
        <w:rPr>
          <w:lang w:eastAsia="sk-SK"/>
        </w:rPr>
        <w:t>ZVO</w:t>
      </w:r>
      <w:r w:rsidRPr="000F00DF">
        <w:rPr>
          <w:rFonts w:cs="Arial"/>
        </w:rPr>
        <w:t xml:space="preserve"> a neexistuje u nich dôvod na vylúčenie podľa § 40 ods. 6 písm. a) až g) a ods. 7 a 8 ZVO a ktorí majú v registri partnerov verejného sektora podľa § 11 ZVO zapísaných konečných užívateľov výhod. Ak bol subdodávateľ zapísaný v registri konečných užívateľov výhod, považuje sa taktiež za osobu zapísanú v registri partnerov verejného sektora. Subdodávateľ je však povinný vykonať overenie identifikácie konečného užívateľa výhod a podať návrh na zápis na účely zosúladenia zapísaných údajov v súlade so</w:t>
      </w:r>
      <w:r>
        <w:rPr>
          <w:rFonts w:cs="Arial"/>
        </w:rPr>
        <w:t xml:space="preserve"> zákonom č. </w:t>
      </w:r>
      <w:r w:rsidRPr="000F00DF">
        <w:rPr>
          <w:rFonts w:cs="Arial"/>
        </w:rPr>
        <w:t>315/2016 Z. z.</w:t>
      </w:r>
      <w:r>
        <w:rPr>
          <w:rFonts w:cs="Arial"/>
        </w:rPr>
        <w:t xml:space="preserve"> z</w:t>
      </w:r>
      <w:r w:rsidRPr="000F00DF">
        <w:rPr>
          <w:rFonts w:cs="Arial"/>
        </w:rPr>
        <w:t>ákon o registri partnerov verejného sektora a o zmene a doplnení niektorých zákonov. Identifikácia subdodávateľov, predmet a rozsah ich subdodávok je uvedený v Prílohe č. 2 tejto Rámcovej dohody. Identifikácia subdodávateľov podľa predchádzajúcej vety je uvedená v rozsahu: podiel zákazky, ktorý má uchádzač v úmysle zadať subdodávateľovi, konkrétnu časť diela, ktorú má subdodávateľ vykonať, identifikačné údaje navrhovaného subdodávateľa vrátane údajov o osobe oprávnenej konať za subdodávateľa v rozsahu meno a priezvisko, adresa pobytu, dátum narodenia.</w:t>
      </w:r>
    </w:p>
    <w:p w14:paraId="64A928E8" w14:textId="5EAACDDE" w:rsidR="00004B24" w:rsidRPr="0008021A" w:rsidRDefault="00004B24" w:rsidP="00004B24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Arial" w:hAnsi="Arial" w:cs="Arial"/>
          <w:b/>
          <w:lang w:eastAsia="sk-SK"/>
        </w:rPr>
      </w:pPr>
      <w:r w:rsidRPr="0008021A">
        <w:rPr>
          <w:rFonts w:ascii="Arial" w:hAnsi="Arial" w:cs="Arial"/>
          <w:b/>
          <w:lang w:eastAsia="sk-SK"/>
        </w:rPr>
        <w:t>Čl. X</w:t>
      </w:r>
      <w:r w:rsidR="00333B81">
        <w:rPr>
          <w:rFonts w:ascii="Arial" w:hAnsi="Arial" w:cs="Arial"/>
          <w:b/>
          <w:lang w:eastAsia="sk-SK"/>
        </w:rPr>
        <w:t>I</w:t>
      </w:r>
      <w:r w:rsidRPr="0008021A">
        <w:rPr>
          <w:rFonts w:ascii="Arial" w:hAnsi="Arial" w:cs="Arial"/>
          <w:b/>
          <w:lang w:eastAsia="sk-SK"/>
        </w:rPr>
        <w:t>I.</w:t>
      </w:r>
    </w:p>
    <w:p w14:paraId="48933D46" w14:textId="1A4A5ABF" w:rsidR="00004B24" w:rsidRPr="0008021A" w:rsidRDefault="00266DE2" w:rsidP="00004B24">
      <w:pPr>
        <w:pStyle w:val="Nadpis3"/>
        <w:widowControl w:val="0"/>
        <w:numPr>
          <w:ilvl w:val="0"/>
          <w:numId w:val="0"/>
        </w:numPr>
        <w:spacing w:after="120"/>
        <w:ind w:left="142"/>
        <w:jc w:val="center"/>
        <w:rPr>
          <w:rFonts w:cs="Arial"/>
          <w:sz w:val="22"/>
          <w:szCs w:val="22"/>
        </w:rPr>
      </w:pPr>
      <w:bookmarkStart w:id="16" w:name="_Toc502910098"/>
      <w:r w:rsidRPr="0008021A">
        <w:rPr>
          <w:rFonts w:cs="Arial"/>
          <w:sz w:val="22"/>
          <w:szCs w:val="22"/>
        </w:rPr>
        <w:t xml:space="preserve">Záverečné </w:t>
      </w:r>
      <w:r w:rsidR="00004B24" w:rsidRPr="0008021A">
        <w:rPr>
          <w:rFonts w:cs="Arial"/>
          <w:sz w:val="22"/>
          <w:szCs w:val="22"/>
        </w:rPr>
        <w:t>ustanovenia</w:t>
      </w:r>
      <w:bookmarkEnd w:id="16"/>
    </w:p>
    <w:p w14:paraId="20B8AE67" w14:textId="77777777" w:rsidR="00E11C53" w:rsidRDefault="00004B24" w:rsidP="00E371D1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80"/>
        <w:ind w:hanging="720"/>
        <w:jc w:val="both"/>
        <w:rPr>
          <w:rFonts w:cs="Arial"/>
          <w:lang w:eastAsia="sk-SK"/>
        </w:rPr>
      </w:pPr>
      <w:r w:rsidRPr="00333B81">
        <w:rPr>
          <w:rFonts w:cs="Arial"/>
          <w:lang w:eastAsia="sk-SK"/>
        </w:rPr>
        <w:t xml:space="preserve">Akékoľvek zmeny a doplnenia Rámcovej </w:t>
      </w:r>
      <w:r w:rsidR="00B139FF" w:rsidRPr="00333B81">
        <w:rPr>
          <w:rFonts w:cs="Arial"/>
          <w:lang w:eastAsia="sk-SK"/>
        </w:rPr>
        <w:t>dohody</w:t>
      </w:r>
      <w:r w:rsidRPr="00333B81">
        <w:rPr>
          <w:rFonts w:cs="Arial"/>
          <w:lang w:eastAsia="sk-SK"/>
        </w:rPr>
        <w:t xml:space="preserve"> môžu byť vykonané len formou písomných a očíslovaných dodatkov k Rámcovej </w:t>
      </w:r>
      <w:r w:rsidR="00B139FF" w:rsidRPr="00333B81">
        <w:rPr>
          <w:rFonts w:cs="Arial"/>
          <w:lang w:eastAsia="sk-SK"/>
        </w:rPr>
        <w:t>dohode</w:t>
      </w:r>
      <w:r w:rsidRPr="00333B81">
        <w:rPr>
          <w:rFonts w:cs="Arial"/>
          <w:lang w:eastAsia="sk-SK"/>
        </w:rPr>
        <w:t xml:space="preserve"> po vzájomnej </w:t>
      </w:r>
      <w:r w:rsidR="00266DE2" w:rsidRPr="00333B81">
        <w:rPr>
          <w:rFonts w:cs="Arial"/>
          <w:lang w:eastAsia="sk-SK"/>
        </w:rPr>
        <w:t>dohode</w:t>
      </w:r>
      <w:r w:rsidRPr="00333B81">
        <w:rPr>
          <w:rFonts w:cs="Arial"/>
          <w:lang w:eastAsia="sk-SK"/>
        </w:rPr>
        <w:t xml:space="preserve"> oboch </w:t>
      </w:r>
      <w:r w:rsidR="00266DE2" w:rsidRPr="00333B81">
        <w:rPr>
          <w:rFonts w:cs="Arial"/>
          <w:lang w:eastAsia="sk-SK"/>
        </w:rPr>
        <w:t>Z</w:t>
      </w:r>
      <w:r w:rsidRPr="00333B81">
        <w:rPr>
          <w:rFonts w:cs="Arial"/>
          <w:lang w:eastAsia="sk-SK"/>
        </w:rPr>
        <w:t xml:space="preserve">mluvných strán a podpísané oprávnenými osobami </w:t>
      </w:r>
      <w:r w:rsidR="00266DE2" w:rsidRPr="00333B81">
        <w:rPr>
          <w:rFonts w:cs="Arial"/>
          <w:lang w:eastAsia="sk-SK"/>
        </w:rPr>
        <w:t>Z</w:t>
      </w:r>
      <w:r w:rsidRPr="00333B81">
        <w:rPr>
          <w:rFonts w:cs="Arial"/>
          <w:lang w:eastAsia="sk-SK"/>
        </w:rPr>
        <w:t xml:space="preserve">mluvných strán. Uvedené sa netýka zmeny kontaktných osôb, ktoré môže príslušná </w:t>
      </w:r>
      <w:r w:rsidR="00266DE2" w:rsidRPr="00333B81">
        <w:rPr>
          <w:rFonts w:cs="Arial"/>
          <w:lang w:eastAsia="sk-SK"/>
        </w:rPr>
        <w:t>Z</w:t>
      </w:r>
      <w:r w:rsidRPr="00333B81">
        <w:rPr>
          <w:rFonts w:cs="Arial"/>
          <w:lang w:eastAsia="sk-SK"/>
        </w:rPr>
        <w:t xml:space="preserve">mluvná strana zmeniť svojim jednostranným </w:t>
      </w:r>
      <w:r w:rsidR="00266DE2" w:rsidRPr="00333B81">
        <w:rPr>
          <w:rFonts w:cs="Arial"/>
          <w:lang w:eastAsia="sk-SK"/>
        </w:rPr>
        <w:t>oznámením</w:t>
      </w:r>
      <w:r w:rsidRPr="00333B81">
        <w:rPr>
          <w:rFonts w:cs="Arial"/>
          <w:lang w:eastAsia="sk-SK"/>
        </w:rPr>
        <w:t xml:space="preserve"> doručeným v písomnej forme druhej </w:t>
      </w:r>
      <w:r w:rsidR="00266DE2" w:rsidRPr="00333B81">
        <w:rPr>
          <w:rFonts w:cs="Arial"/>
          <w:lang w:eastAsia="sk-SK"/>
        </w:rPr>
        <w:t>Z</w:t>
      </w:r>
      <w:r w:rsidRPr="00333B81">
        <w:rPr>
          <w:rFonts w:cs="Arial"/>
          <w:lang w:eastAsia="sk-SK"/>
        </w:rPr>
        <w:t xml:space="preserve">mluvnej strane. </w:t>
      </w:r>
    </w:p>
    <w:p w14:paraId="711F1104" w14:textId="77777777" w:rsidR="00E11C53" w:rsidRDefault="00004B24" w:rsidP="00E371D1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80"/>
        <w:ind w:hanging="720"/>
        <w:jc w:val="both"/>
        <w:rPr>
          <w:rFonts w:cs="Arial"/>
          <w:lang w:eastAsia="sk-SK"/>
        </w:rPr>
      </w:pPr>
      <w:r w:rsidRPr="00E11C53">
        <w:rPr>
          <w:rFonts w:cs="Arial"/>
          <w:lang w:eastAsia="sk-SK"/>
        </w:rPr>
        <w:t xml:space="preserve">Ak sú niektoré ustanovenia Rámcovej </w:t>
      </w:r>
      <w:r w:rsidR="00B139FF" w:rsidRPr="00E11C53">
        <w:rPr>
          <w:rFonts w:cs="Arial"/>
          <w:lang w:eastAsia="sk-SK"/>
        </w:rPr>
        <w:t>dohody</w:t>
      </w:r>
      <w:r w:rsidRPr="00E11C53">
        <w:rPr>
          <w:rFonts w:cs="Arial"/>
          <w:lang w:eastAsia="sk-SK"/>
        </w:rPr>
        <w:t xml:space="preserve"> neúčinné alebo ak stratia účinnosť, nebude tým dotknutá právna účinnosť ostatného obsahu Rámcovej </w:t>
      </w:r>
      <w:r w:rsidR="00B139FF" w:rsidRPr="00E11C53">
        <w:rPr>
          <w:rFonts w:cs="Arial"/>
          <w:lang w:eastAsia="sk-SK"/>
        </w:rPr>
        <w:t>dohody</w:t>
      </w:r>
      <w:r w:rsidRPr="00E11C53">
        <w:rPr>
          <w:rFonts w:cs="Arial"/>
          <w:lang w:eastAsia="sk-SK"/>
        </w:rPr>
        <w:t xml:space="preserve">. Predmetné ustanovenie sa nahradí platným ustanovením, ktoré sa čo najviac blíži účelu, sledovanému </w:t>
      </w:r>
      <w:r w:rsidR="00CA5DEC" w:rsidRPr="00E11C53">
        <w:rPr>
          <w:rFonts w:cs="Arial"/>
          <w:lang w:eastAsia="sk-SK"/>
        </w:rPr>
        <w:t>Z</w:t>
      </w:r>
      <w:r w:rsidRPr="00E11C53">
        <w:rPr>
          <w:rFonts w:cs="Arial"/>
          <w:lang w:eastAsia="sk-SK"/>
        </w:rPr>
        <w:t>mluvnými stranami.</w:t>
      </w:r>
    </w:p>
    <w:p w14:paraId="6D1B80A2" w14:textId="77777777" w:rsidR="00E11C53" w:rsidRDefault="00004B24" w:rsidP="00E371D1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80"/>
        <w:ind w:hanging="720"/>
        <w:jc w:val="both"/>
        <w:rPr>
          <w:rFonts w:cs="Arial"/>
          <w:lang w:eastAsia="sk-SK"/>
        </w:rPr>
      </w:pPr>
      <w:r w:rsidRPr="00E11C53">
        <w:rPr>
          <w:rFonts w:cs="Arial"/>
          <w:lang w:eastAsia="sk-SK"/>
        </w:rPr>
        <w:t xml:space="preserve">Táto Rámcová </w:t>
      </w:r>
      <w:r w:rsidR="00B139FF" w:rsidRPr="00E11C53">
        <w:rPr>
          <w:rFonts w:cs="Arial"/>
          <w:lang w:eastAsia="sk-SK"/>
        </w:rPr>
        <w:t>dohoda</w:t>
      </w:r>
      <w:r w:rsidRPr="00E11C53">
        <w:rPr>
          <w:rFonts w:cs="Arial"/>
          <w:lang w:eastAsia="sk-SK"/>
        </w:rPr>
        <w:t xml:space="preserve"> sa vyhotovuje v </w:t>
      </w:r>
      <w:r w:rsidR="00834FEC" w:rsidRPr="00E11C53">
        <w:rPr>
          <w:rFonts w:cs="Arial"/>
          <w:lang w:eastAsia="sk-SK"/>
        </w:rPr>
        <w:t>4</w:t>
      </w:r>
      <w:r w:rsidRPr="00E11C53">
        <w:rPr>
          <w:rFonts w:cs="Arial"/>
          <w:lang w:eastAsia="sk-SK"/>
        </w:rPr>
        <w:t xml:space="preserve"> (</w:t>
      </w:r>
      <w:r w:rsidR="00834FEC" w:rsidRPr="00E11C53">
        <w:rPr>
          <w:rFonts w:cs="Arial"/>
          <w:lang w:eastAsia="sk-SK"/>
        </w:rPr>
        <w:t>štyroch</w:t>
      </w:r>
      <w:r w:rsidRPr="00E11C53">
        <w:rPr>
          <w:rFonts w:cs="Arial"/>
          <w:lang w:eastAsia="sk-SK"/>
        </w:rPr>
        <w:t xml:space="preserve">) rovnopisoch, z ktorých po podpísaní obdrží </w:t>
      </w:r>
      <w:r w:rsidR="00F6281B" w:rsidRPr="00E11C53">
        <w:rPr>
          <w:rFonts w:cs="Arial"/>
          <w:lang w:eastAsia="sk-SK"/>
        </w:rPr>
        <w:t xml:space="preserve">každá </w:t>
      </w:r>
      <w:r w:rsidR="00266DE2" w:rsidRPr="00E11C53">
        <w:rPr>
          <w:rFonts w:cs="Arial"/>
          <w:lang w:eastAsia="sk-SK"/>
        </w:rPr>
        <w:t>Z</w:t>
      </w:r>
      <w:r w:rsidR="00F6281B" w:rsidRPr="00E11C53">
        <w:rPr>
          <w:rFonts w:cs="Arial"/>
          <w:lang w:eastAsia="sk-SK"/>
        </w:rPr>
        <w:t xml:space="preserve">mluvná strana po </w:t>
      </w:r>
      <w:r w:rsidR="00834FEC" w:rsidRPr="00E11C53">
        <w:rPr>
          <w:rFonts w:cs="Arial"/>
          <w:lang w:eastAsia="sk-SK"/>
        </w:rPr>
        <w:t>2</w:t>
      </w:r>
      <w:r w:rsidR="00F6281B" w:rsidRPr="00E11C53">
        <w:rPr>
          <w:rFonts w:cs="Arial"/>
          <w:lang w:eastAsia="sk-SK"/>
        </w:rPr>
        <w:t xml:space="preserve"> (</w:t>
      </w:r>
      <w:r w:rsidR="00834FEC" w:rsidRPr="00E11C53">
        <w:rPr>
          <w:rFonts w:cs="Arial"/>
          <w:lang w:eastAsia="sk-SK"/>
        </w:rPr>
        <w:t>dvoch</w:t>
      </w:r>
      <w:r w:rsidR="00F6281B" w:rsidRPr="00E11C53">
        <w:rPr>
          <w:rFonts w:cs="Arial"/>
          <w:lang w:eastAsia="sk-SK"/>
        </w:rPr>
        <w:t>) rovnopis</w:t>
      </w:r>
      <w:r w:rsidR="00834FEC" w:rsidRPr="00E11C53">
        <w:rPr>
          <w:rFonts w:cs="Arial"/>
          <w:lang w:eastAsia="sk-SK"/>
        </w:rPr>
        <w:t>och</w:t>
      </w:r>
      <w:r w:rsidR="00E11C53">
        <w:rPr>
          <w:rFonts w:cs="Arial"/>
          <w:lang w:eastAsia="sk-SK"/>
        </w:rPr>
        <w:t>.</w:t>
      </w:r>
    </w:p>
    <w:p w14:paraId="1C4EC3A6" w14:textId="45C1873A" w:rsidR="00EB4F92" w:rsidRPr="008A04FD" w:rsidRDefault="00004B24" w:rsidP="00EB4F92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80"/>
        <w:ind w:hanging="720"/>
        <w:jc w:val="both"/>
        <w:rPr>
          <w:rFonts w:cs="Arial"/>
          <w:lang w:eastAsia="sk-SK"/>
        </w:rPr>
      </w:pPr>
      <w:r w:rsidRPr="00E11C53">
        <w:rPr>
          <w:rFonts w:cs="Arial"/>
          <w:lang w:eastAsia="sk-SK"/>
        </w:rPr>
        <w:t xml:space="preserve">Zmluvné strany vyhlasujú, že si túto Rámcovú </w:t>
      </w:r>
      <w:r w:rsidR="006810C5" w:rsidRPr="00E11C53">
        <w:rPr>
          <w:rFonts w:cs="Arial"/>
          <w:lang w:eastAsia="sk-SK"/>
        </w:rPr>
        <w:t>dohodu</w:t>
      </w:r>
      <w:r w:rsidRPr="00E11C53">
        <w:rPr>
          <w:rFonts w:cs="Arial"/>
          <w:lang w:eastAsia="sk-SK"/>
        </w:rPr>
        <w:t xml:space="preserve"> prečítali, jej obsahu porozumeli a na znak toho, že obsah Rámcovej </w:t>
      </w:r>
      <w:r w:rsidR="00B139FF" w:rsidRPr="00E11C53">
        <w:rPr>
          <w:rFonts w:cs="Arial"/>
          <w:lang w:eastAsia="sk-SK"/>
        </w:rPr>
        <w:t>dohody</w:t>
      </w:r>
      <w:r w:rsidRPr="00E11C53">
        <w:rPr>
          <w:rFonts w:cs="Arial"/>
          <w:lang w:eastAsia="sk-SK"/>
        </w:rPr>
        <w:t xml:space="preserve"> zodpovedá ich skutočnej a slobodnej vôli, ju podpísali.</w:t>
      </w:r>
    </w:p>
    <w:p w14:paraId="4BC73200" w14:textId="30EDA6C0" w:rsidR="00004B24" w:rsidRPr="00E11C53" w:rsidRDefault="00004B24" w:rsidP="00E371D1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80"/>
        <w:ind w:hanging="720"/>
        <w:jc w:val="both"/>
        <w:rPr>
          <w:rFonts w:cs="Arial"/>
          <w:lang w:eastAsia="sk-SK"/>
        </w:rPr>
      </w:pPr>
      <w:r w:rsidRPr="00E11C53">
        <w:rPr>
          <w:rFonts w:cs="Arial"/>
          <w:lang w:eastAsia="sk-SK"/>
        </w:rPr>
        <w:t xml:space="preserve">Neoddeliteľnou súčasťou Rámcovej </w:t>
      </w:r>
      <w:r w:rsidR="00B139FF" w:rsidRPr="00E11C53">
        <w:rPr>
          <w:rFonts w:cs="Arial"/>
          <w:lang w:eastAsia="sk-SK"/>
        </w:rPr>
        <w:t>dohody</w:t>
      </w:r>
      <w:r w:rsidRPr="00E11C53">
        <w:rPr>
          <w:rFonts w:cs="Arial"/>
          <w:lang w:eastAsia="sk-SK"/>
        </w:rPr>
        <w:t xml:space="preserve"> je: </w:t>
      </w:r>
    </w:p>
    <w:p w14:paraId="33D6044A" w14:textId="4483B84C" w:rsidR="00004B24" w:rsidRPr="0008021A" w:rsidRDefault="00004B24" w:rsidP="00D4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eastAsia="sk-SK"/>
        </w:rPr>
      </w:pPr>
      <w:r w:rsidRPr="0008021A">
        <w:rPr>
          <w:rFonts w:ascii="Arial" w:hAnsi="Arial" w:cs="Arial"/>
          <w:lang w:eastAsia="sk-SK"/>
        </w:rPr>
        <w:t xml:space="preserve">Príloha č. 1: </w:t>
      </w:r>
      <w:r w:rsidRPr="0008021A">
        <w:rPr>
          <w:rFonts w:ascii="Arial" w:hAnsi="Arial" w:cs="Arial"/>
          <w:lang w:eastAsia="sk-SK"/>
        </w:rPr>
        <w:tab/>
      </w:r>
      <w:r w:rsidR="00E11C53" w:rsidRPr="00E11C53">
        <w:rPr>
          <w:rFonts w:ascii="Arial" w:hAnsi="Arial" w:cs="Arial"/>
          <w:lang w:eastAsia="sk-SK"/>
        </w:rPr>
        <w:t>Zoznam plánovaných destinácií</w:t>
      </w:r>
    </w:p>
    <w:p w14:paraId="6A77275F" w14:textId="2A549653" w:rsidR="00266DE2" w:rsidRDefault="00266DE2" w:rsidP="00D4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eastAsia="sk-SK"/>
        </w:rPr>
      </w:pPr>
      <w:bookmarkStart w:id="17" w:name="_Hlk90312961"/>
      <w:r w:rsidRPr="0008021A">
        <w:rPr>
          <w:rFonts w:ascii="Arial" w:hAnsi="Arial" w:cs="Arial"/>
          <w:lang w:eastAsia="sk-SK"/>
        </w:rPr>
        <w:t xml:space="preserve">Príloha č. 2: </w:t>
      </w:r>
      <w:r w:rsidRPr="0008021A">
        <w:rPr>
          <w:rFonts w:ascii="Arial" w:hAnsi="Arial" w:cs="Arial"/>
          <w:lang w:eastAsia="sk-SK"/>
        </w:rPr>
        <w:tab/>
      </w:r>
      <w:bookmarkEnd w:id="17"/>
      <w:r w:rsidR="00E11C53">
        <w:rPr>
          <w:rFonts w:ascii="Arial" w:hAnsi="Arial" w:cs="Arial"/>
          <w:lang w:eastAsia="sk-SK"/>
        </w:rPr>
        <w:t>Zoznam subdodávateľov</w:t>
      </w:r>
    </w:p>
    <w:p w14:paraId="7C153303" w14:textId="0DD2DCFC" w:rsidR="00A43EF5" w:rsidRDefault="00A43EF5" w:rsidP="0028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4783"/>
        <w:gridCol w:w="4727"/>
      </w:tblGrid>
      <w:tr w:rsidR="007A1138" w:rsidRPr="00BD4301" w14:paraId="5202FD50" w14:textId="77777777" w:rsidTr="00B6101B">
        <w:trPr>
          <w:trHeight w:val="292"/>
        </w:trPr>
        <w:tc>
          <w:tcPr>
            <w:tcW w:w="4783" w:type="dxa"/>
            <w:shd w:val="clear" w:color="auto" w:fill="auto"/>
          </w:tcPr>
          <w:p w14:paraId="30A172F8" w14:textId="77777777" w:rsidR="007A1138" w:rsidRPr="00BD4301" w:rsidRDefault="007A1138" w:rsidP="00304A3F">
            <w:pPr>
              <w:rPr>
                <w:rFonts w:ascii="Arial" w:hAnsi="Arial" w:cs="Arial"/>
              </w:rPr>
            </w:pPr>
            <w:r w:rsidRPr="00BD4301">
              <w:rPr>
                <w:rFonts w:ascii="Arial" w:hAnsi="Arial" w:cs="Arial"/>
              </w:rPr>
              <w:t>V Bratislave dňa ......................................</w:t>
            </w:r>
          </w:p>
        </w:tc>
        <w:tc>
          <w:tcPr>
            <w:tcW w:w="4727" w:type="dxa"/>
            <w:shd w:val="clear" w:color="auto" w:fill="auto"/>
          </w:tcPr>
          <w:p w14:paraId="3CC44E77" w14:textId="77777777" w:rsidR="007A1138" w:rsidRPr="00BD4301" w:rsidRDefault="007A1138" w:rsidP="00304A3F">
            <w:pPr>
              <w:rPr>
                <w:rFonts w:ascii="Arial" w:hAnsi="Arial" w:cs="Arial"/>
              </w:rPr>
            </w:pPr>
            <w:r w:rsidRPr="00AE344B">
              <w:rPr>
                <w:rFonts w:ascii="Arial" w:hAnsi="Arial" w:cs="Arial"/>
                <w:highlight w:val="yellow"/>
              </w:rPr>
              <w:t>V .................. dňa ...........................................</w:t>
            </w:r>
          </w:p>
        </w:tc>
      </w:tr>
      <w:tr w:rsidR="007A1138" w:rsidRPr="0044010C" w14:paraId="4AF75981" w14:textId="77777777" w:rsidTr="00B6101B">
        <w:trPr>
          <w:trHeight w:val="2424"/>
        </w:trPr>
        <w:tc>
          <w:tcPr>
            <w:tcW w:w="4783" w:type="dxa"/>
            <w:shd w:val="clear" w:color="auto" w:fill="auto"/>
          </w:tcPr>
          <w:p w14:paraId="3B23A2B9" w14:textId="7CFBF7A2" w:rsidR="007A1138" w:rsidRDefault="007A1138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957EB93" w14:textId="6D857B48" w:rsidR="0028084A" w:rsidRDefault="0028084A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F2AB0BD" w14:textId="702E7882" w:rsidR="0028084A" w:rsidRDefault="0028084A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C211D14" w14:textId="77777777" w:rsidR="0028084A" w:rsidRPr="00BD4301" w:rsidRDefault="0028084A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1266DA5" w14:textId="77777777" w:rsidR="007A1138" w:rsidRPr="00BD4301" w:rsidRDefault="007A1138" w:rsidP="00304A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4301">
              <w:rPr>
                <w:rFonts w:ascii="Arial" w:hAnsi="Arial" w:cs="Arial"/>
                <w:b/>
              </w:rPr>
              <w:t>Slovenský hydrometeorologický ústav</w:t>
            </w:r>
          </w:p>
          <w:p w14:paraId="1A493600" w14:textId="77777777" w:rsidR="007A1138" w:rsidRPr="00BD4301" w:rsidRDefault="007A1138" w:rsidP="00304A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4301">
              <w:rPr>
                <w:rFonts w:ascii="Arial" w:hAnsi="Arial" w:cs="Arial"/>
              </w:rPr>
              <w:t>RNDr. Martin Benko, PhD.</w:t>
            </w:r>
          </w:p>
          <w:p w14:paraId="05A9566D" w14:textId="77777777" w:rsidR="007A1138" w:rsidRPr="00BD4301" w:rsidRDefault="007A1138" w:rsidP="00304A3F">
            <w:pPr>
              <w:jc w:val="center"/>
              <w:rPr>
                <w:rFonts w:ascii="Arial" w:hAnsi="Arial" w:cs="Arial"/>
              </w:rPr>
            </w:pPr>
            <w:r w:rsidRPr="00BD4301">
              <w:rPr>
                <w:rFonts w:ascii="Arial" w:hAnsi="Arial" w:cs="Arial"/>
              </w:rPr>
              <w:t>generálny riaditeľ</w:t>
            </w:r>
          </w:p>
        </w:tc>
        <w:tc>
          <w:tcPr>
            <w:tcW w:w="4727" w:type="dxa"/>
            <w:shd w:val="clear" w:color="auto" w:fill="auto"/>
          </w:tcPr>
          <w:p w14:paraId="783B3AD9" w14:textId="742674FC" w:rsidR="007A1138" w:rsidRDefault="007A1138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EBF87F2" w14:textId="0154E443" w:rsidR="0028084A" w:rsidRDefault="0028084A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1748E9A" w14:textId="37ACD1C8" w:rsidR="0028084A" w:rsidRDefault="0028084A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BF8A51E" w14:textId="77777777" w:rsidR="0028084A" w:rsidRDefault="0028084A" w:rsidP="00304A3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34D874D" w14:textId="77777777" w:rsidR="007A1138" w:rsidRDefault="007A1138" w:rsidP="00304A3F">
            <w:pPr>
              <w:rPr>
                <w:rFonts w:ascii="Arial" w:hAnsi="Arial" w:cs="Arial"/>
              </w:rPr>
            </w:pPr>
          </w:p>
          <w:p w14:paraId="6B6CE0C2" w14:textId="5AF39557" w:rsidR="00EB4F92" w:rsidRPr="0044010C" w:rsidRDefault="00EB4F92" w:rsidP="006926A3">
            <w:pPr>
              <w:tabs>
                <w:tab w:val="left" w:pos="1245"/>
              </w:tabs>
              <w:rPr>
                <w:rFonts w:ascii="Arial" w:hAnsi="Arial" w:cs="Arial"/>
              </w:rPr>
            </w:pPr>
          </w:p>
        </w:tc>
      </w:tr>
    </w:tbl>
    <w:p w14:paraId="507846CF" w14:textId="2DAE7C6D" w:rsidR="003C3FA8" w:rsidRPr="006E0DFF" w:rsidRDefault="003C3FA8" w:rsidP="006E0DFF">
      <w:pPr>
        <w:tabs>
          <w:tab w:val="left" w:pos="7236"/>
        </w:tabs>
        <w:rPr>
          <w:rFonts w:ascii="Arial" w:hAnsi="Arial" w:cs="Arial"/>
          <w:lang w:eastAsia="sk-SK"/>
        </w:rPr>
        <w:sectPr w:rsidR="003C3FA8" w:rsidRPr="006E0DFF" w:rsidSect="0076146C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90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8245"/>
      </w:tblGrid>
      <w:tr w:rsidR="00EB4F92" w:rsidRPr="00EB4F92" w14:paraId="418BDA7D" w14:textId="77777777" w:rsidTr="003C3FA8">
        <w:trPr>
          <w:trHeight w:val="491"/>
        </w:trPr>
        <w:tc>
          <w:tcPr>
            <w:tcW w:w="909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6CC31C3" w14:textId="65A0BCC8" w:rsidR="00995823" w:rsidRPr="00EB4F92" w:rsidRDefault="00995823" w:rsidP="00EB4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bookmarkStart w:id="18" w:name="END"/>
            <w:bookmarkEnd w:id="18"/>
          </w:p>
        </w:tc>
      </w:tr>
      <w:tr w:rsidR="00EB4F92" w:rsidRPr="00EB4F92" w14:paraId="3B7E3845" w14:textId="77777777" w:rsidTr="003C3FA8">
        <w:trPr>
          <w:trHeight w:val="450"/>
        </w:trPr>
        <w:tc>
          <w:tcPr>
            <w:tcW w:w="9094" w:type="dxa"/>
            <w:gridSpan w:val="2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D49D21E" w14:textId="77777777" w:rsidR="00EB4F92" w:rsidRPr="00EB4F92" w:rsidRDefault="00EB4F92" w:rsidP="00EB4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EB4F92" w:rsidRPr="00EB4F92" w14:paraId="44EC53E4" w14:textId="77777777" w:rsidTr="00CF5ACD">
        <w:trPr>
          <w:trHeight w:val="26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18D40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EB4F92">
              <w:rPr>
                <w:rFonts w:ascii="Arial" w:hAnsi="Arial" w:cs="Arial"/>
                <w:b/>
                <w:bCs/>
                <w:color w:val="000000"/>
                <w:lang w:eastAsia="sk-SK"/>
              </w:rPr>
              <w:t>p.č</w:t>
            </w:r>
            <w:proofErr w:type="spellEnd"/>
          </w:p>
        </w:tc>
        <w:tc>
          <w:tcPr>
            <w:tcW w:w="8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4B675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b/>
                <w:bCs/>
                <w:color w:val="000000"/>
                <w:lang w:eastAsia="sk-SK"/>
              </w:rPr>
              <w:t>Krajina, miesto</w:t>
            </w:r>
          </w:p>
        </w:tc>
      </w:tr>
      <w:tr w:rsidR="00EB4F92" w:rsidRPr="00EB4F92" w14:paraId="3A1D2E0D" w14:textId="77777777" w:rsidTr="00CF5ACD">
        <w:trPr>
          <w:trHeight w:val="45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B3782" w14:textId="77777777" w:rsidR="00EB4F92" w:rsidRPr="00EB4F92" w:rsidRDefault="00EB4F92" w:rsidP="00EB4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D3C5B" w14:textId="77777777" w:rsidR="00EB4F92" w:rsidRPr="00EB4F92" w:rsidRDefault="00EB4F92" w:rsidP="00EB4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B4F92" w:rsidRPr="00EB4F92" w14:paraId="43B218A7" w14:textId="77777777" w:rsidTr="00CF5ACD">
        <w:trPr>
          <w:trHeight w:val="45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C8E7B" w14:textId="77777777" w:rsidR="00EB4F92" w:rsidRPr="00EB4F92" w:rsidRDefault="00EB4F92" w:rsidP="00EB4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2AB6C" w14:textId="77777777" w:rsidR="00EB4F92" w:rsidRPr="00EB4F92" w:rsidRDefault="00EB4F92" w:rsidP="00EB4F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B4F92" w:rsidRPr="00EB4F92" w14:paraId="432DB9FE" w14:textId="77777777" w:rsidTr="003C3FA8">
        <w:trPr>
          <w:trHeight w:val="53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99EF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2" w14:textId="500932E8" w:rsidR="00EB4F92" w:rsidRPr="00EB4F92" w:rsidRDefault="00EB4F92" w:rsidP="00B36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 xml:space="preserve">Nemecko, </w:t>
            </w:r>
            <w:proofErr w:type="spellStart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Dammstadt</w:t>
            </w:r>
            <w:proofErr w:type="spellEnd"/>
          </w:p>
        </w:tc>
      </w:tr>
      <w:tr w:rsidR="00EB4F92" w:rsidRPr="00EB4F92" w14:paraId="18BEA39D" w14:textId="77777777" w:rsidTr="003C3FA8">
        <w:trPr>
          <w:trHeight w:val="54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AD7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495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Francúzsko, Paríž</w:t>
            </w:r>
          </w:p>
        </w:tc>
      </w:tr>
      <w:tr w:rsidR="00EB4F92" w:rsidRPr="00EB4F92" w14:paraId="70847D5E" w14:textId="77777777" w:rsidTr="003C3FA8">
        <w:trPr>
          <w:trHeight w:val="54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C6A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090F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 xml:space="preserve">Portugalsko, </w:t>
            </w:r>
            <w:proofErr w:type="spellStart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Evora</w:t>
            </w:r>
            <w:proofErr w:type="spellEnd"/>
          </w:p>
        </w:tc>
      </w:tr>
      <w:tr w:rsidR="00EB4F92" w:rsidRPr="00EB4F92" w14:paraId="11006546" w14:textId="77777777" w:rsidTr="003C3FA8">
        <w:trPr>
          <w:trHeight w:val="49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7A8F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9B8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Taliansko, Rím</w:t>
            </w:r>
          </w:p>
        </w:tc>
      </w:tr>
      <w:tr w:rsidR="00EB4F92" w:rsidRPr="00EB4F92" w14:paraId="3F02EADD" w14:textId="77777777" w:rsidTr="003C3FA8">
        <w:trPr>
          <w:trHeight w:val="40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F5C3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0AE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 xml:space="preserve">Nemecko, </w:t>
            </w:r>
            <w:proofErr w:type="spellStart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Offenbach</w:t>
            </w:r>
            <w:proofErr w:type="spellEnd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,</w:t>
            </w:r>
          </w:p>
        </w:tc>
      </w:tr>
      <w:tr w:rsidR="00EB4F92" w:rsidRPr="00EB4F92" w14:paraId="2DA32DEE" w14:textId="77777777" w:rsidTr="003C3FA8">
        <w:trPr>
          <w:trHeight w:val="5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5E3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AFF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Nemecko,Koblenz</w:t>
            </w:r>
            <w:proofErr w:type="spellEnd"/>
          </w:p>
        </w:tc>
      </w:tr>
      <w:tr w:rsidR="00EB4F92" w:rsidRPr="00EB4F92" w14:paraId="358FE1DE" w14:textId="77777777" w:rsidTr="003C3FA8">
        <w:trPr>
          <w:trHeight w:val="47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1A5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5D26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 xml:space="preserve"> Nemecko, </w:t>
            </w:r>
            <w:proofErr w:type="spellStart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Hoff</w:t>
            </w:r>
            <w:proofErr w:type="spellEnd"/>
          </w:p>
        </w:tc>
      </w:tr>
      <w:tr w:rsidR="00EB4F92" w:rsidRPr="00EB4F92" w14:paraId="11634557" w14:textId="77777777" w:rsidTr="003C3FA8">
        <w:trPr>
          <w:trHeight w:val="5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0F6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9DC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 xml:space="preserve">Taliansko, </w:t>
            </w:r>
            <w:proofErr w:type="spellStart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Ispra</w:t>
            </w:r>
            <w:proofErr w:type="spellEnd"/>
          </w:p>
        </w:tc>
      </w:tr>
      <w:tr w:rsidR="00EB4F92" w:rsidRPr="00EB4F92" w14:paraId="1CE97A41" w14:textId="77777777" w:rsidTr="003C3FA8">
        <w:trPr>
          <w:trHeight w:val="5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D9FF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8BD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Nemecko, miesto bude určené</w:t>
            </w:r>
          </w:p>
        </w:tc>
      </w:tr>
      <w:tr w:rsidR="00EB4F92" w:rsidRPr="00EB4F92" w14:paraId="3948F6E7" w14:textId="77777777" w:rsidTr="003C3FA8">
        <w:trPr>
          <w:trHeight w:val="5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483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10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892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Rumunsko</w:t>
            </w:r>
          </w:p>
        </w:tc>
      </w:tr>
      <w:tr w:rsidR="00EB4F92" w:rsidRPr="00EB4F92" w14:paraId="641D1CD4" w14:textId="77777777" w:rsidTr="003C3FA8">
        <w:trPr>
          <w:trHeight w:val="47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D17D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C85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 xml:space="preserve">Francúzsko, </w:t>
            </w:r>
            <w:proofErr w:type="spellStart"/>
            <w:r w:rsidRPr="00EB4F92">
              <w:rPr>
                <w:rFonts w:ascii="Arial" w:hAnsi="Arial" w:cs="Arial"/>
                <w:sz w:val="20"/>
                <w:szCs w:val="20"/>
                <w:lang w:eastAsia="sk-SK"/>
              </w:rPr>
              <w:t>Toulouse</w:t>
            </w:r>
            <w:proofErr w:type="spellEnd"/>
          </w:p>
        </w:tc>
      </w:tr>
      <w:tr w:rsidR="00EB4F92" w:rsidRPr="00EB4F92" w14:paraId="13BF13B5" w14:textId="77777777" w:rsidTr="003C3FA8">
        <w:trPr>
          <w:trHeight w:val="4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EC0C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BF1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Nemecko, Bonn</w:t>
            </w:r>
          </w:p>
        </w:tc>
      </w:tr>
      <w:tr w:rsidR="00EB4F92" w:rsidRPr="00EB4F92" w14:paraId="002DA34F" w14:textId="77777777" w:rsidTr="003C3FA8">
        <w:trPr>
          <w:trHeight w:val="47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B8F5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5D4E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Bulharsko,Varna</w:t>
            </w:r>
            <w:proofErr w:type="spellEnd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B4F92" w:rsidRPr="00EB4F92" w14:paraId="3336F498" w14:textId="77777777" w:rsidTr="003C3FA8">
        <w:trPr>
          <w:trHeight w:val="49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C897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039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Švajčiarsko, </w:t>
            </w:r>
            <w:proofErr w:type="spellStart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Zurich</w:t>
            </w:r>
            <w:proofErr w:type="spellEnd"/>
          </w:p>
        </w:tc>
      </w:tr>
      <w:tr w:rsidR="00EB4F92" w:rsidRPr="00EB4F92" w14:paraId="567B396D" w14:textId="77777777" w:rsidTr="003C3FA8">
        <w:trPr>
          <w:trHeight w:val="3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3DDD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15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2E8A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Švajčiarsko, Ženeva</w:t>
            </w:r>
          </w:p>
        </w:tc>
      </w:tr>
      <w:tr w:rsidR="00EB4F92" w:rsidRPr="00EB4F92" w14:paraId="429EA005" w14:textId="77777777" w:rsidTr="003C3FA8">
        <w:trPr>
          <w:trHeight w:val="4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585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16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0E0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Portugalsko, </w:t>
            </w:r>
            <w:proofErr w:type="spellStart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Aveiro</w:t>
            </w:r>
            <w:proofErr w:type="spellEnd"/>
          </w:p>
        </w:tc>
      </w:tr>
      <w:tr w:rsidR="00EB4F92" w:rsidRPr="00EB4F92" w14:paraId="43857D10" w14:textId="77777777" w:rsidTr="003C3FA8">
        <w:trPr>
          <w:trHeight w:val="4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E44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75C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Nemecko, </w:t>
            </w:r>
            <w:proofErr w:type="spellStart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Duisburg</w:t>
            </w:r>
            <w:proofErr w:type="spellEnd"/>
          </w:p>
        </w:tc>
      </w:tr>
      <w:tr w:rsidR="00EB4F92" w:rsidRPr="00EB4F92" w14:paraId="4BF2539E" w14:textId="77777777" w:rsidTr="003C3FA8">
        <w:trPr>
          <w:trHeight w:val="5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8C4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18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7BC3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Dánsko, Kodaň,</w:t>
            </w:r>
          </w:p>
        </w:tc>
      </w:tr>
      <w:tr w:rsidR="00EB4F92" w:rsidRPr="00EB4F92" w14:paraId="4E91DE38" w14:textId="77777777" w:rsidTr="003C3FA8">
        <w:trPr>
          <w:trHeight w:val="4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A998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19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3D9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Belgicko/Brusel</w:t>
            </w:r>
          </w:p>
        </w:tc>
      </w:tr>
      <w:tr w:rsidR="00EB4F92" w:rsidRPr="00EB4F92" w14:paraId="23CD6A2E" w14:textId="77777777" w:rsidTr="003C3FA8">
        <w:trPr>
          <w:trHeight w:val="4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F09F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B48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Egypt, </w:t>
            </w:r>
            <w:proofErr w:type="spellStart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Sharm</w:t>
            </w:r>
            <w:proofErr w:type="spellEnd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El </w:t>
            </w:r>
            <w:proofErr w:type="spellStart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Sheik</w:t>
            </w:r>
            <w:proofErr w:type="spellEnd"/>
          </w:p>
        </w:tc>
      </w:tr>
      <w:tr w:rsidR="00EB4F92" w:rsidRPr="00EB4F92" w14:paraId="16958780" w14:textId="77777777" w:rsidTr="003C3FA8">
        <w:trPr>
          <w:trHeight w:val="39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2953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21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AFD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Portugalsko, Lisabon</w:t>
            </w:r>
          </w:p>
        </w:tc>
      </w:tr>
      <w:tr w:rsidR="00EB4F92" w:rsidRPr="00EB4F92" w14:paraId="5080A150" w14:textId="77777777" w:rsidTr="003C3FA8">
        <w:trPr>
          <w:trHeight w:val="40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06D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22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E8C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Holandsko, </w:t>
            </w:r>
            <w:proofErr w:type="spellStart"/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Utrecht</w:t>
            </w:r>
            <w:proofErr w:type="spellEnd"/>
          </w:p>
        </w:tc>
      </w:tr>
      <w:tr w:rsidR="00EB4F92" w:rsidRPr="00EB4F92" w14:paraId="762421B1" w14:textId="77777777" w:rsidTr="003C3FA8">
        <w:trPr>
          <w:trHeight w:val="42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BF5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lang w:eastAsia="sk-SK"/>
              </w:rPr>
              <w:t>23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44C" w14:textId="77777777" w:rsidR="00EB4F92" w:rsidRPr="00EB4F92" w:rsidRDefault="00EB4F92" w:rsidP="00EB4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B4F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Nemecko, Berlín</w:t>
            </w:r>
          </w:p>
        </w:tc>
      </w:tr>
    </w:tbl>
    <w:p w14:paraId="02615277" w14:textId="3F364342" w:rsidR="00995823" w:rsidRDefault="00995823" w:rsidP="007A1138">
      <w:pPr>
        <w:tabs>
          <w:tab w:val="center" w:pos="2160"/>
          <w:tab w:val="center" w:pos="5670"/>
        </w:tabs>
        <w:spacing w:before="120"/>
        <w:jc w:val="both"/>
        <w:rPr>
          <w:rFonts w:ascii="Arial" w:hAnsi="Arial" w:cs="Arial"/>
          <w:b/>
          <w:bCs/>
          <w:color w:val="000000"/>
        </w:rPr>
      </w:pPr>
    </w:p>
    <w:p w14:paraId="23CEABB0" w14:textId="6A258EA3" w:rsidR="00CB6AFD" w:rsidRPr="00995823" w:rsidRDefault="00CB6AFD" w:rsidP="00995823">
      <w:pPr>
        <w:tabs>
          <w:tab w:val="left" w:pos="6468"/>
        </w:tabs>
        <w:rPr>
          <w:rFonts w:ascii="Arial" w:hAnsi="Arial" w:cs="Arial"/>
        </w:rPr>
        <w:sectPr w:rsidR="00CB6AFD" w:rsidRPr="00995823" w:rsidSect="003C3FA8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A073D5D" w14:textId="71CDEFDE" w:rsidR="007A1138" w:rsidRDefault="007A1138" w:rsidP="00B61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</w:p>
    <w:tbl>
      <w:tblPr>
        <w:tblW w:w="90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69"/>
        <w:gridCol w:w="1142"/>
        <w:gridCol w:w="2806"/>
        <w:gridCol w:w="2384"/>
      </w:tblGrid>
      <w:tr w:rsidR="00B368A9" w:rsidRPr="00F1034C" w14:paraId="728D9544" w14:textId="77777777" w:rsidTr="00B368A9">
        <w:trPr>
          <w:trHeight w:val="1638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96945F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153023">
              <w:rPr>
                <w:rFonts w:ascii="Arial" w:hAnsi="Arial" w:cs="Arial"/>
                <w:b/>
                <w:bCs/>
                <w:color w:val="000000"/>
              </w:rPr>
              <w:t>or. č.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C6C7FE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color w:val="000000"/>
              </w:rPr>
              <w:t>Subdodávateľ</w:t>
            </w:r>
          </w:p>
          <w:p w14:paraId="38F3400E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i/>
                <w:color w:val="000000"/>
              </w:rPr>
              <w:t>(Názov subdodávateľa)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ED1853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color w:val="000000"/>
              </w:rPr>
              <w:t xml:space="preserve">Podiel na zákazke v %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CB0DAE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color w:val="000000"/>
              </w:rPr>
              <w:t>Osoba oprávnená konať za subdodávateľa</w:t>
            </w:r>
          </w:p>
          <w:p w14:paraId="78D8AAC4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i/>
                <w:color w:val="000000"/>
              </w:rPr>
              <w:t>(Meno, priezvisko, adresa pobytu, dátum narodenia)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1C2A40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color w:val="000000"/>
              </w:rPr>
              <w:t>Predmet subdodávok</w:t>
            </w:r>
          </w:p>
        </w:tc>
      </w:tr>
      <w:tr w:rsidR="00B368A9" w:rsidRPr="00F1034C" w14:paraId="01DC7806" w14:textId="77777777" w:rsidTr="00B368A9">
        <w:trPr>
          <w:trHeight w:val="363"/>
        </w:trPr>
        <w:tc>
          <w:tcPr>
            <w:tcW w:w="644" w:type="dxa"/>
            <w:shd w:val="clear" w:color="auto" w:fill="auto"/>
            <w:vAlign w:val="center"/>
          </w:tcPr>
          <w:p w14:paraId="3CA43E80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14:paraId="03FE8474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14:paraId="562C0259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2806" w:type="dxa"/>
            <w:shd w:val="clear" w:color="auto" w:fill="auto"/>
          </w:tcPr>
          <w:p w14:paraId="7162F09D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BB5A088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B368A9" w:rsidRPr="00F1034C" w14:paraId="5F5ED4FF" w14:textId="77777777" w:rsidTr="00B368A9">
        <w:trPr>
          <w:trHeight w:val="363"/>
        </w:trPr>
        <w:tc>
          <w:tcPr>
            <w:tcW w:w="644" w:type="dxa"/>
            <w:shd w:val="clear" w:color="auto" w:fill="auto"/>
            <w:vAlign w:val="center"/>
          </w:tcPr>
          <w:p w14:paraId="01F51FFA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069" w:type="dxa"/>
            <w:shd w:val="clear" w:color="auto" w:fill="auto"/>
          </w:tcPr>
          <w:p w14:paraId="33D86A3A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14:paraId="10700A96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2806" w:type="dxa"/>
            <w:shd w:val="clear" w:color="auto" w:fill="auto"/>
          </w:tcPr>
          <w:p w14:paraId="3552CE52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44C1F19C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B368A9" w:rsidRPr="00F1034C" w14:paraId="13D50FD8" w14:textId="77777777" w:rsidTr="00B368A9">
        <w:trPr>
          <w:trHeight w:val="384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26FB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023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3CA5E0D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14:paraId="2586DDA9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2806" w:type="dxa"/>
            <w:shd w:val="clear" w:color="auto" w:fill="auto"/>
          </w:tcPr>
          <w:p w14:paraId="41F25411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088FE872" w14:textId="77777777" w:rsidR="00B368A9" w:rsidRPr="00153023" w:rsidRDefault="00B368A9" w:rsidP="00BF71B8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</w:tbl>
    <w:p w14:paraId="51D6CFF3" w14:textId="082F11B3" w:rsidR="00B368A9" w:rsidRDefault="00B368A9" w:rsidP="00D466A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lang w:eastAsia="sk-SK"/>
        </w:rPr>
      </w:pPr>
    </w:p>
    <w:p w14:paraId="10C6A74B" w14:textId="77777777" w:rsidR="00CB6AFD" w:rsidRPr="0008021A" w:rsidRDefault="00CB6AFD" w:rsidP="00D466A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lang w:eastAsia="sk-SK"/>
        </w:rPr>
      </w:pPr>
      <w:bookmarkStart w:id="19" w:name="QUIT"/>
      <w:bookmarkEnd w:id="19"/>
    </w:p>
    <w:sectPr w:rsidR="00CB6AFD" w:rsidRPr="0008021A" w:rsidSect="00CB6AF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BBBA" w16cex:dateUtc="2022-02-15T09:58:00Z"/>
  <w16cex:commentExtensible w16cex:durableId="261FBBBB" w16cex:dateUtc="2022-02-15T09:54:00Z"/>
  <w16cex:commentExtensible w16cex:durableId="261FBC9E" w16cex:dateUtc="2022-05-06T13:26:00Z"/>
  <w16cex:commentExtensible w16cex:durableId="261FBBBC" w16cex:dateUtc="2022-02-02T11:03:00Z"/>
  <w16cex:commentExtensible w16cex:durableId="261FBBBD" w16cex:dateUtc="2021-12-30T10:30:00Z"/>
  <w16cex:commentExtensible w16cex:durableId="261FBBBE" w16cex:dateUtc="2022-02-07T13:43:00Z"/>
  <w16cex:commentExtensible w16cex:durableId="261FBBBF" w16cex:dateUtc="2021-12-30T10:25:00Z"/>
  <w16cex:commentExtensible w16cex:durableId="261FBBC0" w16cex:dateUtc="2022-02-07T13:43:00Z"/>
  <w16cex:commentExtensible w16cex:durableId="261FBBC1" w16cex:dateUtc="2022-02-08T10:33:00Z"/>
  <w16cex:commentExtensible w16cex:durableId="261FBBC2" w16cex:dateUtc="2021-12-30T10:28:00Z"/>
  <w16cex:commentExtensible w16cex:durableId="261FBBC3" w16cex:dateUtc="2022-02-07T13:46:00Z"/>
  <w16cex:commentExtensible w16cex:durableId="261FBBC4" w16cex:dateUtc="2021-12-30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A1EBA1" w16cid:durableId="261FBBBA"/>
  <w16cid:commentId w16cid:paraId="5C45670B" w16cid:durableId="261FBBBB"/>
  <w16cid:commentId w16cid:paraId="16526DDE" w16cid:durableId="261FBC9E"/>
  <w16cid:commentId w16cid:paraId="578F7777" w16cid:durableId="261FBBBC"/>
  <w16cid:commentId w16cid:paraId="39FE978B" w16cid:durableId="261FBBBD"/>
  <w16cid:commentId w16cid:paraId="4D6D98B2" w16cid:durableId="261FBBBE"/>
  <w16cid:commentId w16cid:paraId="1F701200" w16cid:durableId="261FBBBF"/>
  <w16cid:commentId w16cid:paraId="3AE95FC8" w16cid:durableId="261FBBC0"/>
  <w16cid:commentId w16cid:paraId="48347BE8" w16cid:durableId="261FBBC1"/>
  <w16cid:commentId w16cid:paraId="5352FFCC" w16cid:durableId="261FBBC2"/>
  <w16cid:commentId w16cid:paraId="767B3918" w16cid:durableId="261FBBC3"/>
  <w16cid:commentId w16cid:paraId="3DCED9B8" w16cid:durableId="261FB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7469" w14:textId="77777777" w:rsidR="00952323" w:rsidRDefault="00952323" w:rsidP="00AB5282">
      <w:pPr>
        <w:spacing w:after="0" w:line="240" w:lineRule="auto"/>
      </w:pPr>
      <w:r>
        <w:separator/>
      </w:r>
    </w:p>
  </w:endnote>
  <w:endnote w:type="continuationSeparator" w:id="0">
    <w:p w14:paraId="443567E5" w14:textId="77777777" w:rsidR="00952323" w:rsidRDefault="00952323" w:rsidP="00AB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24E0" w14:textId="04045C73" w:rsidR="006E0DFF" w:rsidRDefault="00C5146C" w:rsidP="006E0DFF">
    <w:pPr>
      <w:pStyle w:val="Pta"/>
      <w:jc w:val="right"/>
    </w:pPr>
    <w:sdt>
      <w:sdtPr>
        <w:id w:val="114979090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E0DFF" w:rsidRPr="00C70212">
              <w:t xml:space="preserve">Strana </w:t>
            </w:r>
            <w:r w:rsidR="006E0DFF" w:rsidRPr="00C70212">
              <w:rPr>
                <w:bCs/>
                <w:sz w:val="24"/>
                <w:szCs w:val="24"/>
              </w:rPr>
              <w:fldChar w:fldCharType="begin"/>
            </w:r>
            <w:r w:rsidR="006E0DFF" w:rsidRPr="00C70212">
              <w:rPr>
                <w:bCs/>
              </w:rPr>
              <w:instrText>PAGE</w:instrText>
            </w:r>
            <w:r w:rsidR="006E0DFF" w:rsidRPr="00C7021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6E0DFF" w:rsidRPr="00C70212">
              <w:rPr>
                <w:bCs/>
                <w:sz w:val="24"/>
                <w:szCs w:val="24"/>
              </w:rPr>
              <w:fldChar w:fldCharType="end"/>
            </w:r>
            <w:r w:rsidR="006E0DFF">
              <w:t xml:space="preserve"> z </w:t>
            </w:r>
          </w:sdtContent>
        </w:sdt>
      </w:sdtContent>
    </w:sdt>
    <w:r w:rsidR="00C70212">
      <w:fldChar w:fldCharType="begin"/>
    </w:r>
    <w:r w:rsidR="00C70212">
      <w:instrText>=</w:instrText>
    </w:r>
    <w:fldSimple w:instr=" NUMPAGES ">
      <w:r>
        <w:rPr>
          <w:noProof/>
        </w:rPr>
        <w:instrText>11</w:instrText>
      </w:r>
    </w:fldSimple>
    <w:r w:rsidR="00C70212">
      <w:instrText xml:space="preserve"> - </w:instrText>
    </w:r>
    <w:fldSimple w:instr=" PAGEREF END ">
      <w:r>
        <w:rPr>
          <w:noProof/>
        </w:rPr>
        <w:instrText>1</w:instrText>
      </w:r>
    </w:fldSimple>
    <w:r w:rsidR="00C70212">
      <w:instrText xml:space="preserve"> - </w:instrText>
    </w:r>
    <w:fldSimple w:instr=" PAGEREF QUIT ">
      <w:r>
        <w:rPr>
          <w:noProof/>
        </w:rPr>
        <w:instrText>1</w:instrText>
      </w:r>
    </w:fldSimple>
    <w:r w:rsidR="00C70212">
      <w:fldChar w:fldCharType="separate"/>
    </w:r>
    <w:r>
      <w:rPr>
        <w:noProof/>
      </w:rPr>
      <w:t>9</w:t>
    </w:r>
    <w:r w:rsidR="00C70212">
      <w:fldChar w:fldCharType="end"/>
    </w:r>
  </w:p>
  <w:p w14:paraId="6D53E096" w14:textId="5C45EF99" w:rsidR="00B6101B" w:rsidRDefault="00B6101B" w:rsidP="006E0DFF">
    <w:pPr>
      <w:tabs>
        <w:tab w:val="left" w:pos="36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4815"/>
      <w:docPartObj>
        <w:docPartGallery w:val="Page Numbers (Bottom of Page)"/>
        <w:docPartUnique/>
      </w:docPartObj>
    </w:sdtPr>
    <w:sdtEndPr/>
    <w:sdtContent>
      <w:sdt>
        <w:sdtPr>
          <w:id w:val="-2108485834"/>
          <w:docPartObj>
            <w:docPartGallery w:val="Page Numbers (Top of Page)"/>
            <w:docPartUnique/>
          </w:docPartObj>
        </w:sdtPr>
        <w:sdtEndPr/>
        <w:sdtContent>
          <w:p w14:paraId="6F997517" w14:textId="348D8966" w:rsidR="003C3FA8" w:rsidRPr="00C70212" w:rsidRDefault="003C3FA8" w:rsidP="00B6101B">
            <w:pPr>
              <w:pStyle w:val="Pta"/>
              <w:jc w:val="right"/>
            </w:pPr>
            <w:r w:rsidRPr="00C70212">
              <w:t xml:space="preserve">Strana </w:t>
            </w:r>
            <w:r w:rsidRPr="00C70212">
              <w:rPr>
                <w:bCs/>
                <w:sz w:val="24"/>
                <w:szCs w:val="24"/>
              </w:rPr>
              <w:fldChar w:fldCharType="begin"/>
            </w:r>
            <w:r w:rsidRPr="00C70212">
              <w:rPr>
                <w:bCs/>
              </w:rPr>
              <w:instrText>PAGE</w:instrText>
            </w:r>
            <w:r w:rsidRPr="00C70212">
              <w:rPr>
                <w:bCs/>
                <w:sz w:val="24"/>
                <w:szCs w:val="24"/>
              </w:rPr>
              <w:fldChar w:fldCharType="separate"/>
            </w:r>
            <w:r w:rsidR="00C5146C">
              <w:rPr>
                <w:bCs/>
                <w:noProof/>
              </w:rPr>
              <w:t>1</w:t>
            </w:r>
            <w:r w:rsidRPr="00C70212">
              <w:rPr>
                <w:bCs/>
                <w:sz w:val="24"/>
                <w:szCs w:val="24"/>
              </w:rPr>
              <w:fldChar w:fldCharType="end"/>
            </w:r>
            <w:r w:rsidRPr="00C70212">
              <w:t xml:space="preserve"> z </w:t>
            </w:r>
            <w:r w:rsidRPr="00C70212">
              <w:rPr>
                <w:bCs/>
                <w:sz w:val="24"/>
                <w:szCs w:val="24"/>
              </w:rPr>
              <w:fldChar w:fldCharType="begin"/>
            </w:r>
            <w:r w:rsidRPr="00C70212">
              <w:rPr>
                <w:bCs/>
                <w:sz w:val="24"/>
                <w:szCs w:val="24"/>
              </w:rPr>
              <w:instrText xml:space="preserve"> </w:instrText>
            </w:r>
            <w:r w:rsidRPr="00C70212">
              <w:rPr>
                <w:bCs/>
              </w:rPr>
              <w:instrText>PAGE</w:instrText>
            </w:r>
            <w:r w:rsidRPr="00C70212">
              <w:rPr>
                <w:bCs/>
                <w:sz w:val="24"/>
                <w:szCs w:val="24"/>
              </w:rPr>
              <w:instrText xml:space="preserve"> </w:instrText>
            </w:r>
            <w:r w:rsidRPr="00C70212">
              <w:rPr>
                <w:bCs/>
                <w:sz w:val="24"/>
                <w:szCs w:val="24"/>
              </w:rPr>
              <w:fldChar w:fldCharType="separate"/>
            </w:r>
            <w:r w:rsidR="00C5146C">
              <w:rPr>
                <w:bCs/>
                <w:noProof/>
              </w:rPr>
              <w:t>1</w:t>
            </w:r>
            <w:r w:rsidRPr="00C702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DF73A" w14:textId="77777777" w:rsidR="003C3FA8" w:rsidRPr="00C70212" w:rsidRDefault="003C3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506764"/>
      <w:docPartObj>
        <w:docPartGallery w:val="Page Numbers (Bottom of Page)"/>
        <w:docPartUnique/>
      </w:docPartObj>
    </w:sdtPr>
    <w:sdtEndPr/>
    <w:sdtContent>
      <w:sdt>
        <w:sdtPr>
          <w:id w:val="-1298979073"/>
          <w:docPartObj>
            <w:docPartGallery w:val="Page Numbers (Top of Page)"/>
            <w:docPartUnique/>
          </w:docPartObj>
        </w:sdtPr>
        <w:sdtEndPr/>
        <w:sdtContent>
          <w:p w14:paraId="27D47A74" w14:textId="07289008" w:rsidR="00995823" w:rsidRPr="00C70212" w:rsidRDefault="00995823" w:rsidP="00B6101B">
            <w:pPr>
              <w:pStyle w:val="Pta"/>
              <w:jc w:val="right"/>
            </w:pPr>
            <w:r w:rsidRPr="00C70212">
              <w:t xml:space="preserve">Strana </w:t>
            </w:r>
            <w:r w:rsidRPr="00C70212">
              <w:rPr>
                <w:bCs/>
                <w:sz w:val="24"/>
                <w:szCs w:val="24"/>
              </w:rPr>
              <w:fldChar w:fldCharType="begin"/>
            </w:r>
            <w:r w:rsidRPr="00C70212">
              <w:rPr>
                <w:bCs/>
              </w:rPr>
              <w:instrText>PAGE</w:instrText>
            </w:r>
            <w:r w:rsidRPr="00C70212">
              <w:rPr>
                <w:bCs/>
                <w:sz w:val="24"/>
                <w:szCs w:val="24"/>
              </w:rPr>
              <w:fldChar w:fldCharType="separate"/>
            </w:r>
            <w:r w:rsidR="00C5146C">
              <w:rPr>
                <w:bCs/>
                <w:noProof/>
              </w:rPr>
              <w:t>1</w:t>
            </w:r>
            <w:r w:rsidRPr="00C70212">
              <w:rPr>
                <w:bCs/>
                <w:sz w:val="24"/>
                <w:szCs w:val="24"/>
              </w:rPr>
              <w:fldChar w:fldCharType="end"/>
            </w:r>
            <w:r w:rsidRPr="00C70212">
              <w:t xml:space="preserve"> z </w:t>
            </w:r>
            <w:r w:rsidR="003C3FA8" w:rsidRPr="00C70212">
              <w:rPr>
                <w:bCs/>
                <w:sz w:val="24"/>
                <w:szCs w:val="24"/>
              </w:rPr>
              <w:fldChar w:fldCharType="begin"/>
            </w:r>
            <w:r w:rsidR="003C3FA8" w:rsidRPr="00C70212">
              <w:rPr>
                <w:bCs/>
              </w:rPr>
              <w:instrText>PAGE</w:instrText>
            </w:r>
            <w:r w:rsidR="003C3FA8" w:rsidRPr="00C70212">
              <w:rPr>
                <w:bCs/>
                <w:sz w:val="24"/>
                <w:szCs w:val="24"/>
              </w:rPr>
              <w:fldChar w:fldCharType="separate"/>
            </w:r>
            <w:r w:rsidR="00C5146C">
              <w:rPr>
                <w:bCs/>
                <w:noProof/>
              </w:rPr>
              <w:t>1</w:t>
            </w:r>
            <w:r w:rsidR="003C3FA8" w:rsidRPr="00C702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6A8F55" w14:textId="77777777" w:rsidR="00995823" w:rsidRDefault="00995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B832" w14:textId="77777777" w:rsidR="00952323" w:rsidRDefault="00952323" w:rsidP="00AB5282">
      <w:pPr>
        <w:spacing w:after="0" w:line="240" w:lineRule="auto"/>
      </w:pPr>
      <w:r>
        <w:separator/>
      </w:r>
    </w:p>
  </w:footnote>
  <w:footnote w:type="continuationSeparator" w:id="0">
    <w:p w14:paraId="2B47D1BC" w14:textId="77777777" w:rsidR="00952323" w:rsidRDefault="00952323" w:rsidP="00AB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FFF3" w14:textId="77777777" w:rsidR="00005A6A" w:rsidRDefault="006E0DFF">
    <w:pPr>
      <w:pStyle w:val="Hlavika"/>
    </w:pPr>
    <w:r w:rsidRPr="00EB4F92">
      <w:rPr>
        <w:rFonts w:ascii="Arial" w:hAnsi="Arial" w:cs="Arial"/>
        <w:b/>
        <w:bCs/>
        <w:color w:val="000000"/>
        <w:lang w:eastAsia="sk-SK"/>
      </w:rPr>
      <w:t>Príloha č. 1:  Zoznam plánovaných destinácií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C46D" w14:textId="77777777" w:rsidR="00B6101B" w:rsidRPr="00B368A9" w:rsidRDefault="00B6101B" w:rsidP="00B6101B">
    <w:pPr>
      <w:tabs>
        <w:tab w:val="center" w:pos="2160"/>
        <w:tab w:val="center" w:pos="5670"/>
      </w:tabs>
      <w:spacing w:before="120"/>
      <w:jc w:val="both"/>
      <w:rPr>
        <w:rFonts w:ascii="Arial" w:hAnsi="Arial" w:cs="Arial"/>
        <w:b/>
        <w:bCs/>
        <w:color w:val="000000"/>
      </w:rPr>
    </w:pPr>
    <w:r w:rsidRPr="00B368A9">
      <w:rPr>
        <w:rFonts w:ascii="Arial" w:hAnsi="Arial" w:cs="Arial"/>
        <w:b/>
        <w:bCs/>
        <w:color w:val="000000"/>
      </w:rPr>
      <w:t>Príloha č. 2 Zoznam subdodávateľov</w:t>
    </w:r>
  </w:p>
  <w:p w14:paraId="5AB46852" w14:textId="70F6D218" w:rsidR="00B6101B" w:rsidRPr="00B6101B" w:rsidRDefault="00B6101B" w:rsidP="00B610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123"/>
    <w:multiLevelType w:val="hybridMultilevel"/>
    <w:tmpl w:val="BB2070B6"/>
    <w:lvl w:ilvl="0" w:tplc="456232BE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8FF"/>
    <w:multiLevelType w:val="singleLevel"/>
    <w:tmpl w:val="BF525DA0"/>
    <w:lvl w:ilvl="0">
      <w:start w:val="1"/>
      <w:numFmt w:val="decimal"/>
      <w:lvlText w:val="1.%1"/>
      <w:legacy w:legacy="1" w:legacySpace="0" w:legacyIndent="261"/>
      <w:lvlJc w:val="left"/>
      <w:rPr>
        <w:rFonts w:ascii="Arial" w:hAnsi="Arial" w:cs="Arial" w:hint="default"/>
      </w:rPr>
    </w:lvl>
  </w:abstractNum>
  <w:abstractNum w:abstractNumId="2" w15:restartNumberingAfterBreak="0">
    <w:nsid w:val="0BF602C6"/>
    <w:multiLevelType w:val="hybridMultilevel"/>
    <w:tmpl w:val="4D4E3B76"/>
    <w:lvl w:ilvl="0" w:tplc="4C7808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174AA0"/>
    <w:multiLevelType w:val="multilevel"/>
    <w:tmpl w:val="F39E7592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14F3561F"/>
    <w:multiLevelType w:val="multilevel"/>
    <w:tmpl w:val="30C8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AB66EE"/>
    <w:multiLevelType w:val="hybridMultilevel"/>
    <w:tmpl w:val="F65A9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340D"/>
    <w:multiLevelType w:val="hybridMultilevel"/>
    <w:tmpl w:val="2C58B648"/>
    <w:lvl w:ilvl="0" w:tplc="18D4FC38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62D"/>
    <w:multiLevelType w:val="hybridMultilevel"/>
    <w:tmpl w:val="200CBD00"/>
    <w:lvl w:ilvl="0" w:tplc="1C9E23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6247"/>
    <w:multiLevelType w:val="hybridMultilevel"/>
    <w:tmpl w:val="FBAA7290"/>
    <w:lvl w:ilvl="0" w:tplc="D7C64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181C"/>
    <w:multiLevelType w:val="hybridMultilevel"/>
    <w:tmpl w:val="456E2144"/>
    <w:lvl w:ilvl="0" w:tplc="4B405696">
      <w:start w:val="5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8B0408"/>
    <w:multiLevelType w:val="hybridMultilevel"/>
    <w:tmpl w:val="3D88E118"/>
    <w:lvl w:ilvl="0" w:tplc="13B8C7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C5222"/>
    <w:multiLevelType w:val="hybridMultilevel"/>
    <w:tmpl w:val="798ED1B0"/>
    <w:lvl w:ilvl="0" w:tplc="C2084CA0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D7B"/>
    <w:multiLevelType w:val="hybridMultilevel"/>
    <w:tmpl w:val="6600860A"/>
    <w:lvl w:ilvl="0" w:tplc="511C0E6E">
      <w:start w:val="1"/>
      <w:numFmt w:val="decimal"/>
      <w:lvlText w:val="2.%1"/>
      <w:lvlJc w:val="left"/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3A7F41"/>
    <w:multiLevelType w:val="hybridMultilevel"/>
    <w:tmpl w:val="8146F1F8"/>
    <w:lvl w:ilvl="0" w:tplc="F65A5C8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21DE7"/>
    <w:multiLevelType w:val="multilevel"/>
    <w:tmpl w:val="0382CFC6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3"/>
      <w:numFmt w:val="decimal"/>
      <w:isLgl/>
      <w:lvlText w:val="%1.%2"/>
      <w:lvlJc w:val="left"/>
      <w:pPr>
        <w:ind w:left="-46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-43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27" w:hanging="1800"/>
      </w:pPr>
      <w:rPr>
        <w:rFonts w:hint="default"/>
      </w:rPr>
    </w:lvl>
  </w:abstractNum>
  <w:abstractNum w:abstractNumId="15" w15:restartNumberingAfterBreak="0">
    <w:nsid w:val="4B2921C6"/>
    <w:multiLevelType w:val="hybridMultilevel"/>
    <w:tmpl w:val="CBE82364"/>
    <w:lvl w:ilvl="0" w:tplc="6412953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6C4B"/>
    <w:multiLevelType w:val="hybridMultilevel"/>
    <w:tmpl w:val="D6841A3E"/>
    <w:lvl w:ilvl="0" w:tplc="58E2325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CD1"/>
    <w:multiLevelType w:val="multilevel"/>
    <w:tmpl w:val="7772F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E742B8"/>
    <w:multiLevelType w:val="hybridMultilevel"/>
    <w:tmpl w:val="BB706194"/>
    <w:lvl w:ilvl="0" w:tplc="98BE49F6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4B3D"/>
    <w:multiLevelType w:val="hybridMultilevel"/>
    <w:tmpl w:val="758010B2"/>
    <w:lvl w:ilvl="0" w:tplc="BB7E7FCC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1176"/>
    <w:multiLevelType w:val="hybridMultilevel"/>
    <w:tmpl w:val="12524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721C5"/>
    <w:multiLevelType w:val="hybridMultilevel"/>
    <w:tmpl w:val="5B0AF02C"/>
    <w:lvl w:ilvl="0" w:tplc="401A8D6C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D3C7E"/>
    <w:multiLevelType w:val="multilevel"/>
    <w:tmpl w:val="C352A2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0"/>
  </w:num>
  <w:num w:numId="8">
    <w:abstractNumId w:val="17"/>
  </w:num>
  <w:num w:numId="9">
    <w:abstractNumId w:val="22"/>
  </w:num>
  <w:num w:numId="10">
    <w:abstractNumId w:val="5"/>
  </w:num>
  <w:num w:numId="11">
    <w:abstractNumId w:val="8"/>
  </w:num>
  <w:num w:numId="12">
    <w:abstractNumId w:val="7"/>
  </w:num>
  <w:num w:numId="13">
    <w:abstractNumId w:val="19"/>
  </w:num>
  <w:num w:numId="14">
    <w:abstractNumId w:val="11"/>
  </w:num>
  <w:num w:numId="15">
    <w:abstractNumId w:val="18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5"/>
  </w:num>
  <w:num w:numId="21">
    <w:abstractNumId w:val="16"/>
  </w:num>
  <w:num w:numId="22">
    <w:abstractNumId w:val="6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24"/>
    <w:rsid w:val="00003809"/>
    <w:rsid w:val="00004B24"/>
    <w:rsid w:val="00005A6A"/>
    <w:rsid w:val="0001601F"/>
    <w:rsid w:val="00022B9D"/>
    <w:rsid w:val="00024746"/>
    <w:rsid w:val="00052164"/>
    <w:rsid w:val="000528A7"/>
    <w:rsid w:val="0005395E"/>
    <w:rsid w:val="00056137"/>
    <w:rsid w:val="0006206D"/>
    <w:rsid w:val="00073349"/>
    <w:rsid w:val="0008021A"/>
    <w:rsid w:val="00094F4B"/>
    <w:rsid w:val="000A4B6F"/>
    <w:rsid w:val="000A538A"/>
    <w:rsid w:val="000A5743"/>
    <w:rsid w:val="000B2AAA"/>
    <w:rsid w:val="000D2842"/>
    <w:rsid w:val="000D3FBB"/>
    <w:rsid w:val="000E7B6C"/>
    <w:rsid w:val="000F00DF"/>
    <w:rsid w:val="000F6398"/>
    <w:rsid w:val="000F7175"/>
    <w:rsid w:val="00100060"/>
    <w:rsid w:val="00103440"/>
    <w:rsid w:val="001043E9"/>
    <w:rsid w:val="00126EB4"/>
    <w:rsid w:val="0013179B"/>
    <w:rsid w:val="00132A65"/>
    <w:rsid w:val="001346FA"/>
    <w:rsid w:val="00142730"/>
    <w:rsid w:val="00151EAE"/>
    <w:rsid w:val="001670D9"/>
    <w:rsid w:val="001708DF"/>
    <w:rsid w:val="00170A3E"/>
    <w:rsid w:val="00180129"/>
    <w:rsid w:val="00181ACA"/>
    <w:rsid w:val="0018338C"/>
    <w:rsid w:val="001901CE"/>
    <w:rsid w:val="001A3A62"/>
    <w:rsid w:val="001A3D08"/>
    <w:rsid w:val="001A68E3"/>
    <w:rsid w:val="001B183E"/>
    <w:rsid w:val="001B4474"/>
    <w:rsid w:val="001B6F0B"/>
    <w:rsid w:val="001D6DB7"/>
    <w:rsid w:val="001E28B3"/>
    <w:rsid w:val="001E79DD"/>
    <w:rsid w:val="001F64C8"/>
    <w:rsid w:val="0021750B"/>
    <w:rsid w:val="00223BEB"/>
    <w:rsid w:val="00241064"/>
    <w:rsid w:val="002569A6"/>
    <w:rsid w:val="0026183A"/>
    <w:rsid w:val="00266DE2"/>
    <w:rsid w:val="002766F1"/>
    <w:rsid w:val="00276E12"/>
    <w:rsid w:val="0028084A"/>
    <w:rsid w:val="00292551"/>
    <w:rsid w:val="002973A4"/>
    <w:rsid w:val="002B3033"/>
    <w:rsid w:val="002B3B7A"/>
    <w:rsid w:val="002B6550"/>
    <w:rsid w:val="002C0416"/>
    <w:rsid w:val="002C1F18"/>
    <w:rsid w:val="002C2177"/>
    <w:rsid w:val="002C5253"/>
    <w:rsid w:val="002C796F"/>
    <w:rsid w:val="002D63AC"/>
    <w:rsid w:val="002E26F3"/>
    <w:rsid w:val="002E2DDE"/>
    <w:rsid w:val="002F7612"/>
    <w:rsid w:val="00303B9E"/>
    <w:rsid w:val="00306FA9"/>
    <w:rsid w:val="003111FC"/>
    <w:rsid w:val="00333B81"/>
    <w:rsid w:val="00336E40"/>
    <w:rsid w:val="00345F48"/>
    <w:rsid w:val="0036798F"/>
    <w:rsid w:val="003803B7"/>
    <w:rsid w:val="003A0512"/>
    <w:rsid w:val="003A1281"/>
    <w:rsid w:val="003B3AE9"/>
    <w:rsid w:val="003B6C59"/>
    <w:rsid w:val="003C3FA8"/>
    <w:rsid w:val="003C5D94"/>
    <w:rsid w:val="003D5244"/>
    <w:rsid w:val="003E1288"/>
    <w:rsid w:val="003E3484"/>
    <w:rsid w:val="003E6573"/>
    <w:rsid w:val="003E7BB8"/>
    <w:rsid w:val="004018AE"/>
    <w:rsid w:val="00420A6E"/>
    <w:rsid w:val="0044034C"/>
    <w:rsid w:val="00447093"/>
    <w:rsid w:val="0045619B"/>
    <w:rsid w:val="004627F7"/>
    <w:rsid w:val="004633DA"/>
    <w:rsid w:val="00467F51"/>
    <w:rsid w:val="004855CB"/>
    <w:rsid w:val="004A67DA"/>
    <w:rsid w:val="004B3F28"/>
    <w:rsid w:val="004B482E"/>
    <w:rsid w:val="004C03F4"/>
    <w:rsid w:val="004E135E"/>
    <w:rsid w:val="004F244F"/>
    <w:rsid w:val="005048A7"/>
    <w:rsid w:val="00512180"/>
    <w:rsid w:val="00520AF7"/>
    <w:rsid w:val="00523E51"/>
    <w:rsid w:val="005326BE"/>
    <w:rsid w:val="005513D3"/>
    <w:rsid w:val="0055688F"/>
    <w:rsid w:val="00556F4B"/>
    <w:rsid w:val="0055710A"/>
    <w:rsid w:val="00557390"/>
    <w:rsid w:val="00560456"/>
    <w:rsid w:val="005772BC"/>
    <w:rsid w:val="005833A6"/>
    <w:rsid w:val="00584942"/>
    <w:rsid w:val="00593055"/>
    <w:rsid w:val="005972A6"/>
    <w:rsid w:val="005A3E62"/>
    <w:rsid w:val="005D34A1"/>
    <w:rsid w:val="005E44EC"/>
    <w:rsid w:val="005E54B5"/>
    <w:rsid w:val="005F0889"/>
    <w:rsid w:val="00605785"/>
    <w:rsid w:val="0060600A"/>
    <w:rsid w:val="00610550"/>
    <w:rsid w:val="006106F5"/>
    <w:rsid w:val="0061579D"/>
    <w:rsid w:val="00624564"/>
    <w:rsid w:val="006421F4"/>
    <w:rsid w:val="006506E2"/>
    <w:rsid w:val="00651967"/>
    <w:rsid w:val="00667633"/>
    <w:rsid w:val="006810C5"/>
    <w:rsid w:val="00685331"/>
    <w:rsid w:val="006926A3"/>
    <w:rsid w:val="006960A1"/>
    <w:rsid w:val="006B290F"/>
    <w:rsid w:val="006B2C4A"/>
    <w:rsid w:val="006C0C49"/>
    <w:rsid w:val="006C4A99"/>
    <w:rsid w:val="006E0DFF"/>
    <w:rsid w:val="006F1619"/>
    <w:rsid w:val="00712A46"/>
    <w:rsid w:val="007251FA"/>
    <w:rsid w:val="0072592D"/>
    <w:rsid w:val="00726E2E"/>
    <w:rsid w:val="00731D98"/>
    <w:rsid w:val="00733AFE"/>
    <w:rsid w:val="00746860"/>
    <w:rsid w:val="00751B3B"/>
    <w:rsid w:val="0076146C"/>
    <w:rsid w:val="00773062"/>
    <w:rsid w:val="00773486"/>
    <w:rsid w:val="00783992"/>
    <w:rsid w:val="007A06A1"/>
    <w:rsid w:val="007A1138"/>
    <w:rsid w:val="007A4B1E"/>
    <w:rsid w:val="007A5E24"/>
    <w:rsid w:val="007A6889"/>
    <w:rsid w:val="007B41D3"/>
    <w:rsid w:val="007C2520"/>
    <w:rsid w:val="007C7828"/>
    <w:rsid w:val="007D3A46"/>
    <w:rsid w:val="00822162"/>
    <w:rsid w:val="00822E52"/>
    <w:rsid w:val="008271C2"/>
    <w:rsid w:val="00833586"/>
    <w:rsid w:val="00834FEC"/>
    <w:rsid w:val="00841760"/>
    <w:rsid w:val="008464B3"/>
    <w:rsid w:val="00846E29"/>
    <w:rsid w:val="00890281"/>
    <w:rsid w:val="00891CB7"/>
    <w:rsid w:val="008977BC"/>
    <w:rsid w:val="008A04FD"/>
    <w:rsid w:val="008B1726"/>
    <w:rsid w:val="008B3232"/>
    <w:rsid w:val="008C4D97"/>
    <w:rsid w:val="008D1C20"/>
    <w:rsid w:val="008D4EAB"/>
    <w:rsid w:val="008E009D"/>
    <w:rsid w:val="008E0AD3"/>
    <w:rsid w:val="008E5B2F"/>
    <w:rsid w:val="008E6DE0"/>
    <w:rsid w:val="008F2FB5"/>
    <w:rsid w:val="00900E60"/>
    <w:rsid w:val="0090435C"/>
    <w:rsid w:val="00907BF1"/>
    <w:rsid w:val="00917508"/>
    <w:rsid w:val="0093498E"/>
    <w:rsid w:val="00937C00"/>
    <w:rsid w:val="009456E2"/>
    <w:rsid w:val="00952323"/>
    <w:rsid w:val="00965D06"/>
    <w:rsid w:val="00966A0D"/>
    <w:rsid w:val="00972100"/>
    <w:rsid w:val="00976718"/>
    <w:rsid w:val="009852C1"/>
    <w:rsid w:val="00986AD0"/>
    <w:rsid w:val="00995823"/>
    <w:rsid w:val="009A626A"/>
    <w:rsid w:val="009C39A6"/>
    <w:rsid w:val="009C7577"/>
    <w:rsid w:val="009D5C38"/>
    <w:rsid w:val="009D6434"/>
    <w:rsid w:val="009E12AA"/>
    <w:rsid w:val="009E1D26"/>
    <w:rsid w:val="009E7860"/>
    <w:rsid w:val="009F4C46"/>
    <w:rsid w:val="009F6C52"/>
    <w:rsid w:val="00A01384"/>
    <w:rsid w:val="00A07113"/>
    <w:rsid w:val="00A348C3"/>
    <w:rsid w:val="00A43EF5"/>
    <w:rsid w:val="00A45373"/>
    <w:rsid w:val="00A45AED"/>
    <w:rsid w:val="00A81722"/>
    <w:rsid w:val="00AA3A4B"/>
    <w:rsid w:val="00AB5282"/>
    <w:rsid w:val="00AC03AC"/>
    <w:rsid w:val="00AC7DC4"/>
    <w:rsid w:val="00AE344B"/>
    <w:rsid w:val="00AF799F"/>
    <w:rsid w:val="00B020DD"/>
    <w:rsid w:val="00B139FF"/>
    <w:rsid w:val="00B15D01"/>
    <w:rsid w:val="00B26659"/>
    <w:rsid w:val="00B30307"/>
    <w:rsid w:val="00B36551"/>
    <w:rsid w:val="00B368A9"/>
    <w:rsid w:val="00B45157"/>
    <w:rsid w:val="00B6101B"/>
    <w:rsid w:val="00B729F5"/>
    <w:rsid w:val="00B73761"/>
    <w:rsid w:val="00B74D34"/>
    <w:rsid w:val="00B77E7C"/>
    <w:rsid w:val="00B80E07"/>
    <w:rsid w:val="00B833A0"/>
    <w:rsid w:val="00B83C5E"/>
    <w:rsid w:val="00B857E5"/>
    <w:rsid w:val="00B9551B"/>
    <w:rsid w:val="00BA0A7F"/>
    <w:rsid w:val="00BA14D3"/>
    <w:rsid w:val="00BA5D2D"/>
    <w:rsid w:val="00BA77D0"/>
    <w:rsid w:val="00BD2FAB"/>
    <w:rsid w:val="00BD69B4"/>
    <w:rsid w:val="00BE6760"/>
    <w:rsid w:val="00C22890"/>
    <w:rsid w:val="00C5146C"/>
    <w:rsid w:val="00C55BB6"/>
    <w:rsid w:val="00C656A4"/>
    <w:rsid w:val="00C6606F"/>
    <w:rsid w:val="00C70212"/>
    <w:rsid w:val="00C849C6"/>
    <w:rsid w:val="00C86285"/>
    <w:rsid w:val="00CA5DEC"/>
    <w:rsid w:val="00CA720E"/>
    <w:rsid w:val="00CB6AFD"/>
    <w:rsid w:val="00CC4274"/>
    <w:rsid w:val="00CD2C25"/>
    <w:rsid w:val="00CD4321"/>
    <w:rsid w:val="00CD51C0"/>
    <w:rsid w:val="00CE3E79"/>
    <w:rsid w:val="00CE7A29"/>
    <w:rsid w:val="00CF5ACD"/>
    <w:rsid w:val="00D10442"/>
    <w:rsid w:val="00D13E48"/>
    <w:rsid w:val="00D273BD"/>
    <w:rsid w:val="00D34F1E"/>
    <w:rsid w:val="00D466A2"/>
    <w:rsid w:val="00D635BC"/>
    <w:rsid w:val="00D86FDE"/>
    <w:rsid w:val="00D901D0"/>
    <w:rsid w:val="00D95F3C"/>
    <w:rsid w:val="00DA719D"/>
    <w:rsid w:val="00DB430D"/>
    <w:rsid w:val="00DB4E9E"/>
    <w:rsid w:val="00DB55BC"/>
    <w:rsid w:val="00DB7B89"/>
    <w:rsid w:val="00DC6896"/>
    <w:rsid w:val="00DC7074"/>
    <w:rsid w:val="00DE48C5"/>
    <w:rsid w:val="00DE4CC5"/>
    <w:rsid w:val="00DE7CEC"/>
    <w:rsid w:val="00E00CC5"/>
    <w:rsid w:val="00E05E16"/>
    <w:rsid w:val="00E071E7"/>
    <w:rsid w:val="00E071F0"/>
    <w:rsid w:val="00E11C53"/>
    <w:rsid w:val="00E12306"/>
    <w:rsid w:val="00E26C52"/>
    <w:rsid w:val="00E371D1"/>
    <w:rsid w:val="00E4584D"/>
    <w:rsid w:val="00E557C3"/>
    <w:rsid w:val="00E72E1B"/>
    <w:rsid w:val="00E750FA"/>
    <w:rsid w:val="00E7553B"/>
    <w:rsid w:val="00E82113"/>
    <w:rsid w:val="00EA11C2"/>
    <w:rsid w:val="00EA4B24"/>
    <w:rsid w:val="00EA5399"/>
    <w:rsid w:val="00EB4F92"/>
    <w:rsid w:val="00EB5905"/>
    <w:rsid w:val="00ED5959"/>
    <w:rsid w:val="00EF7601"/>
    <w:rsid w:val="00F01759"/>
    <w:rsid w:val="00F0336B"/>
    <w:rsid w:val="00F03EEA"/>
    <w:rsid w:val="00F051E4"/>
    <w:rsid w:val="00F0773C"/>
    <w:rsid w:val="00F15314"/>
    <w:rsid w:val="00F23CAD"/>
    <w:rsid w:val="00F50C3E"/>
    <w:rsid w:val="00F53525"/>
    <w:rsid w:val="00F6281B"/>
    <w:rsid w:val="00F65030"/>
    <w:rsid w:val="00F70C81"/>
    <w:rsid w:val="00F75C2F"/>
    <w:rsid w:val="00F80ACA"/>
    <w:rsid w:val="00F85D6B"/>
    <w:rsid w:val="00FC1614"/>
    <w:rsid w:val="00FD39DF"/>
    <w:rsid w:val="00FD51C8"/>
    <w:rsid w:val="00FF3F7C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E7668"/>
  <w15:docId w15:val="{DD804F24-EE80-42FB-945A-B0107E3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8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04B24"/>
    <w:pPr>
      <w:spacing w:after="0" w:line="240" w:lineRule="auto"/>
      <w:outlineLvl w:val="0"/>
    </w:pPr>
    <w:rPr>
      <w:rFonts w:ascii="Arial" w:hAnsi="Arial"/>
      <w:b/>
      <w:bCs/>
      <w:cap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1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Zkladntext"/>
    <w:next w:val="Normlny"/>
    <w:link w:val="Nadpis3Char"/>
    <w:qFormat/>
    <w:rsid w:val="00004B24"/>
    <w:pPr>
      <w:numPr>
        <w:numId w:val="1"/>
      </w:numPr>
      <w:autoSpaceDE w:val="0"/>
      <w:autoSpaceDN w:val="0"/>
      <w:spacing w:after="240" w:line="240" w:lineRule="auto"/>
      <w:jc w:val="both"/>
      <w:outlineLvl w:val="2"/>
    </w:pPr>
    <w:rPr>
      <w:rFonts w:ascii="Arial" w:eastAsia="Calibri" w:hAnsi="Arial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04B24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04B24"/>
    <w:rPr>
      <w:rFonts w:ascii="Arial" w:eastAsia="Calibri" w:hAnsi="Arial" w:cs="Times New Roman"/>
      <w:b/>
      <w:bCs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00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aliases w:val="Odsek zoznamu1,Odsek,body,Odsek zoznamu2,List Paragraph,ODRAZKY PRVA UROVEN"/>
    <w:basedOn w:val="Normlny"/>
    <w:link w:val="OdsekzoznamuChar"/>
    <w:uiPriority w:val="34"/>
    <w:qFormat/>
    <w:rsid w:val="00004B24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aliases w:val="Odsek zoznamu1 Char,Odsek Char,body Char,Odsek zoznamu2 Char,List Paragraph Char,ODRAZKY PRVA UROVEN Char"/>
    <w:link w:val="Odsekzoznamu"/>
    <w:uiPriority w:val="34"/>
    <w:qFormat/>
    <w:rsid w:val="00004B24"/>
    <w:rPr>
      <w:rFonts w:ascii="Arial" w:eastAsia="Times New Roman" w:hAnsi="Arial" w:cs="Times New Roman"/>
      <w:noProof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04B2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04B24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5B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259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59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592D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59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592D"/>
    <w:rPr>
      <w:rFonts w:ascii="Calibri" w:eastAsia="Times New Roman" w:hAnsi="Calibri" w:cs="Times New Roman"/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26C52"/>
    <w:rPr>
      <w:i/>
      <w:iCs/>
    </w:rPr>
  </w:style>
  <w:style w:type="paragraph" w:styleId="Revzia">
    <w:name w:val="Revision"/>
    <w:hidden/>
    <w:uiPriority w:val="99"/>
    <w:semiHidden/>
    <w:rsid w:val="000F717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A4B6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A4B6F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1B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nhideWhenUsed/>
    <w:qFormat/>
    <w:rsid w:val="00AB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B528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282"/>
    <w:rPr>
      <w:rFonts w:ascii="Calibri" w:eastAsia="Times New Roman" w:hAnsi="Calibri" w:cs="Times New Roman"/>
    </w:rPr>
  </w:style>
  <w:style w:type="paragraph" w:customStyle="1" w:styleId="Smluvnstrana">
    <w:name w:val="Smluvní strana"/>
    <w:basedOn w:val="Normlny"/>
    <w:rsid w:val="0008021A"/>
    <w:pPr>
      <w:widowControl w:val="0"/>
      <w:spacing w:before="120" w:after="0" w:line="240" w:lineRule="atLeast"/>
      <w:jc w:val="both"/>
    </w:pPr>
    <w:rPr>
      <w:rFonts w:ascii="Times New Roman" w:hAnsi="Times New Roman"/>
      <w:b/>
      <w:sz w:val="28"/>
      <w:szCs w:val="20"/>
      <w:lang w:val="cs-CZ"/>
    </w:rPr>
  </w:style>
  <w:style w:type="paragraph" w:customStyle="1" w:styleId="Poloha">
    <w:name w:val="Poíloha"/>
    <w:basedOn w:val="Normlny"/>
    <w:next w:val="Normlny"/>
    <w:rsid w:val="0008021A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6"/>
      <w:szCs w:val="26"/>
      <w:lang w:val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06E2"/>
    <w:rPr>
      <w:color w:val="605E5C"/>
      <w:shd w:val="clear" w:color="auto" w:fill="E1DFDD"/>
    </w:rPr>
  </w:style>
  <w:style w:type="character" w:customStyle="1" w:styleId="BezriadkovaniaChar">
    <w:name w:val="Bez riadkovania Char"/>
    <w:link w:val="Bezriadkovania"/>
    <w:uiPriority w:val="1"/>
    <w:rsid w:val="0045619B"/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y"/>
    <w:uiPriority w:val="34"/>
    <w:qFormat/>
    <w:rsid w:val="004C03F4"/>
    <w:pPr>
      <w:ind w:left="708"/>
    </w:pPr>
    <w:rPr>
      <w:rFonts w:eastAsia="Calibri"/>
    </w:rPr>
  </w:style>
  <w:style w:type="paragraph" w:customStyle="1" w:styleId="Bezmezer1">
    <w:name w:val="Bez mezer1"/>
    <w:rsid w:val="00276E1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0">
    <w:name w:val="Základní text"/>
    <w:aliases w:val="b"/>
    <w:rsid w:val="007A113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DB7B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mu.sk/sk/?page=209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B2EA3D1C3554B882E2AEA43A16668" ma:contentTypeVersion="12" ma:contentTypeDescription="Umožňuje vytvoriť nový dokument." ma:contentTypeScope="" ma:versionID="c2c8fce4405c669f0f21d2fb2e76fa52">
  <xsd:schema xmlns:xsd="http://www.w3.org/2001/XMLSchema" xmlns:xs="http://www.w3.org/2001/XMLSchema" xmlns:p="http://schemas.microsoft.com/office/2006/metadata/properties" xmlns:ns2="b70a6e12-3045-46c7-85fc-c9629d06e62c" xmlns:ns3="75244603-0de0-49ba-9d97-ec62d14393f1" targetNamespace="http://schemas.microsoft.com/office/2006/metadata/properties" ma:root="true" ma:fieldsID="9a14a6c62b7ab81448e07dbdf0c5f10e" ns2:_="" ns3:_="">
    <xsd:import namespace="b70a6e12-3045-46c7-85fc-c9629d06e62c"/>
    <xsd:import namespace="75244603-0de0-49ba-9d97-ec62d143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6e12-3045-46c7-85fc-c9629d06e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44603-0de0-49ba-9d97-ec62d1439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F48D-678F-4EF8-9E41-9AF6AE0A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6e12-3045-46c7-85fc-c9629d06e62c"/>
    <ds:schemaRef ds:uri="75244603-0de0-49ba-9d97-ec62d143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A4C85-FD87-427A-A67D-BF73D5C4CE7C}">
  <ds:schemaRefs>
    <ds:schemaRef ds:uri="b70a6e12-3045-46c7-85fc-c9629d06e62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5244603-0de0-49ba-9d97-ec62d14393f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89A1CA-1C1D-457F-B68D-FADC105E1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95537-8319-43B5-93A5-2C54F571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4044</Words>
  <Characters>23057</Characters>
  <Application>Microsoft Office Word</Application>
  <DocSecurity>0</DocSecurity>
  <Lines>192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BCH</Company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Klinka</dc:creator>
  <cp:lastModifiedBy>Rišková Katarína</cp:lastModifiedBy>
  <cp:revision>3</cp:revision>
  <dcterms:created xsi:type="dcterms:W3CDTF">2022-09-20T11:01:00Z</dcterms:created>
  <dcterms:modified xsi:type="dcterms:W3CDTF">2022-09-20T11:17:00Z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0x010100E18B2EA3D1C3554B882E2AEA43A16668</vt:lpwstr>
  </property>
</Properties>
</file>