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06367" w14:textId="1F0BB869" w:rsidR="0006673F" w:rsidRPr="00555BB0" w:rsidRDefault="0006673F" w:rsidP="0006673F">
      <w:pPr>
        <w:pStyle w:val="Bezriadkovania"/>
        <w:jc w:val="center"/>
        <w:rPr>
          <w:rFonts w:cs="Calibri"/>
          <w:b/>
          <w:sz w:val="24"/>
          <w:szCs w:val="24"/>
        </w:rPr>
      </w:pPr>
      <w:r w:rsidRPr="00555BB0">
        <w:rPr>
          <w:rFonts w:cs="Calibri"/>
          <w:b/>
          <w:sz w:val="24"/>
          <w:szCs w:val="24"/>
        </w:rPr>
        <w:t>Rámcová dohoda o poskytovaní služieb</w:t>
      </w:r>
    </w:p>
    <w:p w14:paraId="55124786" w14:textId="77777777" w:rsidR="0006673F" w:rsidRPr="00555BB0" w:rsidRDefault="0006673F" w:rsidP="0006673F">
      <w:pPr>
        <w:pStyle w:val="Bezriadkovania"/>
        <w:jc w:val="center"/>
        <w:rPr>
          <w:rFonts w:cs="Calibri"/>
          <w:b/>
          <w:sz w:val="24"/>
          <w:szCs w:val="24"/>
        </w:rPr>
      </w:pPr>
    </w:p>
    <w:p w14:paraId="394EC91B" w14:textId="10EC4632" w:rsidR="0006673F" w:rsidRPr="00555BB0" w:rsidRDefault="0006673F" w:rsidP="0006673F">
      <w:pPr>
        <w:spacing w:after="0"/>
        <w:jc w:val="center"/>
        <w:outlineLvl w:val="0"/>
        <w:rPr>
          <w:rFonts w:cs="Calibri"/>
        </w:rPr>
      </w:pPr>
      <w:r w:rsidRPr="00555BB0">
        <w:rPr>
          <w:rFonts w:cs="Calibri"/>
        </w:rPr>
        <w:t>uzavretá podľa ustanovenia § 269 ods. 2 zákona č. 51</w:t>
      </w:r>
      <w:r w:rsidR="003A477D">
        <w:rPr>
          <w:rFonts w:cs="Calibri"/>
        </w:rPr>
        <w:t>3/1991 Zb. Obchodného zákonníka</w:t>
      </w:r>
      <w:r w:rsidRPr="00555BB0">
        <w:rPr>
          <w:rFonts w:cs="Calibri"/>
        </w:rPr>
        <w:t xml:space="preserve"> v znení neskorších predpisov a príslušných ustanovení zákona č. 343/2015 Z. z. o verejnom obstarávaní a o zmene a doplnení niektorých zákonov v znení neskorších predpisov </w:t>
      </w:r>
    </w:p>
    <w:p w14:paraId="1E85DA17" w14:textId="534DA08A" w:rsidR="0006673F" w:rsidRPr="00555BB0" w:rsidRDefault="0006673F" w:rsidP="0006673F">
      <w:pPr>
        <w:spacing w:after="0"/>
        <w:jc w:val="center"/>
        <w:outlineLvl w:val="0"/>
        <w:rPr>
          <w:rFonts w:cs="Calibri"/>
        </w:rPr>
      </w:pPr>
      <w:r w:rsidRPr="00555BB0">
        <w:rPr>
          <w:rFonts w:cs="Calibri"/>
        </w:rPr>
        <w:t>(ďalej aj ako „rámcová zmluva“ alebo „zmluva“)</w:t>
      </w:r>
    </w:p>
    <w:p w14:paraId="100C7090" w14:textId="77777777" w:rsidR="0006673F" w:rsidRPr="00555BB0" w:rsidRDefault="0006673F" w:rsidP="0006673F">
      <w:pPr>
        <w:spacing w:after="0"/>
        <w:jc w:val="center"/>
        <w:outlineLvl w:val="0"/>
        <w:rPr>
          <w:rFonts w:cs="Calibri"/>
          <w:b/>
        </w:rPr>
      </w:pPr>
    </w:p>
    <w:p w14:paraId="4846ED5F" w14:textId="77777777" w:rsidR="0006673F" w:rsidRPr="00555BB0" w:rsidRDefault="0006673F" w:rsidP="0006673F">
      <w:pPr>
        <w:spacing w:after="0"/>
        <w:jc w:val="center"/>
        <w:outlineLvl w:val="0"/>
        <w:rPr>
          <w:rFonts w:cs="Calibri"/>
          <w:b/>
        </w:rPr>
      </w:pPr>
      <w:r w:rsidRPr="00555BB0">
        <w:rPr>
          <w:rFonts w:cs="Calibri"/>
          <w:b/>
        </w:rPr>
        <w:t>medzi zmluvnými stranami:</w:t>
      </w:r>
    </w:p>
    <w:p w14:paraId="640D4407" w14:textId="77777777" w:rsidR="0006673F" w:rsidRPr="00555BB0" w:rsidRDefault="0006673F" w:rsidP="0006673F">
      <w:pPr>
        <w:spacing w:after="0"/>
        <w:outlineLvl w:val="0"/>
        <w:rPr>
          <w:rFonts w:cs="Calibri"/>
          <w:b/>
        </w:rPr>
      </w:pPr>
    </w:p>
    <w:p w14:paraId="6BF7BDAC" w14:textId="77777777" w:rsidR="0006673F" w:rsidRPr="00555BB0" w:rsidRDefault="0006673F" w:rsidP="0006673F">
      <w:pPr>
        <w:spacing w:after="0"/>
        <w:outlineLvl w:val="0"/>
        <w:rPr>
          <w:rFonts w:cs="Calibri"/>
          <w:b/>
        </w:rPr>
      </w:pPr>
      <w:r w:rsidRPr="00555BB0">
        <w:rPr>
          <w:rFonts w:cs="Calibri"/>
          <w:b/>
        </w:rPr>
        <w:t>Názov:</w:t>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b/>
        </w:rPr>
        <w:tab/>
        <w:t xml:space="preserve">             Slovenská inovačná a energetická agentúra</w:t>
      </w:r>
    </w:p>
    <w:p w14:paraId="1A34565D" w14:textId="77777777" w:rsidR="0006673F" w:rsidRPr="00555BB0" w:rsidRDefault="0006673F" w:rsidP="0006673F">
      <w:pPr>
        <w:spacing w:after="0"/>
        <w:rPr>
          <w:rFonts w:cs="Calibri"/>
        </w:rPr>
      </w:pPr>
      <w:r w:rsidRPr="00555BB0">
        <w:rPr>
          <w:rFonts w:cs="Calibri"/>
          <w:b/>
        </w:rPr>
        <w:t>Sídlo:</w:t>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rPr>
        <w:t>Bajkalská 27, 827 99 Bratislava 27</w:t>
      </w:r>
    </w:p>
    <w:p w14:paraId="64E1F065" w14:textId="77777777" w:rsidR="0006673F" w:rsidRPr="00555BB0" w:rsidRDefault="0006673F" w:rsidP="0006673F">
      <w:pPr>
        <w:spacing w:after="0"/>
        <w:rPr>
          <w:rFonts w:cs="Calibri"/>
        </w:rPr>
      </w:pPr>
      <w:r w:rsidRPr="00555BB0">
        <w:rPr>
          <w:rFonts w:cs="Calibri"/>
          <w:b/>
        </w:rPr>
        <w:t>IČO:</w:t>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rPr>
        <w:t>00002801</w:t>
      </w:r>
    </w:p>
    <w:p w14:paraId="4AD03EE3" w14:textId="77777777" w:rsidR="0006673F" w:rsidRPr="00555BB0" w:rsidRDefault="0006673F" w:rsidP="0006673F">
      <w:pPr>
        <w:spacing w:after="0"/>
        <w:rPr>
          <w:rFonts w:cs="Calibri"/>
        </w:rPr>
      </w:pPr>
      <w:r w:rsidRPr="00555BB0">
        <w:rPr>
          <w:rFonts w:cs="Calibri"/>
          <w:b/>
        </w:rPr>
        <w:t>DIČ:</w:t>
      </w:r>
      <w:r w:rsidRPr="00555BB0">
        <w:rPr>
          <w:rFonts w:cs="Calibri"/>
        </w:rPr>
        <w:tab/>
      </w:r>
      <w:r w:rsidRPr="00555BB0">
        <w:rPr>
          <w:rFonts w:cs="Calibri"/>
        </w:rPr>
        <w:tab/>
      </w:r>
      <w:r w:rsidRPr="00555BB0">
        <w:rPr>
          <w:rFonts w:cs="Calibri"/>
        </w:rPr>
        <w:tab/>
      </w:r>
      <w:r w:rsidRPr="00555BB0">
        <w:rPr>
          <w:rFonts w:cs="Calibri"/>
        </w:rPr>
        <w:tab/>
      </w:r>
      <w:r w:rsidRPr="00555BB0">
        <w:rPr>
          <w:rFonts w:cs="Calibri"/>
        </w:rPr>
        <w:tab/>
      </w:r>
      <w:r w:rsidRPr="00555BB0">
        <w:rPr>
          <w:rFonts w:cs="Calibri"/>
        </w:rPr>
        <w:tab/>
        <w:t>2020877749</w:t>
      </w:r>
    </w:p>
    <w:p w14:paraId="32096F65" w14:textId="77777777" w:rsidR="0006673F" w:rsidRPr="00555BB0" w:rsidRDefault="0006673F" w:rsidP="0006673F">
      <w:pPr>
        <w:spacing w:after="0"/>
        <w:rPr>
          <w:rFonts w:cs="Calibri"/>
          <w:b/>
        </w:rPr>
      </w:pPr>
      <w:r w:rsidRPr="00555BB0">
        <w:rPr>
          <w:rFonts w:cs="Calibri"/>
          <w:b/>
        </w:rPr>
        <w:t>IČ DPH:</w:t>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rPr>
        <w:t>SK2020877749</w:t>
      </w:r>
    </w:p>
    <w:p w14:paraId="2F0342DE" w14:textId="77777777" w:rsidR="0006673F" w:rsidRPr="00555BB0" w:rsidRDefault="0006673F" w:rsidP="0006673F">
      <w:pPr>
        <w:spacing w:after="0"/>
        <w:rPr>
          <w:rFonts w:cs="Calibri"/>
        </w:rPr>
      </w:pPr>
      <w:r w:rsidRPr="00555BB0">
        <w:rPr>
          <w:rFonts w:cs="Calibri"/>
          <w:b/>
        </w:rPr>
        <w:t>Bankové spojenie:</w:t>
      </w:r>
      <w:r w:rsidRPr="00555BB0">
        <w:rPr>
          <w:rFonts w:cs="Calibri"/>
        </w:rPr>
        <w:tab/>
      </w:r>
      <w:r w:rsidRPr="00555BB0">
        <w:rPr>
          <w:rFonts w:cs="Calibri"/>
        </w:rPr>
        <w:tab/>
      </w:r>
      <w:r w:rsidRPr="00555BB0">
        <w:rPr>
          <w:rFonts w:cs="Calibri"/>
        </w:rPr>
        <w:tab/>
      </w:r>
      <w:r w:rsidRPr="00555BB0">
        <w:rPr>
          <w:rFonts w:cs="Calibri"/>
        </w:rPr>
        <w:tab/>
        <w:t>Štátna pokladnica</w:t>
      </w:r>
    </w:p>
    <w:p w14:paraId="2B291BF0" w14:textId="77777777" w:rsidR="0006673F" w:rsidRPr="00555BB0" w:rsidRDefault="0006673F" w:rsidP="0006673F">
      <w:pPr>
        <w:spacing w:after="0"/>
        <w:rPr>
          <w:rFonts w:cs="Calibri"/>
        </w:rPr>
      </w:pPr>
      <w:r w:rsidRPr="00555BB0">
        <w:rPr>
          <w:rFonts w:cs="Calibri"/>
          <w:b/>
        </w:rPr>
        <w:t>Číslo účtu:</w:t>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rPr>
        <w:t>SK65 8180 0000 0070 0006 2596</w:t>
      </w:r>
    </w:p>
    <w:p w14:paraId="63217F22" w14:textId="77777777" w:rsidR="0006673F" w:rsidRPr="00555BB0" w:rsidRDefault="0006673F" w:rsidP="0006673F">
      <w:pPr>
        <w:spacing w:after="0"/>
        <w:rPr>
          <w:rFonts w:cs="Calibri"/>
        </w:rPr>
      </w:pPr>
      <w:r w:rsidRPr="00555BB0">
        <w:rPr>
          <w:rFonts w:cs="Calibri"/>
          <w:b/>
        </w:rPr>
        <w:t xml:space="preserve">BIC: </w:t>
      </w:r>
      <w:r w:rsidRPr="00555BB0">
        <w:rPr>
          <w:rFonts w:cs="Calibri"/>
        </w:rPr>
        <w:tab/>
      </w:r>
      <w:r w:rsidRPr="00555BB0">
        <w:rPr>
          <w:rFonts w:cs="Calibri"/>
        </w:rPr>
        <w:tab/>
      </w:r>
      <w:r w:rsidRPr="00555BB0">
        <w:rPr>
          <w:rFonts w:cs="Calibri"/>
        </w:rPr>
        <w:tab/>
      </w:r>
      <w:r w:rsidRPr="00555BB0">
        <w:rPr>
          <w:rFonts w:cs="Calibri"/>
        </w:rPr>
        <w:tab/>
      </w:r>
      <w:r w:rsidRPr="00555BB0">
        <w:rPr>
          <w:rFonts w:cs="Calibri"/>
        </w:rPr>
        <w:tab/>
      </w:r>
      <w:r w:rsidRPr="00555BB0">
        <w:rPr>
          <w:rFonts w:cs="Calibri"/>
        </w:rPr>
        <w:tab/>
        <w:t>SPSRSKBA</w:t>
      </w:r>
    </w:p>
    <w:p w14:paraId="171716FE" w14:textId="77777777" w:rsidR="0006673F" w:rsidRDefault="0006673F" w:rsidP="0006673F">
      <w:pPr>
        <w:spacing w:after="0"/>
        <w:ind w:left="4245" w:hanging="4245"/>
        <w:rPr>
          <w:rFonts w:cs="Calibri"/>
        </w:rPr>
      </w:pPr>
      <w:r w:rsidRPr="00555BB0">
        <w:rPr>
          <w:rFonts w:cs="Calibri"/>
          <w:b/>
        </w:rPr>
        <w:t>Štatutárny orgán:</w:t>
      </w:r>
      <w:r w:rsidRPr="00555BB0">
        <w:rPr>
          <w:rFonts w:cs="Calibri"/>
          <w:b/>
        </w:rPr>
        <w:tab/>
      </w:r>
      <w:r w:rsidRPr="00594149">
        <w:rPr>
          <w:rFonts w:cs="Calibri"/>
        </w:rPr>
        <w:t xml:space="preserve">Ing. Peter </w:t>
      </w:r>
      <w:proofErr w:type="spellStart"/>
      <w:r w:rsidRPr="00594149">
        <w:rPr>
          <w:rFonts w:cs="Calibri"/>
        </w:rPr>
        <w:t>Blaškovitš</w:t>
      </w:r>
      <w:proofErr w:type="spellEnd"/>
      <w:r w:rsidRPr="00594149">
        <w:rPr>
          <w:rFonts w:cs="Calibri"/>
        </w:rPr>
        <w:t xml:space="preserve">, generálny riaditeľ </w:t>
      </w:r>
    </w:p>
    <w:p w14:paraId="6BD9C75E" w14:textId="77777777" w:rsidR="0006673F" w:rsidRPr="00555BB0" w:rsidRDefault="0006673F" w:rsidP="0006673F">
      <w:pPr>
        <w:spacing w:after="0"/>
        <w:ind w:left="4245" w:hanging="4245"/>
        <w:rPr>
          <w:rFonts w:cs="Calibri"/>
        </w:rPr>
      </w:pPr>
      <w:r w:rsidRPr="00555BB0">
        <w:rPr>
          <w:rFonts w:cs="Calibri"/>
          <w:b/>
        </w:rPr>
        <w:t>Právna forma</w:t>
      </w:r>
      <w:r w:rsidRPr="00555BB0">
        <w:rPr>
          <w:rFonts w:cs="Calibri"/>
        </w:rPr>
        <w:t>:</w:t>
      </w:r>
      <w:r w:rsidRPr="00555BB0">
        <w:rPr>
          <w:rFonts w:cs="Calibri"/>
        </w:rPr>
        <w:tab/>
      </w:r>
      <w:r w:rsidRPr="00555BB0">
        <w:rPr>
          <w:rFonts w:cs="Calibri"/>
        </w:rPr>
        <w:tab/>
        <w:t>príspevková organizácia</w:t>
      </w:r>
      <w:r w:rsidRPr="00555BB0">
        <w:rPr>
          <w:rFonts w:cs="Calibri"/>
          <w:b/>
        </w:rPr>
        <w:t xml:space="preserve"> </w:t>
      </w:r>
      <w:r w:rsidRPr="00555BB0">
        <w:rPr>
          <w:rFonts w:cs="Calibri"/>
        </w:rPr>
        <w:t>zriadená rozhodnutím Ministra hospodárstva SR č. 63/1999 s účinnosťou od 1.5.1999 v znení nadväzujúcich rozhodnutí</w:t>
      </w:r>
    </w:p>
    <w:p w14:paraId="1CC24ABA" w14:textId="77777777" w:rsidR="0006673F" w:rsidRPr="00555BB0" w:rsidRDefault="0006673F" w:rsidP="0006673F">
      <w:pPr>
        <w:spacing w:after="0"/>
        <w:rPr>
          <w:rFonts w:cs="Calibri"/>
          <w:b/>
        </w:rPr>
      </w:pPr>
      <w:r w:rsidRPr="00555BB0">
        <w:rPr>
          <w:rFonts w:cs="Calibri"/>
          <w:b/>
        </w:rPr>
        <w:t>Kontakt:</w:t>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b/>
        </w:rPr>
        <w:tab/>
      </w:r>
    </w:p>
    <w:p w14:paraId="64B9727F" w14:textId="77777777" w:rsidR="0006673F" w:rsidRPr="00555BB0" w:rsidRDefault="0006673F" w:rsidP="0006673F">
      <w:pPr>
        <w:spacing w:after="0"/>
        <w:rPr>
          <w:rFonts w:cs="Calibri"/>
          <w:b/>
        </w:rPr>
      </w:pPr>
      <w:r w:rsidRPr="00555BB0">
        <w:rPr>
          <w:rFonts w:cs="Calibri"/>
        </w:rPr>
        <w:t xml:space="preserve">(ďalej len </w:t>
      </w:r>
      <w:r w:rsidRPr="00555BB0">
        <w:rPr>
          <w:rFonts w:cs="Calibri"/>
          <w:b/>
        </w:rPr>
        <w:t xml:space="preserve">„objednávateľ“) </w:t>
      </w:r>
    </w:p>
    <w:p w14:paraId="396A636E" w14:textId="77777777" w:rsidR="0006673F" w:rsidRPr="00555BB0" w:rsidRDefault="0006673F" w:rsidP="0006673F">
      <w:pPr>
        <w:spacing w:after="0"/>
        <w:rPr>
          <w:rFonts w:cs="Calibri"/>
          <w:b/>
        </w:rPr>
      </w:pPr>
    </w:p>
    <w:p w14:paraId="41753F03" w14:textId="77777777" w:rsidR="0006673F" w:rsidRPr="00555BB0" w:rsidRDefault="0006673F" w:rsidP="0006673F">
      <w:pPr>
        <w:spacing w:after="0"/>
        <w:rPr>
          <w:rFonts w:cs="Calibri"/>
          <w:b/>
        </w:rPr>
      </w:pPr>
      <w:r w:rsidRPr="00555BB0">
        <w:rPr>
          <w:rFonts w:cs="Calibri"/>
          <w:b/>
        </w:rPr>
        <w:t>a</w:t>
      </w:r>
    </w:p>
    <w:p w14:paraId="49FF3DF1" w14:textId="77777777" w:rsidR="0006673F" w:rsidRPr="00555BB0" w:rsidRDefault="0006673F" w:rsidP="0006673F">
      <w:pPr>
        <w:spacing w:after="0"/>
        <w:rPr>
          <w:rFonts w:cs="Calibri"/>
          <w:b/>
        </w:rPr>
      </w:pPr>
    </w:p>
    <w:p w14:paraId="5FF816F2" w14:textId="24FCA1DD" w:rsidR="0006673F" w:rsidRPr="00555BB0" w:rsidRDefault="0006673F" w:rsidP="0006673F">
      <w:pPr>
        <w:spacing w:after="0"/>
        <w:outlineLvl w:val="0"/>
        <w:rPr>
          <w:rFonts w:cs="Calibri"/>
          <w:b/>
        </w:rPr>
      </w:pPr>
      <w:r w:rsidRPr="00555BB0">
        <w:rPr>
          <w:rFonts w:cs="Calibri"/>
          <w:b/>
        </w:rPr>
        <w:t>Obchodné meno:</w:t>
      </w:r>
      <w:r w:rsidRPr="00555BB0">
        <w:rPr>
          <w:rFonts w:cs="Calibri"/>
          <w:b/>
        </w:rPr>
        <w:tab/>
      </w:r>
      <w:r w:rsidRPr="00555BB0">
        <w:rPr>
          <w:rFonts w:cs="Calibri"/>
          <w:b/>
        </w:rPr>
        <w:tab/>
      </w:r>
      <w:r w:rsidRPr="00555BB0">
        <w:rPr>
          <w:rFonts w:cs="Calibri"/>
          <w:b/>
        </w:rPr>
        <w:tab/>
      </w:r>
      <w:r w:rsidRPr="00555BB0">
        <w:rPr>
          <w:rFonts w:cs="Calibri"/>
          <w:b/>
        </w:rPr>
        <w:tab/>
        <w:t>......................</w:t>
      </w:r>
      <w:r w:rsidR="003A477D">
        <w:rPr>
          <w:rFonts w:cs="Calibri"/>
          <w:b/>
        </w:rPr>
        <w:t>...............................</w:t>
      </w:r>
    </w:p>
    <w:p w14:paraId="4B953E4B" w14:textId="3B283D76" w:rsidR="0006673F" w:rsidRPr="00555BB0" w:rsidRDefault="0006673F" w:rsidP="0006673F">
      <w:pPr>
        <w:spacing w:after="0"/>
        <w:outlineLvl w:val="0"/>
        <w:rPr>
          <w:rFonts w:cs="Calibri"/>
          <w:b/>
        </w:rPr>
      </w:pPr>
      <w:r w:rsidRPr="00555BB0">
        <w:rPr>
          <w:rFonts w:cs="Calibri"/>
          <w:b/>
        </w:rPr>
        <w:t>Sídlo:</w:t>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b/>
        </w:rPr>
        <w:tab/>
        <w:t>.......................</w:t>
      </w:r>
      <w:r w:rsidR="003A477D">
        <w:rPr>
          <w:rFonts w:cs="Calibri"/>
          <w:b/>
        </w:rPr>
        <w:t>..............................</w:t>
      </w:r>
    </w:p>
    <w:p w14:paraId="3783B12B" w14:textId="3E4DFCF0" w:rsidR="0006673F" w:rsidRPr="00555BB0" w:rsidRDefault="0006673F" w:rsidP="0006673F">
      <w:pPr>
        <w:spacing w:after="0"/>
        <w:outlineLvl w:val="0"/>
        <w:rPr>
          <w:rFonts w:cs="Calibri"/>
          <w:b/>
        </w:rPr>
      </w:pPr>
      <w:r w:rsidRPr="00555BB0">
        <w:rPr>
          <w:rFonts w:cs="Calibri"/>
          <w:b/>
        </w:rPr>
        <w:t>IČO:</w:t>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b/>
        </w:rPr>
        <w:tab/>
        <w:t>......................</w:t>
      </w:r>
      <w:r w:rsidR="003A477D">
        <w:rPr>
          <w:rFonts w:cs="Calibri"/>
          <w:b/>
        </w:rPr>
        <w:t>...............................</w:t>
      </w:r>
    </w:p>
    <w:p w14:paraId="52308401" w14:textId="77777777" w:rsidR="0006673F" w:rsidRPr="00555BB0" w:rsidRDefault="0006673F" w:rsidP="0006673F">
      <w:pPr>
        <w:spacing w:after="0"/>
        <w:outlineLvl w:val="0"/>
        <w:rPr>
          <w:rFonts w:cs="Calibri"/>
          <w:b/>
        </w:rPr>
      </w:pPr>
      <w:r w:rsidRPr="00555BB0">
        <w:rPr>
          <w:rFonts w:cs="Calibri"/>
          <w:b/>
        </w:rPr>
        <w:t>DIČ:</w:t>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b/>
        </w:rPr>
        <w:tab/>
        <w:t>.....................................................</w:t>
      </w:r>
    </w:p>
    <w:p w14:paraId="2A44FBD9" w14:textId="77777777" w:rsidR="0006673F" w:rsidRPr="00555BB0" w:rsidRDefault="0006673F" w:rsidP="0006673F">
      <w:pPr>
        <w:spacing w:after="0"/>
        <w:outlineLvl w:val="0"/>
        <w:rPr>
          <w:rFonts w:cs="Calibri"/>
          <w:b/>
        </w:rPr>
      </w:pPr>
      <w:r w:rsidRPr="00555BB0">
        <w:rPr>
          <w:rFonts w:cs="Calibri"/>
          <w:b/>
        </w:rPr>
        <w:t>IČ DPH:</w:t>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b/>
        </w:rPr>
        <w:tab/>
        <w:t>.....................................................</w:t>
      </w:r>
    </w:p>
    <w:p w14:paraId="337E735F" w14:textId="07B852B7" w:rsidR="0006673F" w:rsidRPr="00555BB0" w:rsidRDefault="0006673F" w:rsidP="0006673F">
      <w:pPr>
        <w:spacing w:after="0"/>
        <w:outlineLvl w:val="0"/>
        <w:rPr>
          <w:rFonts w:cs="Calibri"/>
          <w:b/>
        </w:rPr>
      </w:pPr>
      <w:r w:rsidRPr="00555BB0">
        <w:rPr>
          <w:rFonts w:cs="Calibri"/>
          <w:b/>
        </w:rPr>
        <w:t>Bankové spojenie:</w:t>
      </w:r>
      <w:r w:rsidRPr="00555BB0">
        <w:rPr>
          <w:rFonts w:cs="Calibri"/>
          <w:b/>
        </w:rPr>
        <w:tab/>
      </w:r>
      <w:r w:rsidRPr="00555BB0">
        <w:rPr>
          <w:rFonts w:cs="Calibri"/>
          <w:b/>
        </w:rPr>
        <w:tab/>
      </w:r>
      <w:r w:rsidRPr="00555BB0">
        <w:rPr>
          <w:rFonts w:cs="Calibri"/>
          <w:b/>
        </w:rPr>
        <w:tab/>
      </w:r>
      <w:r w:rsidRPr="00555BB0">
        <w:rPr>
          <w:rFonts w:cs="Calibri"/>
          <w:b/>
        </w:rPr>
        <w:tab/>
        <w:t>..........................................</w:t>
      </w:r>
      <w:r w:rsidR="003A477D">
        <w:rPr>
          <w:rFonts w:cs="Calibri"/>
          <w:b/>
        </w:rPr>
        <w:t>...........</w:t>
      </w:r>
    </w:p>
    <w:p w14:paraId="151CDE8D" w14:textId="77777777" w:rsidR="0006673F" w:rsidRPr="00555BB0" w:rsidRDefault="0006673F" w:rsidP="0006673F">
      <w:pPr>
        <w:spacing w:after="0"/>
        <w:outlineLvl w:val="0"/>
        <w:rPr>
          <w:rFonts w:cs="Calibri"/>
          <w:b/>
        </w:rPr>
      </w:pPr>
      <w:r w:rsidRPr="00555BB0">
        <w:rPr>
          <w:rFonts w:cs="Calibri"/>
          <w:b/>
        </w:rPr>
        <w:t>Číslo účtu:</w:t>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b/>
        </w:rPr>
        <w:tab/>
        <w:t>.....................................................</w:t>
      </w:r>
    </w:p>
    <w:p w14:paraId="0F92954D" w14:textId="77777777" w:rsidR="0006673F" w:rsidRPr="00555BB0" w:rsidRDefault="0006673F" w:rsidP="0006673F">
      <w:pPr>
        <w:spacing w:after="0"/>
        <w:outlineLvl w:val="0"/>
        <w:rPr>
          <w:rFonts w:cs="Calibri"/>
          <w:b/>
        </w:rPr>
      </w:pPr>
      <w:r w:rsidRPr="00555BB0">
        <w:rPr>
          <w:rFonts w:cs="Calibri"/>
          <w:b/>
        </w:rPr>
        <w:t>Štatutárny orgán:</w:t>
      </w:r>
      <w:r w:rsidRPr="00555BB0">
        <w:rPr>
          <w:rFonts w:cs="Calibri"/>
          <w:b/>
        </w:rPr>
        <w:tab/>
      </w:r>
      <w:r w:rsidRPr="00555BB0">
        <w:rPr>
          <w:rFonts w:cs="Calibri"/>
          <w:b/>
        </w:rPr>
        <w:tab/>
      </w:r>
      <w:r w:rsidRPr="00555BB0">
        <w:rPr>
          <w:rFonts w:cs="Calibri"/>
          <w:b/>
        </w:rPr>
        <w:tab/>
      </w:r>
      <w:r w:rsidRPr="00555BB0">
        <w:rPr>
          <w:rFonts w:cs="Calibri"/>
          <w:b/>
        </w:rPr>
        <w:tab/>
        <w:t>.....................................................</w:t>
      </w:r>
    </w:p>
    <w:p w14:paraId="057668CB" w14:textId="07293C3E" w:rsidR="0006673F" w:rsidRPr="00555BB0" w:rsidRDefault="0006673F" w:rsidP="0006673F">
      <w:pPr>
        <w:spacing w:after="0"/>
        <w:rPr>
          <w:rFonts w:cs="Calibri"/>
          <w:b/>
        </w:rPr>
      </w:pPr>
      <w:r w:rsidRPr="00555BB0">
        <w:rPr>
          <w:rFonts w:cs="Calibri"/>
          <w:b/>
        </w:rPr>
        <w:t>Spoločnosť zapísaná v OR OS</w:t>
      </w:r>
      <w:r w:rsidRPr="00555BB0">
        <w:rPr>
          <w:rFonts w:cs="Calibri"/>
          <w:b/>
        </w:rPr>
        <w:tab/>
      </w:r>
      <w:r w:rsidRPr="00555BB0">
        <w:rPr>
          <w:rFonts w:cs="Calibri"/>
          <w:b/>
        </w:rPr>
        <w:tab/>
      </w:r>
      <w:r w:rsidRPr="00555BB0">
        <w:rPr>
          <w:rFonts w:cs="Calibri"/>
          <w:b/>
        </w:rPr>
        <w:tab/>
        <w:t>.....................................................</w:t>
      </w:r>
    </w:p>
    <w:p w14:paraId="2A9EE19B" w14:textId="6414A6B2" w:rsidR="0006673F" w:rsidRPr="00555BB0" w:rsidRDefault="0006673F" w:rsidP="0006673F">
      <w:pPr>
        <w:spacing w:after="0"/>
        <w:rPr>
          <w:rFonts w:cs="Calibri"/>
          <w:b/>
        </w:rPr>
      </w:pPr>
      <w:r w:rsidRPr="00555BB0">
        <w:rPr>
          <w:rFonts w:cs="Calibri"/>
          <w:b/>
        </w:rPr>
        <w:t>Oddiel:</w:t>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b/>
        </w:rPr>
        <w:tab/>
        <w:t>....................................................</w:t>
      </w:r>
    </w:p>
    <w:p w14:paraId="2C41B114" w14:textId="77777777" w:rsidR="0006673F" w:rsidRPr="00555BB0" w:rsidRDefault="0006673F" w:rsidP="0006673F">
      <w:pPr>
        <w:spacing w:after="0"/>
        <w:rPr>
          <w:rFonts w:cs="Calibri"/>
          <w:b/>
        </w:rPr>
      </w:pPr>
      <w:r w:rsidRPr="00555BB0">
        <w:rPr>
          <w:rFonts w:cs="Calibri"/>
          <w:b/>
        </w:rPr>
        <w:t>Vložka číslo:</w:t>
      </w:r>
      <w:r w:rsidRPr="00555BB0">
        <w:rPr>
          <w:rFonts w:cs="Calibri"/>
          <w:b/>
        </w:rPr>
        <w:tab/>
      </w:r>
      <w:r w:rsidRPr="00555BB0">
        <w:rPr>
          <w:rFonts w:cs="Calibri"/>
          <w:b/>
        </w:rPr>
        <w:tab/>
      </w:r>
      <w:r w:rsidRPr="00555BB0">
        <w:rPr>
          <w:rFonts w:cs="Calibri"/>
          <w:b/>
        </w:rPr>
        <w:tab/>
      </w:r>
      <w:r w:rsidRPr="00555BB0">
        <w:rPr>
          <w:rFonts w:cs="Calibri"/>
          <w:b/>
        </w:rPr>
        <w:tab/>
      </w:r>
      <w:r w:rsidRPr="00555BB0">
        <w:rPr>
          <w:rFonts w:cs="Calibri"/>
          <w:b/>
        </w:rPr>
        <w:tab/>
        <w:t>.....................................................</w:t>
      </w:r>
    </w:p>
    <w:p w14:paraId="6F3327D3" w14:textId="77777777" w:rsidR="0006673F" w:rsidRPr="00555BB0" w:rsidRDefault="0006673F" w:rsidP="0006673F">
      <w:pPr>
        <w:spacing w:after="0"/>
        <w:rPr>
          <w:rFonts w:cs="Calibri"/>
          <w:b/>
        </w:rPr>
      </w:pPr>
      <w:r w:rsidRPr="00555BB0">
        <w:rPr>
          <w:rFonts w:cs="Calibri"/>
          <w:b/>
        </w:rPr>
        <w:t xml:space="preserve">Kontakt: tel., e-mail, fax: </w:t>
      </w:r>
      <w:r w:rsidRPr="00555BB0">
        <w:rPr>
          <w:rFonts w:cs="Calibri"/>
          <w:b/>
        </w:rPr>
        <w:tab/>
      </w:r>
      <w:r w:rsidRPr="00555BB0">
        <w:rPr>
          <w:rFonts w:cs="Calibri"/>
          <w:b/>
        </w:rPr>
        <w:tab/>
      </w:r>
      <w:r w:rsidRPr="00555BB0">
        <w:rPr>
          <w:rFonts w:cs="Calibri"/>
          <w:b/>
        </w:rPr>
        <w:tab/>
        <w:t>.....................................................</w:t>
      </w:r>
    </w:p>
    <w:p w14:paraId="188BC882" w14:textId="77777777" w:rsidR="0006673F" w:rsidRPr="00555BB0" w:rsidRDefault="0006673F" w:rsidP="0006673F">
      <w:pPr>
        <w:spacing w:after="0"/>
        <w:rPr>
          <w:rFonts w:cs="Calibri"/>
        </w:rPr>
      </w:pPr>
      <w:r w:rsidRPr="00555BB0">
        <w:rPr>
          <w:rFonts w:cs="Calibri"/>
        </w:rPr>
        <w:t xml:space="preserve">(ďalej len </w:t>
      </w:r>
      <w:r w:rsidRPr="00555BB0">
        <w:rPr>
          <w:rFonts w:cs="Calibri"/>
          <w:b/>
        </w:rPr>
        <w:t>„dodávateľ“</w:t>
      </w:r>
      <w:r w:rsidRPr="00555BB0">
        <w:rPr>
          <w:rFonts w:cs="Calibri"/>
        </w:rPr>
        <w:t>)</w:t>
      </w:r>
    </w:p>
    <w:p w14:paraId="4597EAA2" w14:textId="77777777" w:rsidR="0006673F" w:rsidRPr="00555BB0" w:rsidRDefault="0006673F" w:rsidP="0006673F">
      <w:pPr>
        <w:spacing w:after="0"/>
        <w:rPr>
          <w:rFonts w:cs="Calibri"/>
        </w:rPr>
      </w:pPr>
    </w:p>
    <w:p w14:paraId="701126A9" w14:textId="77777777" w:rsidR="0006673F" w:rsidRPr="00555BB0" w:rsidRDefault="0006673F" w:rsidP="0006673F">
      <w:pPr>
        <w:spacing w:after="0"/>
        <w:jc w:val="center"/>
        <w:rPr>
          <w:rFonts w:cs="Calibri"/>
          <w:b/>
        </w:rPr>
      </w:pPr>
    </w:p>
    <w:p w14:paraId="5D050B1E" w14:textId="77777777" w:rsidR="0006673F" w:rsidRPr="00555BB0" w:rsidRDefault="0006673F" w:rsidP="0006673F">
      <w:pPr>
        <w:spacing w:after="0"/>
        <w:jc w:val="center"/>
        <w:rPr>
          <w:rFonts w:cs="Calibri"/>
          <w:b/>
        </w:rPr>
      </w:pPr>
    </w:p>
    <w:p w14:paraId="25886321" w14:textId="77777777" w:rsidR="0006673F" w:rsidRPr="00555BB0" w:rsidRDefault="0006673F" w:rsidP="0006673F">
      <w:pPr>
        <w:spacing w:after="0"/>
        <w:jc w:val="center"/>
        <w:rPr>
          <w:rFonts w:cs="Calibri"/>
          <w:b/>
        </w:rPr>
      </w:pPr>
    </w:p>
    <w:p w14:paraId="7C4FABAC" w14:textId="77777777" w:rsidR="0006673F" w:rsidRPr="00555BB0" w:rsidRDefault="0006673F" w:rsidP="0006673F">
      <w:pPr>
        <w:spacing w:after="0"/>
        <w:jc w:val="center"/>
        <w:rPr>
          <w:rFonts w:cs="Calibri"/>
          <w:b/>
        </w:rPr>
      </w:pPr>
    </w:p>
    <w:p w14:paraId="1779D8A7" w14:textId="77777777" w:rsidR="0006673F" w:rsidRPr="00555BB0" w:rsidRDefault="0006673F" w:rsidP="0006673F">
      <w:pPr>
        <w:spacing w:after="0"/>
        <w:jc w:val="center"/>
        <w:rPr>
          <w:rFonts w:cs="Calibri"/>
          <w:b/>
        </w:rPr>
      </w:pPr>
    </w:p>
    <w:p w14:paraId="38793930" w14:textId="77777777" w:rsidR="0006673F" w:rsidRPr="00555BB0" w:rsidRDefault="0006673F" w:rsidP="0006673F">
      <w:pPr>
        <w:spacing w:after="0"/>
        <w:jc w:val="center"/>
        <w:rPr>
          <w:rFonts w:cs="Calibri"/>
          <w:b/>
        </w:rPr>
      </w:pPr>
      <w:r w:rsidRPr="00555BB0">
        <w:rPr>
          <w:rFonts w:cs="Calibri"/>
          <w:b/>
        </w:rPr>
        <w:lastRenderedPageBreak/>
        <w:t>Preambula</w:t>
      </w:r>
    </w:p>
    <w:p w14:paraId="1D93BAF6" w14:textId="77777777" w:rsidR="0006673F" w:rsidRPr="00555BB0" w:rsidRDefault="0006673F" w:rsidP="0006673F">
      <w:pPr>
        <w:spacing w:after="0"/>
        <w:jc w:val="center"/>
        <w:rPr>
          <w:rFonts w:cs="Calibri"/>
          <w:b/>
        </w:rPr>
      </w:pPr>
    </w:p>
    <w:p w14:paraId="47781EA6" w14:textId="119EF3E6" w:rsidR="0006673F" w:rsidRPr="00555BB0" w:rsidRDefault="0006673F" w:rsidP="0006673F">
      <w:pPr>
        <w:spacing w:after="0"/>
        <w:jc w:val="both"/>
        <w:rPr>
          <w:rFonts w:cs="Calibri"/>
        </w:rPr>
      </w:pPr>
      <w:r w:rsidRPr="00555BB0">
        <w:rPr>
          <w:rFonts w:cs="Calibri"/>
        </w:rPr>
        <w:t xml:space="preserve">Podkladom pre uzatvorenie tejto zmluvy sú podmienky uvedené v oznámení a súťažných podkladoch (ďalej len „SP“) verejnej súťaže, ktorú vyhlásil objednávateľ vo Vestníku </w:t>
      </w:r>
      <w:r w:rsidRPr="007D280E">
        <w:rPr>
          <w:rFonts w:cs="Calibri"/>
        </w:rPr>
        <w:t>verejného obstarávania č.</w:t>
      </w:r>
      <w:r w:rsidR="00BB6FCF">
        <w:rPr>
          <w:rFonts w:cs="Calibri"/>
        </w:rPr>
        <w:t> </w:t>
      </w:r>
      <w:r w:rsidR="007D280E" w:rsidRPr="007D280E">
        <w:rPr>
          <w:rFonts w:cs="Calibri"/>
        </w:rPr>
        <w:t>294/2021</w:t>
      </w:r>
      <w:r w:rsidRPr="007D280E">
        <w:rPr>
          <w:rFonts w:cs="Calibri"/>
        </w:rPr>
        <w:t xml:space="preserve"> dňa </w:t>
      </w:r>
      <w:r w:rsidR="007D280E" w:rsidRPr="007D280E">
        <w:rPr>
          <w:rFonts w:cs="Calibri"/>
        </w:rPr>
        <w:t>27.12.2021</w:t>
      </w:r>
      <w:r w:rsidRPr="007D280E">
        <w:rPr>
          <w:rFonts w:cs="Calibri"/>
        </w:rPr>
        <w:t xml:space="preserve"> pod zn. </w:t>
      </w:r>
      <w:r w:rsidR="007D280E" w:rsidRPr="007D280E">
        <w:rPr>
          <w:rFonts w:cs="Calibri"/>
        </w:rPr>
        <w:t>59771-WYS</w:t>
      </w:r>
      <w:r w:rsidRPr="007D280E">
        <w:rPr>
          <w:rFonts w:cs="Calibri"/>
        </w:rPr>
        <w:t xml:space="preserve"> a v ponuke dodávateľa.</w:t>
      </w:r>
      <w:r w:rsidRPr="00555BB0">
        <w:rPr>
          <w:rFonts w:cs="Calibri"/>
        </w:rPr>
        <w:t xml:space="preserve"> </w:t>
      </w:r>
    </w:p>
    <w:p w14:paraId="663C9161" w14:textId="77777777" w:rsidR="0006673F" w:rsidRPr="00555BB0" w:rsidRDefault="0006673F" w:rsidP="0006673F">
      <w:pPr>
        <w:spacing w:after="0"/>
        <w:jc w:val="center"/>
        <w:outlineLvl w:val="0"/>
        <w:rPr>
          <w:rFonts w:cs="Calibri"/>
          <w:b/>
        </w:rPr>
      </w:pPr>
    </w:p>
    <w:p w14:paraId="3CA23697" w14:textId="77777777" w:rsidR="0006673F" w:rsidRPr="00555BB0" w:rsidRDefault="0006673F" w:rsidP="0006673F">
      <w:pPr>
        <w:spacing w:after="0"/>
        <w:jc w:val="center"/>
        <w:outlineLvl w:val="0"/>
        <w:rPr>
          <w:rFonts w:cs="Calibri"/>
          <w:b/>
        </w:rPr>
      </w:pPr>
      <w:r w:rsidRPr="00555BB0">
        <w:rPr>
          <w:rFonts w:cs="Calibri"/>
          <w:b/>
        </w:rPr>
        <w:t>Článok I</w:t>
      </w:r>
    </w:p>
    <w:p w14:paraId="36151E77" w14:textId="77777777" w:rsidR="0006673F" w:rsidRDefault="0006673F" w:rsidP="0006673F">
      <w:pPr>
        <w:spacing w:after="0"/>
        <w:jc w:val="center"/>
        <w:rPr>
          <w:rFonts w:cs="Calibri"/>
          <w:b/>
        </w:rPr>
      </w:pPr>
      <w:r w:rsidRPr="00555BB0">
        <w:rPr>
          <w:rFonts w:cs="Calibri"/>
          <w:b/>
        </w:rPr>
        <w:t>Predmet zmluvy</w:t>
      </w:r>
    </w:p>
    <w:p w14:paraId="15DA26BF" w14:textId="77777777" w:rsidR="00280D38" w:rsidRPr="00555BB0" w:rsidRDefault="00280D38" w:rsidP="0006673F">
      <w:pPr>
        <w:spacing w:after="0"/>
        <w:jc w:val="center"/>
        <w:rPr>
          <w:rFonts w:cs="Calibri"/>
          <w:b/>
        </w:rPr>
      </w:pPr>
    </w:p>
    <w:p w14:paraId="633E8C60" w14:textId="64657C18" w:rsidR="0006673F" w:rsidRPr="00555BB0" w:rsidRDefault="0006673F" w:rsidP="0006673F">
      <w:pPr>
        <w:pStyle w:val="Odsekzoznamu"/>
        <w:widowControl w:val="0"/>
        <w:numPr>
          <w:ilvl w:val="0"/>
          <w:numId w:val="14"/>
        </w:numPr>
        <w:tabs>
          <w:tab w:val="left" w:pos="0"/>
        </w:tabs>
        <w:suppressAutoHyphens/>
        <w:overflowPunct w:val="0"/>
        <w:autoSpaceDE w:val="0"/>
        <w:autoSpaceDN w:val="0"/>
        <w:adjustRightInd w:val="0"/>
        <w:ind w:left="426" w:hanging="426"/>
        <w:contextualSpacing/>
        <w:jc w:val="both"/>
        <w:rPr>
          <w:rFonts w:ascii="Calibri" w:hAnsi="Calibri" w:cs="Calibri"/>
          <w:szCs w:val="22"/>
        </w:rPr>
      </w:pPr>
      <w:r w:rsidRPr="00555BB0">
        <w:rPr>
          <w:rFonts w:ascii="Calibri" w:hAnsi="Calibri" w:cs="Calibri"/>
          <w:szCs w:val="22"/>
        </w:rPr>
        <w:t xml:space="preserve">Predmetom tejto rámcovej zmluvy, uzatvorenej v súlade so zákonom  č. </w:t>
      </w:r>
      <w:r w:rsidRPr="00555BB0">
        <w:rPr>
          <w:rFonts w:ascii="Calibri" w:hAnsi="Calibri" w:cs="Calibri"/>
        </w:rPr>
        <w:t xml:space="preserve">343/2015 Z. z. o verejnom obstarávaní a o zmene a doplnení niektorých zákonov v znení neskorších predpisov (ďalej ako „zákon o verejnom obstarávaní“), </w:t>
      </w:r>
      <w:r w:rsidRPr="00555BB0">
        <w:rPr>
          <w:rFonts w:ascii="Calibri" w:hAnsi="Calibri" w:cs="Calibri"/>
          <w:szCs w:val="22"/>
        </w:rPr>
        <w:t xml:space="preserve">je záväzok dodávateľa, počas platnosti a účinnosti rámcovej zmluvy, zabezpečovať pre objednávateľa </w:t>
      </w:r>
      <w:proofErr w:type="spellStart"/>
      <w:r w:rsidRPr="00555BB0">
        <w:rPr>
          <w:rFonts w:ascii="Calibri" w:hAnsi="Calibri" w:cs="Calibri"/>
          <w:szCs w:val="22"/>
        </w:rPr>
        <w:t>technicko</w:t>
      </w:r>
      <w:proofErr w:type="spellEnd"/>
      <w:r w:rsidRPr="00555BB0">
        <w:rPr>
          <w:rFonts w:ascii="Calibri" w:hAnsi="Calibri" w:cs="Calibri"/>
          <w:szCs w:val="22"/>
        </w:rPr>
        <w:t xml:space="preserve"> – organizačnú realizáciu podujatí, uvedených v odseku </w:t>
      </w:r>
      <w:r w:rsidR="00DE0165">
        <w:rPr>
          <w:rFonts w:ascii="Calibri" w:hAnsi="Calibri" w:cs="Calibri"/>
          <w:szCs w:val="22"/>
        </w:rPr>
        <w:t> </w:t>
      </w:r>
      <w:r w:rsidRPr="00555BB0">
        <w:rPr>
          <w:rFonts w:ascii="Calibri" w:hAnsi="Calibri" w:cs="Calibri"/>
          <w:szCs w:val="22"/>
        </w:rPr>
        <w:t xml:space="preserve">2 </w:t>
      </w:r>
      <w:r w:rsidR="00DE0165">
        <w:rPr>
          <w:rFonts w:ascii="Calibri" w:hAnsi="Calibri" w:cs="Calibri"/>
          <w:szCs w:val="22"/>
        </w:rPr>
        <w:t> </w:t>
      </w:r>
      <w:r w:rsidRPr="00555BB0">
        <w:rPr>
          <w:rFonts w:ascii="Calibri" w:hAnsi="Calibri" w:cs="Calibri"/>
          <w:szCs w:val="22"/>
        </w:rPr>
        <w:t xml:space="preserve">tohto článku (ďalej spolu len „podujatia“), zameraných na zvyšovanie informovanosti v oblasti </w:t>
      </w:r>
      <w:proofErr w:type="spellStart"/>
      <w:r w:rsidRPr="00555BB0">
        <w:rPr>
          <w:rFonts w:ascii="Calibri" w:hAnsi="Calibri" w:cs="Calibri"/>
          <w:szCs w:val="22"/>
        </w:rPr>
        <w:t>nízkouhlíkového</w:t>
      </w:r>
      <w:proofErr w:type="spellEnd"/>
      <w:r w:rsidRPr="00555BB0">
        <w:rPr>
          <w:rFonts w:ascii="Calibri" w:hAnsi="Calibri" w:cs="Calibri"/>
          <w:szCs w:val="22"/>
        </w:rPr>
        <w:t xml:space="preserve"> hospodárstva, za podmienok stanovených v tejto rámcovej zmluve a jej prílohách, ktoré tvoria neoddeliteľnú súčasť tejto rámcovej zmluvy.</w:t>
      </w:r>
    </w:p>
    <w:p w14:paraId="719C3436" w14:textId="6444D729" w:rsidR="0006673F" w:rsidRPr="00555BB0" w:rsidRDefault="0006673F" w:rsidP="0006673F">
      <w:pPr>
        <w:pStyle w:val="Odsekzoznamu"/>
        <w:widowControl w:val="0"/>
        <w:numPr>
          <w:ilvl w:val="0"/>
          <w:numId w:val="14"/>
        </w:numPr>
        <w:tabs>
          <w:tab w:val="left" w:pos="0"/>
        </w:tabs>
        <w:suppressAutoHyphens/>
        <w:overflowPunct w:val="0"/>
        <w:autoSpaceDE w:val="0"/>
        <w:autoSpaceDN w:val="0"/>
        <w:adjustRightInd w:val="0"/>
        <w:ind w:left="426" w:hanging="426"/>
        <w:contextualSpacing/>
        <w:jc w:val="both"/>
        <w:rPr>
          <w:rFonts w:ascii="Calibri" w:hAnsi="Calibri" w:cs="Calibri"/>
          <w:szCs w:val="22"/>
        </w:rPr>
      </w:pPr>
      <w:r w:rsidRPr="00555BB0">
        <w:rPr>
          <w:rFonts w:ascii="Calibri" w:hAnsi="Calibri" w:cs="Calibri"/>
          <w:szCs w:val="22"/>
        </w:rPr>
        <w:t xml:space="preserve">Dodávateľ sa zaväzuje zabezpečiť plnenie predmetu tejto rámcovej zmluvy formou dvojdňových konferencií podľa pokynov objednávateľa a presnej špecifikácie, uvedenej v písomných objednávkach vystavených objednávateľom v súlade s ustanoveniami tejto rámcovej zmluvy. </w:t>
      </w:r>
    </w:p>
    <w:p w14:paraId="108BE6B1" w14:textId="77777777" w:rsidR="0006673F" w:rsidRPr="00555BB0" w:rsidRDefault="0006673F" w:rsidP="0006673F">
      <w:pPr>
        <w:pStyle w:val="Odsekzoznamu"/>
        <w:widowControl w:val="0"/>
        <w:numPr>
          <w:ilvl w:val="0"/>
          <w:numId w:val="14"/>
        </w:numPr>
        <w:tabs>
          <w:tab w:val="left" w:pos="0"/>
        </w:tabs>
        <w:suppressAutoHyphens/>
        <w:overflowPunct w:val="0"/>
        <w:autoSpaceDE w:val="0"/>
        <w:autoSpaceDN w:val="0"/>
        <w:adjustRightInd w:val="0"/>
        <w:ind w:left="426" w:hanging="426"/>
        <w:contextualSpacing/>
        <w:jc w:val="both"/>
        <w:rPr>
          <w:rFonts w:ascii="Calibri" w:hAnsi="Calibri" w:cs="Calibri"/>
          <w:szCs w:val="22"/>
        </w:rPr>
      </w:pPr>
      <w:r w:rsidRPr="00555BB0">
        <w:rPr>
          <w:rFonts w:ascii="Calibri" w:hAnsi="Calibri" w:cs="Calibri"/>
          <w:szCs w:val="22"/>
        </w:rPr>
        <w:t>Za účelom splnenia predmetu tejto rámcovej zmluvy sa dodávateľ zaväzuje podľa objednávok a </w:t>
      </w:r>
      <w:r w:rsidRPr="00555BB0" w:rsidDel="004A0B0F">
        <w:rPr>
          <w:rFonts w:ascii="Calibri" w:hAnsi="Calibri" w:cs="Calibri"/>
          <w:szCs w:val="22"/>
        </w:rPr>
        <w:t xml:space="preserve"> </w:t>
      </w:r>
      <w:r w:rsidRPr="00555BB0">
        <w:rPr>
          <w:rFonts w:ascii="Calibri" w:hAnsi="Calibri" w:cs="Calibri"/>
          <w:szCs w:val="22"/>
        </w:rPr>
        <w:t>príloh k objednávkam zabezpečiť pre objednávateľa najmä nasledovné plnenia:</w:t>
      </w:r>
    </w:p>
    <w:p w14:paraId="621DDD81" w14:textId="3CAC6B86" w:rsidR="0006673F" w:rsidRPr="00555BB0" w:rsidRDefault="0006673F" w:rsidP="0006673F">
      <w:pPr>
        <w:pStyle w:val="Odsekzoznamu"/>
        <w:widowControl w:val="0"/>
        <w:tabs>
          <w:tab w:val="left" w:pos="0"/>
        </w:tabs>
        <w:suppressAutoHyphens/>
        <w:overflowPunct w:val="0"/>
        <w:autoSpaceDE w:val="0"/>
        <w:autoSpaceDN w:val="0"/>
        <w:adjustRightInd w:val="0"/>
        <w:contextualSpacing/>
        <w:jc w:val="both"/>
        <w:rPr>
          <w:rFonts w:ascii="Calibri" w:hAnsi="Calibri" w:cs="Calibri"/>
          <w:szCs w:val="22"/>
        </w:rPr>
      </w:pPr>
      <w:r>
        <w:rPr>
          <w:rFonts w:ascii="Calibri" w:hAnsi="Calibri" w:cs="Calibri"/>
          <w:szCs w:val="22"/>
        </w:rPr>
        <w:t xml:space="preserve">a) </w:t>
      </w:r>
      <w:r w:rsidRPr="0061643B">
        <w:rPr>
          <w:rFonts w:ascii="Calibri" w:hAnsi="Calibri" w:cs="Calibri"/>
          <w:szCs w:val="22"/>
        </w:rPr>
        <w:t>zabezpečen</w:t>
      </w:r>
      <w:r>
        <w:rPr>
          <w:rFonts w:ascii="Calibri" w:hAnsi="Calibri" w:cs="Calibri"/>
          <w:szCs w:val="22"/>
        </w:rPr>
        <w:t>ie</w:t>
      </w:r>
      <w:r w:rsidRPr="0061643B">
        <w:rPr>
          <w:rFonts w:ascii="Calibri" w:hAnsi="Calibri" w:cs="Calibri"/>
          <w:szCs w:val="22"/>
        </w:rPr>
        <w:t xml:space="preserve"> nájmu konferenčnej miestnosti</w:t>
      </w:r>
      <w:r w:rsidR="00C2094F">
        <w:rPr>
          <w:rFonts w:ascii="Calibri" w:hAnsi="Calibri" w:cs="Calibri"/>
          <w:szCs w:val="22"/>
        </w:rPr>
        <w:t>;</w:t>
      </w:r>
      <w:r w:rsidRPr="0061643B">
        <w:rPr>
          <w:rFonts w:ascii="Calibri" w:hAnsi="Calibri" w:cs="Calibri"/>
          <w:szCs w:val="22"/>
        </w:rPr>
        <w:t xml:space="preserve"> </w:t>
      </w:r>
    </w:p>
    <w:p w14:paraId="2EC78976" w14:textId="2E95B95C" w:rsidR="0006673F" w:rsidRDefault="0006673F" w:rsidP="0006673F">
      <w:pPr>
        <w:pStyle w:val="Odsekzoznamu"/>
        <w:widowControl w:val="0"/>
        <w:tabs>
          <w:tab w:val="left" w:pos="0"/>
        </w:tabs>
        <w:suppressAutoHyphens/>
        <w:overflowPunct w:val="0"/>
        <w:autoSpaceDE w:val="0"/>
        <w:autoSpaceDN w:val="0"/>
        <w:adjustRightInd w:val="0"/>
        <w:contextualSpacing/>
        <w:jc w:val="both"/>
        <w:rPr>
          <w:rFonts w:ascii="Calibri" w:hAnsi="Calibri" w:cs="Calibri"/>
          <w:szCs w:val="22"/>
        </w:rPr>
      </w:pPr>
      <w:r w:rsidRPr="00555BB0">
        <w:rPr>
          <w:rFonts w:ascii="Calibri" w:hAnsi="Calibri" w:cs="Calibri"/>
          <w:szCs w:val="22"/>
        </w:rPr>
        <w:t>b) technické zabezpečenie podujatí (</w:t>
      </w:r>
      <w:r w:rsidRPr="0061643B">
        <w:rPr>
          <w:rFonts w:ascii="Calibri" w:hAnsi="Calibri" w:cs="Calibri"/>
          <w:szCs w:val="22"/>
        </w:rPr>
        <w:t>napr. ozvučenie, zabezpečenie a inštalácia notebookov, LCD obrazoviek, LED steny, systému na interakciu účastníkov konferencie, registračného systému účastníkov, pripojenia na WiFi, možnos</w:t>
      </w:r>
      <w:r>
        <w:rPr>
          <w:rFonts w:ascii="Calibri" w:hAnsi="Calibri" w:cs="Calibri"/>
          <w:szCs w:val="22"/>
        </w:rPr>
        <w:t>ti farebného kopírovania a pod.);</w:t>
      </w:r>
    </w:p>
    <w:p w14:paraId="37F1476A" w14:textId="77777777" w:rsidR="0006673F" w:rsidRDefault="0006673F" w:rsidP="0006673F">
      <w:pPr>
        <w:pStyle w:val="Odsekzoznamu"/>
        <w:widowControl w:val="0"/>
        <w:tabs>
          <w:tab w:val="left" w:pos="0"/>
        </w:tabs>
        <w:suppressAutoHyphens/>
        <w:overflowPunct w:val="0"/>
        <w:autoSpaceDE w:val="0"/>
        <w:autoSpaceDN w:val="0"/>
        <w:adjustRightInd w:val="0"/>
        <w:contextualSpacing/>
        <w:jc w:val="both"/>
        <w:rPr>
          <w:rFonts w:ascii="Calibri" w:hAnsi="Calibri" w:cs="Calibri"/>
        </w:rPr>
      </w:pPr>
      <w:r>
        <w:rPr>
          <w:rFonts w:ascii="Calibri" w:hAnsi="Calibri" w:cs="Calibri"/>
          <w:szCs w:val="22"/>
        </w:rPr>
        <w:t xml:space="preserve">c) </w:t>
      </w:r>
      <w:r w:rsidRPr="0061643B">
        <w:rPr>
          <w:rFonts w:ascii="Calibri" w:hAnsi="Calibri" w:cs="Calibri"/>
        </w:rPr>
        <w:t>tlmočenie</w:t>
      </w:r>
      <w:r>
        <w:rPr>
          <w:rFonts w:ascii="Calibri" w:hAnsi="Calibri" w:cs="Calibri"/>
        </w:rPr>
        <w:t>;</w:t>
      </w:r>
    </w:p>
    <w:p w14:paraId="3E4D754A" w14:textId="77777777" w:rsidR="0006673F" w:rsidRDefault="0006673F" w:rsidP="0006673F">
      <w:pPr>
        <w:pStyle w:val="Odsekzoznamu"/>
        <w:widowControl w:val="0"/>
        <w:tabs>
          <w:tab w:val="left" w:pos="0"/>
        </w:tabs>
        <w:suppressAutoHyphens/>
        <w:overflowPunct w:val="0"/>
        <w:autoSpaceDE w:val="0"/>
        <w:autoSpaceDN w:val="0"/>
        <w:adjustRightInd w:val="0"/>
        <w:contextualSpacing/>
        <w:jc w:val="both"/>
        <w:rPr>
          <w:rFonts w:ascii="Calibri" w:hAnsi="Calibri" w:cs="Calibri"/>
          <w:szCs w:val="22"/>
        </w:rPr>
      </w:pPr>
      <w:r>
        <w:rPr>
          <w:rFonts w:ascii="Calibri" w:hAnsi="Calibri" w:cs="Calibri"/>
        </w:rPr>
        <w:t>d)</w:t>
      </w:r>
      <w:r w:rsidRPr="0061643B">
        <w:rPr>
          <w:rFonts w:ascii="Calibri" w:hAnsi="Calibri" w:cs="Calibri"/>
          <w:szCs w:val="22"/>
        </w:rPr>
        <w:t xml:space="preserve"> personálne zabezpečenie </w:t>
      </w:r>
      <w:r>
        <w:rPr>
          <w:rFonts w:ascii="Calibri" w:hAnsi="Calibri" w:cs="Calibri"/>
          <w:szCs w:val="22"/>
        </w:rPr>
        <w:t>(</w:t>
      </w:r>
      <w:r w:rsidRPr="0061643B">
        <w:rPr>
          <w:rFonts w:ascii="Calibri" w:hAnsi="Calibri" w:cs="Calibri"/>
          <w:szCs w:val="22"/>
        </w:rPr>
        <w:t>napr. moderátora, hostesiek, supervízora , technikov</w:t>
      </w:r>
      <w:r>
        <w:rPr>
          <w:rFonts w:ascii="Calibri" w:hAnsi="Calibri" w:cs="Calibri"/>
          <w:szCs w:val="22"/>
        </w:rPr>
        <w:t xml:space="preserve"> a pod.);</w:t>
      </w:r>
    </w:p>
    <w:p w14:paraId="3C99722C" w14:textId="77777777" w:rsidR="0006673F" w:rsidRDefault="0006673F" w:rsidP="0006673F">
      <w:pPr>
        <w:pStyle w:val="Odsekzoznamu"/>
        <w:widowControl w:val="0"/>
        <w:tabs>
          <w:tab w:val="left" w:pos="0"/>
        </w:tabs>
        <w:suppressAutoHyphens/>
        <w:overflowPunct w:val="0"/>
        <w:autoSpaceDE w:val="0"/>
        <w:autoSpaceDN w:val="0"/>
        <w:adjustRightInd w:val="0"/>
        <w:contextualSpacing/>
        <w:jc w:val="both"/>
        <w:rPr>
          <w:rFonts w:ascii="Calibri" w:hAnsi="Calibri" w:cs="Calibri"/>
        </w:rPr>
      </w:pPr>
      <w:r>
        <w:rPr>
          <w:rFonts w:ascii="Calibri" w:hAnsi="Calibri" w:cs="Calibri"/>
          <w:szCs w:val="22"/>
        </w:rPr>
        <w:t>e)</w:t>
      </w:r>
      <w:r w:rsidRPr="00555BB0">
        <w:rPr>
          <w:rFonts w:ascii="Calibri" w:hAnsi="Calibri" w:cs="Calibri"/>
        </w:rPr>
        <w:t xml:space="preserve"> </w:t>
      </w:r>
      <w:r w:rsidRPr="0061643B">
        <w:rPr>
          <w:rFonts w:ascii="Calibri" w:hAnsi="Calibri" w:cs="Calibri"/>
        </w:rPr>
        <w:t>zabezpečenie vyhotovenia zvukového záznamu a video záznamu</w:t>
      </w:r>
      <w:r>
        <w:rPr>
          <w:rFonts w:ascii="Calibri" w:hAnsi="Calibri" w:cs="Calibri"/>
        </w:rPr>
        <w:t>;</w:t>
      </w:r>
    </w:p>
    <w:p w14:paraId="65BDD71A" w14:textId="2D6FAC75" w:rsidR="0006673F" w:rsidRDefault="0006673F" w:rsidP="0006673F">
      <w:pPr>
        <w:pStyle w:val="Odsekzoznamu"/>
        <w:widowControl w:val="0"/>
        <w:tabs>
          <w:tab w:val="left" w:pos="0"/>
        </w:tabs>
        <w:suppressAutoHyphens/>
        <w:overflowPunct w:val="0"/>
        <w:autoSpaceDE w:val="0"/>
        <w:autoSpaceDN w:val="0"/>
        <w:adjustRightInd w:val="0"/>
        <w:contextualSpacing/>
        <w:jc w:val="both"/>
        <w:rPr>
          <w:rFonts w:ascii="Calibri" w:hAnsi="Calibri" w:cs="Calibri"/>
        </w:rPr>
      </w:pPr>
      <w:r>
        <w:rPr>
          <w:rFonts w:ascii="Calibri" w:hAnsi="Calibri" w:cs="Calibri"/>
        </w:rPr>
        <w:t xml:space="preserve">d) </w:t>
      </w:r>
      <w:r w:rsidR="00280D38">
        <w:rPr>
          <w:rFonts w:ascii="Calibri" w:hAnsi="Calibri" w:cs="Calibri"/>
        </w:rPr>
        <w:t xml:space="preserve">zabezpečenie </w:t>
      </w:r>
      <w:r w:rsidRPr="0061643B">
        <w:rPr>
          <w:rFonts w:ascii="Calibri" w:hAnsi="Calibri" w:cs="Calibri"/>
        </w:rPr>
        <w:t xml:space="preserve">grafických prác a iných prác ako napr. návrh </w:t>
      </w:r>
      <w:proofErr w:type="spellStart"/>
      <w:r w:rsidRPr="0061643B">
        <w:rPr>
          <w:rFonts w:ascii="Calibri" w:hAnsi="Calibri" w:cs="Calibri"/>
        </w:rPr>
        <w:t>leit</w:t>
      </w:r>
      <w:proofErr w:type="spellEnd"/>
      <w:r w:rsidRPr="0061643B">
        <w:rPr>
          <w:rFonts w:ascii="Calibri" w:hAnsi="Calibri" w:cs="Calibri"/>
        </w:rPr>
        <w:t xml:space="preserve"> motívu a grafiky podujatia, menoviek, označení miestnosti, návrh grafiky a zabezpečenie umiestnenia bannerov a prezentačnej steny;  </w:t>
      </w:r>
    </w:p>
    <w:p w14:paraId="3EF1E779" w14:textId="3DA5CD98" w:rsidR="0006673F" w:rsidRDefault="0006673F" w:rsidP="0006673F">
      <w:pPr>
        <w:pStyle w:val="Odsekzoznamu"/>
        <w:widowControl w:val="0"/>
        <w:tabs>
          <w:tab w:val="left" w:pos="0"/>
        </w:tabs>
        <w:suppressAutoHyphens/>
        <w:overflowPunct w:val="0"/>
        <w:autoSpaceDE w:val="0"/>
        <w:autoSpaceDN w:val="0"/>
        <w:adjustRightInd w:val="0"/>
        <w:contextualSpacing/>
        <w:jc w:val="both"/>
        <w:rPr>
          <w:rFonts w:ascii="Calibri" w:hAnsi="Calibri" w:cs="Calibri"/>
        </w:rPr>
      </w:pPr>
      <w:r>
        <w:rPr>
          <w:rFonts w:ascii="Calibri" w:hAnsi="Calibri" w:cs="Calibri"/>
        </w:rPr>
        <w:t xml:space="preserve">e) </w:t>
      </w:r>
      <w:r w:rsidRPr="0061643B">
        <w:rPr>
          <w:rFonts w:ascii="Calibri" w:hAnsi="Calibri" w:cs="Calibri"/>
        </w:rPr>
        <w:t>dodanie prezentačných predmetov s potlačou a pod.</w:t>
      </w:r>
      <w:r w:rsidR="00C2094F">
        <w:rPr>
          <w:rFonts w:ascii="Calibri" w:hAnsi="Calibri" w:cs="Calibri"/>
        </w:rPr>
        <w:t>;</w:t>
      </w:r>
    </w:p>
    <w:p w14:paraId="6149DD6E" w14:textId="68D2B93A" w:rsidR="0006673F" w:rsidRDefault="0006673F" w:rsidP="0006673F">
      <w:pPr>
        <w:pStyle w:val="Odsekzoznamu"/>
        <w:widowControl w:val="0"/>
        <w:tabs>
          <w:tab w:val="left" w:pos="0"/>
        </w:tabs>
        <w:suppressAutoHyphens/>
        <w:overflowPunct w:val="0"/>
        <w:autoSpaceDE w:val="0"/>
        <w:autoSpaceDN w:val="0"/>
        <w:adjustRightInd w:val="0"/>
        <w:contextualSpacing/>
        <w:jc w:val="both"/>
        <w:rPr>
          <w:rFonts w:ascii="Calibri" w:hAnsi="Calibri" w:cs="Calibri"/>
        </w:rPr>
      </w:pPr>
      <w:r>
        <w:rPr>
          <w:rFonts w:ascii="Calibri" w:hAnsi="Calibri" w:cs="Calibri"/>
        </w:rPr>
        <w:t xml:space="preserve">f) </w:t>
      </w:r>
      <w:r w:rsidR="00280D38">
        <w:rPr>
          <w:rFonts w:ascii="Calibri" w:hAnsi="Calibri" w:cs="Calibri"/>
        </w:rPr>
        <w:t xml:space="preserve">zabezpečenie </w:t>
      </w:r>
      <w:r w:rsidRPr="0061643B">
        <w:rPr>
          <w:rFonts w:ascii="Calibri" w:hAnsi="Calibri" w:cs="Calibri"/>
        </w:rPr>
        <w:t>kvetinov</w:t>
      </w:r>
      <w:r w:rsidR="00280D38">
        <w:rPr>
          <w:rFonts w:ascii="Calibri" w:hAnsi="Calibri" w:cs="Calibri"/>
        </w:rPr>
        <w:t>ej</w:t>
      </w:r>
      <w:r w:rsidRPr="0061643B">
        <w:rPr>
          <w:rFonts w:ascii="Calibri" w:hAnsi="Calibri" w:cs="Calibri"/>
        </w:rPr>
        <w:t xml:space="preserve"> výzdob</w:t>
      </w:r>
      <w:r w:rsidR="00280D38">
        <w:rPr>
          <w:rFonts w:ascii="Calibri" w:hAnsi="Calibri" w:cs="Calibri"/>
        </w:rPr>
        <w:t>y</w:t>
      </w:r>
      <w:r w:rsidRPr="0061643B">
        <w:rPr>
          <w:rFonts w:ascii="Calibri" w:hAnsi="Calibri" w:cs="Calibri"/>
        </w:rPr>
        <w:t>;</w:t>
      </w:r>
    </w:p>
    <w:p w14:paraId="69C0A1F2" w14:textId="77777777" w:rsidR="0006673F" w:rsidRDefault="0006673F" w:rsidP="0006673F">
      <w:pPr>
        <w:pStyle w:val="Odsekzoznamu"/>
        <w:widowControl w:val="0"/>
        <w:tabs>
          <w:tab w:val="left" w:pos="0"/>
        </w:tabs>
        <w:suppressAutoHyphens/>
        <w:overflowPunct w:val="0"/>
        <w:autoSpaceDE w:val="0"/>
        <w:autoSpaceDN w:val="0"/>
        <w:adjustRightInd w:val="0"/>
        <w:contextualSpacing/>
        <w:jc w:val="both"/>
        <w:rPr>
          <w:rFonts w:ascii="Calibri" w:hAnsi="Calibri" w:cs="Calibri"/>
        </w:rPr>
      </w:pPr>
      <w:r>
        <w:rPr>
          <w:rFonts w:ascii="Calibri" w:hAnsi="Calibri" w:cs="Calibri"/>
        </w:rPr>
        <w:t xml:space="preserve">g) </w:t>
      </w:r>
      <w:r w:rsidRPr="0061643B">
        <w:rPr>
          <w:rFonts w:ascii="Calibri" w:hAnsi="Calibri" w:cs="Calibri"/>
        </w:rPr>
        <w:t>zabezpečenie drobného občerstvenia, obedov a večerí pre účastníkov; zabezpečenie ubytovania;</w:t>
      </w:r>
    </w:p>
    <w:p w14:paraId="1E11AAB7" w14:textId="77777777" w:rsidR="0006673F" w:rsidRDefault="0006673F" w:rsidP="0006673F">
      <w:pPr>
        <w:pStyle w:val="Odsekzoznamu"/>
        <w:widowControl w:val="0"/>
        <w:tabs>
          <w:tab w:val="left" w:pos="0"/>
        </w:tabs>
        <w:suppressAutoHyphens/>
        <w:overflowPunct w:val="0"/>
        <w:autoSpaceDE w:val="0"/>
        <w:autoSpaceDN w:val="0"/>
        <w:adjustRightInd w:val="0"/>
        <w:contextualSpacing/>
        <w:jc w:val="both"/>
        <w:rPr>
          <w:rFonts w:ascii="Calibri" w:hAnsi="Calibri" w:cs="Calibri"/>
        </w:rPr>
      </w:pPr>
      <w:r>
        <w:rPr>
          <w:rFonts w:ascii="Calibri" w:hAnsi="Calibri" w:cs="Calibri"/>
        </w:rPr>
        <w:t>h)</w:t>
      </w:r>
      <w:r w:rsidRPr="00555BB0">
        <w:rPr>
          <w:rFonts w:ascii="Calibri" w:hAnsi="Calibri" w:cs="Calibri"/>
        </w:rPr>
        <w:t xml:space="preserve"> </w:t>
      </w:r>
      <w:r w:rsidRPr="00E55745">
        <w:rPr>
          <w:rFonts w:ascii="Calibri" w:hAnsi="Calibri" w:cs="Calibri"/>
        </w:rPr>
        <w:t>preprava materiálov zo skladových priestorov verejného obstarávateľa</w:t>
      </w:r>
      <w:r>
        <w:rPr>
          <w:rFonts w:ascii="Calibri" w:hAnsi="Calibri" w:cs="Calibri"/>
        </w:rPr>
        <w:t>;</w:t>
      </w:r>
    </w:p>
    <w:p w14:paraId="26CEF43E" w14:textId="77777777" w:rsidR="0006673F" w:rsidRDefault="0006673F" w:rsidP="0006673F">
      <w:pPr>
        <w:pStyle w:val="Odsekzoznamu"/>
        <w:widowControl w:val="0"/>
        <w:tabs>
          <w:tab w:val="left" w:pos="0"/>
        </w:tabs>
        <w:suppressAutoHyphens/>
        <w:overflowPunct w:val="0"/>
        <w:autoSpaceDE w:val="0"/>
        <w:autoSpaceDN w:val="0"/>
        <w:adjustRightInd w:val="0"/>
        <w:contextualSpacing/>
        <w:jc w:val="both"/>
        <w:rPr>
          <w:rFonts w:ascii="Calibri" w:hAnsi="Calibri" w:cs="Calibri"/>
        </w:rPr>
      </w:pPr>
      <w:r>
        <w:rPr>
          <w:rFonts w:ascii="Calibri" w:hAnsi="Calibri" w:cs="Calibri"/>
        </w:rPr>
        <w:t xml:space="preserve">i) </w:t>
      </w:r>
      <w:r w:rsidRPr="00E55745">
        <w:rPr>
          <w:rFonts w:ascii="Calibri" w:hAnsi="Calibri" w:cs="Calibri"/>
        </w:rPr>
        <w:t xml:space="preserve">zabezpečenie </w:t>
      </w:r>
      <w:proofErr w:type="spellStart"/>
      <w:r w:rsidRPr="00E55745">
        <w:rPr>
          <w:rFonts w:ascii="Calibri" w:hAnsi="Calibri" w:cs="Calibri"/>
        </w:rPr>
        <w:t>protipandemických</w:t>
      </w:r>
      <w:proofErr w:type="spellEnd"/>
      <w:r w:rsidRPr="00E55745">
        <w:rPr>
          <w:rFonts w:ascii="Calibri" w:hAnsi="Calibri" w:cs="Calibri"/>
        </w:rPr>
        <w:t xml:space="preserve"> opatrení</w:t>
      </w:r>
      <w:r>
        <w:rPr>
          <w:rFonts w:ascii="Calibri" w:hAnsi="Calibri" w:cs="Calibri"/>
        </w:rPr>
        <w:t>;</w:t>
      </w:r>
    </w:p>
    <w:p w14:paraId="166A7EF0" w14:textId="0EF6B7BF" w:rsidR="0006673F" w:rsidRPr="00555BB0" w:rsidRDefault="0006673F" w:rsidP="0006673F">
      <w:pPr>
        <w:pStyle w:val="Odsekzoznamu"/>
        <w:widowControl w:val="0"/>
        <w:tabs>
          <w:tab w:val="left" w:pos="0"/>
        </w:tabs>
        <w:suppressAutoHyphens/>
        <w:overflowPunct w:val="0"/>
        <w:autoSpaceDE w:val="0"/>
        <w:autoSpaceDN w:val="0"/>
        <w:adjustRightInd w:val="0"/>
        <w:contextualSpacing/>
        <w:jc w:val="both"/>
        <w:rPr>
          <w:rFonts w:ascii="Calibri" w:hAnsi="Calibri" w:cs="Calibri"/>
          <w:szCs w:val="22"/>
        </w:rPr>
      </w:pPr>
      <w:r>
        <w:rPr>
          <w:rFonts w:ascii="Calibri" w:hAnsi="Calibri" w:cs="Calibri"/>
        </w:rPr>
        <w:t xml:space="preserve">j) </w:t>
      </w:r>
      <w:r w:rsidRPr="00E55745">
        <w:rPr>
          <w:rFonts w:ascii="Calibri" w:hAnsi="Calibri" w:cs="Calibri"/>
        </w:rPr>
        <w:t>pr</w:t>
      </w:r>
      <w:r>
        <w:rPr>
          <w:rFonts w:ascii="Calibri" w:hAnsi="Calibri" w:cs="Calibri"/>
        </w:rPr>
        <w:t>ezentácia vodíkovej technológie</w:t>
      </w:r>
      <w:r w:rsidR="00C2094F">
        <w:rPr>
          <w:rFonts w:ascii="Calibri" w:hAnsi="Calibri" w:cs="Calibri"/>
        </w:rPr>
        <w:t>.</w:t>
      </w:r>
    </w:p>
    <w:p w14:paraId="0E9480A0" w14:textId="29F3D25C" w:rsidR="0006673F" w:rsidRPr="00555BB0" w:rsidRDefault="0006673F" w:rsidP="0006673F">
      <w:pPr>
        <w:pStyle w:val="Odsekzoznamu"/>
        <w:widowControl w:val="0"/>
        <w:numPr>
          <w:ilvl w:val="0"/>
          <w:numId w:val="14"/>
        </w:numPr>
        <w:tabs>
          <w:tab w:val="left" w:pos="0"/>
        </w:tabs>
        <w:suppressAutoHyphens/>
        <w:overflowPunct w:val="0"/>
        <w:autoSpaceDE w:val="0"/>
        <w:autoSpaceDN w:val="0"/>
        <w:adjustRightInd w:val="0"/>
        <w:ind w:left="426" w:hanging="426"/>
        <w:contextualSpacing/>
        <w:jc w:val="both"/>
        <w:rPr>
          <w:rFonts w:ascii="Calibri" w:hAnsi="Calibri" w:cs="Calibri"/>
          <w:szCs w:val="22"/>
        </w:rPr>
      </w:pPr>
      <w:r w:rsidRPr="00555BB0">
        <w:rPr>
          <w:rFonts w:ascii="Calibri" w:hAnsi="Calibri" w:cs="Calibri"/>
          <w:szCs w:val="22"/>
        </w:rPr>
        <w:t xml:space="preserve">Presný opis predmetu plnení podľa odseku 2 tohto </w:t>
      </w:r>
      <w:r w:rsidR="00C2094F">
        <w:rPr>
          <w:rFonts w:ascii="Calibri" w:hAnsi="Calibri" w:cs="Calibri"/>
          <w:szCs w:val="22"/>
        </w:rPr>
        <w:t>čl</w:t>
      </w:r>
      <w:r w:rsidRPr="00555BB0">
        <w:rPr>
          <w:rFonts w:ascii="Calibri" w:hAnsi="Calibri" w:cs="Calibri"/>
          <w:szCs w:val="22"/>
        </w:rPr>
        <w:t>ánku</w:t>
      </w:r>
      <w:r w:rsidR="00C2094F">
        <w:rPr>
          <w:rFonts w:ascii="Calibri" w:hAnsi="Calibri" w:cs="Calibri"/>
          <w:szCs w:val="22"/>
        </w:rPr>
        <w:t xml:space="preserve"> zmluvy</w:t>
      </w:r>
      <w:r w:rsidRPr="00555BB0">
        <w:rPr>
          <w:rFonts w:ascii="Calibri" w:hAnsi="Calibri" w:cs="Calibri"/>
          <w:szCs w:val="22"/>
        </w:rPr>
        <w:t>, ktorý sa dodávateľ zaväzuje pre</w:t>
      </w:r>
      <w:r w:rsidR="00DE0165">
        <w:rPr>
          <w:rFonts w:ascii="Calibri" w:hAnsi="Calibri" w:cs="Calibri"/>
          <w:szCs w:val="22"/>
        </w:rPr>
        <w:t> </w:t>
      </w:r>
      <w:r w:rsidRPr="00555BB0">
        <w:rPr>
          <w:rFonts w:ascii="Calibri" w:hAnsi="Calibri" w:cs="Calibri"/>
          <w:szCs w:val="22"/>
        </w:rPr>
        <w:t xml:space="preserve"> objednávateľa v zmysle tejto rámcovej zmluvy zabezpečiť, je uvedený v Prílohe č. </w:t>
      </w:r>
      <w:r w:rsidR="00733A08">
        <w:rPr>
          <w:rFonts w:ascii="Calibri" w:hAnsi="Calibri" w:cs="Calibri"/>
          <w:szCs w:val="22"/>
        </w:rPr>
        <w:t>1</w:t>
      </w:r>
      <w:r w:rsidR="00C2094F">
        <w:rPr>
          <w:rFonts w:ascii="Calibri" w:hAnsi="Calibri" w:cs="Calibri"/>
          <w:szCs w:val="22"/>
        </w:rPr>
        <w:t xml:space="preserve"> tejto zmluvy</w:t>
      </w:r>
      <w:r w:rsidRPr="00555BB0">
        <w:rPr>
          <w:rFonts w:ascii="Calibri" w:hAnsi="Calibri" w:cs="Calibri"/>
          <w:szCs w:val="22"/>
        </w:rPr>
        <w:t>.</w:t>
      </w:r>
    </w:p>
    <w:p w14:paraId="72173FE1" w14:textId="77777777" w:rsidR="0006673F" w:rsidRPr="00555BB0" w:rsidRDefault="0006673F" w:rsidP="0006673F">
      <w:pPr>
        <w:pStyle w:val="Odsekzoznamu"/>
        <w:widowControl w:val="0"/>
        <w:numPr>
          <w:ilvl w:val="0"/>
          <w:numId w:val="14"/>
        </w:numPr>
        <w:tabs>
          <w:tab w:val="left" w:pos="0"/>
        </w:tabs>
        <w:suppressAutoHyphens/>
        <w:overflowPunct w:val="0"/>
        <w:autoSpaceDE w:val="0"/>
        <w:autoSpaceDN w:val="0"/>
        <w:adjustRightInd w:val="0"/>
        <w:ind w:left="426" w:hanging="426"/>
        <w:contextualSpacing/>
        <w:jc w:val="both"/>
        <w:rPr>
          <w:rFonts w:ascii="Calibri" w:hAnsi="Calibri" w:cs="Calibri"/>
          <w:szCs w:val="22"/>
        </w:rPr>
      </w:pPr>
      <w:r w:rsidRPr="00555BB0">
        <w:rPr>
          <w:rFonts w:ascii="Calibri" w:hAnsi="Calibri" w:cs="Calibri"/>
          <w:szCs w:val="22"/>
        </w:rPr>
        <w:t xml:space="preserve">Predmetom tejto rámcovej zmluvy je súčasne záväzok objednávateľa poskytnúť dodávateľovi nevyhnutne potrebnú súčinnosť, riadne a včas poskytnuté plnenia prevziať a zaplatiť za </w:t>
      </w:r>
      <w:proofErr w:type="spellStart"/>
      <w:r w:rsidRPr="00555BB0">
        <w:rPr>
          <w:rFonts w:ascii="Calibri" w:hAnsi="Calibri" w:cs="Calibri"/>
          <w:szCs w:val="22"/>
        </w:rPr>
        <w:t>ne</w:t>
      </w:r>
      <w:proofErr w:type="spellEnd"/>
      <w:r w:rsidRPr="00555BB0">
        <w:rPr>
          <w:rFonts w:ascii="Calibri" w:hAnsi="Calibri" w:cs="Calibri"/>
          <w:szCs w:val="22"/>
        </w:rPr>
        <w:t xml:space="preserve"> dodávateľovi dohodnutú cenu v zmysle tejto rámcovej zmluvy.</w:t>
      </w:r>
    </w:p>
    <w:p w14:paraId="00FA9F11" w14:textId="77777777" w:rsidR="0006673F" w:rsidRPr="00555BB0" w:rsidRDefault="0006673F" w:rsidP="0006673F">
      <w:pPr>
        <w:tabs>
          <w:tab w:val="left" w:pos="0"/>
        </w:tabs>
        <w:spacing w:after="0"/>
        <w:jc w:val="both"/>
        <w:rPr>
          <w:rFonts w:cs="Calibri"/>
        </w:rPr>
      </w:pPr>
    </w:p>
    <w:p w14:paraId="29B4FA43" w14:textId="25A2827D" w:rsidR="0006673F" w:rsidRDefault="0006673F" w:rsidP="0006673F">
      <w:pPr>
        <w:tabs>
          <w:tab w:val="left" w:pos="0"/>
        </w:tabs>
        <w:spacing w:after="0"/>
        <w:jc w:val="both"/>
        <w:rPr>
          <w:rFonts w:cs="Calibri"/>
        </w:rPr>
      </w:pPr>
    </w:p>
    <w:p w14:paraId="6674C26F" w14:textId="4EE3F224" w:rsidR="003D159F" w:rsidRDefault="003D159F" w:rsidP="0006673F">
      <w:pPr>
        <w:tabs>
          <w:tab w:val="left" w:pos="0"/>
        </w:tabs>
        <w:spacing w:after="0"/>
        <w:jc w:val="both"/>
        <w:rPr>
          <w:rFonts w:cs="Calibri"/>
        </w:rPr>
      </w:pPr>
    </w:p>
    <w:p w14:paraId="19CD4132" w14:textId="77777777" w:rsidR="00234AD8" w:rsidRDefault="00234AD8" w:rsidP="0006673F">
      <w:pPr>
        <w:tabs>
          <w:tab w:val="left" w:pos="0"/>
        </w:tabs>
        <w:spacing w:after="0"/>
        <w:jc w:val="both"/>
        <w:rPr>
          <w:rFonts w:cs="Calibri"/>
        </w:rPr>
      </w:pPr>
    </w:p>
    <w:p w14:paraId="3D5B6180" w14:textId="77777777" w:rsidR="000A046B" w:rsidRDefault="000A046B" w:rsidP="0006673F">
      <w:pPr>
        <w:tabs>
          <w:tab w:val="left" w:pos="0"/>
        </w:tabs>
        <w:spacing w:after="0"/>
        <w:jc w:val="both"/>
        <w:rPr>
          <w:rFonts w:cs="Calibri"/>
        </w:rPr>
      </w:pPr>
    </w:p>
    <w:p w14:paraId="49F9CDE7" w14:textId="77777777" w:rsidR="00B62353" w:rsidRPr="00555BB0" w:rsidRDefault="00B62353" w:rsidP="0006673F">
      <w:pPr>
        <w:tabs>
          <w:tab w:val="left" w:pos="0"/>
        </w:tabs>
        <w:spacing w:after="0"/>
        <w:jc w:val="both"/>
        <w:rPr>
          <w:rFonts w:cs="Calibri"/>
        </w:rPr>
      </w:pPr>
    </w:p>
    <w:p w14:paraId="1EF1A0D4" w14:textId="77777777" w:rsidR="0006673F" w:rsidRPr="00555BB0" w:rsidRDefault="0006673F" w:rsidP="0006673F">
      <w:pPr>
        <w:pStyle w:val="Odsekzoznamu1"/>
        <w:spacing w:line="225" w:lineRule="atLeast"/>
        <w:ind w:left="0"/>
        <w:jc w:val="center"/>
        <w:outlineLvl w:val="0"/>
        <w:rPr>
          <w:rFonts w:ascii="Calibri" w:hAnsi="Calibri" w:cs="Calibri"/>
          <w:b/>
          <w:sz w:val="22"/>
          <w:szCs w:val="22"/>
        </w:rPr>
      </w:pPr>
    </w:p>
    <w:p w14:paraId="36B3A4BE" w14:textId="77777777" w:rsidR="0006673F" w:rsidRPr="00555BB0" w:rsidRDefault="0006673F" w:rsidP="0006673F">
      <w:pPr>
        <w:pStyle w:val="Odsekzoznamu1"/>
        <w:spacing w:line="225" w:lineRule="atLeast"/>
        <w:ind w:left="0"/>
        <w:jc w:val="center"/>
        <w:outlineLvl w:val="0"/>
        <w:rPr>
          <w:rFonts w:ascii="Calibri" w:hAnsi="Calibri" w:cs="Calibri"/>
          <w:b/>
          <w:sz w:val="22"/>
          <w:szCs w:val="22"/>
        </w:rPr>
      </w:pPr>
      <w:r w:rsidRPr="00555BB0">
        <w:rPr>
          <w:rFonts w:ascii="Calibri" w:hAnsi="Calibri" w:cs="Calibri"/>
          <w:b/>
          <w:sz w:val="22"/>
          <w:szCs w:val="22"/>
        </w:rPr>
        <w:lastRenderedPageBreak/>
        <w:t>Článok II</w:t>
      </w:r>
    </w:p>
    <w:p w14:paraId="24C3E64D" w14:textId="77777777" w:rsidR="0006673F" w:rsidRDefault="0006673F" w:rsidP="0006673F">
      <w:pPr>
        <w:pStyle w:val="Odsekzoznamu1"/>
        <w:spacing w:line="225" w:lineRule="atLeast"/>
        <w:ind w:left="0"/>
        <w:jc w:val="center"/>
        <w:rPr>
          <w:rFonts w:ascii="Calibri" w:hAnsi="Calibri" w:cs="Calibri"/>
          <w:b/>
          <w:sz w:val="22"/>
          <w:szCs w:val="22"/>
        </w:rPr>
      </w:pPr>
      <w:r w:rsidRPr="00555BB0">
        <w:rPr>
          <w:rFonts w:ascii="Calibri" w:hAnsi="Calibri" w:cs="Calibri"/>
          <w:b/>
          <w:sz w:val="22"/>
          <w:szCs w:val="22"/>
        </w:rPr>
        <w:t>Práva a povinnosti zmluvných strán</w:t>
      </w:r>
    </w:p>
    <w:p w14:paraId="422A3FC7" w14:textId="77777777" w:rsidR="00280D38" w:rsidRPr="00555BB0" w:rsidRDefault="00280D38" w:rsidP="0006673F">
      <w:pPr>
        <w:pStyle w:val="Odsekzoznamu1"/>
        <w:spacing w:line="225" w:lineRule="atLeast"/>
        <w:ind w:left="0"/>
        <w:jc w:val="center"/>
        <w:rPr>
          <w:rFonts w:ascii="Calibri" w:hAnsi="Calibri" w:cs="Calibri"/>
          <w:b/>
          <w:sz w:val="22"/>
          <w:szCs w:val="22"/>
        </w:rPr>
      </w:pPr>
    </w:p>
    <w:p w14:paraId="0A66EEE5" w14:textId="406D8510" w:rsidR="0006673F" w:rsidRPr="00555BB0" w:rsidRDefault="0006673F" w:rsidP="0006673F">
      <w:pPr>
        <w:pStyle w:val="Odsekzoznamu1"/>
        <w:numPr>
          <w:ilvl w:val="0"/>
          <w:numId w:val="15"/>
        </w:numPr>
        <w:tabs>
          <w:tab w:val="left" w:pos="426"/>
        </w:tabs>
        <w:spacing w:line="225" w:lineRule="atLeast"/>
        <w:ind w:left="426" w:hanging="426"/>
        <w:contextualSpacing/>
        <w:jc w:val="both"/>
        <w:rPr>
          <w:rFonts w:ascii="Calibri" w:hAnsi="Calibri" w:cs="Calibri"/>
          <w:sz w:val="22"/>
          <w:szCs w:val="22"/>
        </w:rPr>
      </w:pPr>
      <w:r w:rsidRPr="00555BB0">
        <w:rPr>
          <w:rFonts w:ascii="Calibri" w:hAnsi="Calibri" w:cs="Calibri"/>
          <w:sz w:val="22"/>
          <w:szCs w:val="22"/>
        </w:rPr>
        <w:t xml:space="preserve">Objednávateľ sa zaväzuje </w:t>
      </w:r>
      <w:r w:rsidRPr="0021555E">
        <w:rPr>
          <w:rFonts w:ascii="Calibri" w:hAnsi="Calibri" w:cs="Calibri"/>
          <w:sz w:val="22"/>
          <w:szCs w:val="22"/>
        </w:rPr>
        <w:t xml:space="preserve">minimálne </w:t>
      </w:r>
      <w:r w:rsidR="001D6D6C" w:rsidRPr="0021555E">
        <w:rPr>
          <w:rFonts w:ascii="Calibri" w:hAnsi="Calibri" w:cs="Calibri"/>
          <w:sz w:val="22"/>
          <w:szCs w:val="22"/>
        </w:rPr>
        <w:t xml:space="preserve">14 </w:t>
      </w:r>
      <w:r w:rsidRPr="0021555E">
        <w:rPr>
          <w:rFonts w:ascii="Calibri" w:hAnsi="Calibri" w:cs="Calibri"/>
          <w:sz w:val="22"/>
          <w:szCs w:val="22"/>
        </w:rPr>
        <w:t>kalendárnych</w:t>
      </w:r>
      <w:r>
        <w:rPr>
          <w:rFonts w:ascii="Calibri" w:hAnsi="Calibri" w:cs="Calibri"/>
          <w:sz w:val="22"/>
          <w:szCs w:val="22"/>
        </w:rPr>
        <w:t xml:space="preserve"> </w:t>
      </w:r>
      <w:r w:rsidRPr="00555BB0">
        <w:rPr>
          <w:rFonts w:ascii="Calibri" w:hAnsi="Calibri" w:cs="Calibri"/>
          <w:sz w:val="22"/>
          <w:szCs w:val="22"/>
        </w:rPr>
        <w:t>dní  pred konaním každého podujatia</w:t>
      </w:r>
      <w:r w:rsidR="000D0D1F">
        <w:rPr>
          <w:rFonts w:ascii="Calibri" w:hAnsi="Calibri" w:cs="Calibri"/>
          <w:sz w:val="22"/>
          <w:szCs w:val="22"/>
        </w:rPr>
        <w:t>, pokiaľ sa Zmluvné strany nedohodnú inak,</w:t>
      </w:r>
      <w:r w:rsidRPr="00555BB0">
        <w:rPr>
          <w:rFonts w:ascii="Calibri" w:hAnsi="Calibri" w:cs="Calibri"/>
          <w:sz w:val="22"/>
          <w:szCs w:val="22"/>
        </w:rPr>
        <w:t xml:space="preserve"> doručiť dodávateľovi písomnú objednávku, v ktorej bude presne špecifikovaná forma podujatia podľa článku I ods</w:t>
      </w:r>
      <w:r>
        <w:rPr>
          <w:rFonts w:ascii="Calibri" w:hAnsi="Calibri" w:cs="Calibri"/>
          <w:sz w:val="22"/>
          <w:szCs w:val="22"/>
        </w:rPr>
        <w:t>ek</w:t>
      </w:r>
      <w:r w:rsidRPr="00555BB0">
        <w:rPr>
          <w:rFonts w:ascii="Calibri" w:hAnsi="Calibri" w:cs="Calibri"/>
          <w:sz w:val="22"/>
          <w:szCs w:val="22"/>
        </w:rPr>
        <w:t xml:space="preserve"> 2 tejto rámcovej zmluvy, </w:t>
      </w:r>
      <w:r w:rsidRPr="001D6D6C">
        <w:rPr>
          <w:rFonts w:ascii="Calibri" w:hAnsi="Calibri" w:cs="Calibri"/>
          <w:sz w:val="22"/>
          <w:szCs w:val="22"/>
        </w:rPr>
        <w:t>miesto podujatia, termín konania podujatia</w:t>
      </w:r>
      <w:r w:rsidRPr="00555BB0">
        <w:rPr>
          <w:rFonts w:ascii="Calibri" w:hAnsi="Calibri" w:cs="Calibri"/>
          <w:sz w:val="22"/>
          <w:szCs w:val="22"/>
        </w:rPr>
        <w:t xml:space="preserve">. </w:t>
      </w:r>
      <w:r w:rsidR="009027D8">
        <w:rPr>
          <w:rFonts w:ascii="Calibri" w:hAnsi="Calibri" w:cs="Calibri"/>
          <w:sz w:val="22"/>
          <w:szCs w:val="22"/>
        </w:rPr>
        <w:t xml:space="preserve">V objednávke </w:t>
      </w:r>
      <w:r w:rsidR="00C2094F">
        <w:rPr>
          <w:rFonts w:ascii="Calibri" w:hAnsi="Calibri" w:cs="Calibri"/>
          <w:sz w:val="22"/>
          <w:szCs w:val="22"/>
        </w:rPr>
        <w:t xml:space="preserve">bude </w:t>
      </w:r>
      <w:r w:rsidRPr="00555BB0">
        <w:rPr>
          <w:rFonts w:ascii="Calibri" w:hAnsi="Calibri" w:cs="Calibri"/>
          <w:sz w:val="22"/>
          <w:szCs w:val="22"/>
        </w:rPr>
        <w:t xml:space="preserve">zároveň uvedená presná špecifikácia plnení v súlade s Prílohou č. </w:t>
      </w:r>
      <w:r w:rsidR="003D159F">
        <w:rPr>
          <w:rFonts w:ascii="Calibri" w:hAnsi="Calibri" w:cs="Calibri"/>
          <w:sz w:val="22"/>
          <w:szCs w:val="22"/>
        </w:rPr>
        <w:t>1</w:t>
      </w:r>
      <w:r w:rsidR="003D159F" w:rsidRPr="00555BB0">
        <w:rPr>
          <w:rFonts w:ascii="Calibri" w:hAnsi="Calibri" w:cs="Calibri"/>
          <w:sz w:val="22"/>
          <w:szCs w:val="22"/>
        </w:rPr>
        <w:t xml:space="preserve"> </w:t>
      </w:r>
      <w:r w:rsidRPr="00555BB0">
        <w:rPr>
          <w:rFonts w:ascii="Calibri" w:hAnsi="Calibri" w:cs="Calibri"/>
          <w:sz w:val="22"/>
          <w:szCs w:val="22"/>
        </w:rPr>
        <w:t xml:space="preserve">k tejto rámcovej zmluve, ktoré je dodávateľ povinný pre konkrétne podujatie zabezpečiť. Objednávka sa stáva záväznou pre obe zmluvné strany momentom jej doručenia dodávateľovi. Dodávateľ berie na vedomie takýto spôsob plnenia záväzku podľa tejto rámcovej zmluvy a súhlasí s ním. </w:t>
      </w:r>
    </w:p>
    <w:p w14:paraId="29E76F48" w14:textId="7D3C0CC0" w:rsidR="0006673F" w:rsidRPr="00555BB0" w:rsidRDefault="0006673F" w:rsidP="0006673F">
      <w:pPr>
        <w:pStyle w:val="Odsekzoznamu1"/>
        <w:numPr>
          <w:ilvl w:val="0"/>
          <w:numId w:val="15"/>
        </w:numPr>
        <w:tabs>
          <w:tab w:val="left" w:pos="426"/>
        </w:tabs>
        <w:spacing w:line="225" w:lineRule="atLeast"/>
        <w:ind w:left="426" w:hanging="426"/>
        <w:contextualSpacing/>
        <w:jc w:val="both"/>
        <w:rPr>
          <w:rFonts w:ascii="Calibri" w:hAnsi="Calibri" w:cs="Calibri"/>
          <w:sz w:val="22"/>
          <w:szCs w:val="22"/>
        </w:rPr>
      </w:pPr>
      <w:r w:rsidRPr="00555BB0">
        <w:rPr>
          <w:rFonts w:ascii="Calibri" w:hAnsi="Calibri" w:cs="Calibri"/>
          <w:sz w:val="22"/>
          <w:szCs w:val="22"/>
        </w:rPr>
        <w:t xml:space="preserve">Objednávateľ je oprávnený zabezpečiť plnenia uvedené v článku I odsek 3 tejto rámcovej zmluvy a špecifikované v Prílohe č. </w:t>
      </w:r>
      <w:r w:rsidR="003D159F">
        <w:rPr>
          <w:rFonts w:ascii="Calibri" w:hAnsi="Calibri" w:cs="Calibri"/>
          <w:sz w:val="22"/>
          <w:szCs w:val="22"/>
        </w:rPr>
        <w:t>1</w:t>
      </w:r>
      <w:r w:rsidR="003D159F" w:rsidRPr="00555BB0">
        <w:rPr>
          <w:rFonts w:ascii="Calibri" w:hAnsi="Calibri" w:cs="Calibri"/>
          <w:sz w:val="22"/>
          <w:szCs w:val="22"/>
        </w:rPr>
        <w:t xml:space="preserve"> </w:t>
      </w:r>
      <w:r w:rsidRPr="00555BB0">
        <w:rPr>
          <w:rFonts w:ascii="Calibri" w:hAnsi="Calibri" w:cs="Calibri"/>
          <w:sz w:val="22"/>
          <w:szCs w:val="22"/>
        </w:rPr>
        <w:t>tejto rámcovej zmluvy pre jednotlivé podujatia vo vlastnom mene a</w:t>
      </w:r>
      <w:r w:rsidR="00DE0165">
        <w:rPr>
          <w:rFonts w:ascii="Calibri" w:hAnsi="Calibri" w:cs="Calibri"/>
          <w:sz w:val="22"/>
          <w:szCs w:val="22"/>
        </w:rPr>
        <w:t> </w:t>
      </w:r>
      <w:r w:rsidRPr="00555BB0">
        <w:rPr>
          <w:rFonts w:ascii="Calibri" w:hAnsi="Calibri" w:cs="Calibri"/>
          <w:sz w:val="22"/>
          <w:szCs w:val="22"/>
        </w:rPr>
        <w:t>na</w:t>
      </w:r>
      <w:r w:rsidR="00DE0165">
        <w:rPr>
          <w:rFonts w:ascii="Calibri" w:hAnsi="Calibri" w:cs="Calibri"/>
          <w:sz w:val="22"/>
          <w:szCs w:val="22"/>
        </w:rPr>
        <w:t> </w:t>
      </w:r>
      <w:r w:rsidRPr="00555BB0">
        <w:rPr>
          <w:rFonts w:ascii="Calibri" w:hAnsi="Calibri" w:cs="Calibri"/>
          <w:sz w:val="22"/>
          <w:szCs w:val="22"/>
        </w:rPr>
        <w:t>vlastný účet. Rozsah plnení, ktoré objednávateľ požaduje od dodávateľa zabezpečiť na</w:t>
      </w:r>
      <w:r w:rsidR="00DE0165">
        <w:rPr>
          <w:rFonts w:ascii="Calibri" w:hAnsi="Calibri" w:cs="Calibri"/>
          <w:sz w:val="22"/>
          <w:szCs w:val="22"/>
        </w:rPr>
        <w:t> </w:t>
      </w:r>
      <w:r w:rsidRPr="00555BB0">
        <w:rPr>
          <w:rFonts w:ascii="Calibri" w:hAnsi="Calibri" w:cs="Calibri"/>
          <w:sz w:val="22"/>
          <w:szCs w:val="22"/>
        </w:rPr>
        <w:t xml:space="preserve"> realizáciu konkrétneho podujatia závisí výlučne od vôle a rozhodnutia objednávateľa, čo dodávateľ podpisom tejto zmluvy berie na vedomie. </w:t>
      </w:r>
    </w:p>
    <w:p w14:paraId="2EA4D774" w14:textId="77777777" w:rsidR="0006673F" w:rsidRPr="00555BB0" w:rsidRDefault="0006673F" w:rsidP="0006673F">
      <w:pPr>
        <w:pStyle w:val="Odsekzoznamu1"/>
        <w:numPr>
          <w:ilvl w:val="0"/>
          <w:numId w:val="15"/>
        </w:numPr>
        <w:tabs>
          <w:tab w:val="left" w:pos="426"/>
        </w:tabs>
        <w:spacing w:line="225" w:lineRule="atLeast"/>
        <w:ind w:left="426" w:hanging="426"/>
        <w:contextualSpacing/>
        <w:jc w:val="both"/>
        <w:rPr>
          <w:rFonts w:ascii="Calibri" w:hAnsi="Calibri" w:cs="Calibri"/>
          <w:sz w:val="22"/>
          <w:szCs w:val="22"/>
        </w:rPr>
      </w:pPr>
      <w:r w:rsidRPr="00555BB0">
        <w:rPr>
          <w:rFonts w:ascii="Calibri" w:hAnsi="Calibri" w:cs="Calibri"/>
          <w:sz w:val="22"/>
          <w:szCs w:val="22"/>
        </w:rPr>
        <w:t xml:space="preserve">Predpokladaný počet podujatí, ktoré sa dodávateľ zaväzuje zabezpečiť pre objednávateľa v zmysle tejto rámcovej zmluvy je 9 konferencií. Skutočný počet podujatí, ktoré sa dodávateľ zaväzuje zabezpečiť pre objednávateľa podľa tejto rámcovej zmluvy sa môže zmeniť, pričom objednávateľ je oprávnený vystavovať dodávateľovi písomné objednávky na realizáciu podujatí v súlade s ustanoveniami tejto rámcovej zmluvy až do úplného vyčerpania celkovej zmluvnej ceny predmetu plnenia, uvedenej v článku VI odsek 1 tejto rámcovej zmluvy.  </w:t>
      </w:r>
    </w:p>
    <w:p w14:paraId="04EA3CC2" w14:textId="03C2143F" w:rsidR="0006673F" w:rsidRPr="006E6A08" w:rsidRDefault="0006673F" w:rsidP="0006673F">
      <w:pPr>
        <w:pStyle w:val="Odsekzoznamu1"/>
        <w:numPr>
          <w:ilvl w:val="0"/>
          <w:numId w:val="15"/>
        </w:numPr>
        <w:tabs>
          <w:tab w:val="left" w:pos="426"/>
        </w:tabs>
        <w:spacing w:line="225" w:lineRule="atLeast"/>
        <w:ind w:left="426" w:hanging="426"/>
        <w:contextualSpacing/>
        <w:jc w:val="both"/>
        <w:rPr>
          <w:rFonts w:ascii="Calibri" w:hAnsi="Calibri" w:cs="Calibri"/>
          <w:sz w:val="22"/>
          <w:szCs w:val="22"/>
        </w:rPr>
      </w:pPr>
      <w:r w:rsidRPr="006E6A08">
        <w:rPr>
          <w:rFonts w:ascii="Calibri" w:hAnsi="Calibri" w:cs="Calibri"/>
          <w:sz w:val="22"/>
          <w:szCs w:val="22"/>
        </w:rPr>
        <w:t>Údaje uvedené v záväznej objednávke, vrátane jej neoddeliteľnej prílohy, je možné meniť len po</w:t>
      </w:r>
      <w:r w:rsidR="00DE0165">
        <w:rPr>
          <w:rFonts w:ascii="Calibri" w:hAnsi="Calibri" w:cs="Calibri"/>
          <w:sz w:val="22"/>
          <w:szCs w:val="22"/>
        </w:rPr>
        <w:t> </w:t>
      </w:r>
      <w:r w:rsidRPr="006E6A08">
        <w:rPr>
          <w:rFonts w:ascii="Calibri" w:hAnsi="Calibri" w:cs="Calibri"/>
          <w:sz w:val="22"/>
          <w:szCs w:val="22"/>
        </w:rPr>
        <w:t xml:space="preserve"> vzájomnej dohode zmluvných strán v písomnej forme.</w:t>
      </w:r>
    </w:p>
    <w:p w14:paraId="29299A1F" w14:textId="0DD7DB1B" w:rsidR="0006673F" w:rsidRDefault="0006673F" w:rsidP="0006673F">
      <w:pPr>
        <w:pStyle w:val="Odsekzoznamu1"/>
        <w:numPr>
          <w:ilvl w:val="0"/>
          <w:numId w:val="15"/>
        </w:numPr>
        <w:tabs>
          <w:tab w:val="left" w:pos="426"/>
        </w:tabs>
        <w:spacing w:line="225" w:lineRule="atLeast"/>
        <w:ind w:left="426" w:hanging="426"/>
        <w:contextualSpacing/>
        <w:jc w:val="both"/>
        <w:rPr>
          <w:rFonts w:ascii="Calibri" w:hAnsi="Calibri" w:cs="Calibri"/>
          <w:sz w:val="22"/>
          <w:szCs w:val="22"/>
        </w:rPr>
      </w:pPr>
      <w:r w:rsidRPr="006E6A08">
        <w:rPr>
          <w:rFonts w:ascii="Calibri" w:hAnsi="Calibri" w:cs="Calibri"/>
          <w:sz w:val="22"/>
          <w:szCs w:val="22"/>
        </w:rPr>
        <w:t xml:space="preserve">Objednávateľ je oprávnený zrušiť záväznú objednávku </w:t>
      </w:r>
      <w:r w:rsidR="002B656A">
        <w:rPr>
          <w:rFonts w:ascii="Calibri" w:hAnsi="Calibri" w:cs="Calibri"/>
          <w:sz w:val="22"/>
          <w:szCs w:val="22"/>
        </w:rPr>
        <w:t>aj bez udania dôvodu</w:t>
      </w:r>
      <w:r w:rsidRPr="006E6A08">
        <w:rPr>
          <w:rFonts w:ascii="Calibri" w:hAnsi="Calibri" w:cs="Calibri"/>
          <w:sz w:val="22"/>
          <w:szCs w:val="22"/>
        </w:rPr>
        <w:t xml:space="preserve"> najneskôr </w:t>
      </w:r>
      <w:r w:rsidR="00280D38" w:rsidRPr="0021555E">
        <w:rPr>
          <w:rFonts w:ascii="Calibri" w:hAnsi="Calibri" w:cs="Calibri"/>
          <w:sz w:val="22"/>
          <w:szCs w:val="22"/>
        </w:rPr>
        <w:t>5 </w:t>
      </w:r>
      <w:r w:rsidR="00C4140F" w:rsidRPr="0021555E">
        <w:rPr>
          <w:rFonts w:ascii="Calibri" w:hAnsi="Calibri" w:cs="Calibri"/>
          <w:sz w:val="22"/>
          <w:szCs w:val="22"/>
        </w:rPr>
        <w:t>kalendárnych</w:t>
      </w:r>
      <w:r w:rsidR="003D159F" w:rsidRPr="004A0485">
        <w:rPr>
          <w:rFonts w:ascii="Calibri" w:hAnsi="Calibri" w:cs="Calibri"/>
          <w:sz w:val="22"/>
          <w:szCs w:val="22"/>
        </w:rPr>
        <w:t xml:space="preserve"> </w:t>
      </w:r>
      <w:r w:rsidRPr="001D6D6C">
        <w:rPr>
          <w:rFonts w:ascii="Calibri" w:hAnsi="Calibri" w:cs="Calibri"/>
          <w:sz w:val="22"/>
          <w:szCs w:val="22"/>
        </w:rPr>
        <w:t>dní</w:t>
      </w:r>
      <w:r w:rsidRPr="006E6A08">
        <w:rPr>
          <w:rFonts w:ascii="Calibri" w:hAnsi="Calibri" w:cs="Calibri"/>
          <w:sz w:val="22"/>
          <w:szCs w:val="22"/>
        </w:rPr>
        <w:t xml:space="preserve"> pred konaním podujatia, pričom</w:t>
      </w:r>
      <w:r w:rsidR="00C2094F">
        <w:rPr>
          <w:rFonts w:ascii="Calibri" w:hAnsi="Calibri" w:cs="Calibri"/>
          <w:sz w:val="22"/>
          <w:szCs w:val="22"/>
        </w:rPr>
        <w:t xml:space="preserve"> má</w:t>
      </w:r>
      <w:r w:rsidRPr="006E6A08">
        <w:rPr>
          <w:rFonts w:ascii="Calibri" w:hAnsi="Calibri" w:cs="Calibri"/>
          <w:sz w:val="22"/>
          <w:szCs w:val="22"/>
        </w:rPr>
        <w:t xml:space="preserve"> dodávateľ nárok na náhradu </w:t>
      </w:r>
      <w:r w:rsidR="002B656A">
        <w:rPr>
          <w:rFonts w:ascii="Calibri" w:hAnsi="Calibri" w:cs="Calibri"/>
          <w:sz w:val="22"/>
          <w:szCs w:val="22"/>
        </w:rPr>
        <w:t xml:space="preserve">účelne vynaložených </w:t>
      </w:r>
      <w:r w:rsidRPr="006E6A08">
        <w:rPr>
          <w:rFonts w:ascii="Calibri" w:hAnsi="Calibri" w:cs="Calibri"/>
          <w:sz w:val="22"/>
          <w:szCs w:val="22"/>
        </w:rPr>
        <w:t xml:space="preserve"> nákladov, ktoré mu v súvislosti s prípravou podujatia vznikli.</w:t>
      </w:r>
    </w:p>
    <w:p w14:paraId="12E35D06" w14:textId="60EA34CF" w:rsidR="00C4140F" w:rsidRPr="004A0485" w:rsidRDefault="00C4140F" w:rsidP="003A477D">
      <w:pPr>
        <w:pStyle w:val="odsad"/>
        <w:numPr>
          <w:ilvl w:val="0"/>
          <w:numId w:val="15"/>
        </w:numPr>
        <w:tabs>
          <w:tab w:val="clear" w:pos="567"/>
        </w:tabs>
        <w:spacing w:before="0" w:after="0"/>
        <w:ind w:left="426" w:hanging="426"/>
        <w:rPr>
          <w:rFonts w:asciiTheme="minorHAnsi" w:hAnsiTheme="minorHAnsi" w:cstheme="minorHAnsi"/>
          <w:sz w:val="22"/>
          <w:szCs w:val="22"/>
        </w:rPr>
      </w:pPr>
      <w:r>
        <w:rPr>
          <w:rFonts w:asciiTheme="minorHAnsi" w:hAnsiTheme="minorHAnsi" w:cstheme="minorHAnsi"/>
          <w:sz w:val="22"/>
          <w:szCs w:val="22"/>
        </w:rPr>
        <w:t>V prípadoch, ak sa Podujatie zruší z dôvodov Vis ma</w:t>
      </w:r>
      <w:r w:rsidR="001D6D6C">
        <w:rPr>
          <w:rFonts w:asciiTheme="minorHAnsi" w:hAnsiTheme="minorHAnsi" w:cstheme="minorHAnsi"/>
          <w:sz w:val="22"/>
          <w:szCs w:val="22"/>
          <w:lang w:val="sk-SK"/>
        </w:rPr>
        <w:t>i</w:t>
      </w:r>
      <w:r>
        <w:rPr>
          <w:rFonts w:asciiTheme="minorHAnsi" w:hAnsiTheme="minorHAnsi" w:cstheme="minorHAnsi"/>
          <w:sz w:val="22"/>
          <w:szCs w:val="22"/>
        </w:rPr>
        <w:t xml:space="preserve">or, </w:t>
      </w:r>
      <w:r w:rsidR="006C14E4">
        <w:rPr>
          <w:rFonts w:asciiTheme="minorHAnsi" w:hAnsiTheme="minorHAnsi" w:cstheme="minorHAnsi"/>
          <w:sz w:val="22"/>
          <w:szCs w:val="22"/>
          <w:lang w:val="sk-SK"/>
        </w:rPr>
        <w:t>d</w:t>
      </w:r>
      <w:r>
        <w:rPr>
          <w:rFonts w:asciiTheme="minorHAnsi" w:hAnsiTheme="minorHAnsi" w:cstheme="minorHAnsi"/>
          <w:sz w:val="22"/>
          <w:szCs w:val="22"/>
        </w:rPr>
        <w:t>odávateľ nemá nárok na náhradu žiadnych vynaložených prostriedkov.</w:t>
      </w:r>
    </w:p>
    <w:p w14:paraId="3C0A6137" w14:textId="1DDCBB12" w:rsidR="0006673F" w:rsidRPr="00AF6751" w:rsidRDefault="0006673F" w:rsidP="0006673F">
      <w:pPr>
        <w:pStyle w:val="Odsekzoznamu1"/>
        <w:numPr>
          <w:ilvl w:val="0"/>
          <w:numId w:val="15"/>
        </w:numPr>
        <w:tabs>
          <w:tab w:val="left" w:pos="426"/>
        </w:tabs>
        <w:spacing w:line="225" w:lineRule="atLeast"/>
        <w:ind w:left="426" w:hanging="426"/>
        <w:contextualSpacing/>
        <w:jc w:val="both"/>
        <w:rPr>
          <w:rFonts w:ascii="Calibri" w:hAnsi="Calibri" w:cs="Calibri"/>
          <w:sz w:val="22"/>
          <w:szCs w:val="22"/>
        </w:rPr>
      </w:pPr>
      <w:r w:rsidRPr="00555BB0">
        <w:rPr>
          <w:rFonts w:ascii="Calibri" w:hAnsi="Calibri" w:cs="Calibri"/>
          <w:sz w:val="22"/>
          <w:szCs w:val="22"/>
        </w:rPr>
        <w:t xml:space="preserve">Dodávateľ je povinný poskytnúť objednávateľovi plnenia podľa tejto zmluvy včas a riadne, odborne a hospodárne, v rozsahu a v kvalite uvedenej v Prílohe č. </w:t>
      </w:r>
      <w:r w:rsidR="003D159F">
        <w:rPr>
          <w:rFonts w:ascii="Calibri" w:hAnsi="Calibri" w:cs="Calibri"/>
          <w:sz w:val="22"/>
          <w:szCs w:val="22"/>
        </w:rPr>
        <w:t>1</w:t>
      </w:r>
      <w:r w:rsidR="003D159F" w:rsidRPr="00555BB0">
        <w:rPr>
          <w:rFonts w:ascii="Calibri" w:hAnsi="Calibri" w:cs="Calibri"/>
          <w:sz w:val="22"/>
          <w:szCs w:val="22"/>
        </w:rPr>
        <w:t xml:space="preserve"> </w:t>
      </w:r>
      <w:r w:rsidRPr="00555BB0">
        <w:rPr>
          <w:rFonts w:ascii="Calibri" w:hAnsi="Calibri" w:cs="Calibri"/>
          <w:sz w:val="22"/>
          <w:szCs w:val="22"/>
        </w:rPr>
        <w:t xml:space="preserve">k tejto rámcovej zmluve a v jednotlivých záväzných objednávkach a ich prílohách. Dodávateľ nie je oprávnený, a zároveň povinný poskytovať objednávateľovi iné plnenia, ako sú uvedené v Prílohe č. </w:t>
      </w:r>
      <w:r w:rsidR="003D159F">
        <w:rPr>
          <w:rFonts w:ascii="Calibri" w:hAnsi="Calibri" w:cs="Calibri"/>
          <w:sz w:val="22"/>
          <w:szCs w:val="22"/>
        </w:rPr>
        <w:t>1</w:t>
      </w:r>
      <w:r w:rsidR="003D159F" w:rsidRPr="00555BB0">
        <w:rPr>
          <w:rFonts w:ascii="Calibri" w:hAnsi="Calibri" w:cs="Calibri"/>
          <w:sz w:val="22"/>
          <w:szCs w:val="22"/>
        </w:rPr>
        <w:t xml:space="preserve"> </w:t>
      </w:r>
      <w:r w:rsidRPr="00555BB0">
        <w:rPr>
          <w:rFonts w:ascii="Calibri" w:hAnsi="Calibri" w:cs="Calibri"/>
          <w:sz w:val="22"/>
          <w:szCs w:val="22"/>
        </w:rPr>
        <w:t xml:space="preserve">tejto zmluvy, ak sa zmluvné strany v jednotlivom nevyhnutnom odôvodnenom prípade nedohodnú inak (ďalej ako „náhradné </w:t>
      </w:r>
      <w:r w:rsidRPr="00AF6751">
        <w:rPr>
          <w:rFonts w:ascii="Calibri" w:hAnsi="Calibri" w:cs="Calibri"/>
          <w:sz w:val="22"/>
          <w:szCs w:val="22"/>
        </w:rPr>
        <w:t>plnenie“).</w:t>
      </w:r>
    </w:p>
    <w:p w14:paraId="75405F88" w14:textId="13F8E07D" w:rsidR="0006673F" w:rsidRPr="00AF6751" w:rsidRDefault="0006673F" w:rsidP="0006673F">
      <w:pPr>
        <w:pStyle w:val="Odsekzoznamu1"/>
        <w:numPr>
          <w:ilvl w:val="0"/>
          <w:numId w:val="15"/>
        </w:numPr>
        <w:tabs>
          <w:tab w:val="left" w:pos="426"/>
        </w:tabs>
        <w:spacing w:line="225" w:lineRule="atLeast"/>
        <w:ind w:left="426" w:hanging="426"/>
        <w:contextualSpacing/>
        <w:jc w:val="both"/>
        <w:rPr>
          <w:rFonts w:ascii="Calibri" w:hAnsi="Calibri" w:cs="Calibri"/>
          <w:sz w:val="22"/>
          <w:szCs w:val="22"/>
        </w:rPr>
      </w:pPr>
      <w:r w:rsidRPr="00AF6751">
        <w:rPr>
          <w:rFonts w:ascii="Calibri" w:hAnsi="Calibri" w:cs="Calibri"/>
          <w:sz w:val="22"/>
          <w:szCs w:val="22"/>
        </w:rPr>
        <w:t xml:space="preserve">Objednávateľ je povinný písomne oznámiť dodávateľovi svoje požiadavky na vizuály, reklamné, propagačné, prezentačné alebo iné predmety a materiály (ďalej len „vizuál podujatí“), týkajúce sa podujatí a odovzdať dodávateľovi s tým súvisiace podklady najneskôr </w:t>
      </w:r>
      <w:r w:rsidR="00EA0B92" w:rsidRPr="0021555E">
        <w:rPr>
          <w:rFonts w:ascii="Calibri" w:hAnsi="Calibri" w:cs="Calibri"/>
          <w:sz w:val="22"/>
          <w:szCs w:val="22"/>
        </w:rPr>
        <w:t>2</w:t>
      </w:r>
      <w:r w:rsidR="002E2027" w:rsidRPr="0021555E">
        <w:rPr>
          <w:rFonts w:ascii="Calibri" w:hAnsi="Calibri" w:cs="Calibri"/>
          <w:sz w:val="22"/>
          <w:szCs w:val="22"/>
        </w:rPr>
        <w:t>5</w:t>
      </w:r>
      <w:r w:rsidR="002B656A" w:rsidRPr="0021555E">
        <w:rPr>
          <w:rFonts w:ascii="Calibri" w:hAnsi="Calibri" w:cs="Calibri"/>
          <w:sz w:val="22"/>
          <w:szCs w:val="22"/>
        </w:rPr>
        <w:t xml:space="preserve"> </w:t>
      </w:r>
      <w:r w:rsidRPr="0021555E">
        <w:rPr>
          <w:rFonts w:ascii="Calibri" w:hAnsi="Calibri" w:cs="Calibri"/>
          <w:sz w:val="22"/>
          <w:szCs w:val="22"/>
        </w:rPr>
        <w:t>kalendárnych</w:t>
      </w:r>
      <w:r w:rsidRPr="00AF6751">
        <w:rPr>
          <w:rFonts w:ascii="Calibri" w:hAnsi="Calibri" w:cs="Calibri"/>
          <w:sz w:val="22"/>
          <w:szCs w:val="22"/>
        </w:rPr>
        <w:t xml:space="preserve"> dní pred</w:t>
      </w:r>
      <w:r w:rsidR="00DE0165">
        <w:rPr>
          <w:rFonts w:ascii="Calibri" w:hAnsi="Calibri" w:cs="Calibri"/>
          <w:sz w:val="22"/>
          <w:szCs w:val="22"/>
        </w:rPr>
        <w:t> </w:t>
      </w:r>
      <w:r w:rsidRPr="00AF6751">
        <w:rPr>
          <w:rFonts w:ascii="Calibri" w:hAnsi="Calibri" w:cs="Calibri"/>
          <w:sz w:val="22"/>
          <w:szCs w:val="22"/>
        </w:rPr>
        <w:t xml:space="preserve"> termínom konania  podujatia. </w:t>
      </w:r>
    </w:p>
    <w:p w14:paraId="419DDB78" w14:textId="46BA7165" w:rsidR="0006673F" w:rsidRPr="00AF6751" w:rsidRDefault="0006673F" w:rsidP="0006673F">
      <w:pPr>
        <w:pStyle w:val="Odsekzoznamu1"/>
        <w:numPr>
          <w:ilvl w:val="0"/>
          <w:numId w:val="15"/>
        </w:numPr>
        <w:tabs>
          <w:tab w:val="left" w:pos="426"/>
        </w:tabs>
        <w:spacing w:line="225" w:lineRule="atLeast"/>
        <w:ind w:left="426" w:hanging="426"/>
        <w:contextualSpacing/>
        <w:jc w:val="both"/>
        <w:rPr>
          <w:rFonts w:ascii="Calibri" w:hAnsi="Calibri" w:cs="Calibri"/>
          <w:sz w:val="22"/>
          <w:szCs w:val="22"/>
        </w:rPr>
      </w:pPr>
      <w:r w:rsidRPr="00AF6751">
        <w:rPr>
          <w:rFonts w:ascii="Calibri" w:hAnsi="Calibri" w:cs="Calibri"/>
          <w:sz w:val="22"/>
          <w:szCs w:val="22"/>
        </w:rPr>
        <w:t xml:space="preserve">Dodávateľ sa zaväzuje vyhotoviť na základe požiadaviek </w:t>
      </w:r>
      <w:r w:rsidR="000D0D1F">
        <w:rPr>
          <w:rFonts w:ascii="Calibri" w:hAnsi="Calibri" w:cs="Calibri"/>
          <w:sz w:val="22"/>
          <w:szCs w:val="22"/>
        </w:rPr>
        <w:t>o</w:t>
      </w:r>
      <w:r w:rsidRPr="00AF6751">
        <w:rPr>
          <w:rFonts w:ascii="Calibri" w:hAnsi="Calibri" w:cs="Calibri"/>
          <w:sz w:val="22"/>
          <w:szCs w:val="22"/>
        </w:rPr>
        <w:t>bjednávateľa minimálne tri návrhy vizuálu</w:t>
      </w:r>
      <w:r w:rsidR="000D0D1F">
        <w:rPr>
          <w:rFonts w:ascii="Calibri" w:hAnsi="Calibri" w:cs="Calibri"/>
          <w:sz w:val="22"/>
          <w:szCs w:val="22"/>
        </w:rPr>
        <w:t xml:space="preserve"> </w:t>
      </w:r>
      <w:r w:rsidRPr="00AF6751">
        <w:rPr>
          <w:rFonts w:ascii="Calibri" w:hAnsi="Calibri" w:cs="Calibri"/>
          <w:sz w:val="22"/>
          <w:szCs w:val="22"/>
        </w:rPr>
        <w:t xml:space="preserve"> podujatí,</w:t>
      </w:r>
      <w:r w:rsidR="000D0D1F">
        <w:rPr>
          <w:rFonts w:ascii="Calibri" w:hAnsi="Calibri" w:cs="Calibri"/>
          <w:sz w:val="22"/>
          <w:szCs w:val="22"/>
        </w:rPr>
        <w:t xml:space="preserve"> </w:t>
      </w:r>
      <w:r w:rsidRPr="00AF6751">
        <w:rPr>
          <w:rFonts w:ascii="Calibri" w:hAnsi="Calibri" w:cs="Calibri"/>
          <w:sz w:val="22"/>
          <w:szCs w:val="22"/>
        </w:rPr>
        <w:t xml:space="preserve">a to </w:t>
      </w:r>
      <w:r w:rsidRPr="002B656A">
        <w:rPr>
          <w:rFonts w:ascii="Calibri" w:hAnsi="Calibri" w:cs="Calibri"/>
          <w:sz w:val="22"/>
          <w:szCs w:val="22"/>
        </w:rPr>
        <w:t xml:space="preserve">najneskôr </w:t>
      </w:r>
      <w:r w:rsidRPr="0021555E">
        <w:rPr>
          <w:rFonts w:ascii="Calibri" w:hAnsi="Calibri" w:cs="Calibri"/>
          <w:sz w:val="22"/>
          <w:szCs w:val="22"/>
        </w:rPr>
        <w:t xml:space="preserve">do </w:t>
      </w:r>
      <w:r w:rsidR="00231FB8" w:rsidRPr="0021555E">
        <w:rPr>
          <w:rFonts w:ascii="Calibri" w:hAnsi="Calibri" w:cs="Calibri"/>
          <w:sz w:val="22"/>
          <w:szCs w:val="22"/>
        </w:rPr>
        <w:t>2</w:t>
      </w:r>
      <w:r w:rsidR="002E2027" w:rsidRPr="0021555E">
        <w:rPr>
          <w:rFonts w:ascii="Calibri" w:hAnsi="Calibri" w:cs="Calibri"/>
          <w:sz w:val="22"/>
          <w:szCs w:val="22"/>
        </w:rPr>
        <w:t>0</w:t>
      </w:r>
      <w:r w:rsidR="003D159F" w:rsidRPr="0021555E">
        <w:rPr>
          <w:rFonts w:ascii="Calibri" w:hAnsi="Calibri" w:cs="Calibri"/>
          <w:sz w:val="22"/>
          <w:szCs w:val="22"/>
        </w:rPr>
        <w:t xml:space="preserve"> </w:t>
      </w:r>
      <w:r w:rsidRPr="0021555E">
        <w:rPr>
          <w:rFonts w:ascii="Calibri" w:hAnsi="Calibri" w:cs="Calibri"/>
          <w:sz w:val="22"/>
          <w:szCs w:val="22"/>
        </w:rPr>
        <w:t>kalendárnych</w:t>
      </w:r>
      <w:r w:rsidRPr="002B656A">
        <w:rPr>
          <w:rFonts w:ascii="Calibri" w:hAnsi="Calibri" w:cs="Calibri"/>
          <w:sz w:val="22"/>
          <w:szCs w:val="22"/>
        </w:rPr>
        <w:t xml:space="preserve"> dní pred</w:t>
      </w:r>
      <w:r w:rsidR="00DE0165">
        <w:rPr>
          <w:rFonts w:ascii="Calibri" w:hAnsi="Calibri" w:cs="Calibri"/>
          <w:sz w:val="22"/>
          <w:szCs w:val="22"/>
        </w:rPr>
        <w:t> </w:t>
      </w:r>
      <w:r w:rsidRPr="002B656A">
        <w:rPr>
          <w:rFonts w:ascii="Calibri" w:hAnsi="Calibri" w:cs="Calibri"/>
          <w:sz w:val="22"/>
          <w:szCs w:val="22"/>
        </w:rPr>
        <w:t xml:space="preserve"> konaním </w:t>
      </w:r>
      <w:r w:rsidR="00470BF2">
        <w:rPr>
          <w:rFonts w:ascii="Calibri" w:hAnsi="Calibri" w:cs="Calibri"/>
          <w:sz w:val="22"/>
          <w:szCs w:val="22"/>
        </w:rPr>
        <w:t xml:space="preserve">každého </w:t>
      </w:r>
      <w:r w:rsidR="00936844">
        <w:rPr>
          <w:rFonts w:ascii="Calibri" w:hAnsi="Calibri" w:cs="Calibri"/>
          <w:sz w:val="22"/>
          <w:szCs w:val="22"/>
        </w:rPr>
        <w:t xml:space="preserve">jedného </w:t>
      </w:r>
      <w:r w:rsidRPr="002B656A">
        <w:rPr>
          <w:rFonts w:ascii="Calibri" w:hAnsi="Calibri" w:cs="Calibri"/>
          <w:sz w:val="22"/>
          <w:szCs w:val="22"/>
        </w:rPr>
        <w:t>podujatia.</w:t>
      </w:r>
      <w:r w:rsidRPr="00AF6751">
        <w:rPr>
          <w:rFonts w:ascii="Calibri" w:hAnsi="Calibri" w:cs="Calibri"/>
          <w:sz w:val="22"/>
          <w:szCs w:val="22"/>
        </w:rPr>
        <w:t xml:space="preserve"> V rámci predložených návrhov vizuálu podujatí je dodávateľ  povinný súčasne predložiť objednávateľovi na odsúhlasenie grafické návrhy a vzorky alebo hodnoverné fotografie každého reklamného, propagačného, prezentačného alebo iného predmetu. Dodávateľ zároveň predloží návrhy vizuálu podujatí objednávateľovi spolu so súhlasom ich autora na</w:t>
      </w:r>
      <w:r w:rsidR="00DE0165">
        <w:rPr>
          <w:rFonts w:ascii="Calibri" w:hAnsi="Calibri" w:cs="Calibri"/>
          <w:sz w:val="22"/>
          <w:szCs w:val="22"/>
        </w:rPr>
        <w:t> </w:t>
      </w:r>
      <w:r w:rsidRPr="00AF6751">
        <w:rPr>
          <w:rFonts w:ascii="Calibri" w:hAnsi="Calibri" w:cs="Calibri"/>
          <w:sz w:val="22"/>
          <w:szCs w:val="22"/>
        </w:rPr>
        <w:t>ich použitie pre účely organizácie podujatí a činností s</w:t>
      </w:r>
      <w:r w:rsidR="00AA673E">
        <w:rPr>
          <w:rFonts w:ascii="Calibri" w:hAnsi="Calibri" w:cs="Calibri"/>
          <w:sz w:val="22"/>
          <w:szCs w:val="22"/>
        </w:rPr>
        <w:t> </w:t>
      </w:r>
      <w:r w:rsidRPr="00AF6751">
        <w:rPr>
          <w:rFonts w:ascii="Calibri" w:hAnsi="Calibri" w:cs="Calibri"/>
          <w:sz w:val="22"/>
          <w:szCs w:val="22"/>
        </w:rPr>
        <w:t>tým</w:t>
      </w:r>
      <w:r w:rsidR="00AA673E">
        <w:rPr>
          <w:rFonts w:ascii="Calibri" w:hAnsi="Calibri" w:cs="Calibri"/>
          <w:sz w:val="22"/>
          <w:szCs w:val="22"/>
        </w:rPr>
        <w:t xml:space="preserve"> spojených</w:t>
      </w:r>
      <w:r w:rsidRPr="00AF6751">
        <w:rPr>
          <w:rFonts w:ascii="Calibri" w:hAnsi="Calibri" w:cs="Calibri"/>
          <w:sz w:val="22"/>
          <w:szCs w:val="22"/>
        </w:rPr>
        <w:t xml:space="preserve">. </w:t>
      </w:r>
    </w:p>
    <w:p w14:paraId="5FF95632" w14:textId="2FC2C005" w:rsidR="0006673F" w:rsidRPr="00AF6751" w:rsidRDefault="0006673F" w:rsidP="0006673F">
      <w:pPr>
        <w:pStyle w:val="Odsekzoznamu1"/>
        <w:numPr>
          <w:ilvl w:val="0"/>
          <w:numId w:val="15"/>
        </w:numPr>
        <w:tabs>
          <w:tab w:val="left" w:pos="426"/>
        </w:tabs>
        <w:spacing w:line="225" w:lineRule="atLeast"/>
        <w:ind w:left="426" w:hanging="426"/>
        <w:contextualSpacing/>
        <w:jc w:val="both"/>
        <w:rPr>
          <w:rFonts w:ascii="Calibri" w:hAnsi="Calibri" w:cs="Calibri"/>
          <w:sz w:val="22"/>
          <w:szCs w:val="22"/>
        </w:rPr>
      </w:pPr>
      <w:r w:rsidRPr="00AF6751">
        <w:rPr>
          <w:rFonts w:ascii="Calibri" w:hAnsi="Calibri" w:cs="Calibri"/>
          <w:sz w:val="22"/>
          <w:szCs w:val="22"/>
        </w:rPr>
        <w:t xml:space="preserve">Z predložených návrhov vyberie objednávateľ pre účely realizácie podujatí jeden, ktorý bude použitý na všetkých podporných materiáloch, propagačných predmetoch a komunikačných nosičoch v súlade s Prílohou č. </w:t>
      </w:r>
      <w:r w:rsidR="003D159F">
        <w:rPr>
          <w:rFonts w:ascii="Calibri" w:hAnsi="Calibri" w:cs="Calibri"/>
          <w:sz w:val="22"/>
          <w:szCs w:val="22"/>
        </w:rPr>
        <w:t>1</w:t>
      </w:r>
      <w:r w:rsidR="003D159F" w:rsidRPr="00AF6751">
        <w:rPr>
          <w:rFonts w:ascii="Calibri" w:hAnsi="Calibri" w:cs="Calibri"/>
          <w:sz w:val="22"/>
          <w:szCs w:val="22"/>
        </w:rPr>
        <w:t xml:space="preserve"> </w:t>
      </w:r>
      <w:r w:rsidRPr="00AF6751">
        <w:rPr>
          <w:rFonts w:ascii="Calibri" w:hAnsi="Calibri" w:cs="Calibri"/>
          <w:sz w:val="22"/>
          <w:szCs w:val="22"/>
        </w:rPr>
        <w:t>tejto rámcovej zmluvy. Dodávateľ je povinný predložené návrhy vizuálu</w:t>
      </w:r>
      <w:r w:rsidR="00280D38">
        <w:rPr>
          <w:rFonts w:ascii="Calibri" w:hAnsi="Calibri" w:cs="Calibri"/>
          <w:sz w:val="22"/>
          <w:szCs w:val="22"/>
        </w:rPr>
        <w:t>,</w:t>
      </w:r>
      <w:r w:rsidRPr="00AF6751">
        <w:rPr>
          <w:rFonts w:ascii="Calibri" w:hAnsi="Calibri" w:cs="Calibri"/>
          <w:sz w:val="22"/>
          <w:szCs w:val="22"/>
        </w:rPr>
        <w:t xml:space="preserve"> podľa tohto bodu</w:t>
      </w:r>
      <w:r w:rsidR="00280D38">
        <w:rPr>
          <w:rFonts w:ascii="Calibri" w:hAnsi="Calibri" w:cs="Calibri"/>
          <w:sz w:val="22"/>
          <w:szCs w:val="22"/>
        </w:rPr>
        <w:t>,</w:t>
      </w:r>
      <w:r w:rsidRPr="00AF6751">
        <w:rPr>
          <w:rFonts w:ascii="Calibri" w:hAnsi="Calibri" w:cs="Calibri"/>
          <w:sz w:val="22"/>
          <w:szCs w:val="22"/>
        </w:rPr>
        <w:t xml:space="preserve"> upraviť v súlade s požiadavkami objednávateľa. Dodávateľovi nevzniká nárok na úhradu ceny za vyhotovenie akéhokoľvek reklamného, propagačného, prezentačného alebo iného predmetu a</w:t>
      </w:r>
      <w:r w:rsidR="00DE0165">
        <w:rPr>
          <w:rFonts w:ascii="Calibri" w:hAnsi="Calibri" w:cs="Calibri"/>
          <w:sz w:val="22"/>
          <w:szCs w:val="22"/>
        </w:rPr>
        <w:t> </w:t>
      </w:r>
      <w:r w:rsidRPr="00AF6751">
        <w:rPr>
          <w:rFonts w:ascii="Calibri" w:hAnsi="Calibri" w:cs="Calibri"/>
          <w:sz w:val="22"/>
          <w:szCs w:val="22"/>
        </w:rPr>
        <w:t xml:space="preserve"> materiálu, týkajúceho sa podujatia, ak bol vyhotovený v rozpore s požiadavkami objednávateľa a/alebo bez predchádzajúceho schválenia objednávateľom. </w:t>
      </w:r>
    </w:p>
    <w:p w14:paraId="7B6CA091" w14:textId="47C2A384" w:rsidR="0006673F" w:rsidRPr="00AF6751" w:rsidRDefault="0006673F" w:rsidP="0006673F">
      <w:pPr>
        <w:pStyle w:val="Odsekzoznamu1"/>
        <w:numPr>
          <w:ilvl w:val="0"/>
          <w:numId w:val="15"/>
        </w:numPr>
        <w:tabs>
          <w:tab w:val="left" w:pos="426"/>
        </w:tabs>
        <w:spacing w:line="225" w:lineRule="atLeast"/>
        <w:ind w:left="426" w:hanging="426"/>
        <w:contextualSpacing/>
        <w:jc w:val="both"/>
        <w:rPr>
          <w:rFonts w:ascii="Calibri" w:hAnsi="Calibri" w:cs="Calibri"/>
          <w:sz w:val="22"/>
          <w:szCs w:val="22"/>
        </w:rPr>
      </w:pPr>
      <w:r w:rsidRPr="00AF6751">
        <w:rPr>
          <w:rFonts w:ascii="Calibri" w:hAnsi="Calibri" w:cs="Calibri"/>
          <w:sz w:val="22"/>
          <w:szCs w:val="22"/>
        </w:rPr>
        <w:lastRenderedPageBreak/>
        <w:t>Dodávateľ je povinný predložiť objednávateľovi</w:t>
      </w:r>
      <w:r w:rsidRPr="00AF6751">
        <w:rPr>
          <w:rFonts w:ascii="Calibri" w:hAnsi="Calibri" w:cs="Calibri"/>
          <w:sz w:val="22"/>
        </w:rPr>
        <w:t xml:space="preserve"> najneskôr </w:t>
      </w:r>
      <w:r w:rsidR="00231FB8" w:rsidRPr="0021555E">
        <w:rPr>
          <w:rFonts w:ascii="Calibri" w:hAnsi="Calibri" w:cs="Calibri"/>
          <w:sz w:val="22"/>
        </w:rPr>
        <w:t>25</w:t>
      </w:r>
      <w:r w:rsidRPr="0021555E">
        <w:rPr>
          <w:rFonts w:ascii="Calibri" w:hAnsi="Calibri" w:cs="Calibri"/>
          <w:sz w:val="22"/>
        </w:rPr>
        <w:t xml:space="preserve"> kalendárnych dní pred plánovaným termínom každého jednotlivého podujatia osobitne, na základe požiadaviek</w:t>
      </w:r>
      <w:r w:rsidRPr="00AF6751">
        <w:rPr>
          <w:rFonts w:ascii="Calibri" w:hAnsi="Calibri" w:cs="Calibri"/>
          <w:sz w:val="22"/>
        </w:rPr>
        <w:t xml:space="preserve"> objednávateľa, </w:t>
      </w:r>
      <w:r w:rsidR="00280D38" w:rsidRPr="00AF6751">
        <w:rPr>
          <w:rFonts w:ascii="Calibri" w:hAnsi="Calibri" w:cs="Calibri"/>
          <w:sz w:val="22"/>
        </w:rPr>
        <w:t>na</w:t>
      </w:r>
      <w:r w:rsidR="00280D38">
        <w:rPr>
          <w:rFonts w:ascii="Calibri" w:hAnsi="Calibri" w:cs="Calibri"/>
          <w:sz w:val="22"/>
        </w:rPr>
        <w:t> </w:t>
      </w:r>
      <w:r w:rsidRPr="00AF6751">
        <w:rPr>
          <w:rFonts w:ascii="Calibri" w:hAnsi="Calibri" w:cs="Calibri"/>
          <w:sz w:val="22"/>
        </w:rPr>
        <w:t>odsúhlasenie najmenej tri alternatívy na technicko-organizačné zabezpečenie tohto podujatia ako je miesto konania podujatia (výber aspoň z 3 variantov, z toho aspoň 1 variant v rámci príslušného krajského mesta</w:t>
      </w:r>
      <w:r w:rsidR="000D0D1F" w:rsidRPr="00AF6751">
        <w:rPr>
          <w:rFonts w:ascii="Calibri" w:hAnsi="Calibri" w:cs="Calibri"/>
          <w:sz w:val="22"/>
        </w:rPr>
        <w:t>)</w:t>
      </w:r>
      <w:r w:rsidR="009E0589">
        <w:rPr>
          <w:rFonts w:ascii="Calibri" w:hAnsi="Calibri" w:cs="Calibri"/>
          <w:sz w:val="22"/>
        </w:rPr>
        <w:t>. Zároveň je dodávateľ povinný predložiť o</w:t>
      </w:r>
      <w:r w:rsidR="000D0D1F">
        <w:rPr>
          <w:rFonts w:ascii="Calibri" w:hAnsi="Calibri" w:cs="Calibri"/>
          <w:sz w:val="22"/>
        </w:rPr>
        <w:t>bjednávateľovi najneskôr 3 pracovné dni pred plánovaným termínom každého podujatia</w:t>
      </w:r>
      <w:r w:rsidR="000D0D1F" w:rsidRPr="00AF6751">
        <w:rPr>
          <w:rFonts w:ascii="Calibri" w:hAnsi="Calibri" w:cs="Calibri"/>
          <w:sz w:val="22"/>
        </w:rPr>
        <w:t xml:space="preserve"> </w:t>
      </w:r>
      <w:r w:rsidRPr="00AF6751">
        <w:rPr>
          <w:rFonts w:ascii="Calibri" w:hAnsi="Calibri" w:cs="Calibri"/>
          <w:sz w:val="22"/>
        </w:rPr>
        <w:t>návrh</w:t>
      </w:r>
      <w:r w:rsidR="000D0D1F">
        <w:rPr>
          <w:rFonts w:ascii="Calibri" w:hAnsi="Calibri" w:cs="Calibri"/>
          <w:sz w:val="22"/>
        </w:rPr>
        <w:t xml:space="preserve"> </w:t>
      </w:r>
      <w:r w:rsidRPr="00AF6751">
        <w:rPr>
          <w:rFonts w:ascii="Calibri" w:hAnsi="Calibri" w:cs="Calibri"/>
          <w:sz w:val="22"/>
        </w:rPr>
        <w:t>zabezpečenia stravovania (minimálne 3 návrhy občerstvenia), prípadne iné nevyhnutné služby</w:t>
      </w:r>
      <w:r w:rsidR="002B656A">
        <w:rPr>
          <w:rFonts w:ascii="Calibri" w:hAnsi="Calibri" w:cs="Calibri"/>
          <w:sz w:val="22"/>
        </w:rPr>
        <w:t xml:space="preserve"> a cenu jednotlivých alternatív</w:t>
      </w:r>
      <w:r w:rsidR="006C14E4">
        <w:rPr>
          <w:rFonts w:ascii="Calibri" w:hAnsi="Calibri" w:cs="Calibri"/>
          <w:sz w:val="22"/>
        </w:rPr>
        <w:t xml:space="preserve"> v súlade s Prílohou č. 1 tejto rámcovej zmluvy</w:t>
      </w:r>
      <w:r w:rsidRPr="00AF6751">
        <w:rPr>
          <w:rFonts w:ascii="Calibri" w:hAnsi="Calibri" w:cs="Calibri"/>
          <w:sz w:val="22"/>
        </w:rPr>
        <w:t>. Z predložených návrhov vyberie objednávateľ jeden návrh</w:t>
      </w:r>
      <w:r w:rsidR="006C14E4">
        <w:rPr>
          <w:rFonts w:ascii="Calibri" w:hAnsi="Calibri" w:cs="Calibri"/>
          <w:sz w:val="22"/>
        </w:rPr>
        <w:t xml:space="preserve"> </w:t>
      </w:r>
      <w:r w:rsidRPr="00AF6751">
        <w:rPr>
          <w:rFonts w:ascii="Calibri" w:hAnsi="Calibri" w:cs="Calibri"/>
          <w:sz w:val="22"/>
        </w:rPr>
        <w:t>v súlade s Prílohou č. </w:t>
      </w:r>
      <w:r w:rsidR="001E7D6A">
        <w:rPr>
          <w:rFonts w:ascii="Calibri" w:hAnsi="Calibri" w:cs="Calibri"/>
          <w:sz w:val="22"/>
        </w:rPr>
        <w:t>1</w:t>
      </w:r>
      <w:r w:rsidR="006C14E4">
        <w:rPr>
          <w:rFonts w:ascii="Calibri" w:hAnsi="Calibri" w:cs="Calibri"/>
          <w:sz w:val="22"/>
        </w:rPr>
        <w:t xml:space="preserve"> tejto rámcovej zmluvy</w:t>
      </w:r>
      <w:r w:rsidRPr="00AF6751">
        <w:rPr>
          <w:rFonts w:ascii="Calibri" w:hAnsi="Calibri" w:cs="Calibri"/>
          <w:sz w:val="22"/>
        </w:rPr>
        <w:t>.</w:t>
      </w:r>
    </w:p>
    <w:p w14:paraId="1158C3CE" w14:textId="5CF4D8D5" w:rsidR="0006673F" w:rsidRPr="00AF6751" w:rsidRDefault="0006673F" w:rsidP="0006673F">
      <w:pPr>
        <w:pStyle w:val="Odsekzoznamu1"/>
        <w:numPr>
          <w:ilvl w:val="0"/>
          <w:numId w:val="15"/>
        </w:numPr>
        <w:tabs>
          <w:tab w:val="left" w:pos="426"/>
        </w:tabs>
        <w:spacing w:line="225" w:lineRule="atLeast"/>
        <w:ind w:left="426" w:hanging="426"/>
        <w:contextualSpacing/>
        <w:jc w:val="both"/>
        <w:rPr>
          <w:rFonts w:ascii="Calibri" w:hAnsi="Calibri" w:cs="Calibri"/>
          <w:sz w:val="22"/>
          <w:szCs w:val="22"/>
        </w:rPr>
      </w:pPr>
      <w:r w:rsidRPr="00AF6751">
        <w:rPr>
          <w:rFonts w:ascii="Calibri" w:hAnsi="Calibri" w:cs="Calibri"/>
          <w:sz w:val="22"/>
          <w:szCs w:val="22"/>
        </w:rPr>
        <w:t xml:space="preserve">Termíny uvedené v odsekoch </w:t>
      </w:r>
      <w:r w:rsidR="000A046B">
        <w:rPr>
          <w:rFonts w:ascii="Calibri" w:hAnsi="Calibri" w:cs="Calibri"/>
          <w:sz w:val="22"/>
          <w:szCs w:val="22"/>
        </w:rPr>
        <w:t>1</w:t>
      </w:r>
      <w:r w:rsidR="009E0589">
        <w:rPr>
          <w:rFonts w:ascii="Calibri" w:hAnsi="Calibri" w:cs="Calibri"/>
          <w:sz w:val="22"/>
          <w:szCs w:val="22"/>
        </w:rPr>
        <w:t xml:space="preserve">, 7, 8, 9, 10 a 11 </w:t>
      </w:r>
      <w:r w:rsidRPr="00AF6751">
        <w:rPr>
          <w:rFonts w:ascii="Calibri" w:hAnsi="Calibri" w:cs="Calibri"/>
          <w:sz w:val="22"/>
          <w:szCs w:val="22"/>
        </w:rPr>
        <w:t>tohto článku je možné meniť, avšak vždy len po predchádzajúcej písomnej dohode zmluvných strán.</w:t>
      </w:r>
    </w:p>
    <w:p w14:paraId="155C6352" w14:textId="77777777" w:rsidR="0006673F" w:rsidRPr="00555BB0" w:rsidRDefault="0006673F" w:rsidP="0006673F">
      <w:pPr>
        <w:pStyle w:val="Odsekzoznamu1"/>
        <w:numPr>
          <w:ilvl w:val="0"/>
          <w:numId w:val="15"/>
        </w:numPr>
        <w:tabs>
          <w:tab w:val="left" w:pos="426"/>
        </w:tabs>
        <w:spacing w:line="225" w:lineRule="atLeast"/>
        <w:ind w:left="426" w:hanging="426"/>
        <w:contextualSpacing/>
        <w:jc w:val="both"/>
        <w:rPr>
          <w:rFonts w:ascii="Calibri" w:hAnsi="Calibri" w:cs="Calibri"/>
          <w:sz w:val="22"/>
          <w:szCs w:val="22"/>
        </w:rPr>
      </w:pPr>
      <w:r w:rsidRPr="00AF6751">
        <w:rPr>
          <w:rFonts w:ascii="Calibri" w:hAnsi="Calibri" w:cs="Calibri"/>
          <w:sz w:val="22"/>
          <w:szCs w:val="22"/>
        </w:rPr>
        <w:t>Za účelom plnenia predmetu tejto rámcovej zmluvy sa zmluvné strany zaväzujú poskytovať si</w:t>
      </w:r>
      <w:r w:rsidRPr="00555BB0">
        <w:rPr>
          <w:rFonts w:ascii="Calibri" w:hAnsi="Calibri" w:cs="Calibri"/>
          <w:sz w:val="22"/>
          <w:szCs w:val="22"/>
        </w:rPr>
        <w:t xml:space="preserve"> vzájomne súčinnosť a všetky potrebné informácie.</w:t>
      </w:r>
    </w:p>
    <w:p w14:paraId="145AFE15" w14:textId="77777777" w:rsidR="0006673F" w:rsidRPr="00555BB0" w:rsidRDefault="0006673F" w:rsidP="0006673F">
      <w:pPr>
        <w:pStyle w:val="Odsekzoznamu1"/>
        <w:numPr>
          <w:ilvl w:val="0"/>
          <w:numId w:val="15"/>
        </w:numPr>
        <w:tabs>
          <w:tab w:val="left" w:pos="426"/>
        </w:tabs>
        <w:spacing w:line="225" w:lineRule="atLeast"/>
        <w:ind w:left="426" w:hanging="426"/>
        <w:contextualSpacing/>
        <w:jc w:val="both"/>
        <w:rPr>
          <w:rFonts w:ascii="Calibri" w:hAnsi="Calibri" w:cs="Calibri"/>
          <w:sz w:val="22"/>
          <w:szCs w:val="22"/>
        </w:rPr>
      </w:pPr>
      <w:r w:rsidRPr="00555BB0">
        <w:rPr>
          <w:rFonts w:ascii="Calibri" w:hAnsi="Calibri" w:cs="Calibri"/>
          <w:sz w:val="22"/>
          <w:szCs w:val="22"/>
        </w:rPr>
        <w:t xml:space="preserve">Dodávateľ sa zaväzuje pri plnení predmetu tejto rámcovej zmluvy postupovať v súlade so zákonom č. 124/2006 Z. z. o bezpečnosti a ochrane zdravia pri práci v znení neskorších predpisov a v súlade s ostatnými všeobecne záväznými platnými právnymi predpismi SR, technickými a hygienickými predpismi SR. </w:t>
      </w:r>
    </w:p>
    <w:p w14:paraId="01D23570" w14:textId="1A6D8535" w:rsidR="0006673F" w:rsidRPr="00555BB0" w:rsidRDefault="0006673F" w:rsidP="0006673F">
      <w:pPr>
        <w:pStyle w:val="Odsekzoznamu1"/>
        <w:numPr>
          <w:ilvl w:val="0"/>
          <w:numId w:val="15"/>
        </w:numPr>
        <w:tabs>
          <w:tab w:val="left" w:pos="426"/>
        </w:tabs>
        <w:spacing w:line="225" w:lineRule="atLeast"/>
        <w:ind w:left="426" w:hanging="426"/>
        <w:contextualSpacing/>
        <w:jc w:val="both"/>
        <w:rPr>
          <w:rFonts w:ascii="Calibri" w:hAnsi="Calibri" w:cs="Calibri"/>
          <w:sz w:val="22"/>
          <w:szCs w:val="22"/>
        </w:rPr>
      </w:pPr>
      <w:r w:rsidRPr="00555BB0">
        <w:rPr>
          <w:rFonts w:ascii="Calibri" w:hAnsi="Calibri" w:cs="Calibri"/>
          <w:sz w:val="22"/>
          <w:szCs w:val="22"/>
        </w:rPr>
        <w:t xml:space="preserve">Dodávateľ sa zaväzuje pri plnení predmetu tejto rámcovej zmluvy zabezpečiť ochranu osobných údajov a osobné údaje spracúvať v súlade s ustanovenia zákona č. 18/2018 Z. z. o ochrane osobných údajov a o zmene a doplnení niektorých zákonov v znení neskorších predpisov. </w:t>
      </w:r>
    </w:p>
    <w:p w14:paraId="7858B9F0" w14:textId="77777777" w:rsidR="0006673F" w:rsidRPr="00555BB0" w:rsidRDefault="0006673F" w:rsidP="0006673F">
      <w:pPr>
        <w:pStyle w:val="Odsekzoznamu1"/>
        <w:numPr>
          <w:ilvl w:val="0"/>
          <w:numId w:val="15"/>
        </w:numPr>
        <w:tabs>
          <w:tab w:val="left" w:pos="426"/>
        </w:tabs>
        <w:spacing w:line="225" w:lineRule="atLeast"/>
        <w:ind w:left="426" w:hanging="426"/>
        <w:contextualSpacing/>
        <w:jc w:val="both"/>
        <w:rPr>
          <w:rFonts w:ascii="Calibri" w:hAnsi="Calibri" w:cs="Calibri"/>
          <w:sz w:val="22"/>
          <w:szCs w:val="22"/>
        </w:rPr>
      </w:pPr>
      <w:r w:rsidRPr="00555BB0">
        <w:rPr>
          <w:rFonts w:ascii="Calibri" w:hAnsi="Calibri" w:cs="Calibri"/>
          <w:sz w:val="22"/>
          <w:szCs w:val="22"/>
        </w:rPr>
        <w:t>Dodávateľ zodpovedá objednávateľovi za škodu spôsobenú porušením povinností ustanovených právnymi predpismi, ktoré sa v zmysle odseku 13 a 14 tohto článku zaviazal dodržiavať.</w:t>
      </w:r>
    </w:p>
    <w:p w14:paraId="7EE22B7D" w14:textId="6667DE89" w:rsidR="0006673F" w:rsidRPr="00555BB0" w:rsidRDefault="0013486B" w:rsidP="0006673F">
      <w:pPr>
        <w:pStyle w:val="Odsekzoznamu1"/>
        <w:numPr>
          <w:ilvl w:val="0"/>
          <w:numId w:val="15"/>
        </w:numPr>
        <w:tabs>
          <w:tab w:val="left" w:pos="426"/>
        </w:tabs>
        <w:spacing w:line="225" w:lineRule="atLeast"/>
        <w:ind w:left="426" w:hanging="426"/>
        <w:contextualSpacing/>
        <w:jc w:val="both"/>
        <w:rPr>
          <w:rFonts w:ascii="Calibri" w:hAnsi="Calibri" w:cs="Calibri"/>
          <w:sz w:val="22"/>
          <w:szCs w:val="22"/>
        </w:rPr>
      </w:pPr>
      <w:r w:rsidRPr="00555BB0">
        <w:rPr>
          <w:rFonts w:ascii="Calibri" w:hAnsi="Calibri" w:cs="Calibri"/>
          <w:sz w:val="22"/>
          <w:szCs w:val="22"/>
        </w:rPr>
        <w:t xml:space="preserve">Dodávateľ sa zaväzuje zachovávať mlčanlivosť </w:t>
      </w:r>
      <w:r w:rsidR="0006673F" w:rsidRPr="00555BB0">
        <w:rPr>
          <w:rFonts w:ascii="Calibri" w:hAnsi="Calibri" w:cs="Calibri"/>
          <w:sz w:val="22"/>
          <w:szCs w:val="22"/>
        </w:rPr>
        <w:t>o skutočnostiach, o ktorých sa dozvedel v súvislosti s plnením záväzkov podľa tejto zmluvy, pokiaľ tieto nie sú všeobecne verejne známe a zaväzuje sa vykonať všetky potrebné opatrenia, aby nedošlo k úniku takýchto dôverných informácií alebo k ich sprístupneniu neoprávneným osobám.</w:t>
      </w:r>
    </w:p>
    <w:p w14:paraId="45AB628E" w14:textId="237C9914" w:rsidR="0006673F" w:rsidRPr="00555BB0" w:rsidRDefault="0006673F" w:rsidP="0006673F">
      <w:pPr>
        <w:pStyle w:val="Odsekzoznamu1"/>
        <w:numPr>
          <w:ilvl w:val="0"/>
          <w:numId w:val="15"/>
        </w:numPr>
        <w:tabs>
          <w:tab w:val="left" w:pos="426"/>
        </w:tabs>
        <w:spacing w:line="225" w:lineRule="atLeast"/>
        <w:ind w:left="426" w:hanging="426"/>
        <w:contextualSpacing/>
        <w:jc w:val="both"/>
        <w:rPr>
          <w:rFonts w:ascii="Calibri" w:hAnsi="Calibri" w:cs="Calibri"/>
          <w:sz w:val="22"/>
          <w:szCs w:val="22"/>
        </w:rPr>
      </w:pPr>
      <w:r w:rsidRPr="00555BB0">
        <w:rPr>
          <w:rFonts w:ascii="Calibri" w:hAnsi="Calibri" w:cs="Calibri"/>
          <w:sz w:val="22"/>
          <w:szCs w:val="22"/>
        </w:rPr>
        <w:t xml:space="preserve">Dodávateľ je oprávnený zabezpečiť plnenie predmetu tejto zmluvy prostredníctvom tretích osôb - subdodávateľov. Za poskytnutie plnení v súlade s ustanoveniami tejto rámcovej zmluvy, jej príloh a záväznými objednávkami subdodávateľmi zodpovedá dodávateľ objednávateľovi tak, ako by ich poskytoval sám. </w:t>
      </w:r>
      <w:r w:rsidR="0013486B" w:rsidRPr="00555BB0">
        <w:rPr>
          <w:rFonts w:ascii="Calibri" w:hAnsi="Calibri" w:cs="Calibri"/>
          <w:sz w:val="22"/>
          <w:szCs w:val="22"/>
        </w:rPr>
        <w:t xml:space="preserve">Subdodávatelia dodávateľa majú za povinnosť mať v registri </w:t>
      </w:r>
      <w:r w:rsidR="0013486B">
        <w:rPr>
          <w:rFonts w:ascii="Calibri" w:hAnsi="Calibri" w:cs="Calibri"/>
          <w:sz w:val="22"/>
          <w:szCs w:val="22"/>
        </w:rPr>
        <w:t>partnerov verejného sektora</w:t>
      </w:r>
      <w:r w:rsidR="0013486B" w:rsidRPr="00555BB0">
        <w:rPr>
          <w:rFonts w:ascii="Calibri" w:hAnsi="Calibri" w:cs="Calibri"/>
          <w:sz w:val="22"/>
          <w:szCs w:val="22"/>
        </w:rPr>
        <w:t xml:space="preserve"> </w:t>
      </w:r>
      <w:r w:rsidR="0013486B">
        <w:rPr>
          <w:rFonts w:ascii="Calibri" w:hAnsi="Calibri" w:cs="Calibri"/>
          <w:sz w:val="22"/>
          <w:szCs w:val="22"/>
        </w:rPr>
        <w:t xml:space="preserve">zapísaných konečných užívateľov </w:t>
      </w:r>
      <w:r w:rsidR="0013486B" w:rsidRPr="00555BB0">
        <w:rPr>
          <w:rFonts w:ascii="Calibri" w:hAnsi="Calibri" w:cs="Calibri"/>
          <w:sz w:val="22"/>
          <w:szCs w:val="22"/>
        </w:rPr>
        <w:t>výhod po celú dobu trvania zmluvy.</w:t>
      </w:r>
      <w:r w:rsidRPr="00555BB0">
        <w:rPr>
          <w:rFonts w:ascii="Calibri" w:hAnsi="Calibri" w:cs="Calibri"/>
          <w:sz w:val="22"/>
          <w:szCs w:val="22"/>
        </w:rPr>
        <w:t xml:space="preserve"> Povinnosť mať zapísaných konečných užívateľov výhod v</w:t>
      </w:r>
      <w:r w:rsidR="002B656A">
        <w:rPr>
          <w:rFonts w:ascii="Calibri" w:hAnsi="Calibri" w:cs="Calibri"/>
          <w:sz w:val="22"/>
          <w:szCs w:val="22"/>
        </w:rPr>
        <w:t> registri partnerov verejného sektora</w:t>
      </w:r>
      <w:r w:rsidR="002B656A" w:rsidRPr="00555BB0">
        <w:rPr>
          <w:rFonts w:ascii="Calibri" w:hAnsi="Calibri" w:cs="Calibri"/>
          <w:sz w:val="22"/>
          <w:szCs w:val="22"/>
        </w:rPr>
        <w:t xml:space="preserve"> </w:t>
      </w:r>
      <w:r w:rsidRPr="00555BB0">
        <w:rPr>
          <w:rFonts w:ascii="Calibri" w:hAnsi="Calibri" w:cs="Calibri"/>
          <w:sz w:val="22"/>
          <w:szCs w:val="22"/>
        </w:rPr>
        <w:t>sa vzťahuje na</w:t>
      </w:r>
      <w:r w:rsidR="00DE0165">
        <w:rPr>
          <w:rFonts w:ascii="Calibri" w:hAnsi="Calibri" w:cs="Calibri"/>
          <w:sz w:val="22"/>
          <w:szCs w:val="22"/>
        </w:rPr>
        <w:t> </w:t>
      </w:r>
      <w:r w:rsidRPr="00555BB0">
        <w:rPr>
          <w:rFonts w:ascii="Calibri" w:hAnsi="Calibri" w:cs="Calibri"/>
          <w:sz w:val="22"/>
          <w:szCs w:val="22"/>
        </w:rPr>
        <w:t xml:space="preserve"> subdodávateľa, ktorý sa má podieľať na dodaní plnenia v sume najmenej 50 % z hodnoty plnenia podľa tejto rámcovej zmluvy alebo objem fakturovaných služieb subdodávok počas jedného roka dosiahne sumu 100</w:t>
      </w:r>
      <w:r w:rsidR="00AA673E">
        <w:rPr>
          <w:rFonts w:ascii="Calibri" w:hAnsi="Calibri" w:cs="Calibri"/>
          <w:sz w:val="22"/>
          <w:szCs w:val="22"/>
        </w:rPr>
        <w:t xml:space="preserve"> </w:t>
      </w:r>
      <w:r w:rsidRPr="00555BB0">
        <w:rPr>
          <w:rFonts w:ascii="Calibri" w:hAnsi="Calibri" w:cs="Calibri"/>
          <w:sz w:val="22"/>
          <w:szCs w:val="22"/>
        </w:rPr>
        <w:t xml:space="preserve">000 </w:t>
      </w:r>
      <w:r w:rsidR="00AA673E">
        <w:rPr>
          <w:rFonts w:ascii="Calibri" w:hAnsi="Calibri" w:cs="Calibri"/>
          <w:sz w:val="22"/>
          <w:szCs w:val="22"/>
        </w:rPr>
        <w:t>EUR</w:t>
      </w:r>
      <w:r w:rsidR="00AA673E" w:rsidRPr="00555BB0">
        <w:rPr>
          <w:rFonts w:ascii="Calibri" w:hAnsi="Calibri" w:cs="Calibri"/>
          <w:sz w:val="22"/>
          <w:szCs w:val="22"/>
        </w:rPr>
        <w:t xml:space="preserve"> </w:t>
      </w:r>
      <w:r w:rsidRPr="00555BB0">
        <w:rPr>
          <w:rFonts w:ascii="Calibri" w:hAnsi="Calibri" w:cs="Calibri"/>
          <w:sz w:val="22"/>
          <w:szCs w:val="22"/>
        </w:rPr>
        <w:t>a viac.</w:t>
      </w:r>
    </w:p>
    <w:p w14:paraId="5AF0BD12" w14:textId="77777777" w:rsidR="0006673F" w:rsidRPr="00555BB0" w:rsidRDefault="0006673F" w:rsidP="0006673F">
      <w:pPr>
        <w:pStyle w:val="Odsekzoznamu1"/>
        <w:tabs>
          <w:tab w:val="left" w:pos="426"/>
        </w:tabs>
        <w:spacing w:line="225" w:lineRule="atLeast"/>
        <w:ind w:left="0"/>
        <w:jc w:val="both"/>
        <w:rPr>
          <w:rFonts w:ascii="Calibri" w:hAnsi="Calibri" w:cs="Calibri"/>
          <w:sz w:val="22"/>
          <w:szCs w:val="22"/>
        </w:rPr>
      </w:pPr>
    </w:p>
    <w:p w14:paraId="6092536C" w14:textId="77777777" w:rsidR="0006673F" w:rsidRPr="00555BB0" w:rsidRDefault="0006673F" w:rsidP="0006673F">
      <w:pPr>
        <w:pStyle w:val="Odsekzoznamu1"/>
        <w:spacing w:line="225" w:lineRule="atLeast"/>
        <w:ind w:left="0"/>
        <w:jc w:val="center"/>
        <w:rPr>
          <w:rFonts w:ascii="Calibri" w:hAnsi="Calibri" w:cs="Calibri"/>
          <w:b/>
          <w:sz w:val="22"/>
          <w:szCs w:val="22"/>
        </w:rPr>
      </w:pPr>
    </w:p>
    <w:p w14:paraId="6897480C" w14:textId="77777777" w:rsidR="0006673F" w:rsidRPr="00555BB0" w:rsidRDefault="0006673F" w:rsidP="0006673F">
      <w:pPr>
        <w:spacing w:after="0"/>
        <w:jc w:val="center"/>
        <w:rPr>
          <w:rFonts w:cs="Calibri"/>
          <w:b/>
        </w:rPr>
      </w:pPr>
      <w:r w:rsidRPr="00555BB0">
        <w:rPr>
          <w:rFonts w:cs="Calibri"/>
          <w:b/>
        </w:rPr>
        <w:t>Článok III</w:t>
      </w:r>
    </w:p>
    <w:p w14:paraId="0EB3F131" w14:textId="77777777" w:rsidR="0006673F" w:rsidRPr="00555BB0" w:rsidRDefault="0006673F" w:rsidP="0006673F">
      <w:pPr>
        <w:spacing w:after="0"/>
        <w:jc w:val="center"/>
        <w:rPr>
          <w:rFonts w:cs="Calibri"/>
          <w:b/>
        </w:rPr>
      </w:pPr>
      <w:r w:rsidRPr="00555BB0">
        <w:rPr>
          <w:rFonts w:cs="Calibri"/>
          <w:b/>
        </w:rPr>
        <w:t xml:space="preserve">Vyhotovenie obrazových, zvukových a zvukovo-obrazových záznamov z podujatí </w:t>
      </w:r>
    </w:p>
    <w:p w14:paraId="21BD44DC" w14:textId="2E1E0A87" w:rsidR="0006673F" w:rsidRDefault="0006673F" w:rsidP="00E2037D">
      <w:pPr>
        <w:spacing w:after="0"/>
        <w:jc w:val="center"/>
        <w:rPr>
          <w:rFonts w:cs="Calibri"/>
          <w:b/>
        </w:rPr>
      </w:pPr>
      <w:r w:rsidRPr="00555BB0">
        <w:rPr>
          <w:rFonts w:cs="Calibri"/>
          <w:b/>
        </w:rPr>
        <w:t>Licencia</w:t>
      </w:r>
    </w:p>
    <w:p w14:paraId="533E9D44" w14:textId="77777777" w:rsidR="003A477D" w:rsidRPr="00555BB0" w:rsidRDefault="003A477D" w:rsidP="00E2037D">
      <w:pPr>
        <w:spacing w:after="0"/>
        <w:jc w:val="center"/>
        <w:rPr>
          <w:rFonts w:cs="Calibri"/>
          <w:b/>
        </w:rPr>
      </w:pPr>
    </w:p>
    <w:p w14:paraId="75076949" w14:textId="5186A14D" w:rsidR="0006673F" w:rsidRPr="00555BB0" w:rsidRDefault="0006673F" w:rsidP="0006673F">
      <w:pPr>
        <w:pStyle w:val="Odsekzoznamu"/>
        <w:widowControl w:val="0"/>
        <w:numPr>
          <w:ilvl w:val="0"/>
          <w:numId w:val="20"/>
        </w:numPr>
        <w:suppressAutoHyphens/>
        <w:overflowPunct w:val="0"/>
        <w:autoSpaceDE w:val="0"/>
        <w:autoSpaceDN w:val="0"/>
        <w:adjustRightInd w:val="0"/>
        <w:ind w:left="426" w:hanging="426"/>
        <w:contextualSpacing/>
        <w:jc w:val="both"/>
        <w:rPr>
          <w:rFonts w:ascii="Calibri" w:hAnsi="Calibri" w:cs="Calibri"/>
          <w:szCs w:val="22"/>
        </w:rPr>
      </w:pPr>
      <w:r w:rsidRPr="00555BB0">
        <w:rPr>
          <w:rFonts w:ascii="Calibri" w:hAnsi="Calibri" w:cs="Calibri"/>
          <w:szCs w:val="22"/>
        </w:rPr>
        <w:t xml:space="preserve">Dodávateľ sa zaväzuje zabezpečiť vyhotovenie zvukového záznamu vo formáte mp3 z celej doby trvania každého podujatia, podľa podmienok bližšie špecifikovaných v Prílohe č. </w:t>
      </w:r>
      <w:r w:rsidR="00871DDB">
        <w:rPr>
          <w:rFonts w:ascii="Calibri" w:hAnsi="Calibri" w:cs="Calibri"/>
          <w:szCs w:val="22"/>
        </w:rPr>
        <w:t>1</w:t>
      </w:r>
      <w:r w:rsidR="00871DDB" w:rsidRPr="00555BB0">
        <w:rPr>
          <w:rFonts w:ascii="Calibri" w:hAnsi="Calibri" w:cs="Calibri"/>
          <w:szCs w:val="22"/>
        </w:rPr>
        <w:t xml:space="preserve"> </w:t>
      </w:r>
      <w:r w:rsidRPr="00555BB0">
        <w:rPr>
          <w:rFonts w:ascii="Calibri" w:hAnsi="Calibri" w:cs="Calibri"/>
          <w:szCs w:val="22"/>
        </w:rPr>
        <w:t>tejto rámcovej zmluvy.</w:t>
      </w:r>
    </w:p>
    <w:p w14:paraId="385F0CA8" w14:textId="1B05DDD0" w:rsidR="0006673F" w:rsidRPr="00555BB0" w:rsidRDefault="0006673F" w:rsidP="0006673F">
      <w:pPr>
        <w:pStyle w:val="Odsekzoznamu"/>
        <w:widowControl w:val="0"/>
        <w:numPr>
          <w:ilvl w:val="0"/>
          <w:numId w:val="20"/>
        </w:numPr>
        <w:suppressAutoHyphens/>
        <w:overflowPunct w:val="0"/>
        <w:autoSpaceDE w:val="0"/>
        <w:autoSpaceDN w:val="0"/>
        <w:adjustRightInd w:val="0"/>
        <w:ind w:left="426" w:hanging="426"/>
        <w:contextualSpacing/>
        <w:jc w:val="both"/>
        <w:rPr>
          <w:rFonts w:ascii="Calibri" w:hAnsi="Calibri" w:cs="Calibri"/>
          <w:szCs w:val="22"/>
        </w:rPr>
      </w:pPr>
      <w:r w:rsidRPr="00555BB0">
        <w:rPr>
          <w:rFonts w:ascii="Calibri" w:hAnsi="Calibri" w:cs="Calibri"/>
          <w:szCs w:val="22"/>
        </w:rPr>
        <w:t xml:space="preserve">Dodávateľ sa zaväzuje zabezpečiť vyhotovenie video záznamu vo </w:t>
      </w:r>
      <w:proofErr w:type="spellStart"/>
      <w:r w:rsidRPr="00555BB0">
        <w:rPr>
          <w:rFonts w:ascii="Calibri" w:hAnsi="Calibri" w:cs="Calibri"/>
          <w:szCs w:val="22"/>
        </w:rPr>
        <w:t>Full</w:t>
      </w:r>
      <w:proofErr w:type="spellEnd"/>
      <w:r w:rsidRPr="00555BB0">
        <w:rPr>
          <w:rFonts w:ascii="Calibri" w:hAnsi="Calibri" w:cs="Calibri"/>
          <w:szCs w:val="22"/>
        </w:rPr>
        <w:t xml:space="preserve"> HD rozlíšení z celej doby trvania každého podujatia a </w:t>
      </w:r>
      <w:proofErr w:type="spellStart"/>
      <w:r w:rsidRPr="00555BB0">
        <w:rPr>
          <w:rFonts w:ascii="Calibri" w:hAnsi="Calibri" w:cs="Calibri"/>
          <w:szCs w:val="22"/>
        </w:rPr>
        <w:t>postprodukciu</w:t>
      </w:r>
      <w:proofErr w:type="spellEnd"/>
      <w:r w:rsidRPr="00555BB0">
        <w:rPr>
          <w:rFonts w:ascii="Calibri" w:hAnsi="Calibri" w:cs="Calibri"/>
          <w:szCs w:val="22"/>
        </w:rPr>
        <w:t xml:space="preserve"> každého záznamu, podľa podmienok bližšie špecifikovaných v Prílohe č. </w:t>
      </w:r>
      <w:r w:rsidR="00871DDB">
        <w:rPr>
          <w:rFonts w:ascii="Calibri" w:hAnsi="Calibri" w:cs="Calibri"/>
          <w:szCs w:val="22"/>
        </w:rPr>
        <w:t xml:space="preserve">1 </w:t>
      </w:r>
      <w:r w:rsidRPr="00555BB0">
        <w:rPr>
          <w:rFonts w:ascii="Calibri" w:hAnsi="Calibri" w:cs="Calibri"/>
          <w:szCs w:val="22"/>
        </w:rPr>
        <w:t xml:space="preserve"> tejto rámcovej zmluvy. </w:t>
      </w:r>
    </w:p>
    <w:p w14:paraId="31755BAE" w14:textId="4B1B239E" w:rsidR="0006673F" w:rsidRPr="00555BB0" w:rsidRDefault="0006673F" w:rsidP="0006673F">
      <w:pPr>
        <w:pStyle w:val="Odsekzoznamu"/>
        <w:widowControl w:val="0"/>
        <w:numPr>
          <w:ilvl w:val="0"/>
          <w:numId w:val="20"/>
        </w:numPr>
        <w:suppressAutoHyphens/>
        <w:overflowPunct w:val="0"/>
        <w:autoSpaceDE w:val="0"/>
        <w:autoSpaceDN w:val="0"/>
        <w:adjustRightInd w:val="0"/>
        <w:ind w:left="426" w:hanging="426"/>
        <w:contextualSpacing/>
        <w:jc w:val="both"/>
        <w:rPr>
          <w:rFonts w:ascii="Calibri" w:hAnsi="Calibri" w:cs="Calibri"/>
          <w:szCs w:val="22"/>
        </w:rPr>
      </w:pPr>
      <w:r w:rsidRPr="00555BB0">
        <w:rPr>
          <w:rFonts w:ascii="Calibri" w:hAnsi="Calibri" w:cs="Calibri"/>
          <w:szCs w:val="22"/>
        </w:rPr>
        <w:t xml:space="preserve">Dodávateľ sa zaväzuje zabezpečiť profesionálne fotografické služby na každom podujatí a dodanie určeného počtu kusov fotografií z každého podujatia, podľa podmienok bližšie špecifikovaných v Prílohe č. </w:t>
      </w:r>
      <w:r w:rsidR="00871DDB">
        <w:rPr>
          <w:rFonts w:ascii="Calibri" w:hAnsi="Calibri" w:cs="Calibri"/>
          <w:szCs w:val="22"/>
        </w:rPr>
        <w:t>1</w:t>
      </w:r>
      <w:r w:rsidRPr="00555BB0">
        <w:rPr>
          <w:rFonts w:ascii="Calibri" w:hAnsi="Calibri" w:cs="Calibri"/>
          <w:szCs w:val="22"/>
        </w:rPr>
        <w:t xml:space="preserve"> tejto rámcovej zmluvy. </w:t>
      </w:r>
    </w:p>
    <w:p w14:paraId="7E4AE318" w14:textId="6B3240EF" w:rsidR="0006673F" w:rsidRPr="004A0485" w:rsidRDefault="0006673F" w:rsidP="00871DDB">
      <w:pPr>
        <w:pStyle w:val="Odsekzoznamu"/>
        <w:widowControl w:val="0"/>
        <w:numPr>
          <w:ilvl w:val="0"/>
          <w:numId w:val="20"/>
        </w:numPr>
        <w:suppressAutoHyphens/>
        <w:overflowPunct w:val="0"/>
        <w:autoSpaceDE w:val="0"/>
        <w:autoSpaceDN w:val="0"/>
        <w:adjustRightInd w:val="0"/>
        <w:ind w:left="426" w:hanging="426"/>
        <w:contextualSpacing/>
        <w:jc w:val="both"/>
        <w:rPr>
          <w:rFonts w:ascii="Calibri" w:hAnsi="Calibri" w:cs="Calibri"/>
          <w:szCs w:val="22"/>
        </w:rPr>
      </w:pPr>
      <w:r w:rsidRPr="00555BB0">
        <w:rPr>
          <w:rFonts w:ascii="Calibri" w:hAnsi="Calibri" w:cs="Calibri"/>
          <w:szCs w:val="22"/>
        </w:rPr>
        <w:t xml:space="preserve">Obrazové, zvukové a zvukovo-obrazové záznamy podľa odseku 1 až 3 tohto článku sa dodávateľ </w:t>
      </w:r>
      <w:r w:rsidRPr="00555BB0">
        <w:rPr>
          <w:rFonts w:ascii="Calibri" w:hAnsi="Calibri" w:cs="Calibri"/>
          <w:szCs w:val="22"/>
        </w:rPr>
        <w:lastRenderedPageBreak/>
        <w:t xml:space="preserve">zaväzuje odovzdať objednávateľovi najneskôr do 7 </w:t>
      </w:r>
      <w:r>
        <w:rPr>
          <w:rFonts w:ascii="Calibri" w:hAnsi="Calibri" w:cs="Calibri"/>
          <w:szCs w:val="22"/>
        </w:rPr>
        <w:t xml:space="preserve">kalendárnych </w:t>
      </w:r>
      <w:r w:rsidRPr="00555BB0">
        <w:rPr>
          <w:rFonts w:ascii="Calibri" w:hAnsi="Calibri" w:cs="Calibri"/>
          <w:szCs w:val="22"/>
        </w:rPr>
        <w:t xml:space="preserve">dní od skončenia každého podujatia, vo forme podľa požiadaviek uvedených v Prílohe č. </w:t>
      </w:r>
      <w:r w:rsidR="00871DDB">
        <w:rPr>
          <w:rFonts w:ascii="Calibri" w:hAnsi="Calibri" w:cs="Calibri"/>
          <w:szCs w:val="22"/>
        </w:rPr>
        <w:t>1</w:t>
      </w:r>
      <w:r w:rsidR="00871DDB" w:rsidRPr="00871DDB">
        <w:rPr>
          <w:rFonts w:ascii="Calibri" w:hAnsi="Calibri" w:cs="Calibri"/>
          <w:szCs w:val="22"/>
        </w:rPr>
        <w:t xml:space="preserve"> </w:t>
      </w:r>
      <w:r w:rsidRPr="004A0485">
        <w:rPr>
          <w:rFonts w:ascii="Calibri" w:hAnsi="Calibri" w:cs="Calibri"/>
          <w:szCs w:val="22"/>
        </w:rPr>
        <w:t>tejto rámcovej zmluvy. Všetky veci vrátane hmotných nosičov, na ktorých bude zachytená fotodokumentácia alebo jej časť, sa stávajú vlastníctvom objednávateľa momentom ich odovzdania objednávateľovi, na základe preberacieho protokolu podpísaného oprávneným zástupcom objednávateľa a dodávateľa (ďalej ako „preberací protokol k službám a dielam“).</w:t>
      </w:r>
    </w:p>
    <w:p w14:paraId="19F71B76" w14:textId="3AA457FC" w:rsidR="00021F38" w:rsidRPr="00555BB0" w:rsidRDefault="00021F38" w:rsidP="0006673F">
      <w:pPr>
        <w:pStyle w:val="Odsekzoznamu"/>
        <w:widowControl w:val="0"/>
        <w:numPr>
          <w:ilvl w:val="0"/>
          <w:numId w:val="20"/>
        </w:numPr>
        <w:suppressAutoHyphens/>
        <w:overflowPunct w:val="0"/>
        <w:autoSpaceDE w:val="0"/>
        <w:autoSpaceDN w:val="0"/>
        <w:adjustRightInd w:val="0"/>
        <w:ind w:left="426" w:hanging="426"/>
        <w:contextualSpacing/>
        <w:jc w:val="both"/>
        <w:rPr>
          <w:rFonts w:ascii="Calibri" w:hAnsi="Calibri" w:cs="Calibri"/>
          <w:szCs w:val="22"/>
        </w:rPr>
      </w:pPr>
      <w:r>
        <w:rPr>
          <w:rFonts w:ascii="Calibri" w:hAnsi="Calibri" w:cs="Calibri"/>
          <w:szCs w:val="22"/>
        </w:rPr>
        <w:t xml:space="preserve">Dodávateľ berie na vedomie, že </w:t>
      </w:r>
      <w:r w:rsidR="0019349D">
        <w:rPr>
          <w:rFonts w:ascii="Calibri" w:hAnsi="Calibri" w:cs="Calibri"/>
          <w:szCs w:val="22"/>
        </w:rPr>
        <w:t>o</w:t>
      </w:r>
      <w:r>
        <w:rPr>
          <w:rFonts w:ascii="Calibri" w:hAnsi="Calibri" w:cs="Calibri"/>
          <w:szCs w:val="22"/>
        </w:rPr>
        <w:t xml:space="preserve">bjednávateľ inicioval konečné vyhotovenie zvukových a audiovizuálnych </w:t>
      </w:r>
      <w:r w:rsidR="00314FD8">
        <w:rPr>
          <w:rFonts w:ascii="Calibri" w:hAnsi="Calibri" w:cs="Calibri"/>
          <w:szCs w:val="22"/>
        </w:rPr>
        <w:t>diel a záznamov</w:t>
      </w:r>
      <w:r>
        <w:rPr>
          <w:rFonts w:ascii="Calibri" w:hAnsi="Calibri" w:cs="Calibri"/>
          <w:szCs w:val="22"/>
        </w:rPr>
        <w:t xml:space="preserve"> podľa tejto zmluvy a teda </w:t>
      </w:r>
      <w:r w:rsidR="0019349D">
        <w:rPr>
          <w:rFonts w:ascii="Calibri" w:hAnsi="Calibri" w:cs="Calibri"/>
          <w:szCs w:val="22"/>
        </w:rPr>
        <w:t>o</w:t>
      </w:r>
      <w:r>
        <w:rPr>
          <w:rFonts w:ascii="Calibri" w:hAnsi="Calibri" w:cs="Calibri"/>
          <w:szCs w:val="22"/>
        </w:rPr>
        <w:t xml:space="preserve">bjednávateľ je výrobcom </w:t>
      </w:r>
      <w:r w:rsidR="00314FD8">
        <w:rPr>
          <w:rFonts w:ascii="Calibri" w:hAnsi="Calibri" w:cs="Calibri"/>
          <w:szCs w:val="22"/>
        </w:rPr>
        <w:t>originálov týchto zvukových a audiovizuálnych diel a záznamov a teda vykonáva k týmto práva výrobcu zvukových a audiovizuálnych diel a záznamov.</w:t>
      </w:r>
    </w:p>
    <w:p w14:paraId="37E54E91" w14:textId="087139D4" w:rsidR="0006673F" w:rsidRPr="006A06E3" w:rsidRDefault="0006673F" w:rsidP="0013486B">
      <w:pPr>
        <w:pStyle w:val="Odsekzoznamu"/>
        <w:widowControl w:val="0"/>
        <w:numPr>
          <w:ilvl w:val="0"/>
          <w:numId w:val="20"/>
        </w:numPr>
        <w:suppressAutoHyphens/>
        <w:overflowPunct w:val="0"/>
        <w:autoSpaceDE w:val="0"/>
        <w:autoSpaceDN w:val="0"/>
        <w:adjustRightInd w:val="0"/>
        <w:ind w:left="426" w:hanging="426"/>
        <w:contextualSpacing/>
        <w:jc w:val="both"/>
        <w:rPr>
          <w:rFonts w:ascii="Calibri" w:hAnsi="Calibri" w:cs="Calibri"/>
          <w:szCs w:val="22"/>
          <w:u w:val="single"/>
        </w:rPr>
      </w:pPr>
      <w:r w:rsidRPr="00555BB0">
        <w:rPr>
          <w:rFonts w:ascii="Calibri" w:hAnsi="Calibri" w:cs="Calibri"/>
          <w:szCs w:val="22"/>
        </w:rPr>
        <w:t xml:space="preserve">Dodávateľ udeľuje objednávateľovi touto zmluvou výhradnú licenciu/sublicenciu na použitie </w:t>
      </w:r>
      <w:r w:rsidR="00021F38">
        <w:rPr>
          <w:rFonts w:ascii="Calibri" w:hAnsi="Calibri" w:cs="Calibri"/>
          <w:szCs w:val="22"/>
        </w:rPr>
        <w:t>fotografických diel</w:t>
      </w:r>
      <w:r w:rsidR="009C44D7">
        <w:rPr>
          <w:rFonts w:ascii="Calibri" w:hAnsi="Calibri" w:cs="Calibri"/>
          <w:szCs w:val="22"/>
        </w:rPr>
        <w:t>, v</w:t>
      </w:r>
      <w:r w:rsidR="00871DDB">
        <w:rPr>
          <w:rFonts w:ascii="Calibri" w:hAnsi="Calibri" w:cs="Calibri"/>
          <w:szCs w:val="22"/>
        </w:rPr>
        <w:t>izuálu</w:t>
      </w:r>
      <w:r w:rsidR="009C44D7">
        <w:rPr>
          <w:rFonts w:ascii="Calibri" w:hAnsi="Calibri" w:cs="Calibri"/>
          <w:szCs w:val="22"/>
        </w:rPr>
        <w:t xml:space="preserve"> celého </w:t>
      </w:r>
      <w:r w:rsidR="005176AA">
        <w:rPr>
          <w:rFonts w:ascii="Calibri" w:hAnsi="Calibri" w:cs="Calibri"/>
          <w:szCs w:val="22"/>
        </w:rPr>
        <w:t>podujatia</w:t>
      </w:r>
      <w:r w:rsidR="009C44D7">
        <w:rPr>
          <w:rFonts w:ascii="Calibri" w:hAnsi="Calibri" w:cs="Calibri"/>
          <w:szCs w:val="22"/>
        </w:rPr>
        <w:t>, elektronických pozvánok,</w:t>
      </w:r>
      <w:r w:rsidR="00006F87">
        <w:rPr>
          <w:rFonts w:ascii="Calibri" w:hAnsi="Calibri" w:cs="Calibri"/>
          <w:szCs w:val="22"/>
        </w:rPr>
        <w:t xml:space="preserve"> </w:t>
      </w:r>
      <w:r w:rsidR="00B62353">
        <w:rPr>
          <w:rFonts w:ascii="Calibri" w:hAnsi="Calibri" w:cs="Calibri"/>
          <w:szCs w:val="22"/>
        </w:rPr>
        <w:t xml:space="preserve">grafika </w:t>
      </w:r>
      <w:r w:rsidR="00006F87">
        <w:rPr>
          <w:rFonts w:ascii="Calibri" w:hAnsi="Calibri" w:cs="Calibri"/>
          <w:szCs w:val="22"/>
        </w:rPr>
        <w:t>online registračného  systému,</w:t>
      </w:r>
      <w:r w:rsidR="005176AA">
        <w:rPr>
          <w:rFonts w:ascii="Calibri" w:hAnsi="Calibri" w:cs="Calibri"/>
          <w:szCs w:val="22"/>
        </w:rPr>
        <w:t xml:space="preserve"> </w:t>
      </w:r>
      <w:r w:rsidR="009C44D7">
        <w:rPr>
          <w:rFonts w:ascii="Calibri" w:hAnsi="Calibri" w:cs="Calibri"/>
          <w:szCs w:val="22"/>
        </w:rPr>
        <w:t xml:space="preserve">bannerov, rečníckeho pultu, </w:t>
      </w:r>
      <w:r w:rsidR="009C44D7" w:rsidRPr="009C44D7">
        <w:rPr>
          <w:rFonts w:ascii="Calibri" w:hAnsi="Calibri" w:cs="Calibri"/>
          <w:szCs w:val="22"/>
        </w:rPr>
        <w:t>označenia podujatia</w:t>
      </w:r>
      <w:r w:rsidR="00730519">
        <w:rPr>
          <w:rFonts w:ascii="Calibri" w:hAnsi="Calibri" w:cs="Calibri"/>
          <w:szCs w:val="22"/>
        </w:rPr>
        <w:t>,</w:t>
      </w:r>
      <w:r w:rsidR="009C44D7">
        <w:rPr>
          <w:rFonts w:ascii="Calibri" w:hAnsi="Calibri" w:cs="Calibri"/>
          <w:szCs w:val="22"/>
        </w:rPr>
        <w:t xml:space="preserve"> prezentačnej steny</w:t>
      </w:r>
      <w:r w:rsidR="00730519">
        <w:rPr>
          <w:rFonts w:ascii="Calibri" w:hAnsi="Calibri" w:cs="Calibri"/>
          <w:szCs w:val="22"/>
        </w:rPr>
        <w:t>,</w:t>
      </w:r>
      <w:r w:rsidR="009C44D7">
        <w:rPr>
          <w:rFonts w:ascii="Calibri" w:hAnsi="Calibri" w:cs="Calibri"/>
          <w:szCs w:val="22"/>
        </w:rPr>
        <w:t xml:space="preserve"> menoviek účastníkov, prezentácii</w:t>
      </w:r>
      <w:r w:rsidR="005176AA">
        <w:rPr>
          <w:rFonts w:ascii="Calibri" w:hAnsi="Calibri" w:cs="Calibri"/>
          <w:szCs w:val="22"/>
        </w:rPr>
        <w:t>,</w:t>
      </w:r>
      <w:r w:rsidR="00006F87">
        <w:rPr>
          <w:rFonts w:ascii="Calibri" w:hAnsi="Calibri" w:cs="Calibri"/>
          <w:szCs w:val="22"/>
        </w:rPr>
        <w:t xml:space="preserve"> programu podujatia,</w:t>
      </w:r>
      <w:r w:rsidR="009C44D7">
        <w:rPr>
          <w:rFonts w:ascii="Calibri" w:hAnsi="Calibri" w:cs="Calibri"/>
          <w:szCs w:val="22"/>
        </w:rPr>
        <w:t xml:space="preserve"> prezentačných predmetov (USB kľúče, písacie perá, tašky</w:t>
      </w:r>
      <w:r w:rsidR="0019349D">
        <w:rPr>
          <w:rFonts w:ascii="Calibri" w:hAnsi="Calibri" w:cs="Calibri"/>
          <w:szCs w:val="22"/>
        </w:rPr>
        <w:t xml:space="preserve"> a podobne.,</w:t>
      </w:r>
      <w:r w:rsidR="009C44D7">
        <w:rPr>
          <w:rFonts w:ascii="Calibri" w:hAnsi="Calibri" w:cs="Calibri"/>
          <w:szCs w:val="22"/>
        </w:rPr>
        <w:t xml:space="preserve"> </w:t>
      </w:r>
      <w:r w:rsidR="00470BF2">
        <w:rPr>
          <w:rFonts w:ascii="Calibri" w:hAnsi="Calibri" w:cs="Calibri"/>
          <w:spacing w:val="-3"/>
          <w:szCs w:val="22"/>
        </w:rPr>
        <w:t>k</w:t>
      </w:r>
      <w:r w:rsidR="003D159F" w:rsidRPr="003D159F">
        <w:rPr>
          <w:rFonts w:ascii="Calibri" w:hAnsi="Calibri" w:cs="Calibri"/>
          <w:spacing w:val="-3"/>
          <w:szCs w:val="22"/>
        </w:rPr>
        <w:t xml:space="preserve">omunikačnej stratégie, </w:t>
      </w:r>
      <w:r w:rsidR="00470BF2">
        <w:rPr>
          <w:rFonts w:ascii="Calibri" w:hAnsi="Calibri" w:cs="Calibri"/>
          <w:spacing w:val="-3"/>
          <w:szCs w:val="22"/>
        </w:rPr>
        <w:t>o</w:t>
      </w:r>
      <w:r w:rsidR="003D159F" w:rsidRPr="003D159F">
        <w:rPr>
          <w:rFonts w:ascii="Calibri" w:hAnsi="Calibri" w:cs="Calibri"/>
          <w:spacing w:val="-3"/>
          <w:szCs w:val="22"/>
        </w:rPr>
        <w:t>nline marketingu, PR článkov a tlačových správ</w:t>
      </w:r>
      <w:r w:rsidR="009C44D7">
        <w:rPr>
          <w:rFonts w:ascii="Calibri" w:hAnsi="Calibri" w:cs="Calibri"/>
          <w:spacing w:val="-3"/>
          <w:szCs w:val="22"/>
        </w:rPr>
        <w:t>,</w:t>
      </w:r>
      <w:r w:rsidR="00470BF2">
        <w:rPr>
          <w:rFonts w:ascii="Calibri" w:hAnsi="Calibri" w:cs="Calibri"/>
          <w:spacing w:val="-3"/>
          <w:szCs w:val="22"/>
        </w:rPr>
        <w:t xml:space="preserve"> </w:t>
      </w:r>
      <w:r w:rsidR="0019349D">
        <w:rPr>
          <w:rFonts w:ascii="Calibri" w:hAnsi="Calibri" w:cs="Calibri"/>
          <w:spacing w:val="-3"/>
          <w:szCs w:val="22"/>
        </w:rPr>
        <w:t>i</w:t>
      </w:r>
      <w:r w:rsidR="00470BF2">
        <w:rPr>
          <w:rFonts w:ascii="Calibri" w:hAnsi="Calibri" w:cs="Calibri"/>
          <w:spacing w:val="-3"/>
          <w:szCs w:val="22"/>
        </w:rPr>
        <w:t>nzercie, informačného bannera</w:t>
      </w:r>
      <w:r w:rsidR="00B62353">
        <w:rPr>
          <w:rFonts w:ascii="Calibri" w:hAnsi="Calibri" w:cs="Calibri"/>
          <w:spacing w:val="-3"/>
          <w:szCs w:val="22"/>
        </w:rPr>
        <w:t xml:space="preserve"> alebo iných diel</w:t>
      </w:r>
      <w:r w:rsidR="009C44D7">
        <w:rPr>
          <w:rFonts w:ascii="Calibri" w:hAnsi="Calibri" w:cs="Calibri"/>
          <w:spacing w:val="-3"/>
          <w:szCs w:val="22"/>
        </w:rPr>
        <w:t xml:space="preserve"> </w:t>
      </w:r>
      <w:r w:rsidR="00021F38">
        <w:rPr>
          <w:rFonts w:ascii="Calibri" w:hAnsi="Calibri" w:cs="Calibri"/>
          <w:szCs w:val="22"/>
        </w:rPr>
        <w:t xml:space="preserve">zhotovených </w:t>
      </w:r>
      <w:r w:rsidR="00B62353">
        <w:rPr>
          <w:rFonts w:ascii="Calibri" w:hAnsi="Calibri" w:cs="Calibri"/>
          <w:szCs w:val="22"/>
        </w:rPr>
        <w:t xml:space="preserve">pre objednávateľa </w:t>
      </w:r>
      <w:r w:rsidR="00021F38">
        <w:rPr>
          <w:rFonts w:ascii="Calibri" w:hAnsi="Calibri" w:cs="Calibri"/>
          <w:szCs w:val="22"/>
        </w:rPr>
        <w:t xml:space="preserve">podľa podmienok tejto zmluvy </w:t>
      </w:r>
      <w:r w:rsidRPr="00555BB0">
        <w:rPr>
          <w:rFonts w:ascii="Calibri" w:hAnsi="Calibri" w:cs="Calibri"/>
          <w:szCs w:val="22"/>
        </w:rPr>
        <w:t xml:space="preserve">(ďalej </w:t>
      </w:r>
      <w:r w:rsidR="0019349D">
        <w:rPr>
          <w:rFonts w:ascii="Calibri" w:hAnsi="Calibri" w:cs="Calibri"/>
          <w:szCs w:val="22"/>
        </w:rPr>
        <w:t xml:space="preserve">spolu </w:t>
      </w:r>
      <w:r w:rsidR="00871DDB">
        <w:rPr>
          <w:rFonts w:asciiTheme="minorHAnsi" w:hAnsiTheme="minorHAnsi" w:cstheme="minorHAnsi"/>
          <w:spacing w:val="-3"/>
          <w:szCs w:val="22"/>
        </w:rPr>
        <w:t>ako „</w:t>
      </w:r>
      <w:r w:rsidR="00871DDB" w:rsidRPr="0013486B">
        <w:rPr>
          <w:rFonts w:asciiTheme="minorHAnsi" w:hAnsiTheme="minorHAnsi" w:cstheme="minorHAnsi"/>
          <w:spacing w:val="-3"/>
          <w:szCs w:val="22"/>
        </w:rPr>
        <w:t>Licenčné predmety</w:t>
      </w:r>
      <w:r w:rsidRPr="00555BB0">
        <w:rPr>
          <w:rFonts w:ascii="Calibri" w:hAnsi="Calibri" w:cs="Calibri"/>
          <w:szCs w:val="22"/>
        </w:rPr>
        <w:t>“).</w:t>
      </w:r>
    </w:p>
    <w:p w14:paraId="7303DC33" w14:textId="7AC43F52" w:rsidR="0006673F" w:rsidRPr="006A06E3" w:rsidRDefault="0006673F" w:rsidP="0006673F">
      <w:pPr>
        <w:pStyle w:val="Odsekzoznamu"/>
        <w:widowControl w:val="0"/>
        <w:numPr>
          <w:ilvl w:val="0"/>
          <w:numId w:val="20"/>
        </w:numPr>
        <w:suppressAutoHyphens/>
        <w:overflowPunct w:val="0"/>
        <w:autoSpaceDE w:val="0"/>
        <w:autoSpaceDN w:val="0"/>
        <w:adjustRightInd w:val="0"/>
        <w:ind w:left="426" w:hanging="426"/>
        <w:contextualSpacing/>
        <w:jc w:val="both"/>
        <w:rPr>
          <w:rFonts w:ascii="Calibri" w:hAnsi="Calibri" w:cs="Calibri"/>
          <w:szCs w:val="22"/>
        </w:rPr>
      </w:pPr>
      <w:r w:rsidRPr="006A06E3">
        <w:rPr>
          <w:rFonts w:ascii="Calibri" w:hAnsi="Calibri" w:cs="Calibri"/>
          <w:szCs w:val="22"/>
        </w:rPr>
        <w:t xml:space="preserve">Objednávateľ je oprávnený použiť </w:t>
      </w:r>
      <w:r w:rsidR="0019349D">
        <w:rPr>
          <w:rFonts w:ascii="Calibri" w:hAnsi="Calibri" w:cs="Calibri"/>
          <w:szCs w:val="22"/>
        </w:rPr>
        <w:t>Licenčné predmety</w:t>
      </w:r>
      <w:r w:rsidR="0019349D" w:rsidRPr="006A06E3">
        <w:rPr>
          <w:rFonts w:ascii="Calibri" w:hAnsi="Calibri" w:cs="Calibri"/>
          <w:szCs w:val="22"/>
        </w:rPr>
        <w:t xml:space="preserve"> </w:t>
      </w:r>
      <w:r w:rsidRPr="006A06E3">
        <w:rPr>
          <w:rFonts w:ascii="Calibri" w:hAnsi="Calibri" w:cs="Calibri"/>
          <w:szCs w:val="22"/>
        </w:rPr>
        <w:t>bez vecného, časového a teritoriálneho obmedzenia. Použitím Diela sa rozumie najmä:</w:t>
      </w:r>
    </w:p>
    <w:p w14:paraId="76239453" w14:textId="3D1262E9" w:rsidR="0006673F" w:rsidRPr="006A06E3" w:rsidRDefault="0006673F" w:rsidP="00257A7D">
      <w:pPr>
        <w:pStyle w:val="Odsekzoznamu"/>
        <w:widowControl w:val="0"/>
        <w:numPr>
          <w:ilvl w:val="0"/>
          <w:numId w:val="35"/>
        </w:numPr>
        <w:suppressAutoHyphens/>
        <w:overflowPunct w:val="0"/>
        <w:autoSpaceDE w:val="0"/>
        <w:autoSpaceDN w:val="0"/>
        <w:adjustRightInd w:val="0"/>
        <w:contextualSpacing/>
        <w:jc w:val="both"/>
        <w:rPr>
          <w:rFonts w:ascii="Calibri" w:hAnsi="Calibri" w:cs="Calibri"/>
          <w:szCs w:val="22"/>
        </w:rPr>
      </w:pPr>
      <w:r w:rsidRPr="006A06E3">
        <w:rPr>
          <w:rFonts w:ascii="Calibri" w:hAnsi="Calibri" w:cs="Calibri"/>
          <w:szCs w:val="22"/>
        </w:rPr>
        <w:t>spracovanie</w:t>
      </w:r>
      <w:r w:rsidR="00871DDB" w:rsidRPr="00DA7175">
        <w:rPr>
          <w:rFonts w:asciiTheme="minorHAnsi" w:hAnsiTheme="minorHAnsi" w:cstheme="minorHAnsi"/>
          <w:spacing w:val="-3"/>
          <w:szCs w:val="22"/>
        </w:rPr>
        <w:t xml:space="preserve"> </w:t>
      </w:r>
      <w:r w:rsidR="00871DDB">
        <w:rPr>
          <w:rFonts w:asciiTheme="minorHAnsi" w:hAnsiTheme="minorHAnsi" w:cstheme="minorHAnsi"/>
          <w:spacing w:val="-3"/>
          <w:szCs w:val="22"/>
        </w:rPr>
        <w:t>Licenčných predmetov</w:t>
      </w:r>
      <w:r w:rsidR="001922DF">
        <w:rPr>
          <w:rFonts w:ascii="Calibri" w:hAnsi="Calibri" w:cs="Calibri"/>
          <w:szCs w:val="22"/>
        </w:rPr>
        <w:t>;</w:t>
      </w:r>
    </w:p>
    <w:p w14:paraId="4DFE2179" w14:textId="411499B3" w:rsidR="0006673F" w:rsidRPr="006A06E3" w:rsidRDefault="0006673F" w:rsidP="00257A7D">
      <w:pPr>
        <w:pStyle w:val="Odsekzoznamu"/>
        <w:widowControl w:val="0"/>
        <w:numPr>
          <w:ilvl w:val="0"/>
          <w:numId w:val="35"/>
        </w:numPr>
        <w:suppressAutoHyphens/>
        <w:overflowPunct w:val="0"/>
        <w:autoSpaceDE w:val="0"/>
        <w:autoSpaceDN w:val="0"/>
        <w:adjustRightInd w:val="0"/>
        <w:contextualSpacing/>
        <w:jc w:val="both"/>
        <w:rPr>
          <w:rFonts w:ascii="Calibri" w:hAnsi="Calibri" w:cs="Calibri"/>
          <w:szCs w:val="22"/>
        </w:rPr>
      </w:pPr>
      <w:r w:rsidRPr="006A06E3">
        <w:rPr>
          <w:rFonts w:ascii="Calibri" w:hAnsi="Calibri" w:cs="Calibri"/>
          <w:szCs w:val="22"/>
        </w:rPr>
        <w:t xml:space="preserve">spojenie </w:t>
      </w:r>
      <w:r w:rsidR="00871DDB">
        <w:rPr>
          <w:rFonts w:asciiTheme="minorHAnsi" w:hAnsiTheme="minorHAnsi" w:cstheme="minorHAnsi"/>
          <w:spacing w:val="-3"/>
          <w:szCs w:val="22"/>
        </w:rPr>
        <w:t>Licenčných predmetov</w:t>
      </w:r>
      <w:r w:rsidR="001922DF">
        <w:rPr>
          <w:rFonts w:ascii="Calibri" w:hAnsi="Calibri" w:cs="Calibri"/>
          <w:szCs w:val="22"/>
        </w:rPr>
        <w:t xml:space="preserve"> s iným dielom;</w:t>
      </w:r>
    </w:p>
    <w:p w14:paraId="2956F966" w14:textId="519A6C7B" w:rsidR="0006673F" w:rsidRPr="006A06E3" w:rsidRDefault="0006673F" w:rsidP="00257A7D">
      <w:pPr>
        <w:pStyle w:val="Odsekzoznamu"/>
        <w:widowControl w:val="0"/>
        <w:numPr>
          <w:ilvl w:val="0"/>
          <w:numId w:val="35"/>
        </w:numPr>
        <w:suppressAutoHyphens/>
        <w:overflowPunct w:val="0"/>
        <w:autoSpaceDE w:val="0"/>
        <w:autoSpaceDN w:val="0"/>
        <w:adjustRightInd w:val="0"/>
        <w:contextualSpacing/>
        <w:jc w:val="both"/>
        <w:rPr>
          <w:rFonts w:ascii="Calibri" w:hAnsi="Calibri" w:cs="Calibri"/>
          <w:szCs w:val="22"/>
        </w:rPr>
      </w:pPr>
      <w:r w:rsidRPr="006A06E3">
        <w:rPr>
          <w:rFonts w:ascii="Calibri" w:hAnsi="Calibri" w:cs="Calibri"/>
          <w:szCs w:val="22"/>
        </w:rPr>
        <w:t xml:space="preserve">zaradenie </w:t>
      </w:r>
      <w:r w:rsidR="00871DDB">
        <w:rPr>
          <w:rFonts w:asciiTheme="minorHAnsi" w:hAnsiTheme="minorHAnsi" w:cstheme="minorHAnsi"/>
          <w:spacing w:val="-3"/>
          <w:szCs w:val="22"/>
        </w:rPr>
        <w:t>Licenčných predmetov</w:t>
      </w:r>
      <w:r w:rsidR="001922DF">
        <w:rPr>
          <w:rFonts w:ascii="Calibri" w:hAnsi="Calibri" w:cs="Calibri"/>
          <w:szCs w:val="22"/>
        </w:rPr>
        <w:t xml:space="preserve"> do databázy;</w:t>
      </w:r>
    </w:p>
    <w:p w14:paraId="08AA7AC0" w14:textId="57FEEE84" w:rsidR="0006673F" w:rsidRPr="006A06E3" w:rsidRDefault="0006673F" w:rsidP="00257A7D">
      <w:pPr>
        <w:pStyle w:val="Odsekzoznamu"/>
        <w:widowControl w:val="0"/>
        <w:numPr>
          <w:ilvl w:val="0"/>
          <w:numId w:val="35"/>
        </w:numPr>
        <w:suppressAutoHyphens/>
        <w:overflowPunct w:val="0"/>
        <w:autoSpaceDE w:val="0"/>
        <w:autoSpaceDN w:val="0"/>
        <w:adjustRightInd w:val="0"/>
        <w:contextualSpacing/>
        <w:jc w:val="both"/>
        <w:rPr>
          <w:rFonts w:ascii="Calibri" w:hAnsi="Calibri" w:cs="Calibri"/>
          <w:szCs w:val="22"/>
        </w:rPr>
      </w:pPr>
      <w:r w:rsidRPr="006A06E3">
        <w:rPr>
          <w:rFonts w:ascii="Calibri" w:hAnsi="Calibri" w:cs="Calibri"/>
          <w:szCs w:val="22"/>
        </w:rPr>
        <w:t xml:space="preserve">vyhotovenie rozmnoženiny </w:t>
      </w:r>
      <w:r w:rsidR="00871DDB">
        <w:rPr>
          <w:rFonts w:asciiTheme="minorHAnsi" w:hAnsiTheme="minorHAnsi" w:cstheme="minorHAnsi"/>
          <w:spacing w:val="-3"/>
          <w:szCs w:val="22"/>
        </w:rPr>
        <w:t>Licenčných predmetov</w:t>
      </w:r>
      <w:r w:rsidR="001922DF">
        <w:rPr>
          <w:rFonts w:ascii="Calibri" w:hAnsi="Calibri" w:cs="Calibri"/>
          <w:szCs w:val="22"/>
        </w:rPr>
        <w:t>;</w:t>
      </w:r>
    </w:p>
    <w:p w14:paraId="0F33D02D" w14:textId="208398BD" w:rsidR="0006673F" w:rsidRPr="006A06E3" w:rsidRDefault="0006673F" w:rsidP="00257A7D">
      <w:pPr>
        <w:pStyle w:val="Odsekzoznamu"/>
        <w:widowControl w:val="0"/>
        <w:numPr>
          <w:ilvl w:val="0"/>
          <w:numId w:val="35"/>
        </w:numPr>
        <w:suppressAutoHyphens/>
        <w:overflowPunct w:val="0"/>
        <w:autoSpaceDE w:val="0"/>
        <w:autoSpaceDN w:val="0"/>
        <w:adjustRightInd w:val="0"/>
        <w:contextualSpacing/>
        <w:jc w:val="both"/>
        <w:rPr>
          <w:rFonts w:ascii="Calibri" w:hAnsi="Calibri" w:cs="Calibri"/>
          <w:szCs w:val="22"/>
        </w:rPr>
      </w:pPr>
      <w:r w:rsidRPr="006A06E3">
        <w:rPr>
          <w:rFonts w:ascii="Calibri" w:hAnsi="Calibri" w:cs="Calibri"/>
          <w:szCs w:val="22"/>
        </w:rPr>
        <w:t xml:space="preserve">verejné rozširovanie originálu </w:t>
      </w:r>
      <w:r w:rsidR="00871DDB" w:rsidRPr="00DA7175">
        <w:rPr>
          <w:rFonts w:asciiTheme="minorHAnsi" w:hAnsiTheme="minorHAnsi" w:cstheme="minorHAnsi"/>
          <w:spacing w:val="-3"/>
          <w:szCs w:val="22"/>
        </w:rPr>
        <w:t xml:space="preserve">spracovanie </w:t>
      </w:r>
      <w:r w:rsidR="00871DDB">
        <w:rPr>
          <w:rFonts w:asciiTheme="minorHAnsi" w:hAnsiTheme="minorHAnsi" w:cstheme="minorHAnsi"/>
          <w:spacing w:val="-3"/>
          <w:szCs w:val="22"/>
        </w:rPr>
        <w:t>Licenčných predmetov</w:t>
      </w:r>
      <w:r w:rsidRPr="006A06E3">
        <w:rPr>
          <w:rFonts w:ascii="Calibri" w:hAnsi="Calibri" w:cs="Calibri"/>
          <w:szCs w:val="22"/>
        </w:rPr>
        <w:t xml:space="preserve"> alebo rozmnoženiny </w:t>
      </w:r>
      <w:r w:rsidR="00871DDB" w:rsidRPr="00DA7175">
        <w:rPr>
          <w:rFonts w:asciiTheme="minorHAnsi" w:hAnsiTheme="minorHAnsi" w:cstheme="minorHAnsi"/>
          <w:spacing w:val="-3"/>
          <w:szCs w:val="22"/>
        </w:rPr>
        <w:t xml:space="preserve">spracovanie </w:t>
      </w:r>
      <w:r w:rsidR="00871DDB">
        <w:rPr>
          <w:rFonts w:asciiTheme="minorHAnsi" w:hAnsiTheme="minorHAnsi" w:cstheme="minorHAnsi"/>
          <w:spacing w:val="-3"/>
          <w:szCs w:val="22"/>
        </w:rPr>
        <w:t>Licenčných predmetov</w:t>
      </w:r>
      <w:r w:rsidRPr="006A06E3">
        <w:rPr>
          <w:rFonts w:ascii="Calibri" w:hAnsi="Calibri" w:cs="Calibri"/>
          <w:szCs w:val="22"/>
        </w:rPr>
        <w:t>:</w:t>
      </w:r>
    </w:p>
    <w:p w14:paraId="51C5F935" w14:textId="66245AA1" w:rsidR="0006673F" w:rsidRPr="006A06E3" w:rsidRDefault="001922DF" w:rsidP="0013486B">
      <w:pPr>
        <w:pStyle w:val="Odsekzoznamu"/>
        <w:widowControl w:val="0"/>
        <w:numPr>
          <w:ilvl w:val="0"/>
          <w:numId w:val="43"/>
        </w:numPr>
        <w:suppressAutoHyphens/>
        <w:overflowPunct w:val="0"/>
        <w:autoSpaceDE w:val="0"/>
        <w:autoSpaceDN w:val="0"/>
        <w:adjustRightInd w:val="0"/>
        <w:ind w:left="1276"/>
        <w:contextualSpacing/>
        <w:jc w:val="both"/>
        <w:rPr>
          <w:rFonts w:ascii="Calibri" w:hAnsi="Calibri" w:cs="Calibri"/>
          <w:szCs w:val="22"/>
        </w:rPr>
      </w:pPr>
      <w:r>
        <w:rPr>
          <w:rFonts w:ascii="Calibri" w:hAnsi="Calibri" w:cs="Calibri"/>
          <w:szCs w:val="22"/>
        </w:rPr>
        <w:t>prevodom vlastníckeho práva;</w:t>
      </w:r>
    </w:p>
    <w:p w14:paraId="32F63C33" w14:textId="1BB5B6BF" w:rsidR="0006673F" w:rsidRPr="006A06E3" w:rsidRDefault="001922DF" w:rsidP="0013486B">
      <w:pPr>
        <w:pStyle w:val="Odsekzoznamu"/>
        <w:widowControl w:val="0"/>
        <w:numPr>
          <w:ilvl w:val="0"/>
          <w:numId w:val="43"/>
        </w:numPr>
        <w:suppressAutoHyphens/>
        <w:overflowPunct w:val="0"/>
        <w:autoSpaceDE w:val="0"/>
        <w:autoSpaceDN w:val="0"/>
        <w:adjustRightInd w:val="0"/>
        <w:ind w:left="1276"/>
        <w:contextualSpacing/>
        <w:jc w:val="both"/>
        <w:rPr>
          <w:rFonts w:ascii="Calibri" w:hAnsi="Calibri" w:cs="Calibri"/>
          <w:szCs w:val="22"/>
        </w:rPr>
      </w:pPr>
      <w:r>
        <w:rPr>
          <w:rFonts w:ascii="Calibri" w:hAnsi="Calibri" w:cs="Calibri"/>
          <w:szCs w:val="22"/>
        </w:rPr>
        <w:t>vypožičaním;</w:t>
      </w:r>
    </w:p>
    <w:p w14:paraId="2B70311E" w14:textId="25307237" w:rsidR="0006673F" w:rsidRPr="006A06E3" w:rsidRDefault="0006673F" w:rsidP="0013486B">
      <w:pPr>
        <w:pStyle w:val="Odsekzoznamu"/>
        <w:widowControl w:val="0"/>
        <w:numPr>
          <w:ilvl w:val="0"/>
          <w:numId w:val="43"/>
        </w:numPr>
        <w:suppressAutoHyphens/>
        <w:overflowPunct w:val="0"/>
        <w:autoSpaceDE w:val="0"/>
        <w:autoSpaceDN w:val="0"/>
        <w:adjustRightInd w:val="0"/>
        <w:ind w:left="1276"/>
        <w:contextualSpacing/>
        <w:jc w:val="both"/>
        <w:rPr>
          <w:rFonts w:ascii="Calibri" w:hAnsi="Calibri" w:cs="Calibri"/>
          <w:szCs w:val="22"/>
        </w:rPr>
      </w:pPr>
      <w:r w:rsidRPr="006A06E3">
        <w:rPr>
          <w:rFonts w:ascii="Calibri" w:hAnsi="Calibri" w:cs="Calibri"/>
          <w:szCs w:val="22"/>
        </w:rPr>
        <w:t>nájmom</w:t>
      </w:r>
      <w:r w:rsidR="001922DF">
        <w:rPr>
          <w:rFonts w:ascii="Calibri" w:hAnsi="Calibri" w:cs="Calibri"/>
          <w:szCs w:val="22"/>
        </w:rPr>
        <w:t>;</w:t>
      </w:r>
    </w:p>
    <w:p w14:paraId="0A191568" w14:textId="7387537D" w:rsidR="0006673F" w:rsidRPr="006A06E3" w:rsidRDefault="0006673F" w:rsidP="00257A7D">
      <w:pPr>
        <w:pStyle w:val="Odsekzoznamu"/>
        <w:widowControl w:val="0"/>
        <w:numPr>
          <w:ilvl w:val="0"/>
          <w:numId w:val="35"/>
        </w:numPr>
        <w:suppressAutoHyphens/>
        <w:overflowPunct w:val="0"/>
        <w:autoSpaceDE w:val="0"/>
        <w:autoSpaceDN w:val="0"/>
        <w:adjustRightInd w:val="0"/>
        <w:contextualSpacing/>
        <w:jc w:val="both"/>
        <w:rPr>
          <w:rFonts w:ascii="Calibri" w:hAnsi="Calibri" w:cs="Calibri"/>
          <w:szCs w:val="22"/>
        </w:rPr>
      </w:pPr>
      <w:r w:rsidRPr="006A06E3">
        <w:rPr>
          <w:rFonts w:ascii="Calibri" w:hAnsi="Calibri" w:cs="Calibri"/>
          <w:szCs w:val="22"/>
        </w:rPr>
        <w:t xml:space="preserve">uvedenie </w:t>
      </w:r>
      <w:r w:rsidR="00871DDB" w:rsidRPr="00DA7175">
        <w:rPr>
          <w:rFonts w:asciiTheme="minorHAnsi" w:hAnsiTheme="minorHAnsi" w:cstheme="minorHAnsi"/>
          <w:spacing w:val="-3"/>
          <w:szCs w:val="22"/>
        </w:rPr>
        <w:t xml:space="preserve"> </w:t>
      </w:r>
      <w:r w:rsidR="00871DDB">
        <w:rPr>
          <w:rFonts w:asciiTheme="minorHAnsi" w:hAnsiTheme="minorHAnsi" w:cstheme="minorHAnsi"/>
          <w:spacing w:val="-3"/>
          <w:szCs w:val="22"/>
        </w:rPr>
        <w:t>Licenčných predmetov</w:t>
      </w:r>
      <w:r w:rsidRPr="006A06E3">
        <w:rPr>
          <w:rFonts w:ascii="Calibri" w:hAnsi="Calibri" w:cs="Calibri"/>
          <w:szCs w:val="22"/>
        </w:rPr>
        <w:t xml:space="preserve"> na verejnosti:</w:t>
      </w:r>
    </w:p>
    <w:p w14:paraId="7F56F186" w14:textId="79444372" w:rsidR="0006673F" w:rsidRPr="006A06E3" w:rsidRDefault="0006673F" w:rsidP="0013486B">
      <w:pPr>
        <w:pStyle w:val="Odsekzoznamu"/>
        <w:widowControl w:val="0"/>
        <w:numPr>
          <w:ilvl w:val="0"/>
          <w:numId w:val="44"/>
        </w:numPr>
        <w:suppressAutoHyphens/>
        <w:overflowPunct w:val="0"/>
        <w:autoSpaceDE w:val="0"/>
        <w:autoSpaceDN w:val="0"/>
        <w:adjustRightInd w:val="0"/>
        <w:ind w:left="1276"/>
        <w:contextualSpacing/>
        <w:jc w:val="both"/>
        <w:rPr>
          <w:rFonts w:ascii="Calibri" w:hAnsi="Calibri" w:cs="Calibri"/>
          <w:szCs w:val="22"/>
        </w:rPr>
      </w:pPr>
      <w:r w:rsidRPr="006A06E3">
        <w:rPr>
          <w:rFonts w:ascii="Calibri" w:hAnsi="Calibri" w:cs="Calibri"/>
          <w:szCs w:val="22"/>
        </w:rPr>
        <w:t xml:space="preserve">verejným vystavením originálu </w:t>
      </w:r>
      <w:r w:rsidR="00871DDB">
        <w:rPr>
          <w:rFonts w:asciiTheme="minorHAnsi" w:hAnsiTheme="minorHAnsi" w:cstheme="minorHAnsi"/>
          <w:spacing w:val="-3"/>
          <w:szCs w:val="22"/>
        </w:rPr>
        <w:t>Licenčných predmetov</w:t>
      </w:r>
      <w:r w:rsidRPr="006A06E3">
        <w:rPr>
          <w:rFonts w:ascii="Calibri" w:hAnsi="Calibri" w:cs="Calibri"/>
          <w:szCs w:val="22"/>
        </w:rPr>
        <w:t xml:space="preserve"> alebo rozmnoženiny </w:t>
      </w:r>
      <w:r w:rsidR="00871DDB" w:rsidRPr="00DA7175">
        <w:rPr>
          <w:rFonts w:asciiTheme="minorHAnsi" w:hAnsiTheme="minorHAnsi" w:cstheme="minorHAnsi"/>
          <w:spacing w:val="-3"/>
          <w:szCs w:val="22"/>
        </w:rPr>
        <w:t xml:space="preserve">spracovanie </w:t>
      </w:r>
      <w:r w:rsidR="00871DDB">
        <w:rPr>
          <w:rFonts w:asciiTheme="minorHAnsi" w:hAnsiTheme="minorHAnsi" w:cstheme="minorHAnsi"/>
          <w:spacing w:val="-3"/>
          <w:szCs w:val="22"/>
        </w:rPr>
        <w:t>Licenčných predmetov</w:t>
      </w:r>
      <w:r w:rsidR="001922DF">
        <w:rPr>
          <w:rFonts w:ascii="Calibri" w:hAnsi="Calibri" w:cs="Calibri"/>
          <w:szCs w:val="22"/>
        </w:rPr>
        <w:t>;</w:t>
      </w:r>
    </w:p>
    <w:p w14:paraId="457C8B1B" w14:textId="4ADC5FBA" w:rsidR="0006673F" w:rsidRPr="006A06E3" w:rsidRDefault="0006673F" w:rsidP="0013486B">
      <w:pPr>
        <w:pStyle w:val="Odsekzoznamu"/>
        <w:widowControl w:val="0"/>
        <w:numPr>
          <w:ilvl w:val="0"/>
          <w:numId w:val="44"/>
        </w:numPr>
        <w:suppressAutoHyphens/>
        <w:overflowPunct w:val="0"/>
        <w:autoSpaceDE w:val="0"/>
        <w:autoSpaceDN w:val="0"/>
        <w:adjustRightInd w:val="0"/>
        <w:ind w:left="1276"/>
        <w:contextualSpacing/>
        <w:jc w:val="both"/>
        <w:rPr>
          <w:rFonts w:ascii="Calibri" w:hAnsi="Calibri" w:cs="Calibri"/>
          <w:szCs w:val="22"/>
        </w:rPr>
      </w:pPr>
      <w:r w:rsidRPr="006A06E3">
        <w:rPr>
          <w:rFonts w:ascii="Calibri" w:hAnsi="Calibri" w:cs="Calibri"/>
          <w:szCs w:val="22"/>
        </w:rPr>
        <w:t xml:space="preserve">verejným vykonaním </w:t>
      </w:r>
      <w:r w:rsidR="00871DDB">
        <w:rPr>
          <w:rFonts w:asciiTheme="minorHAnsi" w:hAnsiTheme="minorHAnsi" w:cstheme="minorHAnsi"/>
          <w:spacing w:val="-3"/>
          <w:szCs w:val="22"/>
        </w:rPr>
        <w:t>Licenčných predmetov</w:t>
      </w:r>
      <w:r w:rsidR="001922DF">
        <w:rPr>
          <w:rFonts w:ascii="Calibri" w:hAnsi="Calibri" w:cs="Calibri"/>
          <w:szCs w:val="22"/>
        </w:rPr>
        <w:t>;</w:t>
      </w:r>
    </w:p>
    <w:p w14:paraId="55F1542A" w14:textId="03515165" w:rsidR="0006673F" w:rsidRPr="006A06E3" w:rsidRDefault="0006673F" w:rsidP="0013486B">
      <w:pPr>
        <w:pStyle w:val="Odsekzoznamu"/>
        <w:widowControl w:val="0"/>
        <w:numPr>
          <w:ilvl w:val="0"/>
          <w:numId w:val="44"/>
        </w:numPr>
        <w:suppressAutoHyphens/>
        <w:overflowPunct w:val="0"/>
        <w:autoSpaceDE w:val="0"/>
        <w:autoSpaceDN w:val="0"/>
        <w:adjustRightInd w:val="0"/>
        <w:ind w:left="1276"/>
        <w:contextualSpacing/>
        <w:jc w:val="both"/>
        <w:rPr>
          <w:rFonts w:ascii="Calibri" w:hAnsi="Calibri" w:cs="Calibri"/>
          <w:szCs w:val="22"/>
        </w:rPr>
      </w:pPr>
      <w:r w:rsidRPr="006A06E3">
        <w:rPr>
          <w:rFonts w:ascii="Calibri" w:hAnsi="Calibri" w:cs="Calibri"/>
          <w:szCs w:val="22"/>
        </w:rPr>
        <w:t xml:space="preserve">verejným prenosom </w:t>
      </w:r>
      <w:r w:rsidR="00871DDB" w:rsidRPr="00DA7175">
        <w:rPr>
          <w:rFonts w:asciiTheme="minorHAnsi" w:hAnsiTheme="minorHAnsi" w:cstheme="minorHAnsi"/>
          <w:spacing w:val="-3"/>
          <w:szCs w:val="22"/>
        </w:rPr>
        <w:t xml:space="preserve">spracovanie </w:t>
      </w:r>
      <w:r w:rsidR="00871DDB">
        <w:rPr>
          <w:rFonts w:asciiTheme="minorHAnsi" w:hAnsiTheme="minorHAnsi" w:cstheme="minorHAnsi"/>
          <w:spacing w:val="-3"/>
          <w:szCs w:val="22"/>
        </w:rPr>
        <w:t>Licenčných predmetov</w:t>
      </w:r>
      <w:r w:rsidRPr="006A06E3">
        <w:rPr>
          <w:rFonts w:ascii="Calibri" w:hAnsi="Calibri" w:cs="Calibri"/>
          <w:szCs w:val="22"/>
        </w:rPr>
        <w:t xml:space="preserve">. </w:t>
      </w:r>
    </w:p>
    <w:p w14:paraId="2636A26E" w14:textId="77777777" w:rsidR="0006673F" w:rsidRPr="006A06E3" w:rsidRDefault="0006673F" w:rsidP="0006673F">
      <w:pPr>
        <w:pStyle w:val="Odsekzoznamu"/>
        <w:widowControl w:val="0"/>
        <w:numPr>
          <w:ilvl w:val="0"/>
          <w:numId w:val="20"/>
        </w:numPr>
        <w:suppressAutoHyphens/>
        <w:overflowPunct w:val="0"/>
        <w:autoSpaceDE w:val="0"/>
        <w:autoSpaceDN w:val="0"/>
        <w:adjustRightInd w:val="0"/>
        <w:ind w:left="426" w:hanging="426"/>
        <w:contextualSpacing/>
        <w:jc w:val="both"/>
        <w:rPr>
          <w:rFonts w:ascii="Calibri" w:hAnsi="Calibri" w:cs="Calibri"/>
          <w:szCs w:val="22"/>
        </w:rPr>
      </w:pPr>
      <w:r w:rsidRPr="006A06E3">
        <w:rPr>
          <w:rFonts w:ascii="Calibri" w:hAnsi="Calibri" w:cs="Calibri"/>
          <w:szCs w:val="22"/>
        </w:rPr>
        <w:t xml:space="preserve">Zhotoviteľ udeľuje Objednávateľovi súhlas s postúpením Licencie podľa tejto Zmluvy na tretiu osobu, a to odplatne alebo bezodplatne. </w:t>
      </w:r>
    </w:p>
    <w:p w14:paraId="19022144" w14:textId="1876C480" w:rsidR="0006673F" w:rsidRPr="006A06E3" w:rsidRDefault="0006673F" w:rsidP="0006673F">
      <w:pPr>
        <w:pStyle w:val="Odsekzoznamu"/>
        <w:widowControl w:val="0"/>
        <w:numPr>
          <w:ilvl w:val="0"/>
          <w:numId w:val="20"/>
        </w:numPr>
        <w:suppressAutoHyphens/>
        <w:overflowPunct w:val="0"/>
        <w:autoSpaceDE w:val="0"/>
        <w:autoSpaceDN w:val="0"/>
        <w:adjustRightInd w:val="0"/>
        <w:ind w:left="426" w:hanging="426"/>
        <w:contextualSpacing/>
        <w:jc w:val="both"/>
        <w:rPr>
          <w:rFonts w:ascii="Calibri" w:hAnsi="Calibri" w:cs="Calibri"/>
          <w:szCs w:val="22"/>
        </w:rPr>
      </w:pPr>
      <w:r w:rsidRPr="006A06E3">
        <w:rPr>
          <w:rFonts w:ascii="Calibri" w:hAnsi="Calibri" w:cs="Calibri"/>
          <w:szCs w:val="22"/>
        </w:rPr>
        <w:t xml:space="preserve">V prípade, že na zabezpečenie </w:t>
      </w:r>
      <w:r w:rsidR="0019349D">
        <w:rPr>
          <w:rFonts w:asciiTheme="minorHAnsi" w:hAnsiTheme="minorHAnsi" w:cstheme="minorHAnsi"/>
          <w:spacing w:val="-3"/>
          <w:szCs w:val="22"/>
        </w:rPr>
        <w:t xml:space="preserve">Licenčných predmetov </w:t>
      </w:r>
      <w:r w:rsidRPr="006A06E3">
        <w:rPr>
          <w:rFonts w:ascii="Calibri" w:hAnsi="Calibri" w:cs="Calibri"/>
          <w:szCs w:val="22"/>
        </w:rPr>
        <w:t>sa použijú iné diela autorsky chránené v</w:t>
      </w:r>
      <w:r w:rsidR="004000C5">
        <w:rPr>
          <w:rFonts w:ascii="Calibri" w:hAnsi="Calibri" w:cs="Calibri"/>
          <w:szCs w:val="22"/>
        </w:rPr>
        <w:t> </w:t>
      </w:r>
      <w:r w:rsidRPr="006A06E3">
        <w:rPr>
          <w:rFonts w:ascii="Calibri" w:hAnsi="Calibri" w:cs="Calibri"/>
          <w:szCs w:val="22"/>
        </w:rPr>
        <w:t>prospech tretích osôb, alebo práva chránené predpismi o ochrane priemyselného a duševného vlastníctva v prospech iných osôb, alebo práva chránené akýmikoľvek inými predpismi v prospech akýchkoľvek iných osôb (ochrana osobnosti), zhotoviteľ' sa zaväzuje zabezpečiť na vlastné náklady vysporiadanie všetkých autorsko-právnych alebo iných nárokov tretích osôb a zodpovedá za škodu v</w:t>
      </w:r>
      <w:r w:rsidR="004000C5">
        <w:rPr>
          <w:rFonts w:ascii="Calibri" w:hAnsi="Calibri" w:cs="Calibri"/>
          <w:szCs w:val="22"/>
        </w:rPr>
        <w:t> </w:t>
      </w:r>
      <w:r w:rsidRPr="006A06E3">
        <w:rPr>
          <w:rFonts w:ascii="Calibri" w:hAnsi="Calibri" w:cs="Calibri"/>
          <w:szCs w:val="22"/>
        </w:rPr>
        <w:t>prípade, ak poruší práva týchto tretích osôb.</w:t>
      </w:r>
    </w:p>
    <w:p w14:paraId="01C2F63D" w14:textId="7722A57E" w:rsidR="0006673F" w:rsidRPr="006A06E3" w:rsidRDefault="0006673F" w:rsidP="0006673F">
      <w:pPr>
        <w:pStyle w:val="Odsekzoznamu"/>
        <w:widowControl w:val="0"/>
        <w:numPr>
          <w:ilvl w:val="0"/>
          <w:numId w:val="20"/>
        </w:numPr>
        <w:suppressAutoHyphens/>
        <w:overflowPunct w:val="0"/>
        <w:autoSpaceDE w:val="0"/>
        <w:autoSpaceDN w:val="0"/>
        <w:adjustRightInd w:val="0"/>
        <w:ind w:left="426" w:hanging="426"/>
        <w:contextualSpacing/>
        <w:jc w:val="both"/>
        <w:rPr>
          <w:rFonts w:ascii="Calibri" w:hAnsi="Calibri" w:cs="Calibri"/>
          <w:szCs w:val="22"/>
        </w:rPr>
      </w:pPr>
      <w:r w:rsidRPr="006A06E3">
        <w:rPr>
          <w:rFonts w:ascii="Calibri" w:hAnsi="Calibri" w:cs="Calibri"/>
          <w:szCs w:val="22"/>
        </w:rPr>
        <w:t xml:space="preserve">Zhotoviteľ zodpovedá objednávateľovi v plnom rozsahu za skutočnosť, že v prípade, </w:t>
      </w:r>
      <w:r w:rsidR="00FF157F">
        <w:rPr>
          <w:rFonts w:ascii="Calibri" w:hAnsi="Calibri" w:cs="Calibri"/>
          <w:szCs w:val="22"/>
        </w:rPr>
        <w:t xml:space="preserve">ak </w:t>
      </w:r>
      <w:r w:rsidR="0019349D">
        <w:rPr>
          <w:rFonts w:asciiTheme="minorHAnsi" w:hAnsiTheme="minorHAnsi" w:cstheme="minorHAnsi"/>
          <w:spacing w:val="-3"/>
          <w:szCs w:val="22"/>
        </w:rPr>
        <w:t xml:space="preserve">Licenčné predmety </w:t>
      </w:r>
      <w:r w:rsidRPr="006A06E3">
        <w:rPr>
          <w:rFonts w:ascii="Calibri" w:hAnsi="Calibri" w:cs="Calibri"/>
          <w:szCs w:val="22"/>
        </w:rPr>
        <w:t xml:space="preserve">zhotoví a dodá prostredníctvom tretej osoby - subdodávateľa, disponuje relevantnou licenciou od takejto tretej osoby - subdodávateľa, na základe ktorej zhotoviteľ udeľuje objednávateľovi sublicenciu na použitie </w:t>
      </w:r>
      <w:r w:rsidR="0019349D">
        <w:rPr>
          <w:rFonts w:asciiTheme="minorHAnsi" w:hAnsiTheme="minorHAnsi" w:cstheme="minorHAnsi"/>
          <w:spacing w:val="-3"/>
          <w:szCs w:val="22"/>
        </w:rPr>
        <w:t>Licenčných predmetov</w:t>
      </w:r>
      <w:r w:rsidRPr="006A06E3">
        <w:rPr>
          <w:rFonts w:ascii="Calibri" w:hAnsi="Calibri" w:cs="Calibri"/>
          <w:szCs w:val="22"/>
        </w:rPr>
        <w:t>. Zhotoviteľ je povinný zabezpečiť, že bude k</w:t>
      </w:r>
      <w:r w:rsidR="0019349D">
        <w:rPr>
          <w:rFonts w:ascii="Calibri" w:hAnsi="Calibri" w:cs="Calibri"/>
          <w:szCs w:val="22"/>
        </w:rPr>
        <w:t> Licenčným predmetom</w:t>
      </w:r>
      <w:r w:rsidR="0019349D" w:rsidRPr="006A06E3">
        <w:rPr>
          <w:rFonts w:ascii="Calibri" w:hAnsi="Calibri" w:cs="Calibri"/>
          <w:szCs w:val="22"/>
        </w:rPr>
        <w:t xml:space="preserve"> </w:t>
      </w:r>
      <w:r w:rsidRPr="006A06E3">
        <w:rPr>
          <w:rFonts w:ascii="Calibri" w:hAnsi="Calibri" w:cs="Calibri"/>
          <w:szCs w:val="22"/>
        </w:rPr>
        <w:t>vykonávať ako nositeľ' práv k</w:t>
      </w:r>
      <w:r w:rsidR="0019349D">
        <w:rPr>
          <w:rFonts w:ascii="Calibri" w:hAnsi="Calibri" w:cs="Calibri"/>
          <w:szCs w:val="22"/>
        </w:rPr>
        <w:t> </w:t>
      </w:r>
      <w:r w:rsidR="00B65D11">
        <w:rPr>
          <w:rFonts w:ascii="Calibri" w:hAnsi="Calibri" w:cs="Calibri"/>
          <w:szCs w:val="22"/>
        </w:rPr>
        <w:t xml:space="preserve">  autorskému dielu</w:t>
      </w:r>
      <w:r w:rsidR="0019349D">
        <w:rPr>
          <w:rFonts w:ascii="Calibri" w:hAnsi="Calibri" w:cs="Calibri"/>
          <w:szCs w:val="22"/>
        </w:rPr>
        <w:t xml:space="preserve"> </w:t>
      </w:r>
      <w:r w:rsidR="0019349D" w:rsidRPr="006A06E3">
        <w:rPr>
          <w:rFonts w:ascii="Calibri" w:hAnsi="Calibri" w:cs="Calibri"/>
          <w:szCs w:val="22"/>
        </w:rPr>
        <w:t xml:space="preserve"> </w:t>
      </w:r>
      <w:r w:rsidRPr="006A06E3">
        <w:rPr>
          <w:rFonts w:ascii="Calibri" w:hAnsi="Calibri" w:cs="Calibri"/>
          <w:szCs w:val="22"/>
        </w:rPr>
        <w:t>alebo k</w:t>
      </w:r>
      <w:r w:rsidR="00DE0165">
        <w:rPr>
          <w:rFonts w:ascii="Calibri" w:hAnsi="Calibri" w:cs="Calibri"/>
          <w:szCs w:val="22"/>
        </w:rPr>
        <w:t> </w:t>
      </w:r>
      <w:r w:rsidRPr="006A06E3">
        <w:rPr>
          <w:rFonts w:ascii="Calibri" w:hAnsi="Calibri" w:cs="Calibri"/>
          <w:szCs w:val="22"/>
        </w:rPr>
        <w:t xml:space="preserve"> zamestnaneckému dielu alebo spoločnému dielu také majetkové práva, ktoré ho oprávňujú udeliť  objednávateľovi Licenciu v rozsahu a spôsobom stanoveným touto Zmluvou.</w:t>
      </w:r>
    </w:p>
    <w:p w14:paraId="2F6D2F0B" w14:textId="0D6DAD3A" w:rsidR="0006673F" w:rsidRPr="006A06E3" w:rsidRDefault="0006673F" w:rsidP="0006673F">
      <w:pPr>
        <w:pStyle w:val="Odsekzoznamu"/>
        <w:widowControl w:val="0"/>
        <w:numPr>
          <w:ilvl w:val="0"/>
          <w:numId w:val="20"/>
        </w:numPr>
        <w:suppressAutoHyphens/>
        <w:overflowPunct w:val="0"/>
        <w:autoSpaceDE w:val="0"/>
        <w:autoSpaceDN w:val="0"/>
        <w:adjustRightInd w:val="0"/>
        <w:ind w:left="426" w:hanging="426"/>
        <w:contextualSpacing/>
        <w:jc w:val="both"/>
        <w:rPr>
          <w:rFonts w:ascii="Calibri" w:hAnsi="Calibri" w:cs="Calibri"/>
          <w:szCs w:val="22"/>
        </w:rPr>
      </w:pPr>
      <w:r w:rsidRPr="006A06E3">
        <w:rPr>
          <w:rFonts w:ascii="Calibri" w:hAnsi="Calibri" w:cs="Calibri"/>
          <w:szCs w:val="22"/>
        </w:rPr>
        <w:t xml:space="preserve">Zhotoviteľ nesmie bez súhlasu objednávateľa udeliť právo na používanie </w:t>
      </w:r>
      <w:r w:rsidR="00B65D11">
        <w:rPr>
          <w:rFonts w:ascii="Calibri" w:hAnsi="Calibri" w:cs="Calibri"/>
          <w:szCs w:val="22"/>
        </w:rPr>
        <w:t>Licenčných predmetov</w:t>
      </w:r>
      <w:r w:rsidR="00B65D11" w:rsidRPr="006A06E3">
        <w:rPr>
          <w:rFonts w:ascii="Calibri" w:hAnsi="Calibri" w:cs="Calibri"/>
          <w:szCs w:val="22"/>
        </w:rPr>
        <w:t xml:space="preserve"> </w:t>
      </w:r>
      <w:r w:rsidRPr="006A06E3">
        <w:rPr>
          <w:rFonts w:ascii="Calibri" w:hAnsi="Calibri" w:cs="Calibri"/>
          <w:szCs w:val="22"/>
        </w:rPr>
        <w:t xml:space="preserve">tretej osobe, pričom sám je povinný zdržať sa použitia </w:t>
      </w:r>
      <w:r w:rsidR="00B65D11">
        <w:rPr>
          <w:rFonts w:ascii="Calibri" w:hAnsi="Calibri" w:cs="Calibri"/>
          <w:szCs w:val="22"/>
        </w:rPr>
        <w:t>Licenčných predmetov</w:t>
      </w:r>
      <w:r w:rsidRPr="006A06E3">
        <w:rPr>
          <w:rFonts w:ascii="Calibri" w:hAnsi="Calibri" w:cs="Calibri"/>
          <w:szCs w:val="22"/>
        </w:rPr>
        <w:t xml:space="preserve">. </w:t>
      </w:r>
    </w:p>
    <w:p w14:paraId="0AB28B46" w14:textId="77777777" w:rsidR="0006673F" w:rsidRPr="006A06E3" w:rsidRDefault="0006673F" w:rsidP="0006673F">
      <w:pPr>
        <w:pStyle w:val="Odsekzoznamu"/>
        <w:widowControl w:val="0"/>
        <w:numPr>
          <w:ilvl w:val="0"/>
          <w:numId w:val="20"/>
        </w:numPr>
        <w:suppressAutoHyphens/>
        <w:overflowPunct w:val="0"/>
        <w:autoSpaceDE w:val="0"/>
        <w:autoSpaceDN w:val="0"/>
        <w:adjustRightInd w:val="0"/>
        <w:ind w:left="426" w:hanging="426"/>
        <w:contextualSpacing/>
        <w:jc w:val="both"/>
        <w:rPr>
          <w:rFonts w:ascii="Calibri" w:hAnsi="Calibri" w:cs="Calibri"/>
          <w:szCs w:val="22"/>
        </w:rPr>
      </w:pPr>
      <w:r w:rsidRPr="006A06E3">
        <w:rPr>
          <w:rFonts w:ascii="Calibri" w:hAnsi="Calibri" w:cs="Calibri"/>
          <w:szCs w:val="22"/>
        </w:rPr>
        <w:t xml:space="preserve">Zmluvné strany sa dohodli, že objednávateľ' je oprávnený použiť Dielo a ich jednotlivé časti odo dňa jeho prevzatia na základe preberacieho protokolu. </w:t>
      </w:r>
    </w:p>
    <w:p w14:paraId="7E95B17A" w14:textId="7E0958BF" w:rsidR="0006673F" w:rsidRPr="006A06E3" w:rsidRDefault="0006673F" w:rsidP="0006673F">
      <w:pPr>
        <w:pStyle w:val="Odsekzoznamu"/>
        <w:widowControl w:val="0"/>
        <w:numPr>
          <w:ilvl w:val="0"/>
          <w:numId w:val="20"/>
        </w:numPr>
        <w:suppressAutoHyphens/>
        <w:overflowPunct w:val="0"/>
        <w:autoSpaceDE w:val="0"/>
        <w:autoSpaceDN w:val="0"/>
        <w:adjustRightInd w:val="0"/>
        <w:ind w:left="426" w:hanging="426"/>
        <w:contextualSpacing/>
        <w:jc w:val="both"/>
        <w:rPr>
          <w:rFonts w:ascii="Calibri" w:hAnsi="Calibri" w:cs="Calibri"/>
          <w:szCs w:val="22"/>
        </w:rPr>
      </w:pPr>
      <w:r w:rsidRPr="006A06E3">
        <w:rPr>
          <w:rFonts w:ascii="Calibri" w:hAnsi="Calibri" w:cs="Calibri"/>
          <w:szCs w:val="22"/>
        </w:rPr>
        <w:lastRenderedPageBreak/>
        <w:t xml:space="preserve">Zmluvné strany sa dohodli, že cena (odmena) </w:t>
      </w:r>
      <w:r w:rsidR="004000C5">
        <w:rPr>
          <w:rFonts w:ascii="Calibri" w:hAnsi="Calibri" w:cs="Calibri"/>
          <w:szCs w:val="22"/>
        </w:rPr>
        <w:t>za</w:t>
      </w:r>
      <w:r w:rsidR="004000C5" w:rsidRPr="006A06E3">
        <w:rPr>
          <w:rFonts w:ascii="Calibri" w:hAnsi="Calibri" w:cs="Calibri"/>
          <w:szCs w:val="22"/>
        </w:rPr>
        <w:t xml:space="preserve"> </w:t>
      </w:r>
      <w:r w:rsidRPr="006A06E3">
        <w:rPr>
          <w:rFonts w:ascii="Calibri" w:hAnsi="Calibri" w:cs="Calibri"/>
          <w:szCs w:val="22"/>
        </w:rPr>
        <w:t>udelenie Licencie, sublicencie a udelenie a</w:t>
      </w:r>
      <w:r w:rsidR="00DE0165">
        <w:rPr>
          <w:rFonts w:ascii="Calibri" w:hAnsi="Calibri" w:cs="Calibri"/>
          <w:szCs w:val="22"/>
        </w:rPr>
        <w:t> </w:t>
      </w:r>
      <w:r w:rsidRPr="006A06E3">
        <w:rPr>
          <w:rFonts w:ascii="Calibri" w:hAnsi="Calibri" w:cs="Calibri"/>
          <w:szCs w:val="22"/>
        </w:rPr>
        <w:t xml:space="preserve"> zabezpečenie iných súhlasov je zahrnutá v cene podľa Článku V</w:t>
      </w:r>
      <w:r w:rsidR="00C4140F">
        <w:rPr>
          <w:rFonts w:ascii="Calibri" w:hAnsi="Calibri" w:cs="Calibri"/>
          <w:szCs w:val="22"/>
        </w:rPr>
        <w:t>I</w:t>
      </w:r>
      <w:r w:rsidRPr="006A06E3">
        <w:rPr>
          <w:rFonts w:ascii="Calibri" w:hAnsi="Calibri" w:cs="Calibri"/>
          <w:szCs w:val="22"/>
        </w:rPr>
        <w:t xml:space="preserve"> tejto Zmluvy.</w:t>
      </w:r>
    </w:p>
    <w:p w14:paraId="4FC6863D" w14:textId="77777777" w:rsidR="0006673F" w:rsidRPr="006A06E3" w:rsidRDefault="0006673F" w:rsidP="0006673F">
      <w:pPr>
        <w:pStyle w:val="Odsekzoznamu"/>
        <w:widowControl w:val="0"/>
        <w:numPr>
          <w:ilvl w:val="0"/>
          <w:numId w:val="20"/>
        </w:numPr>
        <w:suppressAutoHyphens/>
        <w:overflowPunct w:val="0"/>
        <w:autoSpaceDE w:val="0"/>
        <w:autoSpaceDN w:val="0"/>
        <w:adjustRightInd w:val="0"/>
        <w:ind w:left="426" w:hanging="426"/>
        <w:contextualSpacing/>
        <w:jc w:val="both"/>
        <w:rPr>
          <w:rFonts w:ascii="Calibri" w:hAnsi="Calibri" w:cs="Calibri"/>
          <w:szCs w:val="22"/>
        </w:rPr>
      </w:pPr>
      <w:r w:rsidRPr="006A06E3">
        <w:rPr>
          <w:rFonts w:ascii="Calibri" w:hAnsi="Calibri" w:cs="Calibri"/>
          <w:szCs w:val="22"/>
        </w:rPr>
        <w:t>Objednávateľ nie je povinný výhradnú licenciu alebo Dielo využiť.</w:t>
      </w:r>
    </w:p>
    <w:p w14:paraId="0E18A1D0" w14:textId="36BC8EBD" w:rsidR="0006673F" w:rsidRDefault="0006673F" w:rsidP="0006673F">
      <w:pPr>
        <w:pStyle w:val="Odsekzoznamu"/>
        <w:widowControl w:val="0"/>
        <w:numPr>
          <w:ilvl w:val="0"/>
          <w:numId w:val="20"/>
        </w:numPr>
        <w:suppressAutoHyphens/>
        <w:overflowPunct w:val="0"/>
        <w:autoSpaceDE w:val="0"/>
        <w:autoSpaceDN w:val="0"/>
        <w:adjustRightInd w:val="0"/>
        <w:ind w:left="426" w:hanging="426"/>
        <w:contextualSpacing/>
        <w:jc w:val="both"/>
        <w:rPr>
          <w:rFonts w:ascii="Calibri" w:hAnsi="Calibri" w:cs="Calibri"/>
          <w:szCs w:val="22"/>
        </w:rPr>
      </w:pPr>
      <w:r w:rsidRPr="006A06E3">
        <w:rPr>
          <w:rFonts w:ascii="Calibri" w:hAnsi="Calibri" w:cs="Calibri"/>
          <w:szCs w:val="22"/>
        </w:rPr>
        <w:t>Objednávateľ nie je povinný uvádzať autorov Diela.</w:t>
      </w:r>
    </w:p>
    <w:p w14:paraId="522B95CF" w14:textId="7D0C3FC5" w:rsidR="00287CC9" w:rsidRDefault="00287CC9" w:rsidP="00287CC9">
      <w:pPr>
        <w:pStyle w:val="Odsekzoznamu"/>
        <w:numPr>
          <w:ilvl w:val="0"/>
          <w:numId w:val="20"/>
        </w:numPr>
        <w:suppressAutoHyphens/>
        <w:contextualSpacing/>
        <w:jc w:val="both"/>
        <w:rPr>
          <w:rFonts w:ascii="Calibri" w:hAnsi="Calibri" w:cs="Calibri"/>
          <w:spacing w:val="-3"/>
          <w:szCs w:val="22"/>
        </w:rPr>
      </w:pPr>
      <w:r w:rsidRPr="00287CC9">
        <w:rPr>
          <w:rFonts w:ascii="Calibri" w:hAnsi="Calibri" w:cs="Calibri"/>
          <w:spacing w:val="-3"/>
          <w:szCs w:val="22"/>
        </w:rPr>
        <w:t>Podpisom Zmluvy ud</w:t>
      </w:r>
      <w:r w:rsidR="00B65D11">
        <w:rPr>
          <w:rFonts w:ascii="Calibri" w:hAnsi="Calibri" w:cs="Calibri"/>
          <w:spacing w:val="-3"/>
          <w:szCs w:val="22"/>
        </w:rPr>
        <w:t>eľuje sa dodávateľ zaväzuje pre o</w:t>
      </w:r>
      <w:r w:rsidRPr="00287CC9">
        <w:rPr>
          <w:rFonts w:ascii="Calibri" w:hAnsi="Calibri" w:cs="Calibri"/>
          <w:spacing w:val="-3"/>
          <w:szCs w:val="22"/>
        </w:rPr>
        <w:t>bjednávateľa zabezpečiť súhlas výkonného umelca ktorý bude na Podujatiach vystupovať a moderovať (ďalej len „</w:t>
      </w:r>
      <w:r w:rsidRPr="004000C5">
        <w:rPr>
          <w:rFonts w:ascii="Calibri" w:hAnsi="Calibri" w:cs="Calibri"/>
          <w:spacing w:val="-3"/>
          <w:szCs w:val="22"/>
        </w:rPr>
        <w:t>Výkonný umelec</w:t>
      </w:r>
      <w:r w:rsidRPr="00287CC9">
        <w:rPr>
          <w:rFonts w:ascii="Calibri" w:hAnsi="Calibri" w:cs="Calibri"/>
          <w:spacing w:val="-3"/>
          <w:szCs w:val="22"/>
        </w:rPr>
        <w:t>“), na použitie umeleckého výkonu bez časového, teritoriálneho a vecného obmedzenia, najmä na:</w:t>
      </w:r>
    </w:p>
    <w:p w14:paraId="69BDF415" w14:textId="77777777" w:rsidR="00287CC9" w:rsidRPr="004000C5" w:rsidRDefault="00287CC9" w:rsidP="004000C5">
      <w:pPr>
        <w:pStyle w:val="Odsekzoznamu"/>
        <w:widowControl w:val="0"/>
        <w:numPr>
          <w:ilvl w:val="0"/>
          <w:numId w:val="46"/>
        </w:numPr>
        <w:suppressAutoHyphens/>
        <w:overflowPunct w:val="0"/>
        <w:autoSpaceDE w:val="0"/>
        <w:autoSpaceDN w:val="0"/>
        <w:adjustRightInd w:val="0"/>
        <w:contextualSpacing/>
        <w:jc w:val="both"/>
        <w:rPr>
          <w:rFonts w:ascii="Calibri" w:hAnsi="Calibri" w:cs="Calibri"/>
          <w:szCs w:val="22"/>
        </w:rPr>
      </w:pPr>
      <w:r w:rsidRPr="004000C5">
        <w:rPr>
          <w:rFonts w:ascii="Calibri" w:hAnsi="Calibri" w:cs="Calibri"/>
          <w:szCs w:val="22"/>
        </w:rPr>
        <w:t>verejný prenos nezaznamenaného umeleckého výkonu akýmkoľvek spôsobom;</w:t>
      </w:r>
    </w:p>
    <w:p w14:paraId="0592AAF4" w14:textId="77777777" w:rsidR="00287CC9" w:rsidRPr="004000C5" w:rsidRDefault="00287CC9" w:rsidP="004000C5">
      <w:pPr>
        <w:pStyle w:val="Odsekzoznamu"/>
        <w:widowControl w:val="0"/>
        <w:numPr>
          <w:ilvl w:val="0"/>
          <w:numId w:val="46"/>
        </w:numPr>
        <w:suppressAutoHyphens/>
        <w:overflowPunct w:val="0"/>
        <w:autoSpaceDE w:val="0"/>
        <w:autoSpaceDN w:val="0"/>
        <w:adjustRightInd w:val="0"/>
        <w:contextualSpacing/>
        <w:jc w:val="both"/>
        <w:rPr>
          <w:rFonts w:ascii="Calibri" w:hAnsi="Calibri" w:cs="Calibri"/>
          <w:szCs w:val="22"/>
        </w:rPr>
      </w:pPr>
      <w:r w:rsidRPr="004000C5">
        <w:rPr>
          <w:rFonts w:ascii="Calibri" w:hAnsi="Calibri" w:cs="Calibri"/>
          <w:szCs w:val="22"/>
        </w:rPr>
        <w:t>vyhotovenie originálu záznamu umeleckého výkonu;</w:t>
      </w:r>
    </w:p>
    <w:p w14:paraId="260D1448" w14:textId="77777777" w:rsidR="00287CC9" w:rsidRPr="004000C5" w:rsidRDefault="00287CC9" w:rsidP="004000C5">
      <w:pPr>
        <w:pStyle w:val="Odsekzoznamu"/>
        <w:widowControl w:val="0"/>
        <w:numPr>
          <w:ilvl w:val="0"/>
          <w:numId w:val="46"/>
        </w:numPr>
        <w:suppressAutoHyphens/>
        <w:overflowPunct w:val="0"/>
        <w:autoSpaceDE w:val="0"/>
        <w:autoSpaceDN w:val="0"/>
        <w:adjustRightInd w:val="0"/>
        <w:contextualSpacing/>
        <w:jc w:val="both"/>
        <w:rPr>
          <w:rFonts w:ascii="Calibri" w:hAnsi="Calibri" w:cs="Calibri"/>
          <w:szCs w:val="22"/>
        </w:rPr>
      </w:pPr>
      <w:r w:rsidRPr="004000C5">
        <w:rPr>
          <w:rFonts w:ascii="Calibri" w:hAnsi="Calibri" w:cs="Calibri"/>
          <w:szCs w:val="22"/>
        </w:rPr>
        <w:t>vyhotovenie rozmnoženiny záznamu umeleckého výkonu;</w:t>
      </w:r>
    </w:p>
    <w:p w14:paraId="338A1D88" w14:textId="0E002C34" w:rsidR="00287CC9" w:rsidRPr="004000C5" w:rsidRDefault="00287CC9" w:rsidP="004000C5">
      <w:pPr>
        <w:pStyle w:val="Odsekzoznamu"/>
        <w:widowControl w:val="0"/>
        <w:numPr>
          <w:ilvl w:val="0"/>
          <w:numId w:val="46"/>
        </w:numPr>
        <w:suppressAutoHyphens/>
        <w:overflowPunct w:val="0"/>
        <w:autoSpaceDE w:val="0"/>
        <w:autoSpaceDN w:val="0"/>
        <w:adjustRightInd w:val="0"/>
        <w:contextualSpacing/>
        <w:jc w:val="both"/>
        <w:rPr>
          <w:rFonts w:ascii="Calibri" w:hAnsi="Calibri" w:cs="Calibri"/>
          <w:szCs w:val="22"/>
        </w:rPr>
      </w:pPr>
      <w:r w:rsidRPr="004000C5">
        <w:rPr>
          <w:rFonts w:ascii="Calibri" w:hAnsi="Calibri" w:cs="Calibri"/>
          <w:szCs w:val="22"/>
        </w:rPr>
        <w:t>verejné rozširovanie originálu záznamu umeleckého výkonu alebo jeho rozmnoženiny prevodo</w:t>
      </w:r>
      <w:r w:rsidR="0019349D" w:rsidRPr="004000C5">
        <w:rPr>
          <w:rFonts w:ascii="Calibri" w:hAnsi="Calibri" w:cs="Calibri"/>
          <w:szCs w:val="22"/>
        </w:rPr>
        <w:t>m</w:t>
      </w:r>
    </w:p>
    <w:p w14:paraId="7B641EA1" w14:textId="77777777" w:rsidR="00287CC9" w:rsidRPr="004000C5" w:rsidRDefault="00287CC9" w:rsidP="004000C5">
      <w:pPr>
        <w:pStyle w:val="Odsekzoznamu"/>
        <w:widowControl w:val="0"/>
        <w:numPr>
          <w:ilvl w:val="0"/>
          <w:numId w:val="46"/>
        </w:numPr>
        <w:suppressAutoHyphens/>
        <w:overflowPunct w:val="0"/>
        <w:autoSpaceDE w:val="0"/>
        <w:autoSpaceDN w:val="0"/>
        <w:adjustRightInd w:val="0"/>
        <w:contextualSpacing/>
        <w:jc w:val="both"/>
        <w:rPr>
          <w:rFonts w:ascii="Calibri" w:hAnsi="Calibri" w:cs="Calibri"/>
          <w:szCs w:val="22"/>
        </w:rPr>
      </w:pPr>
      <w:r w:rsidRPr="004000C5">
        <w:rPr>
          <w:rFonts w:ascii="Calibri" w:hAnsi="Calibri" w:cs="Calibri"/>
          <w:szCs w:val="22"/>
        </w:rPr>
        <w:t>vlastníckeho práva, nájmom alebo vypožičaním;</w:t>
      </w:r>
    </w:p>
    <w:p w14:paraId="3C57C3D2" w14:textId="77777777" w:rsidR="0019349D" w:rsidRPr="004000C5" w:rsidRDefault="00287CC9" w:rsidP="004000C5">
      <w:pPr>
        <w:pStyle w:val="Odsekzoznamu"/>
        <w:widowControl w:val="0"/>
        <w:numPr>
          <w:ilvl w:val="0"/>
          <w:numId w:val="46"/>
        </w:numPr>
        <w:suppressAutoHyphens/>
        <w:overflowPunct w:val="0"/>
        <w:autoSpaceDE w:val="0"/>
        <w:autoSpaceDN w:val="0"/>
        <w:adjustRightInd w:val="0"/>
        <w:contextualSpacing/>
        <w:jc w:val="both"/>
        <w:rPr>
          <w:rFonts w:ascii="Calibri" w:hAnsi="Calibri" w:cs="Calibri"/>
          <w:szCs w:val="22"/>
        </w:rPr>
      </w:pPr>
      <w:r w:rsidRPr="004000C5">
        <w:rPr>
          <w:rFonts w:ascii="Calibri" w:hAnsi="Calibri" w:cs="Calibri"/>
          <w:szCs w:val="22"/>
        </w:rPr>
        <w:t>sprístupňovanie záznamu umeleckého výkonu verejnosti;</w:t>
      </w:r>
    </w:p>
    <w:p w14:paraId="7F5166A9" w14:textId="29DDC83E" w:rsidR="00287CC9" w:rsidRPr="004000C5" w:rsidRDefault="00287CC9" w:rsidP="004000C5">
      <w:pPr>
        <w:pStyle w:val="Odsekzoznamu"/>
        <w:widowControl w:val="0"/>
        <w:numPr>
          <w:ilvl w:val="0"/>
          <w:numId w:val="46"/>
        </w:numPr>
        <w:suppressAutoHyphens/>
        <w:overflowPunct w:val="0"/>
        <w:autoSpaceDE w:val="0"/>
        <w:autoSpaceDN w:val="0"/>
        <w:adjustRightInd w:val="0"/>
        <w:contextualSpacing/>
        <w:jc w:val="both"/>
        <w:rPr>
          <w:rFonts w:ascii="Calibri" w:hAnsi="Calibri" w:cs="Calibri"/>
          <w:szCs w:val="22"/>
        </w:rPr>
      </w:pPr>
      <w:r w:rsidRPr="004000C5">
        <w:rPr>
          <w:rFonts w:ascii="Calibri" w:hAnsi="Calibri" w:cs="Calibri"/>
          <w:szCs w:val="22"/>
        </w:rPr>
        <w:t>použitie umeleckého výkonu aj bez označenia výkonného umelca.</w:t>
      </w:r>
    </w:p>
    <w:p w14:paraId="7ABCA799" w14:textId="77777777" w:rsidR="00287CC9" w:rsidRDefault="00287CC9" w:rsidP="004A0485">
      <w:pPr>
        <w:pStyle w:val="Odsekzoznamu"/>
        <w:widowControl w:val="0"/>
        <w:suppressAutoHyphens/>
        <w:overflowPunct w:val="0"/>
        <w:autoSpaceDE w:val="0"/>
        <w:autoSpaceDN w:val="0"/>
        <w:adjustRightInd w:val="0"/>
        <w:ind w:left="426"/>
        <w:contextualSpacing/>
        <w:jc w:val="both"/>
        <w:rPr>
          <w:rFonts w:ascii="Calibri" w:hAnsi="Calibri" w:cs="Calibri"/>
          <w:szCs w:val="22"/>
        </w:rPr>
      </w:pPr>
    </w:p>
    <w:p w14:paraId="06FBEFE7" w14:textId="77777777" w:rsidR="002B656A" w:rsidRPr="006A06E3" w:rsidRDefault="002B656A" w:rsidP="004A0485">
      <w:pPr>
        <w:pStyle w:val="Odsekzoznamu"/>
        <w:widowControl w:val="0"/>
        <w:suppressAutoHyphens/>
        <w:overflowPunct w:val="0"/>
        <w:autoSpaceDE w:val="0"/>
        <w:autoSpaceDN w:val="0"/>
        <w:adjustRightInd w:val="0"/>
        <w:ind w:left="426"/>
        <w:contextualSpacing/>
        <w:jc w:val="both"/>
        <w:rPr>
          <w:rFonts w:ascii="Calibri" w:hAnsi="Calibri" w:cs="Calibri"/>
          <w:szCs w:val="22"/>
        </w:rPr>
      </w:pPr>
    </w:p>
    <w:p w14:paraId="62045F42" w14:textId="77777777" w:rsidR="0006673F" w:rsidRPr="00555BB0" w:rsidRDefault="0006673F" w:rsidP="0006673F">
      <w:pPr>
        <w:spacing w:after="0"/>
        <w:ind w:left="3540" w:firstLine="708"/>
        <w:rPr>
          <w:rFonts w:cs="Calibri"/>
          <w:b/>
        </w:rPr>
      </w:pPr>
      <w:r w:rsidRPr="00555BB0">
        <w:rPr>
          <w:rFonts w:cs="Calibri"/>
          <w:b/>
        </w:rPr>
        <w:t>Článok IV</w:t>
      </w:r>
    </w:p>
    <w:p w14:paraId="5CC757BE" w14:textId="77777777" w:rsidR="0006673F" w:rsidRPr="00555BB0" w:rsidRDefault="0006673F" w:rsidP="0006673F">
      <w:pPr>
        <w:spacing w:after="0"/>
        <w:jc w:val="center"/>
        <w:rPr>
          <w:rFonts w:cs="Calibri"/>
          <w:b/>
        </w:rPr>
      </w:pPr>
      <w:r w:rsidRPr="00555BB0">
        <w:rPr>
          <w:rFonts w:cs="Calibri"/>
          <w:b/>
        </w:rPr>
        <w:t>Miesto a termín plnenia zmluvy, dodanie predmetu zmluvy</w:t>
      </w:r>
    </w:p>
    <w:p w14:paraId="667DFC06" w14:textId="77777777" w:rsidR="0006673F" w:rsidRPr="00555BB0" w:rsidRDefault="0006673F" w:rsidP="0006673F">
      <w:pPr>
        <w:spacing w:after="0"/>
        <w:jc w:val="center"/>
        <w:rPr>
          <w:rFonts w:cs="Calibri"/>
          <w:b/>
        </w:rPr>
      </w:pPr>
    </w:p>
    <w:p w14:paraId="0A3A5085" w14:textId="77777777" w:rsidR="0006673F" w:rsidRPr="00555BB0" w:rsidRDefault="0006673F" w:rsidP="0006673F">
      <w:pPr>
        <w:widowControl w:val="0"/>
        <w:numPr>
          <w:ilvl w:val="0"/>
          <w:numId w:val="28"/>
        </w:numPr>
        <w:suppressAutoHyphens/>
        <w:overflowPunct w:val="0"/>
        <w:autoSpaceDE w:val="0"/>
        <w:autoSpaceDN w:val="0"/>
        <w:adjustRightInd w:val="0"/>
        <w:spacing w:after="0" w:line="240" w:lineRule="auto"/>
        <w:ind w:left="426" w:hanging="426"/>
        <w:jc w:val="both"/>
        <w:rPr>
          <w:rFonts w:cs="Calibri"/>
        </w:rPr>
      </w:pPr>
      <w:r w:rsidRPr="00555BB0">
        <w:rPr>
          <w:rFonts w:cs="Calibri"/>
        </w:rPr>
        <w:t xml:space="preserve">Miesto a termín konania každého podujatia budú uvedené v objednávke objednávateľa, vystavenej podľa článku II odsek 1 tejto rámcovej zmluvy. Počet podujatí uvedený článku II odsek 3 tejto rámcovej zmluvy je len indikatívny a môže sa zmeniť podľa požiadaviek objednávateľa a disponibility zdrojov určených pre plnenie tejto rámcovej zmluvy podľa článku VI. </w:t>
      </w:r>
    </w:p>
    <w:p w14:paraId="7A2FA5BA" w14:textId="77777777" w:rsidR="0006673F" w:rsidRPr="00555BB0" w:rsidRDefault="0006673F" w:rsidP="0006673F">
      <w:pPr>
        <w:widowControl w:val="0"/>
        <w:numPr>
          <w:ilvl w:val="0"/>
          <w:numId w:val="28"/>
        </w:numPr>
        <w:suppressAutoHyphens/>
        <w:overflowPunct w:val="0"/>
        <w:autoSpaceDE w:val="0"/>
        <w:autoSpaceDN w:val="0"/>
        <w:adjustRightInd w:val="0"/>
        <w:spacing w:after="0" w:line="240" w:lineRule="auto"/>
        <w:ind w:left="426" w:hanging="426"/>
        <w:jc w:val="both"/>
        <w:rPr>
          <w:rFonts w:cs="Calibri"/>
        </w:rPr>
      </w:pPr>
      <w:r w:rsidRPr="00555BB0">
        <w:rPr>
          <w:rFonts w:cs="Calibri"/>
        </w:rPr>
        <w:t xml:space="preserve">Jednotlivé podujatia sa považujú za zrealizované a jednotlivé plnenia za dodané podpísaním preberacieho protokolu k službám a dielam, obsahujúceho súpis poskytnutých plnení a dodaných diel, vyhotovených podľa článku III odsek 1 až 3 tejto rámcovej zmluvy, oprávnenými zástupcami objednávateľa a dodávateľa. Preberací protokol k službám a dielam bude vyhotovený dodávateľom v lehote podľa článku III ods. 4 tejto rámcovej zmluvy v jednom vyhotovení pre každú zmluvnú stranu.      </w:t>
      </w:r>
    </w:p>
    <w:p w14:paraId="10F5BF3E" w14:textId="77777777" w:rsidR="0006673F" w:rsidRPr="00555BB0" w:rsidRDefault="0006673F" w:rsidP="0006673F">
      <w:pPr>
        <w:widowControl w:val="0"/>
        <w:suppressAutoHyphens/>
        <w:overflowPunct w:val="0"/>
        <w:autoSpaceDE w:val="0"/>
        <w:autoSpaceDN w:val="0"/>
        <w:adjustRightInd w:val="0"/>
        <w:spacing w:after="0" w:line="240" w:lineRule="auto"/>
        <w:ind w:left="360"/>
        <w:jc w:val="both"/>
        <w:rPr>
          <w:rFonts w:cs="Calibri"/>
        </w:rPr>
      </w:pPr>
    </w:p>
    <w:p w14:paraId="3EB66BF0" w14:textId="77777777" w:rsidR="0006673F" w:rsidRPr="00555BB0" w:rsidRDefault="0006673F" w:rsidP="0006673F">
      <w:pPr>
        <w:spacing w:after="0"/>
        <w:ind w:left="3540" w:firstLine="708"/>
        <w:rPr>
          <w:rFonts w:cs="Calibri"/>
          <w:b/>
        </w:rPr>
      </w:pPr>
      <w:r w:rsidRPr="00555BB0">
        <w:rPr>
          <w:rFonts w:cs="Calibri"/>
          <w:b/>
        </w:rPr>
        <w:t>Článok V</w:t>
      </w:r>
    </w:p>
    <w:p w14:paraId="7757BBCA" w14:textId="77777777" w:rsidR="0006673F" w:rsidRDefault="0006673F" w:rsidP="0006673F">
      <w:pPr>
        <w:pStyle w:val="Odsekzoznamu1"/>
        <w:ind w:left="0"/>
        <w:jc w:val="center"/>
        <w:rPr>
          <w:rFonts w:ascii="Calibri" w:hAnsi="Calibri" w:cs="Calibri"/>
          <w:b/>
          <w:sz w:val="22"/>
          <w:szCs w:val="22"/>
        </w:rPr>
      </w:pPr>
      <w:r w:rsidRPr="00555BB0">
        <w:rPr>
          <w:rFonts w:ascii="Calibri" w:hAnsi="Calibri" w:cs="Calibri"/>
          <w:b/>
          <w:sz w:val="22"/>
          <w:szCs w:val="22"/>
        </w:rPr>
        <w:t>Doba platnosti rámcovej zmluvy</w:t>
      </w:r>
    </w:p>
    <w:p w14:paraId="5D59AA7F" w14:textId="77777777" w:rsidR="006220F9" w:rsidRPr="00555BB0" w:rsidRDefault="006220F9" w:rsidP="0006673F">
      <w:pPr>
        <w:pStyle w:val="Odsekzoznamu1"/>
        <w:ind w:left="0"/>
        <w:jc w:val="center"/>
        <w:rPr>
          <w:rFonts w:ascii="Calibri" w:hAnsi="Calibri" w:cs="Calibri"/>
          <w:b/>
          <w:sz w:val="22"/>
          <w:szCs w:val="22"/>
        </w:rPr>
      </w:pPr>
    </w:p>
    <w:p w14:paraId="7BCC19E8" w14:textId="3E9230F6" w:rsidR="0006673F" w:rsidRPr="00555BB0" w:rsidRDefault="0006673F" w:rsidP="0006673F">
      <w:pPr>
        <w:pStyle w:val="Odsekzoznamu1"/>
        <w:numPr>
          <w:ilvl w:val="0"/>
          <w:numId w:val="16"/>
        </w:numPr>
        <w:tabs>
          <w:tab w:val="left" w:pos="284"/>
        </w:tabs>
        <w:spacing w:line="225" w:lineRule="atLeast"/>
        <w:ind w:left="284"/>
        <w:contextualSpacing/>
        <w:jc w:val="both"/>
        <w:rPr>
          <w:rFonts w:ascii="Calibri" w:hAnsi="Calibri" w:cs="Calibri"/>
          <w:sz w:val="22"/>
          <w:szCs w:val="22"/>
        </w:rPr>
      </w:pPr>
      <w:r w:rsidRPr="00555BB0">
        <w:rPr>
          <w:rFonts w:ascii="Calibri" w:hAnsi="Calibri" w:cs="Calibri"/>
          <w:sz w:val="22"/>
          <w:szCs w:val="22"/>
        </w:rPr>
        <w:t xml:space="preserve">Táto zmluva sa uzatvára na dobu určitú odo dňa jej účinnosti do </w:t>
      </w:r>
      <w:r w:rsidR="000254D1">
        <w:rPr>
          <w:rFonts w:ascii="Calibri" w:hAnsi="Calibri" w:cs="Calibri"/>
          <w:sz w:val="22"/>
          <w:szCs w:val="22"/>
        </w:rPr>
        <w:t xml:space="preserve">31. 10. 2023 </w:t>
      </w:r>
      <w:r w:rsidRPr="00555BB0">
        <w:rPr>
          <w:rFonts w:ascii="Calibri" w:hAnsi="Calibri" w:cs="Calibri"/>
          <w:sz w:val="22"/>
          <w:szCs w:val="22"/>
        </w:rPr>
        <w:t>alebo do vyčerpania celkovej zmluvnej ceny predmetu plnenia uvedenej v článku VI bode 1</w:t>
      </w:r>
      <w:r w:rsidR="00021F38">
        <w:rPr>
          <w:rFonts w:ascii="Calibri" w:hAnsi="Calibri" w:cs="Calibri"/>
          <w:sz w:val="22"/>
          <w:szCs w:val="22"/>
        </w:rPr>
        <w:t xml:space="preserve">, podľa toho, ktorá </w:t>
      </w:r>
      <w:r w:rsidR="00522455">
        <w:rPr>
          <w:rFonts w:ascii="Calibri" w:hAnsi="Calibri" w:cs="Calibri"/>
          <w:sz w:val="22"/>
          <w:szCs w:val="22"/>
        </w:rPr>
        <w:t xml:space="preserve">skutočnosť </w:t>
      </w:r>
      <w:r w:rsidR="00021F38">
        <w:rPr>
          <w:rFonts w:ascii="Calibri" w:hAnsi="Calibri" w:cs="Calibri"/>
          <w:sz w:val="22"/>
          <w:szCs w:val="22"/>
        </w:rPr>
        <w:t>nastane skôr</w:t>
      </w:r>
      <w:r w:rsidRPr="00555BB0">
        <w:rPr>
          <w:rFonts w:ascii="Calibri" w:hAnsi="Calibri" w:cs="Calibri"/>
          <w:sz w:val="22"/>
          <w:szCs w:val="22"/>
        </w:rPr>
        <w:t xml:space="preserve">. </w:t>
      </w:r>
    </w:p>
    <w:p w14:paraId="600ADE47" w14:textId="77777777" w:rsidR="0006673F" w:rsidRPr="00555BB0" w:rsidRDefault="0006673F" w:rsidP="0006673F">
      <w:pPr>
        <w:pStyle w:val="Odsekzoznamu1"/>
        <w:spacing w:line="225" w:lineRule="atLeast"/>
        <w:ind w:left="0"/>
        <w:rPr>
          <w:rFonts w:ascii="Calibri" w:hAnsi="Calibri" w:cs="Calibri"/>
          <w:b/>
          <w:sz w:val="22"/>
          <w:szCs w:val="22"/>
        </w:rPr>
      </w:pPr>
    </w:p>
    <w:p w14:paraId="1BFE3385" w14:textId="77777777" w:rsidR="0006673F" w:rsidRPr="00555BB0" w:rsidRDefault="0006673F" w:rsidP="0006673F">
      <w:pPr>
        <w:pStyle w:val="Odsekzoznamu1"/>
        <w:spacing w:line="225" w:lineRule="atLeast"/>
        <w:ind w:left="0"/>
        <w:rPr>
          <w:rFonts w:ascii="Calibri" w:hAnsi="Calibri" w:cs="Calibri"/>
          <w:b/>
          <w:sz w:val="22"/>
          <w:szCs w:val="22"/>
        </w:rPr>
      </w:pPr>
    </w:p>
    <w:p w14:paraId="020B341C" w14:textId="77777777" w:rsidR="0006673F" w:rsidRPr="00555BB0" w:rsidRDefault="0006673F" w:rsidP="0006673F">
      <w:pPr>
        <w:pStyle w:val="Odsekzoznamu1"/>
        <w:autoSpaceDE w:val="0"/>
        <w:autoSpaceDN w:val="0"/>
        <w:adjustRightInd w:val="0"/>
        <w:spacing w:line="240" w:lineRule="atLeast"/>
        <w:ind w:left="0"/>
        <w:jc w:val="center"/>
        <w:rPr>
          <w:rFonts w:ascii="Calibri" w:hAnsi="Calibri" w:cs="Calibri"/>
          <w:b/>
          <w:sz w:val="22"/>
          <w:szCs w:val="22"/>
        </w:rPr>
      </w:pPr>
      <w:r w:rsidRPr="00555BB0">
        <w:rPr>
          <w:rFonts w:ascii="Calibri" w:hAnsi="Calibri" w:cs="Calibri"/>
          <w:b/>
          <w:sz w:val="22"/>
          <w:szCs w:val="22"/>
        </w:rPr>
        <w:t>Článok VI</w:t>
      </w:r>
    </w:p>
    <w:p w14:paraId="02DAD1E5" w14:textId="77777777" w:rsidR="0006673F" w:rsidRDefault="0006673F" w:rsidP="0006673F">
      <w:pPr>
        <w:pStyle w:val="Odsekzoznamu1"/>
        <w:autoSpaceDE w:val="0"/>
        <w:autoSpaceDN w:val="0"/>
        <w:adjustRightInd w:val="0"/>
        <w:spacing w:line="240" w:lineRule="atLeast"/>
        <w:ind w:left="0"/>
        <w:jc w:val="center"/>
        <w:rPr>
          <w:rFonts w:ascii="Calibri" w:hAnsi="Calibri" w:cs="Calibri"/>
          <w:b/>
          <w:sz w:val="22"/>
          <w:szCs w:val="22"/>
        </w:rPr>
      </w:pPr>
      <w:r w:rsidRPr="00555BB0">
        <w:rPr>
          <w:rFonts w:ascii="Calibri" w:hAnsi="Calibri" w:cs="Calibri"/>
          <w:b/>
          <w:sz w:val="22"/>
          <w:szCs w:val="22"/>
        </w:rPr>
        <w:t>Cena a platobné podmienky</w:t>
      </w:r>
    </w:p>
    <w:p w14:paraId="16873DC7" w14:textId="77777777" w:rsidR="006220F9" w:rsidRPr="00555BB0" w:rsidRDefault="006220F9" w:rsidP="0006673F">
      <w:pPr>
        <w:pStyle w:val="Odsekzoznamu1"/>
        <w:autoSpaceDE w:val="0"/>
        <w:autoSpaceDN w:val="0"/>
        <w:adjustRightInd w:val="0"/>
        <w:spacing w:line="240" w:lineRule="atLeast"/>
        <w:ind w:left="0"/>
        <w:jc w:val="center"/>
        <w:rPr>
          <w:rFonts w:ascii="Calibri" w:hAnsi="Calibri" w:cs="Calibri"/>
          <w:b/>
          <w:sz w:val="22"/>
          <w:szCs w:val="22"/>
        </w:rPr>
      </w:pPr>
    </w:p>
    <w:p w14:paraId="1FB2E8C1" w14:textId="77777777" w:rsidR="0006673F" w:rsidRPr="00555BB0" w:rsidRDefault="0006673F" w:rsidP="0006673F">
      <w:pPr>
        <w:pStyle w:val="Odsekzoznamu1"/>
        <w:numPr>
          <w:ilvl w:val="0"/>
          <w:numId w:val="10"/>
        </w:numPr>
        <w:autoSpaceDE w:val="0"/>
        <w:autoSpaceDN w:val="0"/>
        <w:adjustRightInd w:val="0"/>
        <w:spacing w:line="240" w:lineRule="atLeast"/>
        <w:ind w:left="426" w:hanging="357"/>
        <w:contextualSpacing/>
        <w:jc w:val="both"/>
        <w:rPr>
          <w:rFonts w:ascii="Calibri" w:hAnsi="Calibri" w:cs="Calibri"/>
          <w:sz w:val="22"/>
          <w:szCs w:val="22"/>
        </w:rPr>
      </w:pPr>
      <w:r w:rsidRPr="00555BB0">
        <w:rPr>
          <w:rFonts w:ascii="Calibri" w:hAnsi="Calibri" w:cs="Calibri"/>
          <w:sz w:val="22"/>
          <w:szCs w:val="22"/>
        </w:rPr>
        <w:t xml:space="preserve">Cena za jednotlivé položky plnení podľa Príloh č. 2 a 3 tejto zmluvy bola stanovená na základe výsledku verejného obstarávania a dohodou zmluvných strán v súlade so zákonom č. 18/1996 Z. z. o cenách a vykonávacou vyhláškou č. 87/1996 Z. z., ktorou sa vykonáva zákon č. 18/1996 Z. z. o cenách a je určená v EUR. </w:t>
      </w:r>
    </w:p>
    <w:p w14:paraId="2D98052F" w14:textId="77777777" w:rsidR="0006673F" w:rsidRPr="00555BB0" w:rsidRDefault="0006673F" w:rsidP="0006673F">
      <w:pPr>
        <w:pStyle w:val="Odsekzoznamu1"/>
        <w:autoSpaceDE w:val="0"/>
        <w:autoSpaceDN w:val="0"/>
        <w:adjustRightInd w:val="0"/>
        <w:spacing w:line="240" w:lineRule="atLeast"/>
        <w:ind w:left="426"/>
        <w:jc w:val="both"/>
        <w:rPr>
          <w:rFonts w:ascii="Calibri" w:hAnsi="Calibri" w:cs="Calibri"/>
          <w:sz w:val="22"/>
          <w:szCs w:val="22"/>
        </w:rPr>
      </w:pPr>
      <w:r w:rsidRPr="00555BB0">
        <w:rPr>
          <w:rFonts w:ascii="Calibri" w:hAnsi="Calibri" w:cs="Calibri"/>
          <w:sz w:val="22"/>
          <w:szCs w:val="22"/>
        </w:rPr>
        <w:t>Celková zmluvná cena predmetu plnenia za celé obdobie trvania rámcovej zmluvy je:</w:t>
      </w:r>
    </w:p>
    <w:p w14:paraId="3C0B9C70" w14:textId="7A4771BC" w:rsidR="0006673F" w:rsidRPr="00555BB0" w:rsidRDefault="0006673F" w:rsidP="0006673F">
      <w:pPr>
        <w:pStyle w:val="Odsekzoznamu1"/>
        <w:autoSpaceDE w:val="0"/>
        <w:autoSpaceDN w:val="0"/>
        <w:adjustRightInd w:val="0"/>
        <w:spacing w:line="240" w:lineRule="atLeast"/>
        <w:ind w:left="426"/>
        <w:jc w:val="both"/>
        <w:rPr>
          <w:rFonts w:ascii="Calibri" w:hAnsi="Calibri" w:cs="Calibri"/>
          <w:sz w:val="22"/>
          <w:szCs w:val="22"/>
        </w:rPr>
      </w:pPr>
      <w:r w:rsidRPr="00555BB0">
        <w:rPr>
          <w:rFonts w:ascii="Calibri" w:hAnsi="Calibri" w:cs="Calibri"/>
          <w:sz w:val="22"/>
          <w:szCs w:val="22"/>
        </w:rPr>
        <w:t>Cena bez DPH</w:t>
      </w:r>
      <w:r w:rsidRPr="00555BB0">
        <w:rPr>
          <w:rFonts w:ascii="Calibri" w:hAnsi="Calibri" w:cs="Calibri"/>
          <w:sz w:val="22"/>
          <w:szCs w:val="22"/>
        </w:rPr>
        <w:tab/>
      </w:r>
      <w:r w:rsidRPr="00555BB0">
        <w:rPr>
          <w:rFonts w:ascii="Calibri" w:hAnsi="Calibri" w:cs="Calibri"/>
          <w:sz w:val="22"/>
          <w:szCs w:val="22"/>
        </w:rPr>
        <w:tab/>
      </w:r>
      <w:r w:rsidRPr="00555BB0">
        <w:rPr>
          <w:rFonts w:ascii="Calibri" w:hAnsi="Calibri" w:cs="Calibri"/>
          <w:sz w:val="22"/>
          <w:szCs w:val="22"/>
        </w:rPr>
        <w:tab/>
      </w:r>
      <w:r w:rsidRPr="00555BB0">
        <w:rPr>
          <w:rFonts w:ascii="Calibri" w:hAnsi="Calibri" w:cs="Calibri"/>
          <w:sz w:val="22"/>
          <w:szCs w:val="22"/>
        </w:rPr>
        <w:tab/>
      </w:r>
      <w:r w:rsidRPr="00555BB0">
        <w:rPr>
          <w:rFonts w:ascii="Calibri" w:hAnsi="Calibri" w:cs="Calibri"/>
          <w:sz w:val="22"/>
          <w:szCs w:val="22"/>
        </w:rPr>
        <w:tab/>
      </w:r>
      <w:r w:rsidR="00BB6FCF">
        <w:rPr>
          <w:rFonts w:ascii="Calibri" w:hAnsi="Calibri" w:cs="Calibri"/>
          <w:sz w:val="22"/>
          <w:szCs w:val="22"/>
        </w:rPr>
        <w:t>.....................................................</w:t>
      </w:r>
    </w:p>
    <w:p w14:paraId="247D4FA7" w14:textId="17A70D8C" w:rsidR="0006673F" w:rsidRPr="00555BB0" w:rsidRDefault="0006673F" w:rsidP="0006673F">
      <w:pPr>
        <w:pStyle w:val="Odsekzoznamu1"/>
        <w:autoSpaceDE w:val="0"/>
        <w:autoSpaceDN w:val="0"/>
        <w:adjustRightInd w:val="0"/>
        <w:spacing w:line="240" w:lineRule="atLeast"/>
        <w:ind w:left="426"/>
        <w:jc w:val="both"/>
        <w:rPr>
          <w:rFonts w:ascii="Calibri" w:hAnsi="Calibri" w:cs="Calibri"/>
          <w:sz w:val="22"/>
          <w:szCs w:val="22"/>
        </w:rPr>
      </w:pPr>
      <w:r w:rsidRPr="00555BB0">
        <w:rPr>
          <w:rFonts w:ascii="Calibri" w:hAnsi="Calibri" w:cs="Calibri"/>
          <w:sz w:val="22"/>
          <w:szCs w:val="22"/>
        </w:rPr>
        <w:t>DPH</w:t>
      </w:r>
      <w:r w:rsidRPr="00555BB0">
        <w:rPr>
          <w:rFonts w:ascii="Calibri" w:hAnsi="Calibri" w:cs="Calibri"/>
          <w:sz w:val="22"/>
          <w:szCs w:val="22"/>
        </w:rPr>
        <w:tab/>
      </w:r>
      <w:r w:rsidRPr="00555BB0">
        <w:rPr>
          <w:rFonts w:ascii="Calibri" w:hAnsi="Calibri" w:cs="Calibri"/>
          <w:sz w:val="22"/>
          <w:szCs w:val="22"/>
        </w:rPr>
        <w:tab/>
      </w:r>
      <w:r w:rsidRPr="00555BB0">
        <w:rPr>
          <w:rFonts w:ascii="Calibri" w:hAnsi="Calibri" w:cs="Calibri"/>
          <w:sz w:val="22"/>
          <w:szCs w:val="22"/>
        </w:rPr>
        <w:tab/>
      </w:r>
      <w:r w:rsidRPr="00555BB0">
        <w:rPr>
          <w:rFonts w:ascii="Calibri" w:hAnsi="Calibri" w:cs="Calibri"/>
          <w:sz w:val="22"/>
          <w:szCs w:val="22"/>
        </w:rPr>
        <w:tab/>
      </w:r>
      <w:r w:rsidRPr="00555BB0">
        <w:rPr>
          <w:rFonts w:ascii="Calibri" w:hAnsi="Calibri" w:cs="Calibri"/>
          <w:sz w:val="22"/>
          <w:szCs w:val="22"/>
        </w:rPr>
        <w:tab/>
      </w:r>
      <w:r w:rsidRPr="00555BB0">
        <w:rPr>
          <w:rFonts w:ascii="Calibri" w:hAnsi="Calibri" w:cs="Calibri"/>
          <w:sz w:val="22"/>
          <w:szCs w:val="22"/>
        </w:rPr>
        <w:tab/>
      </w:r>
      <w:r w:rsidR="00BB6FCF">
        <w:rPr>
          <w:rFonts w:ascii="Calibri" w:hAnsi="Calibri" w:cs="Calibri"/>
          <w:sz w:val="22"/>
          <w:szCs w:val="22"/>
        </w:rPr>
        <w:t>.....................................................</w:t>
      </w:r>
    </w:p>
    <w:p w14:paraId="766580C6" w14:textId="112386A2" w:rsidR="0006673F" w:rsidRPr="00555BB0" w:rsidRDefault="0006673F" w:rsidP="0006673F">
      <w:pPr>
        <w:pStyle w:val="Odsekzoznamu1"/>
        <w:autoSpaceDE w:val="0"/>
        <w:autoSpaceDN w:val="0"/>
        <w:adjustRightInd w:val="0"/>
        <w:spacing w:line="240" w:lineRule="atLeast"/>
        <w:ind w:left="426"/>
        <w:jc w:val="both"/>
        <w:rPr>
          <w:rFonts w:ascii="Calibri" w:hAnsi="Calibri" w:cs="Calibri"/>
          <w:sz w:val="22"/>
          <w:szCs w:val="22"/>
        </w:rPr>
      </w:pPr>
      <w:r w:rsidRPr="00555BB0">
        <w:rPr>
          <w:rFonts w:ascii="Calibri" w:hAnsi="Calibri" w:cs="Calibri"/>
          <w:sz w:val="22"/>
          <w:szCs w:val="22"/>
        </w:rPr>
        <w:t>Celková zmluvná cena za predmet plnenia s DPH</w:t>
      </w:r>
      <w:r w:rsidRPr="00555BB0">
        <w:rPr>
          <w:rFonts w:ascii="Calibri" w:hAnsi="Calibri" w:cs="Calibri"/>
          <w:sz w:val="22"/>
          <w:szCs w:val="22"/>
        </w:rPr>
        <w:tab/>
      </w:r>
      <w:r w:rsidR="00BB6FCF">
        <w:rPr>
          <w:rFonts w:ascii="Calibri" w:hAnsi="Calibri" w:cs="Calibri"/>
          <w:sz w:val="22"/>
          <w:szCs w:val="22"/>
        </w:rPr>
        <w:t>.....................................................</w:t>
      </w:r>
    </w:p>
    <w:p w14:paraId="2F0A143B" w14:textId="376AB578" w:rsidR="0006673F" w:rsidRPr="00555BB0" w:rsidRDefault="0006673F" w:rsidP="0006673F">
      <w:pPr>
        <w:pStyle w:val="Odsekzoznamu1"/>
        <w:numPr>
          <w:ilvl w:val="0"/>
          <w:numId w:val="10"/>
        </w:numPr>
        <w:autoSpaceDE w:val="0"/>
        <w:autoSpaceDN w:val="0"/>
        <w:adjustRightInd w:val="0"/>
        <w:spacing w:line="240" w:lineRule="atLeast"/>
        <w:ind w:left="426" w:hanging="357"/>
        <w:contextualSpacing/>
        <w:jc w:val="both"/>
        <w:rPr>
          <w:rFonts w:ascii="Calibri" w:hAnsi="Calibri" w:cs="Calibri"/>
          <w:sz w:val="22"/>
          <w:szCs w:val="22"/>
        </w:rPr>
      </w:pPr>
      <w:r w:rsidRPr="00555BB0">
        <w:rPr>
          <w:rFonts w:ascii="Calibri" w:hAnsi="Calibri" w:cs="Calibri"/>
          <w:sz w:val="22"/>
          <w:szCs w:val="22"/>
        </w:rPr>
        <w:t xml:space="preserve">Celková zmluvná cena uvedená v odseku 1 tohto článku je určená </w:t>
      </w:r>
      <w:r w:rsidRPr="00AA673E">
        <w:rPr>
          <w:rFonts w:ascii="Calibri" w:hAnsi="Calibri" w:cs="Calibri"/>
          <w:sz w:val="22"/>
          <w:szCs w:val="22"/>
        </w:rPr>
        <w:t>ako cena maximálna</w:t>
      </w:r>
      <w:r w:rsidRPr="00555BB0">
        <w:rPr>
          <w:rFonts w:ascii="Calibri" w:hAnsi="Calibri" w:cs="Calibri"/>
          <w:sz w:val="22"/>
          <w:szCs w:val="22"/>
        </w:rPr>
        <w:t>, ktorú  nemožno počas platnosti a účinnosti te</w:t>
      </w:r>
      <w:bookmarkStart w:id="0" w:name="_GoBack"/>
      <w:bookmarkEnd w:id="0"/>
      <w:r w:rsidRPr="00555BB0">
        <w:rPr>
          <w:rFonts w:ascii="Calibri" w:hAnsi="Calibri" w:cs="Calibri"/>
          <w:sz w:val="22"/>
          <w:szCs w:val="22"/>
        </w:rPr>
        <w:t xml:space="preserve">jto rámcovej zmluvy prekročiť ani zvyšovať, pričom </w:t>
      </w:r>
      <w:r w:rsidRPr="00555BB0">
        <w:rPr>
          <w:rFonts w:ascii="Calibri" w:hAnsi="Calibri" w:cs="Calibri"/>
          <w:sz w:val="22"/>
          <w:szCs w:val="22"/>
        </w:rPr>
        <w:lastRenderedPageBreak/>
        <w:t>cena za jednotlivé položky  je stanovená v súlade s odsekom 1 tohto článku podľa Prílohy č.</w:t>
      </w:r>
      <w:r w:rsidR="00E2037D">
        <w:rPr>
          <w:rFonts w:ascii="Calibri" w:hAnsi="Calibri" w:cs="Calibri"/>
          <w:sz w:val="22"/>
          <w:szCs w:val="22"/>
        </w:rPr>
        <w:t xml:space="preserve"> 1 tejto </w:t>
      </w:r>
      <w:r w:rsidR="00AA673E">
        <w:rPr>
          <w:rFonts w:ascii="Calibri" w:hAnsi="Calibri" w:cs="Calibri"/>
          <w:sz w:val="22"/>
          <w:szCs w:val="22"/>
        </w:rPr>
        <w:t>rámcovej zmluvy</w:t>
      </w:r>
      <w:r w:rsidRPr="00555BB0">
        <w:rPr>
          <w:rFonts w:ascii="Calibri" w:hAnsi="Calibri" w:cs="Calibri"/>
          <w:sz w:val="22"/>
          <w:szCs w:val="22"/>
        </w:rPr>
        <w:t>.</w:t>
      </w:r>
    </w:p>
    <w:p w14:paraId="30B6EF48" w14:textId="77777777" w:rsidR="0006673F" w:rsidRPr="00555BB0" w:rsidRDefault="0006673F" w:rsidP="0006673F">
      <w:pPr>
        <w:pStyle w:val="Odsekzoznamu1"/>
        <w:numPr>
          <w:ilvl w:val="0"/>
          <w:numId w:val="10"/>
        </w:numPr>
        <w:autoSpaceDE w:val="0"/>
        <w:autoSpaceDN w:val="0"/>
        <w:adjustRightInd w:val="0"/>
        <w:spacing w:line="240" w:lineRule="atLeast"/>
        <w:ind w:left="426" w:hanging="357"/>
        <w:contextualSpacing/>
        <w:jc w:val="both"/>
        <w:rPr>
          <w:rFonts w:ascii="Calibri" w:hAnsi="Calibri" w:cs="Calibri"/>
          <w:sz w:val="22"/>
          <w:szCs w:val="22"/>
        </w:rPr>
      </w:pPr>
      <w:r w:rsidRPr="00555BB0">
        <w:rPr>
          <w:rFonts w:ascii="Calibri" w:hAnsi="Calibri" w:cs="Calibri"/>
          <w:sz w:val="22"/>
          <w:szCs w:val="22"/>
        </w:rPr>
        <w:t xml:space="preserve">Objednávateľ sa zaväzuje do skončenia platnosti a účinnosti tejto rámcovej zmluvy objednať u dodávateľa realizáciu podujatí tak, aby celková zmluvná cena uvedená v odseku 1 tohto článku nebola prekročená. Objednávateľ nenesie zodpovednosť za nedočerpanie celkovej zmluvnej ceny  podľa odseku 1 tohto článku a dodávateľ berie na vedomie, že celková zmluvná cena nemusí byť dočerpaná úplne.  </w:t>
      </w:r>
    </w:p>
    <w:p w14:paraId="0FC8B796" w14:textId="6DA394E7" w:rsidR="0006673F" w:rsidRPr="004A0485" w:rsidRDefault="0006673F" w:rsidP="004A0485">
      <w:pPr>
        <w:pStyle w:val="Odsekzoznamu1"/>
        <w:numPr>
          <w:ilvl w:val="0"/>
          <w:numId w:val="10"/>
        </w:numPr>
        <w:autoSpaceDE w:val="0"/>
        <w:autoSpaceDN w:val="0"/>
        <w:adjustRightInd w:val="0"/>
        <w:spacing w:line="240" w:lineRule="atLeast"/>
        <w:ind w:left="426" w:hanging="357"/>
        <w:contextualSpacing/>
        <w:jc w:val="both"/>
        <w:rPr>
          <w:rFonts w:ascii="Calibri" w:hAnsi="Calibri" w:cs="Calibri"/>
          <w:sz w:val="22"/>
          <w:szCs w:val="22"/>
        </w:rPr>
      </w:pPr>
      <w:r w:rsidRPr="00555BB0">
        <w:rPr>
          <w:rFonts w:ascii="Calibri" w:hAnsi="Calibri" w:cs="Calibri"/>
          <w:sz w:val="22"/>
          <w:szCs w:val="22"/>
        </w:rPr>
        <w:t xml:space="preserve">Cena jednotlivých plnení, ktoré sa dodávateľ zaväzuje poskytnúť objednávateľovi podľa tejto rámcovej zmluvy a jej príloh je uvedená podľa položiek v Prílohe č. </w:t>
      </w:r>
      <w:r w:rsidR="00313714">
        <w:rPr>
          <w:rFonts w:ascii="Calibri" w:hAnsi="Calibri" w:cs="Calibri"/>
          <w:sz w:val="22"/>
          <w:szCs w:val="22"/>
        </w:rPr>
        <w:t>1</w:t>
      </w:r>
      <w:r w:rsidR="00871DDB" w:rsidRPr="00555BB0">
        <w:rPr>
          <w:rFonts w:ascii="Calibri" w:hAnsi="Calibri" w:cs="Calibri"/>
          <w:sz w:val="22"/>
          <w:szCs w:val="22"/>
        </w:rPr>
        <w:t xml:space="preserve"> </w:t>
      </w:r>
      <w:r w:rsidRPr="00555BB0">
        <w:rPr>
          <w:rFonts w:ascii="Calibri" w:hAnsi="Calibri" w:cs="Calibri"/>
          <w:sz w:val="22"/>
          <w:szCs w:val="22"/>
        </w:rPr>
        <w:t xml:space="preserve">tejto zmluvy, ktorá </w:t>
      </w:r>
      <w:r>
        <w:rPr>
          <w:rFonts w:ascii="Calibri" w:hAnsi="Calibri" w:cs="Calibri"/>
          <w:sz w:val="22"/>
          <w:szCs w:val="22"/>
        </w:rPr>
        <w:t>je</w:t>
      </w:r>
      <w:r w:rsidRPr="00555BB0">
        <w:rPr>
          <w:rFonts w:ascii="Calibri" w:hAnsi="Calibri" w:cs="Calibri"/>
          <w:sz w:val="22"/>
          <w:szCs w:val="22"/>
        </w:rPr>
        <w:t xml:space="preserve"> neoddeliteľnou súčasťou tejto zmluvy. Ak v jednotlivom nevyhnutnom odôvodnenom prípade, </w:t>
      </w:r>
      <w:r w:rsidR="00CB71BB" w:rsidRPr="00555BB0">
        <w:rPr>
          <w:rFonts w:ascii="Calibri" w:hAnsi="Calibri" w:cs="Calibri"/>
          <w:sz w:val="22"/>
          <w:szCs w:val="22"/>
        </w:rPr>
        <w:t>po</w:t>
      </w:r>
      <w:r w:rsidR="00CB71BB">
        <w:rPr>
          <w:rFonts w:ascii="Calibri" w:hAnsi="Calibri" w:cs="Calibri"/>
          <w:sz w:val="22"/>
          <w:szCs w:val="22"/>
        </w:rPr>
        <w:t> </w:t>
      </w:r>
      <w:r w:rsidRPr="00555BB0">
        <w:rPr>
          <w:rFonts w:ascii="Calibri" w:hAnsi="Calibri" w:cs="Calibri"/>
          <w:sz w:val="22"/>
          <w:szCs w:val="22"/>
        </w:rPr>
        <w:t xml:space="preserve">vzájomnej dohode zmluvných strán, poskytne dodávateľ objednávateľovi náhradné plnenie, zmluvné strany sa dohodli, že cena tohto náhradného plnenia bude rovnaká ako dohodnutá cena plnenia uvedená v Prílohe č. </w:t>
      </w:r>
      <w:r w:rsidR="00871DDB">
        <w:rPr>
          <w:rFonts w:ascii="Calibri" w:hAnsi="Calibri" w:cs="Calibri"/>
          <w:sz w:val="22"/>
          <w:szCs w:val="22"/>
        </w:rPr>
        <w:t>1</w:t>
      </w:r>
      <w:r w:rsidR="00871DDB" w:rsidRPr="00555BB0">
        <w:rPr>
          <w:rFonts w:ascii="Calibri" w:hAnsi="Calibri" w:cs="Calibri"/>
          <w:sz w:val="22"/>
          <w:szCs w:val="22"/>
        </w:rPr>
        <w:t xml:space="preserve"> </w:t>
      </w:r>
      <w:r w:rsidRPr="00555BB0">
        <w:rPr>
          <w:rFonts w:ascii="Calibri" w:hAnsi="Calibri" w:cs="Calibri"/>
          <w:sz w:val="22"/>
          <w:szCs w:val="22"/>
        </w:rPr>
        <w:t xml:space="preserve">a </w:t>
      </w:r>
      <w:r w:rsidR="00871DDB">
        <w:rPr>
          <w:rFonts w:ascii="Calibri" w:hAnsi="Calibri" w:cs="Calibri"/>
          <w:sz w:val="22"/>
          <w:szCs w:val="22"/>
        </w:rPr>
        <w:t>2</w:t>
      </w:r>
      <w:r w:rsidR="00871DDB" w:rsidRPr="00555BB0">
        <w:rPr>
          <w:rFonts w:ascii="Calibri" w:hAnsi="Calibri" w:cs="Calibri"/>
          <w:sz w:val="22"/>
          <w:szCs w:val="22"/>
        </w:rPr>
        <w:t xml:space="preserve"> </w:t>
      </w:r>
      <w:r w:rsidRPr="00555BB0">
        <w:rPr>
          <w:rFonts w:ascii="Calibri" w:hAnsi="Calibri" w:cs="Calibri"/>
          <w:sz w:val="22"/>
          <w:szCs w:val="22"/>
        </w:rPr>
        <w:t xml:space="preserve">tejto zmluvy, za ktoré sa náhradné plnenie poskytuje. </w:t>
      </w:r>
    </w:p>
    <w:p w14:paraId="2237A5D3" w14:textId="749B4C62" w:rsidR="0006673F" w:rsidRPr="00555BB0" w:rsidRDefault="0006673F" w:rsidP="0006673F">
      <w:pPr>
        <w:pStyle w:val="Odsekzoznamu1"/>
        <w:numPr>
          <w:ilvl w:val="0"/>
          <w:numId w:val="10"/>
        </w:numPr>
        <w:autoSpaceDE w:val="0"/>
        <w:autoSpaceDN w:val="0"/>
        <w:adjustRightInd w:val="0"/>
        <w:spacing w:line="240" w:lineRule="atLeast"/>
        <w:ind w:left="426" w:hanging="357"/>
        <w:contextualSpacing/>
        <w:jc w:val="both"/>
        <w:rPr>
          <w:rFonts w:ascii="Calibri" w:hAnsi="Calibri" w:cs="Calibri"/>
          <w:sz w:val="22"/>
          <w:szCs w:val="22"/>
        </w:rPr>
      </w:pPr>
      <w:r w:rsidRPr="00555BB0">
        <w:rPr>
          <w:rFonts w:ascii="Calibri" w:hAnsi="Calibri" w:cs="Calibri"/>
          <w:sz w:val="22"/>
          <w:szCs w:val="22"/>
        </w:rPr>
        <w:t xml:space="preserve">Konečná cena každého podujatia bude určená na základe preberacieho protokolu k službám </w:t>
      </w:r>
      <w:r w:rsidR="00CB71BB">
        <w:rPr>
          <w:rFonts w:ascii="Calibri" w:hAnsi="Calibri" w:cs="Calibri"/>
          <w:sz w:val="22"/>
          <w:szCs w:val="22"/>
        </w:rPr>
        <w:t> </w:t>
      </w:r>
      <w:r w:rsidR="00CB71BB" w:rsidRPr="00555BB0">
        <w:rPr>
          <w:rFonts w:ascii="Calibri" w:hAnsi="Calibri" w:cs="Calibri"/>
          <w:sz w:val="22"/>
          <w:szCs w:val="22"/>
        </w:rPr>
        <w:t>a</w:t>
      </w:r>
      <w:r w:rsidR="00CB71BB">
        <w:rPr>
          <w:rFonts w:ascii="Calibri" w:hAnsi="Calibri" w:cs="Calibri"/>
          <w:sz w:val="22"/>
          <w:szCs w:val="22"/>
        </w:rPr>
        <w:t> </w:t>
      </w:r>
      <w:r w:rsidRPr="00555BB0">
        <w:rPr>
          <w:rFonts w:ascii="Calibri" w:hAnsi="Calibri" w:cs="Calibri"/>
          <w:sz w:val="22"/>
          <w:szCs w:val="22"/>
        </w:rPr>
        <w:t>dielam, podpísaného oprávnenými zástupcami oboch zmluvných strán, ako súčet všetkých konečných cien za skutočne poskytnuté služby.</w:t>
      </w:r>
    </w:p>
    <w:p w14:paraId="4BE14932" w14:textId="0F3DF596" w:rsidR="0006673F" w:rsidRPr="00555BB0" w:rsidRDefault="0006673F" w:rsidP="0006673F">
      <w:pPr>
        <w:pStyle w:val="Odsekzoznamu1"/>
        <w:numPr>
          <w:ilvl w:val="0"/>
          <w:numId w:val="10"/>
        </w:numPr>
        <w:autoSpaceDE w:val="0"/>
        <w:autoSpaceDN w:val="0"/>
        <w:adjustRightInd w:val="0"/>
        <w:spacing w:line="240" w:lineRule="atLeast"/>
        <w:ind w:left="426" w:hanging="357"/>
        <w:contextualSpacing/>
        <w:jc w:val="both"/>
        <w:rPr>
          <w:rFonts w:ascii="Calibri" w:hAnsi="Calibri" w:cs="Calibri"/>
          <w:sz w:val="22"/>
          <w:szCs w:val="22"/>
        </w:rPr>
      </w:pPr>
      <w:r w:rsidRPr="00555BB0">
        <w:rPr>
          <w:rFonts w:ascii="Calibri" w:hAnsi="Calibri" w:cs="Calibri"/>
          <w:sz w:val="22"/>
          <w:szCs w:val="22"/>
        </w:rPr>
        <w:t xml:space="preserve">Dodávateľ je oprávnený vystaviť faktúru na konečnú cenu podujatia, určenú v súlade </w:t>
      </w:r>
      <w:r w:rsidR="00CB71BB">
        <w:rPr>
          <w:rFonts w:ascii="Calibri" w:hAnsi="Calibri" w:cs="Calibri"/>
          <w:sz w:val="22"/>
          <w:szCs w:val="22"/>
        </w:rPr>
        <w:t> </w:t>
      </w:r>
      <w:r w:rsidR="00CB71BB" w:rsidRPr="00555BB0">
        <w:rPr>
          <w:rFonts w:ascii="Calibri" w:hAnsi="Calibri" w:cs="Calibri"/>
          <w:sz w:val="22"/>
          <w:szCs w:val="22"/>
        </w:rPr>
        <w:t>s</w:t>
      </w:r>
      <w:r w:rsidR="00CB71BB">
        <w:rPr>
          <w:rFonts w:ascii="Calibri" w:hAnsi="Calibri" w:cs="Calibri"/>
          <w:sz w:val="22"/>
          <w:szCs w:val="22"/>
        </w:rPr>
        <w:t> </w:t>
      </w:r>
      <w:r w:rsidR="00CB71BB" w:rsidRPr="00555BB0">
        <w:rPr>
          <w:rFonts w:ascii="Calibri" w:hAnsi="Calibri" w:cs="Calibri"/>
          <w:sz w:val="22"/>
          <w:szCs w:val="22"/>
        </w:rPr>
        <w:t>odsekom</w:t>
      </w:r>
      <w:r w:rsidR="00CB71BB">
        <w:rPr>
          <w:rFonts w:ascii="Calibri" w:hAnsi="Calibri" w:cs="Calibri"/>
          <w:sz w:val="22"/>
          <w:szCs w:val="22"/>
        </w:rPr>
        <w:t> </w:t>
      </w:r>
      <w:r w:rsidR="00CB71BB" w:rsidRPr="00555BB0">
        <w:rPr>
          <w:rFonts w:ascii="Calibri" w:hAnsi="Calibri" w:cs="Calibri"/>
          <w:sz w:val="22"/>
          <w:szCs w:val="22"/>
        </w:rPr>
        <w:t>6</w:t>
      </w:r>
      <w:r w:rsidR="00CB71BB">
        <w:rPr>
          <w:rFonts w:ascii="Calibri" w:hAnsi="Calibri" w:cs="Calibri"/>
          <w:sz w:val="22"/>
          <w:szCs w:val="22"/>
        </w:rPr>
        <w:t> </w:t>
      </w:r>
      <w:r w:rsidRPr="00555BB0">
        <w:rPr>
          <w:rFonts w:ascii="Calibri" w:hAnsi="Calibri" w:cs="Calibri"/>
          <w:sz w:val="22"/>
          <w:szCs w:val="22"/>
        </w:rPr>
        <w:t>tohto článku, po riadnom a včasnom poskytnutí plnení špecifikovaných v záväznej objednávke a </w:t>
      </w:r>
      <w:r w:rsidR="00CB71BB" w:rsidRPr="00555BB0">
        <w:rPr>
          <w:rFonts w:ascii="Calibri" w:hAnsi="Calibri" w:cs="Calibri"/>
          <w:sz w:val="22"/>
          <w:szCs w:val="22"/>
        </w:rPr>
        <w:t>po</w:t>
      </w:r>
      <w:r w:rsidR="00CB71BB">
        <w:rPr>
          <w:rFonts w:ascii="Calibri" w:hAnsi="Calibri" w:cs="Calibri"/>
          <w:sz w:val="22"/>
          <w:szCs w:val="22"/>
        </w:rPr>
        <w:t> </w:t>
      </w:r>
      <w:r w:rsidRPr="00555BB0">
        <w:rPr>
          <w:rFonts w:ascii="Calibri" w:hAnsi="Calibri" w:cs="Calibri"/>
          <w:sz w:val="22"/>
          <w:szCs w:val="22"/>
        </w:rPr>
        <w:t>podpísaní preberacieho protokolu k službám a dielam oprávnenými zástupcami zmluvných strán.</w:t>
      </w:r>
    </w:p>
    <w:p w14:paraId="1CC1F030" w14:textId="77777777" w:rsidR="0006673F" w:rsidRPr="00555BB0" w:rsidRDefault="0006673F" w:rsidP="0006673F">
      <w:pPr>
        <w:pStyle w:val="Odsekzoznamu1"/>
        <w:numPr>
          <w:ilvl w:val="0"/>
          <w:numId w:val="10"/>
        </w:numPr>
        <w:autoSpaceDE w:val="0"/>
        <w:autoSpaceDN w:val="0"/>
        <w:adjustRightInd w:val="0"/>
        <w:spacing w:line="240" w:lineRule="atLeast"/>
        <w:ind w:left="426" w:hanging="284"/>
        <w:contextualSpacing/>
        <w:jc w:val="both"/>
        <w:rPr>
          <w:rFonts w:ascii="Calibri" w:hAnsi="Calibri" w:cs="Calibri"/>
          <w:sz w:val="22"/>
          <w:szCs w:val="22"/>
        </w:rPr>
      </w:pPr>
      <w:r w:rsidRPr="00555BB0">
        <w:rPr>
          <w:rFonts w:ascii="Calibri" w:hAnsi="Calibri" w:cs="Calibri"/>
          <w:sz w:val="22"/>
          <w:szCs w:val="22"/>
        </w:rPr>
        <w:t xml:space="preserve">Objednávateľ sa zaväzuje uhradiť dodávateľovi cenu za poskytnuté plnenia na základe faktúr vystavených dodávateľom, a to do 30 </w:t>
      </w:r>
      <w:r>
        <w:rPr>
          <w:rFonts w:ascii="Calibri" w:hAnsi="Calibri" w:cs="Calibri"/>
          <w:sz w:val="22"/>
          <w:szCs w:val="22"/>
        </w:rPr>
        <w:t xml:space="preserve">kalendárnych </w:t>
      </w:r>
      <w:r w:rsidRPr="00555BB0">
        <w:rPr>
          <w:rFonts w:ascii="Calibri" w:hAnsi="Calibri" w:cs="Calibri"/>
          <w:sz w:val="22"/>
          <w:szCs w:val="22"/>
        </w:rPr>
        <w:t xml:space="preserve">dní odo dňa doručenia faktúry dodávateľa. Prílohou každej faktúry musí byť fotokópia oboma zmluvnými stranami podpísanej záväznej objednávky,  fotokópia oboma zmluvnými stranami podpísaného preberacieho protokolu k službám a dielam a fotokópia prezenčnej listiny účastníkov príslušného podujatia, s podpismi skutočne zúčastnených osôb. Faktúra musí obsahovať všetky náležitosti v súlade s platnými právnymi predpismi, špecifikáciu poskytnutých plnení podľa tejto zmluvy, špecifikáciu fakturovanej sumy a musí byť vystavená v súlade s touto zmluvou. V opačnom prípade objednávateľ nie je povinný faktúru uhradiť, je oprávnený túto faktúru vrátiť dodávateľovi v lehote jej splatnosti a požadovať vystavenie novej alebo opravenej faktúry. Nová lehota splatnosti faktúry začína plynúť odo dňa doručenia novej, resp. opravenej faktúry objednávateľovi. Zmluvné strany sa dohodli, že táto doba sa nebude považovať za dobu omeškania objednávateľa so zaplatením ceny za služby poskytnuté v zmysle tejto rámcovej zmluvy a dodávateľ nemá po túto dobu nárok na úrok z omeškania voči objednávateľovi.             </w:t>
      </w:r>
    </w:p>
    <w:p w14:paraId="57281FED" w14:textId="77777777" w:rsidR="0006673F" w:rsidRPr="00555BB0" w:rsidRDefault="0006673F" w:rsidP="0006673F">
      <w:pPr>
        <w:pStyle w:val="Odsekzoznamu1"/>
        <w:numPr>
          <w:ilvl w:val="0"/>
          <w:numId w:val="10"/>
        </w:numPr>
        <w:autoSpaceDE w:val="0"/>
        <w:autoSpaceDN w:val="0"/>
        <w:adjustRightInd w:val="0"/>
        <w:spacing w:line="240" w:lineRule="atLeast"/>
        <w:ind w:left="426" w:hanging="357"/>
        <w:contextualSpacing/>
        <w:jc w:val="both"/>
        <w:rPr>
          <w:rFonts w:ascii="Calibri" w:hAnsi="Calibri" w:cs="Calibri"/>
          <w:sz w:val="22"/>
          <w:szCs w:val="22"/>
        </w:rPr>
      </w:pPr>
      <w:r w:rsidRPr="00555BB0">
        <w:rPr>
          <w:rFonts w:ascii="Calibri" w:hAnsi="Calibri" w:cs="Calibri"/>
          <w:sz w:val="22"/>
          <w:szCs w:val="22"/>
        </w:rPr>
        <w:t>Fakturovaná cena sa považuje za uhradenú dňom jej odpísania z účtu objednávateľa.</w:t>
      </w:r>
    </w:p>
    <w:p w14:paraId="036D8F54" w14:textId="13C08BE0" w:rsidR="00470BF2" w:rsidRPr="00555BB0" w:rsidRDefault="0006673F" w:rsidP="0006673F">
      <w:pPr>
        <w:pStyle w:val="Odsekzoznamu1"/>
        <w:numPr>
          <w:ilvl w:val="0"/>
          <w:numId w:val="10"/>
        </w:numPr>
        <w:autoSpaceDE w:val="0"/>
        <w:autoSpaceDN w:val="0"/>
        <w:adjustRightInd w:val="0"/>
        <w:spacing w:line="240" w:lineRule="atLeast"/>
        <w:ind w:left="426" w:hanging="357"/>
        <w:contextualSpacing/>
        <w:jc w:val="both"/>
        <w:rPr>
          <w:rFonts w:ascii="Calibri" w:hAnsi="Calibri" w:cs="Calibri"/>
          <w:sz w:val="22"/>
          <w:szCs w:val="22"/>
        </w:rPr>
      </w:pPr>
      <w:r w:rsidRPr="00555BB0">
        <w:rPr>
          <w:rFonts w:ascii="Calibri" w:hAnsi="Calibri" w:cs="Calibri"/>
          <w:sz w:val="22"/>
          <w:szCs w:val="22"/>
        </w:rPr>
        <w:t>Objednávateľ umožní dodávateľovi vystavenie a doručenie aj elektronickej faktúry podľa zákona č</w:t>
      </w:r>
      <w:r w:rsidR="00CB71BB" w:rsidRPr="00555BB0">
        <w:rPr>
          <w:rFonts w:ascii="Calibri" w:hAnsi="Calibri" w:cs="Calibri"/>
          <w:sz w:val="22"/>
          <w:szCs w:val="22"/>
        </w:rPr>
        <w:t>.</w:t>
      </w:r>
      <w:r w:rsidR="00CB71BB">
        <w:rPr>
          <w:rFonts w:ascii="Calibri" w:hAnsi="Calibri" w:cs="Calibri"/>
          <w:sz w:val="22"/>
          <w:szCs w:val="22"/>
        </w:rPr>
        <w:t> </w:t>
      </w:r>
      <w:r w:rsidRPr="00555BB0">
        <w:rPr>
          <w:rFonts w:ascii="Calibri" w:hAnsi="Calibri" w:cs="Calibri"/>
          <w:sz w:val="22"/>
          <w:szCs w:val="22"/>
        </w:rPr>
        <w:t>305/2013 Z. z. o elektronickej podobe výkonu pôsobnosti orgánov verejnej moci a</w:t>
      </w:r>
      <w:r w:rsidR="00DE0165">
        <w:rPr>
          <w:rFonts w:ascii="Calibri" w:hAnsi="Calibri" w:cs="Calibri"/>
          <w:sz w:val="22"/>
          <w:szCs w:val="22"/>
        </w:rPr>
        <w:t> </w:t>
      </w:r>
      <w:r w:rsidRPr="00555BB0">
        <w:rPr>
          <w:rFonts w:ascii="Calibri" w:hAnsi="Calibri" w:cs="Calibri"/>
          <w:sz w:val="22"/>
          <w:szCs w:val="22"/>
        </w:rPr>
        <w:t>o</w:t>
      </w:r>
      <w:r w:rsidR="00DE0165">
        <w:rPr>
          <w:rFonts w:ascii="Calibri" w:hAnsi="Calibri" w:cs="Calibri"/>
          <w:sz w:val="22"/>
          <w:szCs w:val="22"/>
        </w:rPr>
        <w:t> </w:t>
      </w:r>
      <w:r w:rsidRPr="00555BB0">
        <w:rPr>
          <w:rFonts w:ascii="Calibri" w:hAnsi="Calibri" w:cs="Calibri"/>
          <w:sz w:val="22"/>
          <w:szCs w:val="22"/>
        </w:rPr>
        <w:t xml:space="preserve"> zmene </w:t>
      </w:r>
      <w:r w:rsidR="00CB71BB">
        <w:rPr>
          <w:rFonts w:ascii="Calibri" w:hAnsi="Calibri" w:cs="Calibri"/>
          <w:sz w:val="22"/>
          <w:szCs w:val="22"/>
        </w:rPr>
        <w:t> </w:t>
      </w:r>
      <w:r w:rsidR="00CB71BB" w:rsidRPr="00555BB0">
        <w:rPr>
          <w:rFonts w:ascii="Calibri" w:hAnsi="Calibri" w:cs="Calibri"/>
          <w:sz w:val="22"/>
          <w:szCs w:val="22"/>
        </w:rPr>
        <w:t>a</w:t>
      </w:r>
      <w:r w:rsidR="00CB71BB">
        <w:rPr>
          <w:rFonts w:ascii="Calibri" w:hAnsi="Calibri" w:cs="Calibri"/>
          <w:sz w:val="22"/>
          <w:szCs w:val="22"/>
        </w:rPr>
        <w:t> </w:t>
      </w:r>
      <w:r w:rsidRPr="00555BB0">
        <w:rPr>
          <w:rFonts w:ascii="Calibri" w:hAnsi="Calibri" w:cs="Calibri"/>
          <w:sz w:val="22"/>
          <w:szCs w:val="22"/>
        </w:rPr>
        <w:t xml:space="preserve">doplnení niektorých zákonov v znení neskorších predpisov (ďalej len „Zákon o </w:t>
      </w:r>
      <w:r w:rsidR="00DE0165">
        <w:rPr>
          <w:rFonts w:ascii="Calibri" w:hAnsi="Calibri" w:cs="Calibri"/>
          <w:sz w:val="22"/>
          <w:szCs w:val="22"/>
        </w:rPr>
        <w:t> </w:t>
      </w:r>
      <w:r w:rsidRPr="00555BB0">
        <w:rPr>
          <w:rFonts w:ascii="Calibri" w:hAnsi="Calibri" w:cs="Calibri"/>
          <w:sz w:val="22"/>
          <w:szCs w:val="22"/>
        </w:rPr>
        <w:t>e-</w:t>
      </w:r>
      <w:proofErr w:type="spellStart"/>
      <w:r w:rsidRPr="00555BB0">
        <w:rPr>
          <w:rFonts w:ascii="Calibri" w:hAnsi="Calibri" w:cs="Calibri"/>
          <w:sz w:val="22"/>
          <w:szCs w:val="22"/>
        </w:rPr>
        <w:t>Governmente</w:t>
      </w:r>
      <w:proofErr w:type="spellEnd"/>
      <w:r w:rsidRPr="00555BB0">
        <w:rPr>
          <w:rFonts w:ascii="Calibri" w:hAnsi="Calibri" w:cs="Calibri"/>
          <w:sz w:val="22"/>
          <w:szCs w:val="22"/>
        </w:rPr>
        <w:t>“), k čomu týmto udeľuje svoj súhlas. V prípade, ak dodávateľ využije možnosť zasielania elektronickej faktúry, táto musí byť doručená do elektronickej schránky objednávateľa zriadenej podľa Zákona o e-</w:t>
      </w:r>
      <w:proofErr w:type="spellStart"/>
      <w:r w:rsidRPr="00555BB0">
        <w:rPr>
          <w:rFonts w:ascii="Calibri" w:hAnsi="Calibri" w:cs="Calibri"/>
          <w:sz w:val="22"/>
          <w:szCs w:val="22"/>
        </w:rPr>
        <w:t>Governmente</w:t>
      </w:r>
      <w:proofErr w:type="spellEnd"/>
      <w:r w:rsidRPr="00555BB0">
        <w:rPr>
          <w:rFonts w:ascii="Calibri" w:hAnsi="Calibri" w:cs="Calibri"/>
          <w:sz w:val="22"/>
          <w:szCs w:val="22"/>
        </w:rPr>
        <w:t>.</w:t>
      </w:r>
    </w:p>
    <w:p w14:paraId="5AC28887" w14:textId="77777777" w:rsidR="0006673F" w:rsidRPr="00470BF2" w:rsidRDefault="0006673F" w:rsidP="004A0485">
      <w:pPr>
        <w:pStyle w:val="Odsekzoznamu1"/>
        <w:numPr>
          <w:ilvl w:val="0"/>
          <w:numId w:val="10"/>
        </w:numPr>
        <w:autoSpaceDE w:val="0"/>
        <w:autoSpaceDN w:val="0"/>
        <w:adjustRightInd w:val="0"/>
        <w:spacing w:line="240" w:lineRule="atLeast"/>
        <w:ind w:left="426" w:hanging="357"/>
        <w:contextualSpacing/>
        <w:jc w:val="both"/>
        <w:rPr>
          <w:rFonts w:ascii="Calibri" w:hAnsi="Calibri" w:cs="Calibri"/>
          <w:sz w:val="22"/>
          <w:szCs w:val="22"/>
        </w:rPr>
      </w:pPr>
      <w:r w:rsidRPr="00470BF2">
        <w:rPr>
          <w:rFonts w:ascii="Calibri" w:hAnsi="Calibri" w:cs="Calibri"/>
          <w:sz w:val="22"/>
          <w:szCs w:val="22"/>
        </w:rPr>
        <w:t>V zmysle zákona č. 215/2019 Z. z. o zaručenej elektronickej fakturácii a centrálnom ekonomickom systéme a o doplnení niektorých zákonov vznikne po zriadení fakturačného systému povinnosť prijímať a vydávať zaručené elektronické faktúry.</w:t>
      </w:r>
    </w:p>
    <w:p w14:paraId="73FC81F9" w14:textId="77777777" w:rsidR="0006673F" w:rsidRPr="00555BB0" w:rsidRDefault="0006673F" w:rsidP="0006673F">
      <w:pPr>
        <w:pStyle w:val="Odsekzoznamu1"/>
        <w:numPr>
          <w:ilvl w:val="0"/>
          <w:numId w:val="10"/>
        </w:numPr>
        <w:autoSpaceDE w:val="0"/>
        <w:autoSpaceDN w:val="0"/>
        <w:adjustRightInd w:val="0"/>
        <w:spacing w:line="240" w:lineRule="atLeast"/>
        <w:ind w:left="426" w:hanging="357"/>
        <w:contextualSpacing/>
        <w:jc w:val="both"/>
        <w:rPr>
          <w:rFonts w:ascii="Calibri" w:hAnsi="Calibri" w:cs="Calibri"/>
          <w:sz w:val="22"/>
          <w:szCs w:val="22"/>
        </w:rPr>
      </w:pPr>
      <w:r w:rsidRPr="00555BB0">
        <w:rPr>
          <w:rFonts w:ascii="Calibri" w:hAnsi="Calibri" w:cs="Calibri"/>
          <w:sz w:val="22"/>
          <w:szCs w:val="22"/>
        </w:rPr>
        <w:t>Objednávateľ na predmet tejto zmluvy neposkytuje preddavok ani zálohovú platbu.</w:t>
      </w:r>
    </w:p>
    <w:p w14:paraId="391332FB" w14:textId="77777777" w:rsidR="0006673F" w:rsidRPr="00555BB0" w:rsidRDefault="0006673F" w:rsidP="0006673F">
      <w:pPr>
        <w:pStyle w:val="Odsekzoznamu1"/>
        <w:numPr>
          <w:ilvl w:val="0"/>
          <w:numId w:val="10"/>
        </w:numPr>
        <w:autoSpaceDE w:val="0"/>
        <w:autoSpaceDN w:val="0"/>
        <w:adjustRightInd w:val="0"/>
        <w:spacing w:line="240" w:lineRule="atLeast"/>
        <w:ind w:left="426" w:hanging="357"/>
        <w:contextualSpacing/>
        <w:jc w:val="both"/>
        <w:rPr>
          <w:rFonts w:ascii="Calibri" w:hAnsi="Calibri" w:cs="Calibri"/>
          <w:sz w:val="22"/>
          <w:szCs w:val="22"/>
        </w:rPr>
      </w:pPr>
      <w:r w:rsidRPr="00555BB0">
        <w:rPr>
          <w:rFonts w:ascii="Calibri" w:hAnsi="Calibri" w:cs="Calibri"/>
          <w:sz w:val="22"/>
          <w:szCs w:val="22"/>
        </w:rPr>
        <w:t xml:space="preserve">V prípade, že dodávateľ nebol pred uzatvorením zmluvy platiteľom DPH a stane sa ním po uzatvorení tejto zmluvy, nemá nárok na zvýšenie ceny o hodnotu DPH, ak túto neuviedol vo svojej cenovej ponuke. </w:t>
      </w:r>
    </w:p>
    <w:p w14:paraId="30979509" w14:textId="77777777" w:rsidR="0006673F" w:rsidRPr="00555BB0" w:rsidRDefault="0006673F" w:rsidP="0006673F">
      <w:pPr>
        <w:pStyle w:val="Odsekzoznamu1"/>
        <w:autoSpaceDE w:val="0"/>
        <w:autoSpaceDN w:val="0"/>
        <w:adjustRightInd w:val="0"/>
        <w:spacing w:line="240" w:lineRule="atLeast"/>
        <w:ind w:left="426"/>
        <w:jc w:val="both"/>
        <w:rPr>
          <w:rFonts w:ascii="Calibri" w:hAnsi="Calibri" w:cs="Calibri"/>
          <w:sz w:val="22"/>
          <w:szCs w:val="22"/>
        </w:rPr>
      </w:pPr>
    </w:p>
    <w:p w14:paraId="77691817" w14:textId="77777777" w:rsidR="00470BF2" w:rsidRPr="00555BB0" w:rsidRDefault="00470BF2" w:rsidP="0006673F">
      <w:pPr>
        <w:pStyle w:val="Odsekzoznamu1"/>
        <w:autoSpaceDE w:val="0"/>
        <w:autoSpaceDN w:val="0"/>
        <w:adjustRightInd w:val="0"/>
        <w:spacing w:line="240" w:lineRule="atLeast"/>
        <w:ind w:left="426"/>
        <w:jc w:val="both"/>
        <w:rPr>
          <w:rFonts w:ascii="Calibri" w:hAnsi="Calibri" w:cs="Calibri"/>
          <w:sz w:val="22"/>
          <w:szCs w:val="22"/>
        </w:rPr>
      </w:pPr>
    </w:p>
    <w:p w14:paraId="4F792563" w14:textId="77777777" w:rsidR="002E2027" w:rsidRDefault="002E2027">
      <w:pPr>
        <w:spacing w:after="0" w:line="240" w:lineRule="auto"/>
        <w:rPr>
          <w:rFonts w:cs="Calibri"/>
          <w:b/>
        </w:rPr>
      </w:pPr>
      <w:r>
        <w:rPr>
          <w:rFonts w:cs="Calibri"/>
          <w:b/>
        </w:rPr>
        <w:br w:type="page"/>
      </w:r>
    </w:p>
    <w:p w14:paraId="443B3A14" w14:textId="1E341793" w:rsidR="0006673F" w:rsidRPr="00555BB0" w:rsidRDefault="0006673F" w:rsidP="0006673F">
      <w:pPr>
        <w:spacing w:after="0" w:line="225" w:lineRule="atLeast"/>
        <w:jc w:val="center"/>
        <w:outlineLvl w:val="0"/>
        <w:rPr>
          <w:rFonts w:cs="Calibri"/>
          <w:b/>
        </w:rPr>
      </w:pPr>
      <w:r w:rsidRPr="00555BB0">
        <w:rPr>
          <w:rFonts w:cs="Calibri"/>
          <w:b/>
        </w:rPr>
        <w:lastRenderedPageBreak/>
        <w:t>Článok VII</w:t>
      </w:r>
    </w:p>
    <w:p w14:paraId="2F2FF047" w14:textId="77777777" w:rsidR="0006673F" w:rsidRDefault="0006673F" w:rsidP="0006673F">
      <w:pPr>
        <w:spacing w:after="0" w:line="225" w:lineRule="atLeast"/>
        <w:jc w:val="center"/>
        <w:rPr>
          <w:rFonts w:cs="Calibri"/>
          <w:b/>
        </w:rPr>
      </w:pPr>
      <w:r w:rsidRPr="00555BB0">
        <w:rPr>
          <w:rFonts w:cs="Calibri"/>
          <w:b/>
        </w:rPr>
        <w:t>Sankcie</w:t>
      </w:r>
    </w:p>
    <w:p w14:paraId="4AFAE746" w14:textId="77777777" w:rsidR="006220F9" w:rsidRPr="00555BB0" w:rsidRDefault="006220F9" w:rsidP="0006673F">
      <w:pPr>
        <w:spacing w:after="0" w:line="225" w:lineRule="atLeast"/>
        <w:jc w:val="center"/>
        <w:rPr>
          <w:rFonts w:cs="Calibri"/>
          <w:b/>
        </w:rPr>
      </w:pPr>
    </w:p>
    <w:p w14:paraId="5D21938E" w14:textId="77777777" w:rsidR="0006673F" w:rsidRPr="00555BB0" w:rsidRDefault="0006673F" w:rsidP="0006673F">
      <w:pPr>
        <w:pStyle w:val="Odsekzoznamu"/>
        <w:widowControl w:val="0"/>
        <w:numPr>
          <w:ilvl w:val="0"/>
          <w:numId w:val="18"/>
        </w:numPr>
        <w:suppressAutoHyphens/>
        <w:overflowPunct w:val="0"/>
        <w:autoSpaceDE w:val="0"/>
        <w:autoSpaceDN w:val="0"/>
        <w:adjustRightInd w:val="0"/>
        <w:spacing w:line="225" w:lineRule="atLeast"/>
        <w:ind w:left="426" w:hanging="426"/>
        <w:contextualSpacing/>
        <w:jc w:val="both"/>
        <w:rPr>
          <w:rFonts w:ascii="Calibri" w:hAnsi="Calibri" w:cs="Calibri"/>
          <w:szCs w:val="22"/>
        </w:rPr>
      </w:pPr>
      <w:r w:rsidRPr="00555BB0">
        <w:rPr>
          <w:rFonts w:ascii="Calibri" w:hAnsi="Calibri" w:cs="Calibri"/>
          <w:szCs w:val="22"/>
        </w:rPr>
        <w:t>Zmluvné strany navzájom zodpovedajú za náhradu škody spôsobenú porušením svojich záväzkov vyplývajúcich z tejto rámcovej zmluvy alebo z všeobecne záväzných právnych predpisov podľa ustanovení § 373 a </w:t>
      </w:r>
      <w:proofErr w:type="spellStart"/>
      <w:r w:rsidRPr="00555BB0">
        <w:rPr>
          <w:rFonts w:ascii="Calibri" w:hAnsi="Calibri" w:cs="Calibri"/>
          <w:szCs w:val="22"/>
        </w:rPr>
        <w:t>nasl</w:t>
      </w:r>
      <w:proofErr w:type="spellEnd"/>
      <w:r w:rsidRPr="00555BB0">
        <w:rPr>
          <w:rFonts w:ascii="Calibri" w:hAnsi="Calibri" w:cs="Calibri"/>
          <w:szCs w:val="22"/>
        </w:rPr>
        <w:t xml:space="preserve">. zákona č. 513/1991 Zb. Obchodného zákonníka v platnom znení (ďalej ako „Obchodný zákonník“). </w:t>
      </w:r>
    </w:p>
    <w:p w14:paraId="6C269E87" w14:textId="37077FB0" w:rsidR="0006673F" w:rsidRPr="00555BB0" w:rsidRDefault="0006673F" w:rsidP="0006673F">
      <w:pPr>
        <w:pStyle w:val="Odsekzoznamu"/>
        <w:widowControl w:val="0"/>
        <w:numPr>
          <w:ilvl w:val="0"/>
          <w:numId w:val="18"/>
        </w:numPr>
        <w:suppressAutoHyphens/>
        <w:overflowPunct w:val="0"/>
        <w:autoSpaceDE w:val="0"/>
        <w:autoSpaceDN w:val="0"/>
        <w:adjustRightInd w:val="0"/>
        <w:spacing w:line="225" w:lineRule="atLeast"/>
        <w:ind w:left="426" w:hanging="426"/>
        <w:contextualSpacing/>
        <w:jc w:val="both"/>
        <w:rPr>
          <w:rFonts w:ascii="Calibri" w:hAnsi="Calibri" w:cs="Calibri"/>
          <w:szCs w:val="22"/>
        </w:rPr>
      </w:pPr>
      <w:r w:rsidRPr="00555BB0">
        <w:rPr>
          <w:rFonts w:ascii="Calibri" w:hAnsi="Calibri" w:cs="Calibri"/>
          <w:szCs w:val="22"/>
        </w:rPr>
        <w:t>Ak dodávateľ nezabezpečí realizáciu podujatia v súlade s touto zmluvou a so záväznou objednávkou, nevzniká mu nárok na úhradu ceny tých plnení, ktoré neboli poskytnuté včas a riadne, pričom pre</w:t>
      </w:r>
      <w:r w:rsidR="00DE0165">
        <w:rPr>
          <w:rFonts w:ascii="Calibri" w:hAnsi="Calibri" w:cs="Calibri"/>
          <w:szCs w:val="22"/>
        </w:rPr>
        <w:t> </w:t>
      </w:r>
      <w:r w:rsidRPr="00555BB0">
        <w:rPr>
          <w:rFonts w:ascii="Calibri" w:hAnsi="Calibri" w:cs="Calibri"/>
          <w:szCs w:val="22"/>
        </w:rPr>
        <w:t xml:space="preserve">určenie </w:t>
      </w:r>
      <w:proofErr w:type="spellStart"/>
      <w:r w:rsidRPr="00555BB0">
        <w:rPr>
          <w:rFonts w:ascii="Calibri" w:hAnsi="Calibri" w:cs="Calibri"/>
          <w:szCs w:val="22"/>
        </w:rPr>
        <w:t>vadnosti</w:t>
      </w:r>
      <w:proofErr w:type="spellEnd"/>
      <w:r w:rsidRPr="00555BB0">
        <w:rPr>
          <w:rFonts w:ascii="Calibri" w:hAnsi="Calibri" w:cs="Calibri"/>
          <w:szCs w:val="22"/>
        </w:rPr>
        <w:t xml:space="preserve"> plnenia je rozhodujúci stav uvedený v preberacom protokole k službám a</w:t>
      </w:r>
      <w:r w:rsidR="00DE0165">
        <w:rPr>
          <w:rFonts w:ascii="Calibri" w:hAnsi="Calibri" w:cs="Calibri"/>
          <w:szCs w:val="22"/>
        </w:rPr>
        <w:t> </w:t>
      </w:r>
      <w:r w:rsidRPr="00555BB0">
        <w:rPr>
          <w:rFonts w:ascii="Calibri" w:hAnsi="Calibri" w:cs="Calibri"/>
          <w:szCs w:val="22"/>
        </w:rPr>
        <w:t xml:space="preserve">dielam, podpísanom oprávnenými zástupcami oboch zmluvných strán. Opakované poskytovanie plnení v rozpore s touto zmluvou a so záväznou objednávkou sa zároveň považuje za podstatné porušenie tejto rámcovej zmluvy zo strany dodávateľa a objednávateľ je oprávnený od tejto zmluvy odstúpiť. </w:t>
      </w:r>
    </w:p>
    <w:p w14:paraId="209C891F" w14:textId="5CC2BB3C" w:rsidR="0006673F" w:rsidRPr="00555BB0" w:rsidRDefault="0006673F" w:rsidP="0006673F">
      <w:pPr>
        <w:pStyle w:val="Odsekzoznamu"/>
        <w:widowControl w:val="0"/>
        <w:numPr>
          <w:ilvl w:val="0"/>
          <w:numId w:val="18"/>
        </w:numPr>
        <w:suppressAutoHyphens/>
        <w:overflowPunct w:val="0"/>
        <w:autoSpaceDE w:val="0"/>
        <w:autoSpaceDN w:val="0"/>
        <w:adjustRightInd w:val="0"/>
        <w:spacing w:line="225" w:lineRule="atLeast"/>
        <w:ind w:left="426" w:hanging="426"/>
        <w:contextualSpacing/>
        <w:jc w:val="both"/>
        <w:rPr>
          <w:rFonts w:ascii="Calibri" w:hAnsi="Calibri" w:cs="Calibri"/>
          <w:szCs w:val="22"/>
        </w:rPr>
      </w:pPr>
      <w:r w:rsidRPr="00555BB0">
        <w:rPr>
          <w:rFonts w:ascii="Calibri" w:hAnsi="Calibri" w:cs="Calibri"/>
          <w:szCs w:val="22"/>
        </w:rPr>
        <w:t xml:space="preserve">Ak dodávateľ nezabezpečí realizáciu podujatia vôbec, objednávateľovi vzniká nárok na zmluvnú pokutu </w:t>
      </w:r>
      <w:r>
        <w:rPr>
          <w:rFonts w:ascii="Calibri" w:hAnsi="Calibri" w:cs="Calibri"/>
          <w:szCs w:val="22"/>
        </w:rPr>
        <w:t>vo</w:t>
      </w:r>
      <w:r w:rsidRPr="00555BB0">
        <w:rPr>
          <w:rFonts w:ascii="Calibri" w:hAnsi="Calibri" w:cs="Calibri"/>
          <w:szCs w:val="22"/>
        </w:rPr>
        <w:t xml:space="preserve"> </w:t>
      </w:r>
      <w:r w:rsidR="00E861BE">
        <w:rPr>
          <w:rFonts w:ascii="Calibri" w:hAnsi="Calibri" w:cs="Calibri"/>
          <w:szCs w:val="22"/>
        </w:rPr>
        <w:t>výške dvojnásobku</w:t>
      </w:r>
      <w:r>
        <w:rPr>
          <w:rFonts w:ascii="Calibri" w:hAnsi="Calibri" w:cs="Calibri"/>
          <w:szCs w:val="22"/>
        </w:rPr>
        <w:t xml:space="preserve"> </w:t>
      </w:r>
      <w:r w:rsidR="00E861BE">
        <w:rPr>
          <w:rFonts w:ascii="Calibri" w:hAnsi="Calibri" w:cs="Calibri"/>
          <w:szCs w:val="22"/>
        </w:rPr>
        <w:t>odmeny za</w:t>
      </w:r>
      <w:r w:rsidRPr="00555BB0">
        <w:rPr>
          <w:rFonts w:ascii="Calibri" w:hAnsi="Calibri" w:cs="Calibri"/>
          <w:szCs w:val="22"/>
        </w:rPr>
        <w:t xml:space="preserve"> podujati</w:t>
      </w:r>
      <w:r w:rsidR="00E861BE">
        <w:rPr>
          <w:rFonts w:ascii="Calibri" w:hAnsi="Calibri" w:cs="Calibri"/>
          <w:szCs w:val="22"/>
        </w:rPr>
        <w:t>e</w:t>
      </w:r>
      <w:r w:rsidRPr="00555BB0">
        <w:rPr>
          <w:rFonts w:ascii="Calibri" w:hAnsi="Calibri" w:cs="Calibri"/>
          <w:szCs w:val="22"/>
        </w:rPr>
        <w:t xml:space="preserve"> určenej na základe záväznej objednávky. Tým nie je dotknutý nárok objednávateľa na náhradu škody, ktorá mu vznikla nedodržaním záväzku zo strany dodávateľa. Nezabezpečenie podujatia vôbec sa považuje za podstatné porušenie tejto rámcovej zmluvy.</w:t>
      </w:r>
    </w:p>
    <w:p w14:paraId="30452947" w14:textId="48F9364D" w:rsidR="0006673F" w:rsidRPr="00555BB0" w:rsidRDefault="0006673F" w:rsidP="0006673F">
      <w:pPr>
        <w:pStyle w:val="Odsekzoznamu"/>
        <w:widowControl w:val="0"/>
        <w:numPr>
          <w:ilvl w:val="0"/>
          <w:numId w:val="18"/>
        </w:numPr>
        <w:suppressAutoHyphens/>
        <w:overflowPunct w:val="0"/>
        <w:autoSpaceDE w:val="0"/>
        <w:autoSpaceDN w:val="0"/>
        <w:adjustRightInd w:val="0"/>
        <w:spacing w:line="225" w:lineRule="atLeast"/>
        <w:ind w:left="426" w:hanging="426"/>
        <w:contextualSpacing/>
        <w:jc w:val="both"/>
        <w:rPr>
          <w:rFonts w:ascii="Calibri" w:hAnsi="Calibri" w:cs="Calibri"/>
          <w:szCs w:val="22"/>
        </w:rPr>
      </w:pPr>
      <w:r w:rsidRPr="00555BB0">
        <w:rPr>
          <w:rFonts w:ascii="Calibri" w:hAnsi="Calibri" w:cs="Calibri"/>
          <w:szCs w:val="22"/>
        </w:rPr>
        <w:t>Nakoľko predmet tejto zmluvy je financovaný z prostriedkov Európskych štrukturálnych a investičných fondov v rámci Operačného programu Kvalita životného prostredia, ak z dôvodov, za</w:t>
      </w:r>
      <w:r w:rsidR="00DE0165">
        <w:rPr>
          <w:rFonts w:ascii="Calibri" w:hAnsi="Calibri" w:cs="Calibri"/>
          <w:szCs w:val="22"/>
        </w:rPr>
        <w:t> </w:t>
      </w:r>
      <w:r w:rsidRPr="00555BB0">
        <w:rPr>
          <w:rFonts w:ascii="Calibri" w:hAnsi="Calibri" w:cs="Calibri"/>
          <w:szCs w:val="22"/>
        </w:rPr>
        <w:t>ktoré zodpovedá dodávateľ, nedôjde k vyčerpaniu predmetu tejto rámcovej zmluvy v celom rozsahu zmluvnej ceny uvedenej v článku VI odsek 1 tejto rámcovej zmluvy, objednávateľovi vzniká nárok na zmluvnú pokutu vo výške finančnej korekcie určenej objednávateľovi podľa Metodického pokynu CKO č. 5 k určovaniu finančných opráv, ktoré má riadiaci orgán uplatňovať pri nedodržaní pravidiel a postupov verejného obstarávania.</w:t>
      </w:r>
    </w:p>
    <w:p w14:paraId="684D596A" w14:textId="25B6298E" w:rsidR="0006673F" w:rsidRPr="00555BB0" w:rsidRDefault="0006673F" w:rsidP="0006673F">
      <w:pPr>
        <w:pStyle w:val="Odsekzoznamu"/>
        <w:widowControl w:val="0"/>
        <w:numPr>
          <w:ilvl w:val="0"/>
          <w:numId w:val="18"/>
        </w:numPr>
        <w:suppressAutoHyphens/>
        <w:overflowPunct w:val="0"/>
        <w:autoSpaceDE w:val="0"/>
        <w:autoSpaceDN w:val="0"/>
        <w:adjustRightInd w:val="0"/>
        <w:spacing w:line="225" w:lineRule="atLeast"/>
        <w:ind w:left="426" w:hanging="426"/>
        <w:contextualSpacing/>
        <w:jc w:val="both"/>
        <w:rPr>
          <w:rFonts w:ascii="Calibri" w:hAnsi="Calibri" w:cs="Calibri"/>
          <w:szCs w:val="22"/>
        </w:rPr>
      </w:pPr>
      <w:r w:rsidRPr="00555BB0">
        <w:rPr>
          <w:rFonts w:ascii="Calibri" w:hAnsi="Calibri" w:cs="Calibri"/>
          <w:color w:val="000000"/>
          <w:szCs w:val="22"/>
        </w:rPr>
        <w:t>Zmluvné strany sa dohodli, že zaplatením zmluvnej pokuty nie je dotknutý nárok objednávateľa na</w:t>
      </w:r>
      <w:r w:rsidR="00DE0165">
        <w:rPr>
          <w:rFonts w:ascii="Calibri" w:hAnsi="Calibri" w:cs="Calibri"/>
          <w:color w:val="000000"/>
          <w:szCs w:val="22"/>
        </w:rPr>
        <w:t> </w:t>
      </w:r>
      <w:r w:rsidRPr="00555BB0">
        <w:rPr>
          <w:rFonts w:ascii="Calibri" w:hAnsi="Calibri" w:cs="Calibri"/>
          <w:color w:val="000000"/>
          <w:szCs w:val="22"/>
        </w:rPr>
        <w:t xml:space="preserve">náhradu škody spôsobenej porušením povinnosti, na ktorú sa zmluvná pokuta vzťahuje. Objednávateľ je oprávnený uplatniť voči dodávateľovi náhradu škody spôsobenej porušením povinnosti zabezpečenej zmluvnou pokutou vo výške presahujúcej zmluvnú pokutu. Dodávateľ je povinný zaplatiť zmluvnú pokutu aj v prípade, ak porušenie povinnosti zabezpečenej zmluvnou pokutou nezavinil. </w:t>
      </w:r>
    </w:p>
    <w:p w14:paraId="0B04279E" w14:textId="70190720" w:rsidR="009027D8" w:rsidRPr="00555BB0" w:rsidRDefault="0006673F" w:rsidP="0006673F">
      <w:pPr>
        <w:pStyle w:val="Odsekzoznamu"/>
        <w:widowControl w:val="0"/>
        <w:numPr>
          <w:ilvl w:val="0"/>
          <w:numId w:val="18"/>
        </w:numPr>
        <w:suppressAutoHyphens/>
        <w:overflowPunct w:val="0"/>
        <w:autoSpaceDE w:val="0"/>
        <w:autoSpaceDN w:val="0"/>
        <w:adjustRightInd w:val="0"/>
        <w:spacing w:line="225" w:lineRule="atLeast"/>
        <w:ind w:left="426" w:hanging="426"/>
        <w:contextualSpacing/>
        <w:jc w:val="both"/>
        <w:rPr>
          <w:rFonts w:ascii="Calibri" w:hAnsi="Calibri" w:cs="Calibri"/>
          <w:szCs w:val="22"/>
        </w:rPr>
      </w:pPr>
      <w:r w:rsidRPr="00555BB0">
        <w:rPr>
          <w:rFonts w:ascii="Calibri" w:hAnsi="Calibri" w:cs="Calibri"/>
          <w:color w:val="000000"/>
          <w:szCs w:val="22"/>
        </w:rPr>
        <w:t xml:space="preserve">Zmluvná pokuta podľa odseku 3 a 4 tohto článku je splatná do 15 kalendárnych dní odo dňa, kedy objednávateľ písomne vyzve dodávateľa na jej zaplatenie. </w:t>
      </w:r>
    </w:p>
    <w:p w14:paraId="7889920B" w14:textId="0B33522F" w:rsidR="009027D8" w:rsidRPr="004A0485" w:rsidRDefault="0006673F" w:rsidP="004A0485">
      <w:pPr>
        <w:pStyle w:val="Odsekzoznamu"/>
        <w:widowControl w:val="0"/>
        <w:numPr>
          <w:ilvl w:val="0"/>
          <w:numId w:val="18"/>
        </w:numPr>
        <w:suppressAutoHyphens/>
        <w:overflowPunct w:val="0"/>
        <w:autoSpaceDE w:val="0"/>
        <w:autoSpaceDN w:val="0"/>
        <w:adjustRightInd w:val="0"/>
        <w:spacing w:line="225" w:lineRule="atLeast"/>
        <w:ind w:left="426" w:hanging="426"/>
        <w:contextualSpacing/>
        <w:jc w:val="both"/>
        <w:rPr>
          <w:rFonts w:asciiTheme="minorHAnsi" w:hAnsiTheme="minorHAnsi" w:cstheme="minorHAnsi"/>
          <w:szCs w:val="22"/>
        </w:rPr>
      </w:pPr>
      <w:r w:rsidRPr="004A0485">
        <w:rPr>
          <w:rFonts w:ascii="Calibri" w:hAnsi="Calibri" w:cs="Calibri"/>
          <w:szCs w:val="22"/>
        </w:rPr>
        <w:t xml:space="preserve">V prípade omeškania objednávateľa s úhradou ceny za poskytnuté služby podľa článku VI tejto rámcovej zmluvy, je dodávateľ oprávnený požadovať od objednávateľa úhradu </w:t>
      </w:r>
      <w:r w:rsidR="009027D8" w:rsidRPr="004A0485">
        <w:rPr>
          <w:rFonts w:asciiTheme="minorHAnsi" w:hAnsiTheme="minorHAnsi" w:cstheme="minorHAnsi"/>
          <w:szCs w:val="22"/>
        </w:rPr>
        <w:t>úroku z omeškania podľa § 369 a nasledujúcich Obchodného zákonníka.</w:t>
      </w:r>
    </w:p>
    <w:p w14:paraId="229A2FFA" w14:textId="77777777" w:rsidR="0006673F" w:rsidRPr="00555BB0" w:rsidRDefault="0006673F" w:rsidP="0006673F">
      <w:pPr>
        <w:pStyle w:val="Odsekzoznamu"/>
        <w:widowControl w:val="0"/>
        <w:suppressAutoHyphens/>
        <w:overflowPunct w:val="0"/>
        <w:autoSpaceDE w:val="0"/>
        <w:autoSpaceDN w:val="0"/>
        <w:adjustRightInd w:val="0"/>
        <w:spacing w:line="225" w:lineRule="atLeast"/>
        <w:ind w:left="426"/>
        <w:contextualSpacing/>
        <w:jc w:val="both"/>
        <w:rPr>
          <w:rFonts w:ascii="Calibri" w:hAnsi="Calibri" w:cs="Calibri"/>
          <w:szCs w:val="22"/>
        </w:rPr>
      </w:pPr>
    </w:p>
    <w:p w14:paraId="102F4850" w14:textId="77777777" w:rsidR="0006673F" w:rsidRPr="00555BB0" w:rsidRDefault="0006673F" w:rsidP="0006673F">
      <w:pPr>
        <w:pStyle w:val="Odsekzoznamu"/>
        <w:widowControl w:val="0"/>
        <w:suppressAutoHyphens/>
        <w:overflowPunct w:val="0"/>
        <w:autoSpaceDE w:val="0"/>
        <w:autoSpaceDN w:val="0"/>
        <w:adjustRightInd w:val="0"/>
        <w:spacing w:line="225" w:lineRule="atLeast"/>
        <w:ind w:left="426"/>
        <w:contextualSpacing/>
        <w:jc w:val="both"/>
        <w:rPr>
          <w:rFonts w:ascii="Calibri" w:hAnsi="Calibri" w:cs="Calibri"/>
          <w:szCs w:val="22"/>
        </w:rPr>
      </w:pPr>
    </w:p>
    <w:p w14:paraId="00F5EB46" w14:textId="77777777" w:rsidR="0006673F" w:rsidRPr="00555BB0" w:rsidRDefault="0006673F" w:rsidP="0006673F">
      <w:pPr>
        <w:spacing w:after="0" w:line="225" w:lineRule="atLeast"/>
        <w:jc w:val="center"/>
        <w:outlineLvl w:val="0"/>
        <w:rPr>
          <w:rFonts w:cs="Calibri"/>
          <w:b/>
        </w:rPr>
      </w:pPr>
      <w:r w:rsidRPr="00555BB0">
        <w:rPr>
          <w:rFonts w:cs="Calibri"/>
          <w:b/>
        </w:rPr>
        <w:t>Článok VIII</w:t>
      </w:r>
    </w:p>
    <w:p w14:paraId="754F9778" w14:textId="77777777" w:rsidR="0006673F" w:rsidRDefault="0006673F" w:rsidP="0006673F">
      <w:pPr>
        <w:spacing w:after="0" w:line="225" w:lineRule="atLeast"/>
        <w:jc w:val="center"/>
        <w:outlineLvl w:val="0"/>
        <w:rPr>
          <w:rFonts w:cs="Calibri"/>
          <w:b/>
        </w:rPr>
      </w:pPr>
      <w:r w:rsidRPr="00555BB0">
        <w:rPr>
          <w:rFonts w:cs="Calibri"/>
          <w:b/>
        </w:rPr>
        <w:t>Ukončenie rámcovej zmluvy</w:t>
      </w:r>
    </w:p>
    <w:p w14:paraId="6701CBF8" w14:textId="77777777" w:rsidR="006220F9" w:rsidRPr="00555BB0" w:rsidRDefault="006220F9" w:rsidP="0006673F">
      <w:pPr>
        <w:spacing w:after="0" w:line="225" w:lineRule="atLeast"/>
        <w:jc w:val="center"/>
        <w:outlineLvl w:val="0"/>
        <w:rPr>
          <w:rFonts w:cs="Calibri"/>
          <w:b/>
        </w:rPr>
      </w:pPr>
    </w:p>
    <w:p w14:paraId="0972DBE5" w14:textId="7FE67C5A" w:rsidR="0006673F" w:rsidRPr="00555BB0" w:rsidRDefault="0006673F" w:rsidP="0006673F">
      <w:pPr>
        <w:pStyle w:val="Odsekzoznamu1"/>
        <w:numPr>
          <w:ilvl w:val="0"/>
          <w:numId w:val="9"/>
        </w:numPr>
        <w:spacing w:line="225" w:lineRule="atLeast"/>
        <w:ind w:left="426" w:hanging="426"/>
        <w:contextualSpacing/>
        <w:jc w:val="both"/>
        <w:rPr>
          <w:rFonts w:ascii="Calibri" w:hAnsi="Calibri" w:cs="Calibri"/>
          <w:sz w:val="22"/>
          <w:szCs w:val="22"/>
        </w:rPr>
      </w:pPr>
      <w:r w:rsidRPr="00555BB0">
        <w:rPr>
          <w:rFonts w:ascii="Calibri" w:hAnsi="Calibri" w:cs="Calibri"/>
          <w:sz w:val="22"/>
          <w:szCs w:val="22"/>
        </w:rPr>
        <w:t>Túto rámcovú zmluvu možno ukončiť pred uplynutím dohodnutej doby jej platnosti jedným z nasledujúcich spôsobov:</w:t>
      </w:r>
    </w:p>
    <w:p w14:paraId="166AA49B" w14:textId="50B256E5" w:rsidR="0006673F" w:rsidRPr="00555BB0" w:rsidRDefault="001922DF" w:rsidP="0006673F">
      <w:pPr>
        <w:pStyle w:val="Odsekzoznamu1"/>
        <w:numPr>
          <w:ilvl w:val="0"/>
          <w:numId w:val="17"/>
        </w:numPr>
        <w:spacing w:line="225" w:lineRule="atLeast"/>
        <w:contextualSpacing/>
        <w:jc w:val="both"/>
        <w:rPr>
          <w:rFonts w:ascii="Calibri" w:hAnsi="Calibri" w:cs="Calibri"/>
          <w:sz w:val="22"/>
          <w:szCs w:val="22"/>
        </w:rPr>
      </w:pPr>
      <w:r>
        <w:rPr>
          <w:rFonts w:ascii="Calibri" w:hAnsi="Calibri" w:cs="Calibri"/>
          <w:sz w:val="22"/>
          <w:szCs w:val="22"/>
        </w:rPr>
        <w:t>odstúpením od rámcovej zmluvy;</w:t>
      </w:r>
      <w:r w:rsidR="0006673F" w:rsidRPr="00555BB0">
        <w:rPr>
          <w:rFonts w:ascii="Calibri" w:hAnsi="Calibri" w:cs="Calibri"/>
          <w:sz w:val="22"/>
          <w:szCs w:val="22"/>
        </w:rPr>
        <w:t xml:space="preserve"> </w:t>
      </w:r>
    </w:p>
    <w:p w14:paraId="14397B91" w14:textId="1B9C29C7" w:rsidR="0006673F" w:rsidRPr="00555BB0" w:rsidRDefault="001922DF" w:rsidP="0006673F">
      <w:pPr>
        <w:pStyle w:val="Odsekzoznamu1"/>
        <w:numPr>
          <w:ilvl w:val="0"/>
          <w:numId w:val="17"/>
        </w:numPr>
        <w:spacing w:line="225" w:lineRule="atLeast"/>
        <w:contextualSpacing/>
        <w:jc w:val="both"/>
        <w:rPr>
          <w:rFonts w:ascii="Calibri" w:hAnsi="Calibri" w:cs="Calibri"/>
          <w:sz w:val="22"/>
          <w:szCs w:val="22"/>
        </w:rPr>
      </w:pPr>
      <w:r>
        <w:rPr>
          <w:rFonts w:ascii="Calibri" w:hAnsi="Calibri" w:cs="Calibri"/>
          <w:sz w:val="22"/>
          <w:szCs w:val="22"/>
        </w:rPr>
        <w:t>výpoveďou;</w:t>
      </w:r>
    </w:p>
    <w:p w14:paraId="60ABC21C" w14:textId="4A3FDAF2" w:rsidR="00666B55" w:rsidRPr="00555BB0" w:rsidRDefault="0006673F" w:rsidP="002C054B">
      <w:pPr>
        <w:pStyle w:val="Odsekzoznamu1"/>
        <w:numPr>
          <w:ilvl w:val="0"/>
          <w:numId w:val="17"/>
        </w:numPr>
        <w:spacing w:line="225" w:lineRule="atLeast"/>
        <w:contextualSpacing/>
        <w:jc w:val="both"/>
        <w:rPr>
          <w:rFonts w:ascii="Calibri" w:hAnsi="Calibri" w:cs="Calibri"/>
          <w:sz w:val="22"/>
          <w:szCs w:val="22"/>
        </w:rPr>
      </w:pPr>
      <w:r w:rsidRPr="00555BB0">
        <w:rPr>
          <w:rFonts w:ascii="Calibri" w:hAnsi="Calibri" w:cs="Calibri"/>
          <w:sz w:val="22"/>
          <w:szCs w:val="22"/>
        </w:rPr>
        <w:t>dohodou.</w:t>
      </w:r>
    </w:p>
    <w:p w14:paraId="2CEF83C4" w14:textId="5C0A54CB" w:rsidR="0006673F" w:rsidRDefault="0006673F" w:rsidP="0006673F">
      <w:pPr>
        <w:pStyle w:val="Odsekzoznamu1"/>
        <w:numPr>
          <w:ilvl w:val="0"/>
          <w:numId w:val="9"/>
        </w:numPr>
        <w:spacing w:line="225" w:lineRule="atLeast"/>
        <w:ind w:left="426" w:hanging="426"/>
        <w:contextualSpacing/>
        <w:jc w:val="both"/>
        <w:rPr>
          <w:rFonts w:ascii="Calibri" w:hAnsi="Calibri" w:cs="Calibri"/>
          <w:sz w:val="22"/>
          <w:szCs w:val="22"/>
        </w:rPr>
      </w:pPr>
      <w:r w:rsidRPr="00555BB0">
        <w:rPr>
          <w:rFonts w:ascii="Calibri" w:hAnsi="Calibri" w:cs="Calibri"/>
          <w:sz w:val="22"/>
          <w:szCs w:val="22"/>
        </w:rPr>
        <w:t>Objednávateľ je oprávnený od tejto zmluvy odstúpiť v</w:t>
      </w:r>
      <w:r>
        <w:rPr>
          <w:rFonts w:ascii="Calibri" w:hAnsi="Calibri" w:cs="Calibri"/>
          <w:sz w:val="22"/>
          <w:szCs w:val="22"/>
        </w:rPr>
        <w:t> </w:t>
      </w:r>
      <w:r w:rsidRPr="00555BB0">
        <w:rPr>
          <w:rFonts w:ascii="Calibri" w:hAnsi="Calibri" w:cs="Calibri"/>
          <w:sz w:val="22"/>
          <w:szCs w:val="22"/>
        </w:rPr>
        <w:t>prípade</w:t>
      </w:r>
      <w:r>
        <w:rPr>
          <w:rFonts w:ascii="Calibri" w:hAnsi="Calibri" w:cs="Calibri"/>
          <w:sz w:val="22"/>
          <w:szCs w:val="22"/>
        </w:rPr>
        <w:t>:</w:t>
      </w:r>
    </w:p>
    <w:p w14:paraId="7B9ECBD8" w14:textId="35BBFFC8" w:rsidR="0006673F" w:rsidRPr="000D2F92" w:rsidRDefault="0006673F" w:rsidP="002C054B">
      <w:pPr>
        <w:pStyle w:val="Odsekzoznamu1"/>
        <w:numPr>
          <w:ilvl w:val="0"/>
          <w:numId w:val="33"/>
        </w:numPr>
        <w:spacing w:line="225" w:lineRule="atLeast"/>
        <w:contextualSpacing/>
        <w:jc w:val="both"/>
        <w:rPr>
          <w:rFonts w:ascii="Calibri" w:hAnsi="Calibri" w:cs="Calibri"/>
          <w:sz w:val="22"/>
          <w:szCs w:val="22"/>
        </w:rPr>
      </w:pPr>
      <w:r w:rsidRPr="000D2F92">
        <w:rPr>
          <w:rFonts w:ascii="Calibri" w:hAnsi="Calibri" w:cs="Calibri"/>
          <w:sz w:val="22"/>
          <w:szCs w:val="22"/>
        </w:rPr>
        <w:t xml:space="preserve">ak </w:t>
      </w:r>
      <w:r w:rsidR="001922DF" w:rsidRPr="000D2F92">
        <w:rPr>
          <w:rFonts w:ascii="Calibri" w:hAnsi="Calibri" w:cs="Calibri"/>
          <w:sz w:val="22"/>
          <w:szCs w:val="22"/>
        </w:rPr>
        <w:t>to upravuje táto rámcová zmluva;</w:t>
      </w:r>
    </w:p>
    <w:p w14:paraId="15FF0EEA" w14:textId="5A2EF930" w:rsidR="0006673F" w:rsidRDefault="0006673F" w:rsidP="0006673F">
      <w:pPr>
        <w:pStyle w:val="Odsekzoznamu1"/>
        <w:numPr>
          <w:ilvl w:val="0"/>
          <w:numId w:val="33"/>
        </w:numPr>
        <w:spacing w:line="225" w:lineRule="atLeast"/>
        <w:contextualSpacing/>
        <w:jc w:val="both"/>
        <w:rPr>
          <w:rFonts w:ascii="Calibri" w:hAnsi="Calibri" w:cs="Calibri"/>
          <w:sz w:val="22"/>
          <w:szCs w:val="22"/>
        </w:rPr>
      </w:pPr>
      <w:r>
        <w:rPr>
          <w:rFonts w:ascii="Calibri" w:hAnsi="Calibri" w:cs="Calibri"/>
          <w:sz w:val="22"/>
          <w:szCs w:val="22"/>
        </w:rPr>
        <w:t xml:space="preserve">ak </w:t>
      </w:r>
      <w:r w:rsidRPr="00952873">
        <w:rPr>
          <w:rFonts w:ascii="Calibri" w:hAnsi="Calibri" w:cs="Calibri"/>
          <w:sz w:val="22"/>
          <w:szCs w:val="22"/>
        </w:rPr>
        <w:t>dodávateľ nezabezpečí realizáciu podujatia v súlade so záväznou</w:t>
      </w:r>
      <w:r w:rsidR="001922DF">
        <w:rPr>
          <w:rFonts w:ascii="Calibri" w:hAnsi="Calibri" w:cs="Calibri"/>
          <w:sz w:val="22"/>
          <w:szCs w:val="22"/>
        </w:rPr>
        <w:t>;</w:t>
      </w:r>
    </w:p>
    <w:p w14:paraId="09272601" w14:textId="27D0516E" w:rsidR="00D4261A" w:rsidRDefault="0006673F" w:rsidP="0006673F">
      <w:pPr>
        <w:pStyle w:val="Odsekzoznamu1"/>
        <w:spacing w:line="225" w:lineRule="atLeast"/>
        <w:ind w:left="786"/>
        <w:contextualSpacing/>
        <w:jc w:val="both"/>
      </w:pPr>
      <w:r w:rsidRPr="00952873">
        <w:rPr>
          <w:rFonts w:ascii="Calibri" w:hAnsi="Calibri" w:cs="Calibri"/>
          <w:sz w:val="22"/>
          <w:szCs w:val="22"/>
        </w:rPr>
        <w:t>objednávkou podľa podmienok uvedených v tejto rámcovej zmluve</w:t>
      </w:r>
      <w:r w:rsidR="001922DF">
        <w:rPr>
          <w:rFonts w:ascii="Calibri" w:hAnsi="Calibri" w:cs="Calibri"/>
          <w:sz w:val="22"/>
          <w:szCs w:val="22"/>
        </w:rPr>
        <w:t>.</w:t>
      </w:r>
      <w:r w:rsidR="00D4261A" w:rsidRPr="00D4261A">
        <w:t xml:space="preserve"> </w:t>
      </w:r>
    </w:p>
    <w:p w14:paraId="4A0719DC" w14:textId="1C7D1522" w:rsidR="00D4261A" w:rsidRPr="00D4261A" w:rsidRDefault="00D4261A" w:rsidP="009E0589">
      <w:pPr>
        <w:pStyle w:val="Odsekzoznamu1"/>
        <w:spacing w:line="225" w:lineRule="atLeast"/>
        <w:ind w:left="426"/>
        <w:contextualSpacing/>
        <w:jc w:val="both"/>
        <w:rPr>
          <w:rFonts w:ascii="Calibri" w:hAnsi="Calibri" w:cs="Calibri"/>
          <w:sz w:val="22"/>
          <w:szCs w:val="22"/>
        </w:rPr>
      </w:pPr>
    </w:p>
    <w:p w14:paraId="17351834" w14:textId="4D5CB39C" w:rsidR="0006673F" w:rsidRPr="00952873" w:rsidRDefault="00D4261A" w:rsidP="009E0589">
      <w:pPr>
        <w:pStyle w:val="Odsekzoznamu1"/>
        <w:numPr>
          <w:ilvl w:val="0"/>
          <w:numId w:val="9"/>
        </w:numPr>
        <w:spacing w:line="225" w:lineRule="atLeast"/>
        <w:ind w:left="426" w:hanging="426"/>
        <w:contextualSpacing/>
        <w:jc w:val="both"/>
        <w:rPr>
          <w:rFonts w:ascii="Calibri" w:hAnsi="Calibri" w:cs="Calibri"/>
          <w:sz w:val="22"/>
          <w:szCs w:val="22"/>
        </w:rPr>
      </w:pPr>
      <w:r>
        <w:rPr>
          <w:rFonts w:ascii="Calibri" w:hAnsi="Calibri" w:cs="Calibri"/>
          <w:sz w:val="22"/>
          <w:szCs w:val="22"/>
        </w:rPr>
        <w:lastRenderedPageBreak/>
        <w:t>D</w:t>
      </w:r>
      <w:r w:rsidRPr="00952873">
        <w:rPr>
          <w:rFonts w:ascii="Calibri" w:hAnsi="Calibri" w:cs="Calibri"/>
          <w:sz w:val="22"/>
          <w:szCs w:val="22"/>
        </w:rPr>
        <w:t xml:space="preserve">odávateľ </w:t>
      </w:r>
      <w:r w:rsidR="0006673F" w:rsidRPr="00952873">
        <w:rPr>
          <w:rFonts w:ascii="Calibri" w:hAnsi="Calibri" w:cs="Calibri"/>
          <w:sz w:val="22"/>
          <w:szCs w:val="22"/>
        </w:rPr>
        <w:t xml:space="preserve">je oprávnený odstúpiť od tejto rámcovej zmluvy v prípade, ak objednávateľ neuhradí dodávateľovi dohodnutú </w:t>
      </w:r>
      <w:r w:rsidR="00E861BE">
        <w:rPr>
          <w:rFonts w:ascii="Calibri" w:hAnsi="Calibri" w:cs="Calibri"/>
          <w:sz w:val="22"/>
          <w:szCs w:val="22"/>
        </w:rPr>
        <w:t>odmenu</w:t>
      </w:r>
      <w:r w:rsidR="00E861BE" w:rsidRPr="00952873">
        <w:rPr>
          <w:rFonts w:ascii="Calibri" w:hAnsi="Calibri" w:cs="Calibri"/>
          <w:sz w:val="22"/>
          <w:szCs w:val="22"/>
        </w:rPr>
        <w:t xml:space="preserve"> </w:t>
      </w:r>
      <w:r w:rsidR="0006673F" w:rsidRPr="00952873">
        <w:rPr>
          <w:rFonts w:ascii="Calibri" w:hAnsi="Calibri" w:cs="Calibri"/>
          <w:sz w:val="22"/>
          <w:szCs w:val="22"/>
        </w:rPr>
        <w:t>do 60 kalendárnych dní odo dňa doručenia faktúry, vystavenej v súlade s článkom VI odsek 8 tejto rámcovej zmluvy</w:t>
      </w:r>
      <w:r w:rsidR="0006673F">
        <w:rPr>
          <w:rFonts w:ascii="Calibri" w:hAnsi="Calibri" w:cs="Calibri"/>
          <w:sz w:val="22"/>
          <w:szCs w:val="22"/>
        </w:rPr>
        <w:t>.</w:t>
      </w:r>
    </w:p>
    <w:p w14:paraId="6AEE4BF2" w14:textId="77777777" w:rsidR="0006673F" w:rsidRPr="00555BB0" w:rsidRDefault="0006673F" w:rsidP="0006673F">
      <w:pPr>
        <w:pStyle w:val="Odsekzoznamu1"/>
        <w:numPr>
          <w:ilvl w:val="0"/>
          <w:numId w:val="9"/>
        </w:numPr>
        <w:spacing w:line="225" w:lineRule="atLeast"/>
        <w:ind w:left="426" w:hanging="426"/>
        <w:contextualSpacing/>
        <w:jc w:val="both"/>
        <w:rPr>
          <w:rFonts w:ascii="Calibri" w:hAnsi="Calibri" w:cs="Calibri"/>
          <w:sz w:val="22"/>
          <w:szCs w:val="22"/>
        </w:rPr>
      </w:pPr>
      <w:r w:rsidRPr="00555BB0">
        <w:rPr>
          <w:rFonts w:ascii="Calibri" w:hAnsi="Calibri" w:cs="Calibri"/>
          <w:sz w:val="22"/>
          <w:szCs w:val="22"/>
        </w:rPr>
        <w:t xml:space="preserve">Odstúpenie od tejto rámcovej zmluvy musí byť vykonané v písomnej forme, pričom účinky odstúpenia od rámcovej zmluvy nastanú dňom doručenia písomného odstúpenia od zmluvy druhej zmluvnej strane. </w:t>
      </w:r>
    </w:p>
    <w:p w14:paraId="3EDC4647" w14:textId="69770E7A" w:rsidR="00D27F6A" w:rsidRPr="00555BB0" w:rsidRDefault="0006673F" w:rsidP="0006673F">
      <w:pPr>
        <w:pStyle w:val="Odsekzoznamu1"/>
        <w:numPr>
          <w:ilvl w:val="0"/>
          <w:numId w:val="9"/>
        </w:numPr>
        <w:spacing w:line="225" w:lineRule="atLeast"/>
        <w:ind w:left="426" w:hanging="426"/>
        <w:contextualSpacing/>
        <w:jc w:val="both"/>
        <w:rPr>
          <w:rFonts w:ascii="Calibri" w:hAnsi="Calibri" w:cs="Calibri"/>
          <w:sz w:val="22"/>
          <w:szCs w:val="22"/>
        </w:rPr>
      </w:pPr>
      <w:r w:rsidRPr="00555BB0">
        <w:rPr>
          <w:rFonts w:ascii="Calibri" w:hAnsi="Calibri" w:cs="Calibri"/>
          <w:sz w:val="22"/>
          <w:szCs w:val="22"/>
        </w:rPr>
        <w:t>Každá zo zmluvných strán je oprávnená túto rámcovú zmluvu vypovedať aj bez uvedenia dôvodu, s výpovednou lehotou 3 mesiace, plynúcou od prvého dňa mesiaca nasledujúceho po mesiaci, v ktorom bola písomná výpoveď doručená druhej zmluvnej strane.</w:t>
      </w:r>
    </w:p>
    <w:p w14:paraId="14FC875B" w14:textId="1773432E" w:rsidR="00871DDB" w:rsidRDefault="0006673F" w:rsidP="004A0485">
      <w:pPr>
        <w:pStyle w:val="Odsekzoznamu1"/>
        <w:numPr>
          <w:ilvl w:val="0"/>
          <w:numId w:val="9"/>
        </w:numPr>
        <w:spacing w:line="225" w:lineRule="atLeast"/>
        <w:ind w:left="426" w:hanging="426"/>
        <w:contextualSpacing/>
        <w:jc w:val="both"/>
        <w:rPr>
          <w:rFonts w:ascii="Calibri" w:hAnsi="Calibri" w:cs="Calibri"/>
          <w:sz w:val="22"/>
          <w:szCs w:val="22"/>
        </w:rPr>
      </w:pPr>
      <w:r w:rsidRPr="00D27F6A">
        <w:rPr>
          <w:rFonts w:ascii="Calibri" w:hAnsi="Calibri" w:cs="Calibri"/>
          <w:sz w:val="22"/>
          <w:szCs w:val="22"/>
        </w:rPr>
        <w:t>Túto rámcovú zmluvu je možné ukončiť aj písomnou dohodou zmluvných strán, a to ku dňu uvedenému v tejto písomnej dohode.</w:t>
      </w:r>
    </w:p>
    <w:p w14:paraId="00EE84DB" w14:textId="77777777" w:rsidR="00871DDB" w:rsidRPr="00871DDB" w:rsidRDefault="00871DDB" w:rsidP="004A0485">
      <w:pPr>
        <w:pStyle w:val="Odsekzoznamu1"/>
        <w:spacing w:line="225" w:lineRule="atLeast"/>
        <w:contextualSpacing/>
        <w:jc w:val="both"/>
        <w:rPr>
          <w:rFonts w:ascii="Calibri" w:hAnsi="Calibri" w:cs="Calibri"/>
          <w:sz w:val="22"/>
          <w:szCs w:val="22"/>
        </w:rPr>
      </w:pPr>
    </w:p>
    <w:p w14:paraId="62A701A9" w14:textId="239F9319" w:rsidR="0006673F" w:rsidRPr="004A0485" w:rsidRDefault="00871DDB" w:rsidP="004A0485">
      <w:pPr>
        <w:pStyle w:val="Odsekzoznamu1"/>
        <w:spacing w:line="225" w:lineRule="atLeast"/>
        <w:ind w:left="0"/>
        <w:contextualSpacing/>
        <w:jc w:val="both"/>
        <w:rPr>
          <w:rFonts w:asciiTheme="minorHAnsi" w:hAnsiTheme="minorHAnsi" w:cstheme="minorHAnsi"/>
          <w:b/>
        </w:rPr>
      </w:pPr>
      <w:r>
        <w:rPr>
          <w:rFonts w:cs="Calibri"/>
          <w:b/>
        </w:rPr>
        <w:tab/>
      </w:r>
      <w:r>
        <w:rPr>
          <w:rFonts w:cs="Calibri"/>
          <w:b/>
        </w:rPr>
        <w:tab/>
      </w:r>
      <w:r>
        <w:rPr>
          <w:rFonts w:cs="Calibri"/>
          <w:b/>
        </w:rPr>
        <w:tab/>
      </w:r>
      <w:r>
        <w:rPr>
          <w:rFonts w:cs="Calibri"/>
          <w:b/>
        </w:rPr>
        <w:tab/>
      </w:r>
      <w:r>
        <w:rPr>
          <w:rFonts w:cs="Calibri"/>
          <w:b/>
        </w:rPr>
        <w:tab/>
      </w:r>
      <w:r>
        <w:rPr>
          <w:rFonts w:cs="Calibri"/>
          <w:b/>
        </w:rPr>
        <w:tab/>
      </w:r>
      <w:r w:rsidR="0006673F" w:rsidRPr="004A0485">
        <w:rPr>
          <w:rFonts w:asciiTheme="minorHAnsi" w:hAnsiTheme="minorHAnsi" w:cstheme="minorHAnsi"/>
          <w:b/>
          <w:sz w:val="22"/>
          <w:szCs w:val="22"/>
        </w:rPr>
        <w:t>Článok IX</w:t>
      </w:r>
    </w:p>
    <w:p w14:paraId="3BF79D6A" w14:textId="77777777" w:rsidR="0006673F" w:rsidRDefault="0006673F" w:rsidP="0006673F">
      <w:pPr>
        <w:spacing w:after="0" w:line="225" w:lineRule="atLeast"/>
        <w:jc w:val="center"/>
        <w:rPr>
          <w:rFonts w:asciiTheme="minorHAnsi" w:hAnsiTheme="minorHAnsi" w:cstheme="minorHAnsi"/>
          <w:b/>
        </w:rPr>
      </w:pPr>
      <w:r w:rsidRPr="004A0485">
        <w:rPr>
          <w:rFonts w:asciiTheme="minorHAnsi" w:hAnsiTheme="minorHAnsi" w:cstheme="minorHAnsi"/>
          <w:b/>
        </w:rPr>
        <w:t>Osobitné ustanovenia</w:t>
      </w:r>
    </w:p>
    <w:p w14:paraId="3FC44116" w14:textId="77777777" w:rsidR="006220F9" w:rsidRPr="004A0485" w:rsidRDefault="006220F9" w:rsidP="0006673F">
      <w:pPr>
        <w:spacing w:after="0" w:line="225" w:lineRule="atLeast"/>
        <w:jc w:val="center"/>
        <w:rPr>
          <w:rFonts w:asciiTheme="minorHAnsi" w:hAnsiTheme="minorHAnsi" w:cstheme="minorHAnsi"/>
          <w:b/>
        </w:rPr>
      </w:pPr>
    </w:p>
    <w:p w14:paraId="255ED05D" w14:textId="04220439" w:rsidR="0006673F" w:rsidRPr="009E0589" w:rsidRDefault="0006673F" w:rsidP="0006673F">
      <w:pPr>
        <w:pStyle w:val="nadpis11"/>
        <w:numPr>
          <w:ilvl w:val="0"/>
          <w:numId w:val="12"/>
        </w:numPr>
        <w:spacing w:before="0" w:beforeAutospacing="0" w:after="0" w:afterAutospacing="0"/>
        <w:ind w:left="426" w:hanging="426"/>
        <w:jc w:val="both"/>
        <w:rPr>
          <w:rFonts w:ascii="Calibri" w:hAnsi="Calibri" w:cs="Calibri"/>
          <w:bCs/>
          <w:i/>
          <w:sz w:val="22"/>
          <w:szCs w:val="22"/>
        </w:rPr>
      </w:pPr>
      <w:r w:rsidRPr="00555BB0">
        <w:rPr>
          <w:rFonts w:ascii="Calibri" w:hAnsi="Calibri" w:cs="Calibri"/>
          <w:sz w:val="22"/>
          <w:szCs w:val="22"/>
        </w:rPr>
        <w:t xml:space="preserve">Dodávateľ je povinný strpieť výkon kontroly, auditu a overovania oprávnenými orgánmi a inštitúciami, ktoré budú súvisieť s plnením predmetu tejto rámcovej zmluvy a je tiež povinný poskytnúť oprávneným osobám všetku potrebnú súčinnosť, a to kedykoľvek počas platnosti a účinnosti tejto rámcovej zmluvy. Dodávateľ berie na vedomie, že financovanie tejto rámcovej zmluvy bude uskutočnené z vlastných prostriedkov objednávateľa v zmysle zákona č. 523/2004 Z. z. o rozpočtových pravidlách verejnej správy a o zmene a doplnení niektorých zákonov v znení neskorších predpisov a z prostriedkov Európskych </w:t>
      </w:r>
      <w:r w:rsidRPr="00F46A23">
        <w:rPr>
          <w:rFonts w:ascii="Calibri" w:hAnsi="Calibri" w:cs="Calibri"/>
          <w:sz w:val="22"/>
          <w:szCs w:val="22"/>
        </w:rPr>
        <w:t>štrukturálnych a investičných fondov v rámci Operačného programu Kvalita životného prostredia Prioritná os 4.</w:t>
      </w:r>
      <w:r w:rsidRPr="00555BB0">
        <w:rPr>
          <w:rFonts w:ascii="Calibri" w:hAnsi="Calibri" w:cs="Calibri"/>
          <w:sz w:val="22"/>
          <w:szCs w:val="22"/>
        </w:rPr>
        <w:t xml:space="preserve">  </w:t>
      </w:r>
    </w:p>
    <w:p w14:paraId="2808B841" w14:textId="0EB31E03" w:rsidR="00522455" w:rsidRPr="00555BB0" w:rsidRDefault="00522455" w:rsidP="0006673F">
      <w:pPr>
        <w:pStyle w:val="nadpis11"/>
        <w:numPr>
          <w:ilvl w:val="0"/>
          <w:numId w:val="12"/>
        </w:numPr>
        <w:spacing w:before="0" w:beforeAutospacing="0" w:after="0" w:afterAutospacing="0"/>
        <w:ind w:left="426" w:hanging="426"/>
        <w:jc w:val="both"/>
        <w:rPr>
          <w:rFonts w:ascii="Calibri" w:hAnsi="Calibri" w:cs="Calibri"/>
          <w:bCs/>
          <w:i/>
          <w:sz w:val="22"/>
          <w:szCs w:val="22"/>
        </w:rPr>
      </w:pPr>
      <w:r>
        <w:rPr>
          <w:rFonts w:ascii="Calibri" w:hAnsi="Calibri" w:cs="Calibri"/>
          <w:sz w:val="22"/>
          <w:szCs w:val="22"/>
        </w:rPr>
        <w:t>Dodávateľ</w:t>
      </w:r>
      <w:r w:rsidRPr="00D4261A">
        <w:rPr>
          <w:rFonts w:ascii="Calibri" w:hAnsi="Calibri" w:cs="Calibri"/>
          <w:sz w:val="22"/>
          <w:szCs w:val="22"/>
        </w:rPr>
        <w:t xml:space="preserve"> má právo okamžite odstúpiť od tejto rámcovej zmluvy alebo od jednotlivých čiastkových objednávok v prípade, ak príslušný orgán vydá rozhodnutie, nariadenie, odporúčanie alebo iný právny akt, na základe ktorého nemožno uskutočniť plnenie podľa tejto rámcovej zmluvy alebo ak toto plnenie možno uskutočniť za sťažených alebo obmedzujúcich podmienok, ktoré by b</w:t>
      </w:r>
      <w:r>
        <w:rPr>
          <w:rFonts w:ascii="Calibri" w:hAnsi="Calibri" w:cs="Calibri"/>
          <w:sz w:val="22"/>
          <w:szCs w:val="22"/>
        </w:rPr>
        <w:t xml:space="preserve">oli v rozpore s účelom </w:t>
      </w:r>
      <w:r w:rsidR="0061497B">
        <w:rPr>
          <w:rFonts w:ascii="Calibri" w:hAnsi="Calibri" w:cs="Calibri"/>
          <w:sz w:val="22"/>
          <w:szCs w:val="22"/>
        </w:rPr>
        <w:t>zmluvy</w:t>
      </w:r>
      <w:r>
        <w:rPr>
          <w:rFonts w:ascii="Calibri" w:hAnsi="Calibri" w:cs="Calibri"/>
          <w:sz w:val="22"/>
          <w:szCs w:val="22"/>
        </w:rPr>
        <w:t>.</w:t>
      </w:r>
    </w:p>
    <w:p w14:paraId="416C45FE" w14:textId="78635789" w:rsidR="0006673F" w:rsidRPr="00555BB0" w:rsidRDefault="0006673F" w:rsidP="0006673F">
      <w:pPr>
        <w:pStyle w:val="Odsekzoznamu"/>
        <w:widowControl w:val="0"/>
        <w:numPr>
          <w:ilvl w:val="0"/>
          <w:numId w:val="12"/>
        </w:numPr>
        <w:tabs>
          <w:tab w:val="left" w:pos="426"/>
        </w:tabs>
        <w:suppressAutoHyphens/>
        <w:overflowPunct w:val="0"/>
        <w:autoSpaceDE w:val="0"/>
        <w:autoSpaceDN w:val="0"/>
        <w:adjustRightInd w:val="0"/>
        <w:spacing w:line="225" w:lineRule="atLeast"/>
        <w:ind w:left="426" w:hanging="426"/>
        <w:contextualSpacing/>
        <w:jc w:val="both"/>
        <w:rPr>
          <w:rFonts w:ascii="Calibri" w:hAnsi="Calibri" w:cs="Calibri"/>
          <w:szCs w:val="22"/>
        </w:rPr>
      </w:pPr>
      <w:r w:rsidRPr="00555BB0">
        <w:rPr>
          <w:rFonts w:ascii="Calibri" w:hAnsi="Calibri" w:cs="Calibri"/>
          <w:szCs w:val="22"/>
        </w:rPr>
        <w:t>Písomnosti podľa tejto rámcovej zmluvy je možné doručovať poštou, kuriérom, alebo elektronickými prostriedkami. Elektronickými prostriedkami a faxom nie je možné zasielať odstúpenie od tejto rámcovej zmluvy a výpoveď rámcovej zmluvy. Pokiaľ sú písomnosti doručované elektronickými prostriedkami alebo faxom, vyžaduje sa potvrdenie druhej zmluvnej strany o prijatí písomnosti (elektronickými prostriedkami alebo faxom).</w:t>
      </w:r>
    </w:p>
    <w:p w14:paraId="71C602AD" w14:textId="6DF56ACA" w:rsidR="0006673F" w:rsidRPr="00470BF2" w:rsidRDefault="0006673F" w:rsidP="00470BF2">
      <w:pPr>
        <w:widowControl w:val="0"/>
        <w:numPr>
          <w:ilvl w:val="0"/>
          <w:numId w:val="12"/>
        </w:numPr>
        <w:suppressAutoHyphens/>
        <w:overflowPunct w:val="0"/>
        <w:autoSpaceDE w:val="0"/>
        <w:autoSpaceDN w:val="0"/>
        <w:adjustRightInd w:val="0"/>
        <w:spacing w:after="0" w:line="22" w:lineRule="atLeast"/>
        <w:ind w:left="426" w:hanging="357"/>
        <w:jc w:val="both"/>
        <w:rPr>
          <w:rFonts w:cs="Calibri"/>
        </w:rPr>
      </w:pPr>
      <w:r w:rsidRPr="00555BB0">
        <w:rPr>
          <w:rFonts w:cs="Calibri"/>
        </w:rPr>
        <w:t xml:space="preserve">Písomnosti doručované poštou sa považujú za doručené prevzatím alebo odmietnutím prevzatia zásielky, a v prípade neprevzatia písomnosti uloženej na pošte sa písomnosti považujú za doručené tretím dňom od uloženia zásielky na pošte. </w:t>
      </w:r>
      <w:r w:rsidR="00470BF2" w:rsidRPr="00470BF2">
        <w:rPr>
          <w:rFonts w:cs="Calibri"/>
        </w:rPr>
        <w:t>V prípade, ak zásielku nemožno na adrese podľa tohto odseku doručiť z dôvodu „Adresát neznámy“, považuje sa zásielka za doručenú dňom jej vrátenia odosielateľovi.</w:t>
      </w:r>
    </w:p>
    <w:p w14:paraId="5461AC25" w14:textId="77777777" w:rsidR="0006673F" w:rsidRPr="00555BB0" w:rsidRDefault="0006673F" w:rsidP="0006673F">
      <w:pPr>
        <w:widowControl w:val="0"/>
        <w:numPr>
          <w:ilvl w:val="0"/>
          <w:numId w:val="12"/>
        </w:numPr>
        <w:suppressAutoHyphens/>
        <w:overflowPunct w:val="0"/>
        <w:autoSpaceDE w:val="0"/>
        <w:autoSpaceDN w:val="0"/>
        <w:adjustRightInd w:val="0"/>
        <w:spacing w:after="0" w:line="22" w:lineRule="atLeast"/>
        <w:ind w:left="426"/>
        <w:jc w:val="both"/>
        <w:rPr>
          <w:rFonts w:cs="Calibri"/>
        </w:rPr>
      </w:pPr>
      <w:r w:rsidRPr="00555BB0">
        <w:rPr>
          <w:rFonts w:cs="Calibri"/>
        </w:rPr>
        <w:t xml:space="preserve">Dodávateľ je oprávnený postúpiť práva a povinnosti, resp. pohľadávky a záväzky z tejto rámcovej zmluvy na tretiu osobu výlučne s predchádzajúcim písomným súhlasom objednávateľa. </w:t>
      </w:r>
    </w:p>
    <w:p w14:paraId="4215E6AD" w14:textId="77777777" w:rsidR="0006673F" w:rsidRPr="00555BB0" w:rsidRDefault="0006673F" w:rsidP="0006673F">
      <w:pPr>
        <w:spacing w:after="0" w:line="225" w:lineRule="atLeast"/>
        <w:ind w:left="426" w:hanging="426"/>
        <w:jc w:val="center"/>
        <w:rPr>
          <w:rFonts w:cs="Calibri"/>
          <w:b/>
        </w:rPr>
      </w:pPr>
    </w:p>
    <w:p w14:paraId="5D3F4F84" w14:textId="77777777" w:rsidR="0006673F" w:rsidRPr="00555BB0" w:rsidRDefault="0006673F" w:rsidP="0006673F">
      <w:pPr>
        <w:spacing w:after="0" w:line="225" w:lineRule="atLeast"/>
        <w:ind w:left="426" w:hanging="426"/>
        <w:jc w:val="center"/>
        <w:rPr>
          <w:rFonts w:cs="Calibri"/>
          <w:b/>
        </w:rPr>
      </w:pPr>
    </w:p>
    <w:p w14:paraId="60DA5E88" w14:textId="77777777" w:rsidR="0006673F" w:rsidRPr="00555BB0" w:rsidRDefault="0006673F" w:rsidP="0006673F">
      <w:pPr>
        <w:spacing w:after="0"/>
        <w:jc w:val="center"/>
        <w:outlineLvl w:val="0"/>
        <w:rPr>
          <w:rFonts w:cs="Calibri"/>
          <w:b/>
        </w:rPr>
      </w:pPr>
      <w:r w:rsidRPr="00555BB0">
        <w:rPr>
          <w:rFonts w:cs="Calibri"/>
          <w:b/>
        </w:rPr>
        <w:t>Článok X</w:t>
      </w:r>
    </w:p>
    <w:p w14:paraId="3469709B" w14:textId="77777777" w:rsidR="0006673F" w:rsidRDefault="0006673F" w:rsidP="0006673F">
      <w:pPr>
        <w:spacing w:after="0"/>
        <w:jc w:val="center"/>
        <w:rPr>
          <w:rFonts w:cs="Calibri"/>
          <w:b/>
        </w:rPr>
      </w:pPr>
      <w:r w:rsidRPr="00555BB0">
        <w:rPr>
          <w:rFonts w:cs="Calibri"/>
          <w:b/>
        </w:rPr>
        <w:t>Subdodávatelia</w:t>
      </w:r>
    </w:p>
    <w:p w14:paraId="37A20675" w14:textId="77777777" w:rsidR="006220F9" w:rsidRPr="00555BB0" w:rsidRDefault="006220F9" w:rsidP="0006673F">
      <w:pPr>
        <w:spacing w:after="0"/>
        <w:jc w:val="center"/>
        <w:rPr>
          <w:rFonts w:cs="Calibri"/>
          <w:b/>
        </w:rPr>
      </w:pPr>
    </w:p>
    <w:p w14:paraId="4C11C50C" w14:textId="77777777" w:rsidR="0006673F" w:rsidRPr="00555BB0" w:rsidRDefault="0006673F" w:rsidP="0006673F">
      <w:pPr>
        <w:pStyle w:val="Odsekzoznamu1"/>
        <w:numPr>
          <w:ilvl w:val="0"/>
          <w:numId w:val="13"/>
        </w:numPr>
        <w:spacing w:line="22" w:lineRule="atLeast"/>
        <w:ind w:left="426"/>
        <w:contextualSpacing/>
        <w:jc w:val="both"/>
        <w:rPr>
          <w:rFonts w:ascii="Calibri" w:hAnsi="Calibri" w:cs="Calibri"/>
          <w:sz w:val="22"/>
          <w:szCs w:val="22"/>
        </w:rPr>
      </w:pPr>
      <w:r w:rsidRPr="00555BB0">
        <w:rPr>
          <w:rFonts w:ascii="Calibri" w:hAnsi="Calibri" w:cs="Calibri"/>
          <w:sz w:val="22"/>
          <w:szCs w:val="22"/>
        </w:rPr>
        <w:t>Dodávateľ je oprávnený plniť predmet zmluvy prostredníctvom subdodávateľov za nasledovných podmienok:</w:t>
      </w:r>
    </w:p>
    <w:p w14:paraId="60C135EC" w14:textId="5AF7D9A6" w:rsidR="0006673F" w:rsidRPr="00555BB0" w:rsidRDefault="0006673F" w:rsidP="0006673F">
      <w:pPr>
        <w:pStyle w:val="Odsekzoznamu1"/>
        <w:numPr>
          <w:ilvl w:val="1"/>
          <w:numId w:val="13"/>
        </w:numPr>
        <w:spacing w:line="22" w:lineRule="atLeast"/>
        <w:ind w:left="851"/>
        <w:contextualSpacing/>
        <w:jc w:val="both"/>
        <w:rPr>
          <w:rFonts w:ascii="Calibri" w:hAnsi="Calibri" w:cs="Calibri"/>
          <w:sz w:val="22"/>
          <w:szCs w:val="22"/>
        </w:rPr>
      </w:pPr>
      <w:r w:rsidRPr="00555BB0">
        <w:rPr>
          <w:rFonts w:ascii="Calibri" w:hAnsi="Calibri" w:cs="Calibri"/>
          <w:sz w:val="22"/>
          <w:szCs w:val="22"/>
        </w:rPr>
        <w:t xml:space="preserve">Dodávateľ je povinný zabezpečiť a financovať všetky subdodávateľské práce a dodávky a nesie za </w:t>
      </w:r>
      <w:proofErr w:type="spellStart"/>
      <w:r w:rsidRPr="00555BB0">
        <w:rPr>
          <w:rFonts w:ascii="Calibri" w:hAnsi="Calibri" w:cs="Calibri"/>
          <w:sz w:val="22"/>
          <w:szCs w:val="22"/>
        </w:rPr>
        <w:t>ne</w:t>
      </w:r>
      <w:proofErr w:type="spellEnd"/>
      <w:r w:rsidRPr="00555BB0">
        <w:rPr>
          <w:rFonts w:ascii="Calibri" w:hAnsi="Calibri" w:cs="Calibri"/>
          <w:sz w:val="22"/>
          <w:szCs w:val="22"/>
        </w:rPr>
        <w:t xml:space="preserve"> zodpovednosť v plnom rozsahu. Dodávateľ zodpovedá za odbornú starostlivosť pri výbere subdodávateľa, ako aj za výsledok činnosti vykonanej na základe zmluvy o subdodávke.</w:t>
      </w:r>
    </w:p>
    <w:p w14:paraId="58DD3D2B" w14:textId="16222A3E" w:rsidR="00313714" w:rsidRPr="00470BF2" w:rsidRDefault="0006673F" w:rsidP="00871DDB">
      <w:pPr>
        <w:pStyle w:val="Odsekzoznamu1"/>
        <w:numPr>
          <w:ilvl w:val="1"/>
          <w:numId w:val="13"/>
        </w:numPr>
        <w:spacing w:line="22" w:lineRule="atLeast"/>
        <w:ind w:left="851"/>
        <w:contextualSpacing/>
        <w:jc w:val="both"/>
        <w:rPr>
          <w:rFonts w:ascii="Calibri" w:hAnsi="Calibri" w:cs="Calibri"/>
          <w:sz w:val="22"/>
          <w:szCs w:val="22"/>
        </w:rPr>
      </w:pPr>
      <w:r w:rsidRPr="00555BB0">
        <w:rPr>
          <w:rFonts w:ascii="Calibri" w:hAnsi="Calibri" w:cs="Calibri"/>
          <w:sz w:val="22"/>
          <w:szCs w:val="22"/>
        </w:rPr>
        <w:t xml:space="preserve">Zoznam známych subdodávateľov je uvedený v Prílohe č. </w:t>
      </w:r>
      <w:r w:rsidR="00871DDB">
        <w:rPr>
          <w:rFonts w:ascii="Calibri" w:hAnsi="Calibri" w:cs="Calibri"/>
          <w:sz w:val="22"/>
          <w:szCs w:val="22"/>
        </w:rPr>
        <w:t>3</w:t>
      </w:r>
      <w:r w:rsidR="00871DDB" w:rsidRPr="00555BB0">
        <w:rPr>
          <w:rFonts w:ascii="Calibri" w:hAnsi="Calibri" w:cs="Calibri"/>
          <w:sz w:val="22"/>
          <w:szCs w:val="22"/>
        </w:rPr>
        <w:t xml:space="preserve"> </w:t>
      </w:r>
      <w:r w:rsidRPr="00555BB0">
        <w:rPr>
          <w:rFonts w:ascii="Calibri" w:hAnsi="Calibri" w:cs="Calibri"/>
          <w:sz w:val="22"/>
          <w:szCs w:val="22"/>
        </w:rPr>
        <w:t>tejto rámcovej zmluvy. V prípade zámeru dodávateľa realizovať nástup nového subdodávateľa (t. j. iného</w:t>
      </w:r>
      <w:r w:rsidR="00615D85">
        <w:rPr>
          <w:rFonts w:ascii="Calibri" w:hAnsi="Calibri" w:cs="Calibri"/>
          <w:sz w:val="22"/>
          <w:szCs w:val="22"/>
        </w:rPr>
        <w:t>,</w:t>
      </w:r>
      <w:r w:rsidRPr="00555BB0">
        <w:rPr>
          <w:rFonts w:ascii="Calibri" w:hAnsi="Calibri" w:cs="Calibri"/>
          <w:sz w:val="22"/>
          <w:szCs w:val="22"/>
        </w:rPr>
        <w:t xml:space="preserve"> ako je uvedený v Prílohe </w:t>
      </w:r>
      <w:r w:rsidRPr="00555BB0">
        <w:rPr>
          <w:rFonts w:ascii="Calibri" w:hAnsi="Calibri" w:cs="Calibri"/>
          <w:sz w:val="22"/>
          <w:szCs w:val="22"/>
        </w:rPr>
        <w:lastRenderedPageBreak/>
        <w:t xml:space="preserve">č. </w:t>
      </w:r>
      <w:r w:rsidR="00871DDB">
        <w:rPr>
          <w:rFonts w:ascii="Calibri" w:hAnsi="Calibri" w:cs="Calibri"/>
          <w:sz w:val="22"/>
          <w:szCs w:val="22"/>
        </w:rPr>
        <w:t>3</w:t>
      </w:r>
      <w:r w:rsidR="00871DDB" w:rsidRPr="00871DDB">
        <w:rPr>
          <w:rFonts w:ascii="Calibri" w:hAnsi="Calibri" w:cs="Calibri"/>
          <w:sz w:val="22"/>
          <w:szCs w:val="22"/>
        </w:rPr>
        <w:t xml:space="preserve"> </w:t>
      </w:r>
      <w:r w:rsidRPr="00871DDB">
        <w:rPr>
          <w:rFonts w:ascii="Calibri" w:hAnsi="Calibri" w:cs="Calibri"/>
          <w:sz w:val="22"/>
          <w:szCs w:val="22"/>
        </w:rPr>
        <w:t xml:space="preserve">a taktiež zámeru realizovať zmenu pôvodného subdodávateľa, uvedeného v Prílohe č. </w:t>
      </w:r>
      <w:r w:rsidR="00871DDB" w:rsidRPr="00871DDB">
        <w:rPr>
          <w:rFonts w:ascii="Calibri" w:hAnsi="Calibri" w:cs="Calibri"/>
          <w:sz w:val="22"/>
          <w:szCs w:val="22"/>
        </w:rPr>
        <w:t xml:space="preserve">3 </w:t>
      </w:r>
      <w:r w:rsidRPr="00871DDB">
        <w:rPr>
          <w:rFonts w:ascii="Calibri" w:hAnsi="Calibri" w:cs="Calibri"/>
          <w:sz w:val="22"/>
          <w:szCs w:val="22"/>
        </w:rPr>
        <w:t>za</w:t>
      </w:r>
      <w:r w:rsidR="00DE0165">
        <w:rPr>
          <w:rFonts w:ascii="Calibri" w:hAnsi="Calibri" w:cs="Calibri"/>
          <w:sz w:val="22"/>
          <w:szCs w:val="22"/>
        </w:rPr>
        <w:t> </w:t>
      </w:r>
      <w:r w:rsidRPr="00871DDB">
        <w:rPr>
          <w:rFonts w:ascii="Calibri" w:hAnsi="Calibri" w:cs="Calibri"/>
          <w:sz w:val="22"/>
          <w:szCs w:val="22"/>
        </w:rPr>
        <w:t xml:space="preserve">nového subdodávateľa, je dodávateľ povinný písomne informovať objednávateľa do </w:t>
      </w:r>
      <w:r w:rsidR="002E5D59">
        <w:rPr>
          <w:rFonts w:ascii="Calibri" w:hAnsi="Calibri" w:cs="Calibri"/>
          <w:sz w:val="22"/>
          <w:szCs w:val="22"/>
        </w:rPr>
        <w:t>5 </w:t>
      </w:r>
      <w:r w:rsidRPr="00871DDB">
        <w:rPr>
          <w:rFonts w:ascii="Calibri" w:hAnsi="Calibri" w:cs="Calibri"/>
          <w:sz w:val="22"/>
          <w:szCs w:val="22"/>
        </w:rPr>
        <w:t>pracovných dní odo dňa uzatvorenia zmluvy so subdodávateľom o jeho nástup</w:t>
      </w:r>
      <w:r w:rsidRPr="00470BF2">
        <w:rPr>
          <w:rFonts w:ascii="Calibri" w:hAnsi="Calibri" w:cs="Calibri"/>
          <w:sz w:val="22"/>
          <w:szCs w:val="22"/>
        </w:rPr>
        <w:t>e na realizáciu diela. Subdodávateľ je oprávnený nastúpiť na realizáciu diela až po súhlasnom vyjadrení objednávateľa. Objednávateľ je povinný vyjadriť svoj súhlas alebo nesúhlas s navrhovaným subdodávateľom do 3 pracovných dní odo dňa doručenia písomného oznámenia dodávateľa. V prípade, ak sa objednávateľ nevyjadrí a riadne nedoručí svoje písomné stanovisko dodávateľovi, má sa za to, že objednávateľ s výberom subdodávateľa súhlasí.</w:t>
      </w:r>
    </w:p>
    <w:p w14:paraId="4EA982C6" w14:textId="60C1CAB1" w:rsidR="0006673F" w:rsidRPr="00313714" w:rsidRDefault="0006673F" w:rsidP="00313714">
      <w:pPr>
        <w:pStyle w:val="Odsekzoznamu1"/>
        <w:numPr>
          <w:ilvl w:val="1"/>
          <w:numId w:val="13"/>
        </w:numPr>
        <w:spacing w:line="22" w:lineRule="atLeast"/>
        <w:ind w:left="851"/>
        <w:contextualSpacing/>
        <w:jc w:val="both"/>
        <w:rPr>
          <w:rFonts w:ascii="Calibri" w:hAnsi="Calibri" w:cs="Calibri"/>
          <w:sz w:val="22"/>
          <w:szCs w:val="22"/>
        </w:rPr>
      </w:pPr>
      <w:r w:rsidRPr="00313714">
        <w:rPr>
          <w:rFonts w:ascii="Calibri" w:hAnsi="Calibri" w:cs="Calibri"/>
          <w:sz w:val="22"/>
          <w:szCs w:val="22"/>
        </w:rPr>
        <w:t>Objednávateľ je povinný si osobitne overiť, že u príslušného subdodávateľa neexistujú dôvody na vylúčenie podľa § 40 ods. 6 písm. a) až h) a ods. 7 zákona o verejnom obstarávaní.</w:t>
      </w:r>
    </w:p>
    <w:p w14:paraId="38F780C9" w14:textId="0068914B" w:rsidR="00313714" w:rsidRPr="00555BB0" w:rsidRDefault="0006673F" w:rsidP="0006673F">
      <w:pPr>
        <w:pStyle w:val="Odsekzoznamu1"/>
        <w:numPr>
          <w:ilvl w:val="1"/>
          <w:numId w:val="13"/>
        </w:numPr>
        <w:spacing w:line="22" w:lineRule="atLeast"/>
        <w:ind w:left="851"/>
        <w:contextualSpacing/>
        <w:jc w:val="both"/>
        <w:rPr>
          <w:rFonts w:ascii="Calibri" w:hAnsi="Calibri" w:cs="Calibri"/>
          <w:sz w:val="22"/>
          <w:szCs w:val="22"/>
        </w:rPr>
      </w:pPr>
      <w:r w:rsidRPr="00555BB0">
        <w:rPr>
          <w:rFonts w:ascii="Calibri" w:hAnsi="Calibri" w:cs="Calibri"/>
          <w:sz w:val="22"/>
          <w:szCs w:val="22"/>
        </w:rPr>
        <w:t>Každý subdodávateľ, ktorý má povinnosť zapisovať sa do</w:t>
      </w:r>
      <w:r w:rsidR="002B656A">
        <w:rPr>
          <w:rFonts w:ascii="Calibri" w:hAnsi="Calibri" w:cs="Calibri"/>
          <w:sz w:val="22"/>
          <w:szCs w:val="22"/>
        </w:rPr>
        <w:t xml:space="preserve"> registra</w:t>
      </w:r>
      <w:r w:rsidRPr="00555BB0">
        <w:rPr>
          <w:rFonts w:ascii="Calibri" w:hAnsi="Calibri" w:cs="Calibri"/>
          <w:sz w:val="22"/>
          <w:szCs w:val="22"/>
        </w:rPr>
        <w:t xml:space="preserve"> </w:t>
      </w:r>
      <w:r w:rsidR="002B656A">
        <w:rPr>
          <w:rFonts w:ascii="Calibri" w:hAnsi="Calibri" w:cs="Calibri"/>
          <w:sz w:val="22"/>
          <w:szCs w:val="22"/>
        </w:rPr>
        <w:t>partnerov verejného sektora</w:t>
      </w:r>
      <w:r w:rsidRPr="00555BB0">
        <w:rPr>
          <w:rFonts w:ascii="Calibri" w:hAnsi="Calibri" w:cs="Calibri"/>
          <w:sz w:val="22"/>
          <w:szCs w:val="22"/>
        </w:rPr>
        <w:t>, v zmysle § 11 zákona o verejnom obstarávaní, musí byť zapísaný v registri partnerov verejného sektora.</w:t>
      </w:r>
    </w:p>
    <w:p w14:paraId="2852F372" w14:textId="5D3A601E" w:rsidR="00313714" w:rsidRPr="00313714" w:rsidRDefault="0006673F" w:rsidP="00313714">
      <w:pPr>
        <w:pStyle w:val="Odsekzoznamu1"/>
        <w:numPr>
          <w:ilvl w:val="1"/>
          <w:numId w:val="13"/>
        </w:numPr>
        <w:spacing w:line="22" w:lineRule="atLeast"/>
        <w:ind w:left="851"/>
        <w:contextualSpacing/>
        <w:jc w:val="both"/>
        <w:rPr>
          <w:rFonts w:ascii="Calibri" w:hAnsi="Calibri" w:cs="Calibri"/>
          <w:sz w:val="22"/>
          <w:szCs w:val="22"/>
        </w:rPr>
      </w:pPr>
      <w:r w:rsidRPr="00313714">
        <w:rPr>
          <w:rFonts w:ascii="Calibri" w:hAnsi="Calibri" w:cs="Calibri"/>
          <w:sz w:val="22"/>
          <w:szCs w:val="22"/>
        </w:rPr>
        <w:t xml:space="preserve">Ak došlo k výmazu subdodávateľa z registra partnerov verejného sektora, je dodávateľ povinný túto skutočnosť oznámiť objednávateľovi a v prípade potreby zároveň nahradiť takéhoto subdodávateľa subdodávateľom, u ktorého nebude existovať dôvod na vylúčenie podľa § </w:t>
      </w:r>
      <w:r w:rsidR="00DE0165">
        <w:rPr>
          <w:rFonts w:ascii="Calibri" w:hAnsi="Calibri" w:cs="Calibri"/>
          <w:sz w:val="22"/>
          <w:szCs w:val="22"/>
        </w:rPr>
        <w:t> </w:t>
      </w:r>
      <w:r w:rsidRPr="00313714">
        <w:rPr>
          <w:rFonts w:ascii="Calibri" w:hAnsi="Calibri" w:cs="Calibri"/>
          <w:sz w:val="22"/>
          <w:szCs w:val="22"/>
        </w:rPr>
        <w:t>40</w:t>
      </w:r>
      <w:r w:rsidR="00DE0165">
        <w:rPr>
          <w:rFonts w:ascii="Calibri" w:hAnsi="Calibri" w:cs="Calibri"/>
          <w:sz w:val="22"/>
          <w:szCs w:val="22"/>
        </w:rPr>
        <w:t> </w:t>
      </w:r>
      <w:r w:rsidRPr="00313714">
        <w:rPr>
          <w:rFonts w:ascii="Calibri" w:hAnsi="Calibri" w:cs="Calibri"/>
          <w:sz w:val="22"/>
          <w:szCs w:val="22"/>
        </w:rPr>
        <w:t xml:space="preserve"> ods.</w:t>
      </w:r>
      <w:r w:rsidR="00DE0165">
        <w:rPr>
          <w:rFonts w:ascii="Calibri" w:hAnsi="Calibri" w:cs="Calibri"/>
          <w:sz w:val="22"/>
          <w:szCs w:val="22"/>
        </w:rPr>
        <w:t> </w:t>
      </w:r>
      <w:r w:rsidRPr="00313714">
        <w:rPr>
          <w:rFonts w:ascii="Calibri" w:hAnsi="Calibri" w:cs="Calibri"/>
          <w:sz w:val="22"/>
          <w:szCs w:val="22"/>
        </w:rPr>
        <w:t xml:space="preserve"> 6 písm. a) až h) a ods. 7 zákona</w:t>
      </w:r>
      <w:r w:rsidR="00615D85">
        <w:rPr>
          <w:rFonts w:ascii="Calibri" w:hAnsi="Calibri" w:cs="Calibri"/>
          <w:sz w:val="22"/>
          <w:szCs w:val="22"/>
        </w:rPr>
        <w:t xml:space="preserve"> o verejnom obstarávaní</w:t>
      </w:r>
      <w:r w:rsidRPr="00313714">
        <w:rPr>
          <w:rFonts w:ascii="Calibri" w:hAnsi="Calibri" w:cs="Calibri"/>
          <w:sz w:val="22"/>
          <w:szCs w:val="22"/>
        </w:rPr>
        <w:t xml:space="preserve"> a ak má povinnosť zapisovať sa do registra partnerov verejného sektora, musí byť v ňom zapísaný v zmysle § 11 zákona o verejnom obstarávaní.</w:t>
      </w:r>
    </w:p>
    <w:p w14:paraId="7BF4719E" w14:textId="5249513A" w:rsidR="00313714" w:rsidRPr="00313714" w:rsidRDefault="0006673F" w:rsidP="00313714">
      <w:pPr>
        <w:pStyle w:val="Odsekzoznamu1"/>
        <w:numPr>
          <w:ilvl w:val="1"/>
          <w:numId w:val="13"/>
        </w:numPr>
        <w:spacing w:line="22" w:lineRule="atLeast"/>
        <w:ind w:left="851"/>
        <w:contextualSpacing/>
        <w:jc w:val="both"/>
        <w:rPr>
          <w:rFonts w:ascii="Calibri" w:hAnsi="Calibri" w:cs="Calibri"/>
          <w:sz w:val="22"/>
          <w:szCs w:val="22"/>
        </w:rPr>
      </w:pPr>
      <w:r w:rsidRPr="00313714">
        <w:rPr>
          <w:rFonts w:ascii="Calibri" w:hAnsi="Calibri" w:cs="Calibri"/>
          <w:sz w:val="22"/>
          <w:szCs w:val="22"/>
        </w:rPr>
        <w:t xml:space="preserve"> Každý subdodávateľ musí byť schopný realizovať príslušnú časť predmetu rámcovej zmluvy v rovnakej kvalite ako dodávateľ.</w:t>
      </w:r>
    </w:p>
    <w:p w14:paraId="12D40BB6" w14:textId="4F74FBF9" w:rsidR="00313714" w:rsidRPr="00313714" w:rsidRDefault="0006673F" w:rsidP="00313714">
      <w:pPr>
        <w:pStyle w:val="Odsekzoznamu1"/>
        <w:numPr>
          <w:ilvl w:val="1"/>
          <w:numId w:val="13"/>
        </w:numPr>
        <w:spacing w:line="22" w:lineRule="atLeast"/>
        <w:ind w:left="851"/>
        <w:contextualSpacing/>
        <w:jc w:val="both"/>
        <w:rPr>
          <w:rFonts w:ascii="Calibri" w:hAnsi="Calibri" w:cs="Calibri"/>
          <w:sz w:val="22"/>
          <w:szCs w:val="22"/>
        </w:rPr>
      </w:pPr>
      <w:r w:rsidRPr="00313714">
        <w:rPr>
          <w:rFonts w:ascii="Calibri" w:hAnsi="Calibri" w:cs="Calibri"/>
          <w:sz w:val="22"/>
          <w:szCs w:val="22"/>
        </w:rPr>
        <w:t>Objednávateľ má právo odmietnuť podiel na realizácii plnenia predmetu rámcovej zmluvy subdodávateľom, ak nie sú splnené podmienky uvedené v písm. c) až f) tohto bodu Zmluvy.</w:t>
      </w:r>
    </w:p>
    <w:p w14:paraId="3247F5E6" w14:textId="72E0D3D9" w:rsidR="0006673F" w:rsidRPr="004A0485" w:rsidRDefault="0006673F" w:rsidP="00313714">
      <w:pPr>
        <w:pStyle w:val="Odsekzoznamu1"/>
        <w:numPr>
          <w:ilvl w:val="1"/>
          <w:numId w:val="13"/>
        </w:numPr>
        <w:spacing w:line="22" w:lineRule="atLeast"/>
        <w:ind w:left="851"/>
        <w:contextualSpacing/>
        <w:jc w:val="both"/>
        <w:rPr>
          <w:rFonts w:ascii="Calibri" w:hAnsi="Calibri" w:cs="Calibri"/>
          <w:sz w:val="22"/>
          <w:szCs w:val="22"/>
        </w:rPr>
      </w:pPr>
      <w:r w:rsidRPr="00313714">
        <w:rPr>
          <w:rFonts w:ascii="Calibri" w:hAnsi="Calibri" w:cs="Calibri"/>
          <w:sz w:val="22"/>
          <w:szCs w:val="22"/>
        </w:rPr>
        <w:t>Nesplnenie povinností uvedených v tomto článku sa považuje za podstatné porušenie tejto rámcovej zmluvy.</w:t>
      </w:r>
    </w:p>
    <w:p w14:paraId="0DB140F0" w14:textId="77777777" w:rsidR="0006673F" w:rsidRPr="00555BB0" w:rsidRDefault="0006673F" w:rsidP="0006673F">
      <w:pPr>
        <w:spacing w:after="0"/>
        <w:jc w:val="center"/>
        <w:outlineLvl w:val="0"/>
        <w:rPr>
          <w:rFonts w:cs="Calibri"/>
          <w:b/>
        </w:rPr>
      </w:pPr>
    </w:p>
    <w:p w14:paraId="6414FC7F" w14:textId="77777777" w:rsidR="0006673F" w:rsidRPr="00555BB0" w:rsidRDefault="0006673F" w:rsidP="0006673F">
      <w:pPr>
        <w:spacing w:after="0"/>
        <w:jc w:val="center"/>
        <w:outlineLvl w:val="0"/>
        <w:rPr>
          <w:rFonts w:cs="Calibri"/>
          <w:b/>
        </w:rPr>
      </w:pPr>
      <w:r w:rsidRPr="00555BB0">
        <w:rPr>
          <w:rFonts w:cs="Calibri"/>
          <w:b/>
        </w:rPr>
        <w:t>Článok XI</w:t>
      </w:r>
    </w:p>
    <w:p w14:paraId="14276EA7" w14:textId="77777777" w:rsidR="0006673F" w:rsidRDefault="0006673F" w:rsidP="0006673F">
      <w:pPr>
        <w:spacing w:after="0"/>
        <w:jc w:val="center"/>
        <w:rPr>
          <w:rFonts w:cs="Calibri"/>
          <w:b/>
        </w:rPr>
      </w:pPr>
      <w:r w:rsidRPr="00555BB0">
        <w:rPr>
          <w:rFonts w:cs="Calibri"/>
          <w:b/>
        </w:rPr>
        <w:t>Záverečné ustanovenia</w:t>
      </w:r>
    </w:p>
    <w:p w14:paraId="5DDE99EF" w14:textId="77777777" w:rsidR="006220F9" w:rsidRPr="00555BB0" w:rsidRDefault="006220F9" w:rsidP="0006673F">
      <w:pPr>
        <w:spacing w:after="0"/>
        <w:jc w:val="center"/>
        <w:rPr>
          <w:rFonts w:cs="Calibri"/>
          <w:b/>
        </w:rPr>
      </w:pPr>
    </w:p>
    <w:p w14:paraId="47CCC054" w14:textId="77777777" w:rsidR="0006673F" w:rsidRPr="00555BB0" w:rsidRDefault="0006673F" w:rsidP="0006673F">
      <w:pPr>
        <w:pStyle w:val="Odsekzoznamu1"/>
        <w:numPr>
          <w:ilvl w:val="0"/>
          <w:numId w:val="26"/>
        </w:numPr>
        <w:spacing w:line="22" w:lineRule="atLeast"/>
        <w:ind w:left="426" w:hanging="426"/>
        <w:contextualSpacing/>
        <w:jc w:val="both"/>
        <w:rPr>
          <w:rFonts w:ascii="Calibri" w:hAnsi="Calibri" w:cs="Calibri"/>
          <w:sz w:val="22"/>
          <w:szCs w:val="22"/>
        </w:rPr>
      </w:pPr>
      <w:r w:rsidRPr="00555BB0">
        <w:rPr>
          <w:rFonts w:ascii="Calibri" w:hAnsi="Calibri" w:cs="Calibri"/>
          <w:sz w:val="22"/>
          <w:szCs w:val="22"/>
        </w:rPr>
        <w:t>Právne vzťahy neupravené touto rámcovou zmluvou sa spravujú príslušnými ustanoveniami Obchodného zákonníka a ostatnými právnymi predpismi platnými v Slovenskej republike.</w:t>
      </w:r>
    </w:p>
    <w:p w14:paraId="14FB312F" w14:textId="4BCC918B" w:rsidR="0006673F" w:rsidRPr="00555BB0" w:rsidRDefault="0006673F" w:rsidP="0006673F">
      <w:pPr>
        <w:pStyle w:val="Odsekzoznamu1"/>
        <w:numPr>
          <w:ilvl w:val="0"/>
          <w:numId w:val="26"/>
        </w:numPr>
        <w:spacing w:line="22" w:lineRule="atLeast"/>
        <w:ind w:left="426"/>
        <w:contextualSpacing/>
        <w:jc w:val="both"/>
        <w:rPr>
          <w:rFonts w:ascii="Calibri" w:hAnsi="Calibri" w:cs="Calibri"/>
          <w:sz w:val="22"/>
          <w:szCs w:val="22"/>
        </w:rPr>
      </w:pPr>
      <w:r w:rsidRPr="00555BB0">
        <w:rPr>
          <w:rFonts w:ascii="Calibri" w:hAnsi="Calibri" w:cs="Calibri"/>
          <w:sz w:val="22"/>
          <w:szCs w:val="22"/>
        </w:rPr>
        <w:t>Túto rámcovú zmluvu možno meniť alebo doplniť iba písomne, a to na základe vzájomnej dohody zmluvných strán podpísanej ich oprávnenými zástupcami, v súlade s ustanoveniami zákona</w:t>
      </w:r>
      <w:r w:rsidR="007621A7">
        <w:rPr>
          <w:rFonts w:ascii="Calibri" w:hAnsi="Calibri" w:cs="Calibri"/>
          <w:sz w:val="22"/>
          <w:szCs w:val="22"/>
        </w:rPr>
        <w:t xml:space="preserve"> </w:t>
      </w:r>
      <w:r w:rsidR="00615D85" w:rsidRPr="00555BB0">
        <w:rPr>
          <w:rFonts w:ascii="Calibri" w:hAnsi="Calibri" w:cs="Calibri"/>
          <w:sz w:val="22"/>
          <w:szCs w:val="22"/>
        </w:rPr>
        <w:t>o</w:t>
      </w:r>
      <w:r w:rsidR="00116922">
        <w:rPr>
          <w:rFonts w:ascii="Calibri" w:hAnsi="Calibri" w:cs="Calibri"/>
          <w:sz w:val="22"/>
          <w:szCs w:val="22"/>
        </w:rPr>
        <w:t> </w:t>
      </w:r>
      <w:r w:rsidR="00615D85" w:rsidRPr="00555BB0">
        <w:rPr>
          <w:rFonts w:ascii="Calibri" w:hAnsi="Calibri" w:cs="Calibri"/>
          <w:sz w:val="22"/>
          <w:szCs w:val="22"/>
        </w:rPr>
        <w:t>verejnom</w:t>
      </w:r>
      <w:r w:rsidR="00116922">
        <w:rPr>
          <w:rFonts w:ascii="Calibri" w:hAnsi="Calibri" w:cs="Calibri"/>
          <w:sz w:val="22"/>
          <w:szCs w:val="22"/>
        </w:rPr>
        <w:t xml:space="preserve"> obstarávaní</w:t>
      </w:r>
      <w:r w:rsidR="00615D85">
        <w:rPr>
          <w:rFonts w:ascii="Calibri" w:hAnsi="Calibri" w:cs="Calibri"/>
          <w:sz w:val="22"/>
          <w:szCs w:val="22"/>
        </w:rPr>
        <w:t>.</w:t>
      </w:r>
    </w:p>
    <w:p w14:paraId="039A8350" w14:textId="34DCEEF5" w:rsidR="0006673F" w:rsidRPr="00555BB0" w:rsidRDefault="0006673F" w:rsidP="0006673F">
      <w:pPr>
        <w:pStyle w:val="Odsekzoznamu1"/>
        <w:numPr>
          <w:ilvl w:val="0"/>
          <w:numId w:val="26"/>
        </w:numPr>
        <w:spacing w:line="22" w:lineRule="atLeast"/>
        <w:ind w:left="426"/>
        <w:contextualSpacing/>
        <w:jc w:val="both"/>
        <w:rPr>
          <w:rFonts w:ascii="Calibri" w:hAnsi="Calibri" w:cs="Calibri"/>
          <w:sz w:val="22"/>
          <w:szCs w:val="22"/>
        </w:rPr>
      </w:pPr>
      <w:r w:rsidRPr="00555BB0">
        <w:rPr>
          <w:rFonts w:ascii="Calibri" w:hAnsi="Calibri" w:cs="Calibri"/>
          <w:sz w:val="22"/>
          <w:szCs w:val="22"/>
        </w:rPr>
        <w:t>Táto rámcová zmluva nadobúda platnosť dňom jej podpísania oboma zmluvnými stranami a účinnosť dňom nasledujúcim po dni jej zverejnenia v Centrálnom registri zmlúv vedenom Úradom vlády SR objednávateľom v súlade s ustanovením § 5a zákona č. 211/2000 Z. z. o slobodnom prístupe k informáciám v znení neskorších predpisov v spojení s ustanovením § 47a zákona č. 40/1964 Zb. Občianskeho zákonníka v platnom znení</w:t>
      </w:r>
      <w:r w:rsidR="009E0589">
        <w:rPr>
          <w:rFonts w:ascii="Calibri" w:hAnsi="Calibri" w:cs="Calibri"/>
          <w:sz w:val="22"/>
          <w:szCs w:val="22"/>
        </w:rPr>
        <w:t xml:space="preserve">. </w:t>
      </w:r>
      <w:r w:rsidR="00522455">
        <w:rPr>
          <w:rFonts w:ascii="Calibri" w:hAnsi="Calibri" w:cs="Calibri"/>
          <w:sz w:val="22"/>
          <w:szCs w:val="22"/>
        </w:rPr>
        <w:t xml:space="preserve"> </w:t>
      </w:r>
      <w:r w:rsidR="009E0589">
        <w:rPr>
          <w:rFonts w:ascii="Calibri" w:hAnsi="Calibri" w:cs="Calibri"/>
          <w:sz w:val="22"/>
          <w:szCs w:val="22"/>
        </w:rPr>
        <w:t xml:space="preserve"> </w:t>
      </w:r>
      <w:r w:rsidR="009E0589" w:rsidRPr="009E0589">
        <w:rPr>
          <w:rFonts w:ascii="Calibri" w:hAnsi="Calibri" w:cs="Calibri"/>
          <w:sz w:val="22"/>
          <w:szCs w:val="22"/>
        </w:rPr>
        <w:t>Ak bola táto zmluva zverejnená v Centrálnom registri zmlúv pred okamihom doručenia výsledku kontroly verejného obstarávania alebo výsledku administratívnej finančnej kontroly verejného obstarávania vykonanej zo strany Sprostredkovateľského orgánu (kontrolného orgánu Objednávateľa), nadobudne účinnosť okamihom doručenia výsledku takejto kontroly, z ktorého vyplýva, že je možné financovanie plnenia podľa tejto zmluvy. V prípade, ak z výsledku kontroly podľa predchádzajúcej vety vyplýva, že nie je možné financovanie plnenia tejto zmluvy, zmluva zaniká a to aj v prípade, ak už bola zverejnená v Centrálnom registri zmlúv.</w:t>
      </w:r>
    </w:p>
    <w:p w14:paraId="59AC401E" w14:textId="77777777" w:rsidR="0006673F" w:rsidRPr="00555BB0" w:rsidRDefault="0006673F" w:rsidP="0006673F">
      <w:pPr>
        <w:pStyle w:val="Odsekzoznamu1"/>
        <w:numPr>
          <w:ilvl w:val="0"/>
          <w:numId w:val="26"/>
        </w:numPr>
        <w:spacing w:line="22" w:lineRule="atLeast"/>
        <w:ind w:left="426"/>
        <w:contextualSpacing/>
        <w:jc w:val="both"/>
        <w:rPr>
          <w:rFonts w:ascii="Calibri" w:hAnsi="Calibri" w:cs="Calibri"/>
          <w:sz w:val="22"/>
          <w:szCs w:val="22"/>
        </w:rPr>
      </w:pPr>
      <w:r w:rsidRPr="00555BB0">
        <w:rPr>
          <w:rFonts w:ascii="Calibri" w:hAnsi="Calibri" w:cs="Calibri"/>
          <w:sz w:val="22"/>
          <w:szCs w:val="22"/>
        </w:rPr>
        <w:t xml:space="preserve">Ak bude akékoľvek ustanovenie tejto rámcovej zmluvy vyhlásené za neplatné, platnosť ostatných ustanovení zmluvy zostane nedotknutá. V takomto prípade sa zmluvné strany dohodli, že uzatvoria dodatok k tejto rámcovej zmluve a tie ustanovenia, ktoré stratili platnosť, nahradia ustanoveniami, ktorých obsah bude čo najviac podobný pôvodnému zámeru s tým, aby bol zachovaný účel a cieľ tejto zmluvy, pri rešpektovaní nových faktov, bez ujmy pre obe zmluvné strany. </w:t>
      </w:r>
    </w:p>
    <w:p w14:paraId="4024B79C" w14:textId="73744BB4" w:rsidR="0006673F" w:rsidRPr="00555BB0" w:rsidRDefault="0006673F" w:rsidP="0006673F">
      <w:pPr>
        <w:pStyle w:val="Odsekzoznamu1"/>
        <w:numPr>
          <w:ilvl w:val="0"/>
          <w:numId w:val="26"/>
        </w:numPr>
        <w:spacing w:line="22" w:lineRule="atLeast"/>
        <w:ind w:left="426"/>
        <w:contextualSpacing/>
        <w:jc w:val="both"/>
        <w:rPr>
          <w:rFonts w:ascii="Calibri" w:hAnsi="Calibri" w:cs="Calibri"/>
          <w:sz w:val="22"/>
          <w:szCs w:val="22"/>
        </w:rPr>
      </w:pPr>
      <w:r w:rsidRPr="00555BB0">
        <w:rPr>
          <w:rFonts w:ascii="Calibri" w:hAnsi="Calibri" w:cs="Calibri"/>
          <w:sz w:val="22"/>
          <w:szCs w:val="22"/>
        </w:rPr>
        <w:lastRenderedPageBreak/>
        <w:t>Zmluvné strany vyhlasujú, že akékoľvek nezhody alebo spory pri realizácii tejto zmluvy budú prednostne riešené vzájomnými rokovaniami. Pokiaľ sa zmluvné strany nedohodnú, obrátia sa na</w:t>
      </w:r>
      <w:r w:rsidR="00DE0165">
        <w:rPr>
          <w:rFonts w:ascii="Calibri" w:hAnsi="Calibri" w:cs="Calibri"/>
          <w:sz w:val="22"/>
          <w:szCs w:val="22"/>
        </w:rPr>
        <w:t> </w:t>
      </w:r>
      <w:r w:rsidRPr="00555BB0">
        <w:rPr>
          <w:rFonts w:ascii="Calibri" w:hAnsi="Calibri" w:cs="Calibri"/>
          <w:sz w:val="22"/>
          <w:szCs w:val="22"/>
        </w:rPr>
        <w:t>vecne a miestne príslušný súd v Slovenskej republike.</w:t>
      </w:r>
    </w:p>
    <w:p w14:paraId="5BA4A70C" w14:textId="77777777" w:rsidR="0006673F" w:rsidRPr="00555BB0" w:rsidRDefault="0006673F" w:rsidP="0006673F">
      <w:pPr>
        <w:pStyle w:val="Odsekzoznamu1"/>
        <w:numPr>
          <w:ilvl w:val="0"/>
          <w:numId w:val="26"/>
        </w:numPr>
        <w:spacing w:line="22" w:lineRule="atLeast"/>
        <w:ind w:left="426"/>
        <w:contextualSpacing/>
        <w:jc w:val="both"/>
        <w:rPr>
          <w:rFonts w:ascii="Calibri" w:hAnsi="Calibri" w:cs="Calibri"/>
          <w:sz w:val="22"/>
          <w:szCs w:val="22"/>
        </w:rPr>
      </w:pPr>
      <w:r w:rsidRPr="00555BB0">
        <w:rPr>
          <w:rFonts w:ascii="Calibri" w:hAnsi="Calibri" w:cs="Calibri"/>
          <w:sz w:val="22"/>
          <w:szCs w:val="22"/>
        </w:rPr>
        <w:t xml:space="preserve">Táto rámcová zmluva je vyhotovená v troch rovnopisoch, pričom objednávateľ </w:t>
      </w:r>
      <w:proofErr w:type="spellStart"/>
      <w:r w:rsidRPr="00555BB0">
        <w:rPr>
          <w:rFonts w:ascii="Calibri" w:hAnsi="Calibri" w:cs="Calibri"/>
          <w:sz w:val="22"/>
          <w:szCs w:val="22"/>
        </w:rPr>
        <w:t>obdrží</w:t>
      </w:r>
      <w:proofErr w:type="spellEnd"/>
      <w:r w:rsidRPr="00555BB0">
        <w:rPr>
          <w:rFonts w:ascii="Calibri" w:hAnsi="Calibri" w:cs="Calibri"/>
          <w:sz w:val="22"/>
          <w:szCs w:val="22"/>
        </w:rPr>
        <w:t xml:space="preserve"> po jej podpise oprávnenými zástupcami oboch zmluvných strán dva rovnopisy a dodávateľ jeden rovnopis. </w:t>
      </w:r>
    </w:p>
    <w:p w14:paraId="56A96D38" w14:textId="77777777" w:rsidR="0006673F" w:rsidRPr="00555BB0" w:rsidRDefault="0006673F" w:rsidP="0006673F">
      <w:pPr>
        <w:pStyle w:val="Odsekzoznamu1"/>
        <w:numPr>
          <w:ilvl w:val="0"/>
          <w:numId w:val="26"/>
        </w:numPr>
        <w:spacing w:line="22" w:lineRule="atLeast"/>
        <w:ind w:left="426"/>
        <w:contextualSpacing/>
        <w:jc w:val="both"/>
        <w:rPr>
          <w:rFonts w:ascii="Calibri" w:hAnsi="Calibri" w:cs="Calibri"/>
          <w:sz w:val="22"/>
          <w:szCs w:val="22"/>
        </w:rPr>
      </w:pPr>
      <w:r w:rsidRPr="00555BB0">
        <w:rPr>
          <w:rFonts w:ascii="Calibri" w:hAnsi="Calibri" w:cs="Calibri"/>
          <w:sz w:val="22"/>
          <w:szCs w:val="22"/>
        </w:rPr>
        <w:t xml:space="preserve">Túto rámcovú zmluvu uzatvárajú zmluvné strany slobodne, vážne, určite a zrozumiteľne a na znak súhlasu s jej obsahom pripájajú svoje vlastnoručné podpisy. </w:t>
      </w:r>
    </w:p>
    <w:p w14:paraId="3CCFF2D5" w14:textId="77777777" w:rsidR="0006673F" w:rsidRPr="00555BB0" w:rsidRDefault="0006673F" w:rsidP="0006673F">
      <w:pPr>
        <w:spacing w:after="0" w:line="22" w:lineRule="atLeast"/>
        <w:jc w:val="both"/>
        <w:rPr>
          <w:rFonts w:cs="Calibri"/>
        </w:rPr>
      </w:pPr>
    </w:p>
    <w:p w14:paraId="10A3A807" w14:textId="77777777" w:rsidR="0006673F" w:rsidRPr="00555BB0" w:rsidRDefault="0006673F" w:rsidP="0006673F">
      <w:pPr>
        <w:spacing w:after="0" w:line="22" w:lineRule="atLeast"/>
        <w:jc w:val="both"/>
        <w:rPr>
          <w:rFonts w:cs="Calibri"/>
        </w:rPr>
      </w:pPr>
    </w:p>
    <w:p w14:paraId="7171D56E" w14:textId="77777777" w:rsidR="0006673F" w:rsidRPr="00555BB0" w:rsidRDefault="0006673F" w:rsidP="0006673F">
      <w:pPr>
        <w:spacing w:after="0" w:line="22" w:lineRule="atLeast"/>
        <w:jc w:val="both"/>
        <w:rPr>
          <w:rFonts w:cs="Calibri"/>
        </w:rPr>
      </w:pPr>
    </w:p>
    <w:p w14:paraId="3715C257" w14:textId="1A5F9639" w:rsidR="0006673F" w:rsidRPr="00555BB0" w:rsidRDefault="0006673F" w:rsidP="0006673F">
      <w:pPr>
        <w:spacing w:after="0"/>
        <w:jc w:val="both"/>
        <w:rPr>
          <w:rFonts w:cs="Calibri"/>
        </w:rPr>
      </w:pPr>
      <w:r w:rsidRPr="00555BB0">
        <w:rPr>
          <w:rFonts w:cs="Calibri"/>
        </w:rPr>
        <w:t xml:space="preserve">V Bratislave dňa </w:t>
      </w:r>
      <w:r w:rsidRPr="00555BB0">
        <w:rPr>
          <w:rFonts w:cs="Calibri"/>
        </w:rPr>
        <w:tab/>
      </w:r>
      <w:r w:rsidRPr="00555BB0">
        <w:rPr>
          <w:rFonts w:cs="Calibri"/>
        </w:rPr>
        <w:tab/>
      </w:r>
      <w:r w:rsidRPr="00555BB0">
        <w:rPr>
          <w:rFonts w:cs="Calibri"/>
        </w:rPr>
        <w:tab/>
      </w:r>
      <w:r w:rsidRPr="00555BB0">
        <w:rPr>
          <w:rFonts w:cs="Calibri"/>
        </w:rPr>
        <w:tab/>
      </w:r>
      <w:r w:rsidRPr="00555BB0">
        <w:rPr>
          <w:rFonts w:cs="Calibri"/>
        </w:rPr>
        <w:tab/>
        <w:t xml:space="preserve">            V ........................ dňa </w:t>
      </w:r>
    </w:p>
    <w:p w14:paraId="58CD544D" w14:textId="77777777" w:rsidR="0006673F" w:rsidRPr="00555BB0" w:rsidRDefault="0006673F" w:rsidP="0006673F">
      <w:pPr>
        <w:spacing w:after="0"/>
        <w:jc w:val="both"/>
        <w:rPr>
          <w:rFonts w:cs="Calibri"/>
        </w:rPr>
      </w:pPr>
    </w:p>
    <w:p w14:paraId="5827FFDD" w14:textId="77777777" w:rsidR="0006673F" w:rsidRPr="00555BB0" w:rsidRDefault="0006673F" w:rsidP="0006673F">
      <w:pPr>
        <w:spacing w:after="0"/>
        <w:jc w:val="both"/>
        <w:rPr>
          <w:rFonts w:cs="Calibri"/>
        </w:rPr>
      </w:pPr>
    </w:p>
    <w:p w14:paraId="118F9EB9" w14:textId="77777777" w:rsidR="0006673F" w:rsidRPr="00555BB0" w:rsidRDefault="0006673F" w:rsidP="0006673F">
      <w:pPr>
        <w:spacing w:after="0"/>
        <w:jc w:val="both"/>
        <w:rPr>
          <w:rFonts w:cs="Calibri"/>
        </w:rPr>
      </w:pPr>
      <w:r w:rsidRPr="00555BB0">
        <w:rPr>
          <w:rFonts w:cs="Calibri"/>
        </w:rPr>
        <w:t xml:space="preserve">.....................….................................................                 </w:t>
      </w:r>
      <w:r w:rsidRPr="00555BB0">
        <w:rPr>
          <w:rFonts w:cs="Calibri"/>
        </w:rPr>
        <w:tab/>
        <w:t>..............................................................</w:t>
      </w:r>
    </w:p>
    <w:p w14:paraId="4DC8E617" w14:textId="77777777" w:rsidR="0006673F" w:rsidRPr="00555BB0" w:rsidRDefault="0006673F" w:rsidP="0006673F">
      <w:pPr>
        <w:spacing w:after="0"/>
        <w:jc w:val="both"/>
        <w:outlineLvl w:val="0"/>
        <w:rPr>
          <w:rFonts w:cs="Calibri"/>
          <w:b/>
        </w:rPr>
      </w:pPr>
      <w:r w:rsidRPr="00555BB0">
        <w:rPr>
          <w:rFonts w:cs="Calibri"/>
          <w:b/>
        </w:rPr>
        <w:t xml:space="preserve">Slovenská inovačná a energetická agentúra         </w:t>
      </w:r>
    </w:p>
    <w:p w14:paraId="2F2FD3C1" w14:textId="77777777" w:rsidR="0006673F" w:rsidRPr="00555BB0" w:rsidRDefault="0006673F" w:rsidP="0006673F">
      <w:pPr>
        <w:spacing w:after="0"/>
        <w:jc w:val="both"/>
        <w:rPr>
          <w:rFonts w:cs="Calibri"/>
        </w:rPr>
      </w:pPr>
      <w:r w:rsidRPr="00594149">
        <w:rPr>
          <w:rFonts w:cs="Calibri"/>
        </w:rPr>
        <w:t xml:space="preserve">Ing. Peter </w:t>
      </w:r>
      <w:proofErr w:type="spellStart"/>
      <w:r w:rsidRPr="00594149">
        <w:rPr>
          <w:rFonts w:cs="Calibri"/>
        </w:rPr>
        <w:t>Blaškovitš</w:t>
      </w:r>
      <w:proofErr w:type="spellEnd"/>
      <w:r w:rsidRPr="00594149">
        <w:rPr>
          <w:rFonts w:cs="Calibri"/>
        </w:rPr>
        <w:t>,</w:t>
      </w:r>
      <w:r w:rsidRPr="00555BB0">
        <w:rPr>
          <w:rFonts w:cs="Calibri"/>
        </w:rPr>
        <w:tab/>
        <w:t xml:space="preserve">            </w:t>
      </w:r>
    </w:p>
    <w:p w14:paraId="58DB4CF5" w14:textId="077112D8" w:rsidR="0006673F" w:rsidRPr="00555BB0" w:rsidRDefault="0006673F" w:rsidP="0006673F">
      <w:pPr>
        <w:spacing w:after="0"/>
        <w:jc w:val="both"/>
        <w:rPr>
          <w:rFonts w:cs="Calibri"/>
        </w:rPr>
      </w:pPr>
      <w:r w:rsidRPr="00594149">
        <w:rPr>
          <w:rFonts w:cs="Calibri"/>
        </w:rPr>
        <w:t>generálny riaditeľ</w:t>
      </w:r>
      <w:r w:rsidRPr="00555BB0">
        <w:rPr>
          <w:rFonts w:cs="Calibri"/>
        </w:rPr>
        <w:tab/>
      </w:r>
      <w:r w:rsidRPr="00555BB0">
        <w:rPr>
          <w:rFonts w:cs="Calibri"/>
        </w:rPr>
        <w:tab/>
        <w:t xml:space="preserve">                        </w:t>
      </w:r>
      <w:r w:rsidRPr="00555BB0">
        <w:rPr>
          <w:rFonts w:cs="Calibri"/>
        </w:rPr>
        <w:tab/>
      </w:r>
    </w:p>
    <w:p w14:paraId="70243588" w14:textId="77777777" w:rsidR="0006673F" w:rsidRPr="00555BB0" w:rsidRDefault="0006673F" w:rsidP="0006673F">
      <w:pPr>
        <w:spacing w:after="0"/>
        <w:jc w:val="both"/>
        <w:rPr>
          <w:rFonts w:cs="Calibri"/>
        </w:rPr>
      </w:pPr>
    </w:p>
    <w:p w14:paraId="38269D24" w14:textId="77777777" w:rsidR="0006673F" w:rsidRPr="00555BB0" w:rsidRDefault="0006673F" w:rsidP="0006673F">
      <w:pPr>
        <w:spacing w:after="0"/>
        <w:jc w:val="both"/>
        <w:rPr>
          <w:rFonts w:cs="Calibri"/>
        </w:rPr>
      </w:pPr>
    </w:p>
    <w:p w14:paraId="3C6735EF" w14:textId="77777777" w:rsidR="0006673F" w:rsidRPr="00555BB0" w:rsidRDefault="0006673F" w:rsidP="0006673F">
      <w:pPr>
        <w:spacing w:after="0"/>
        <w:jc w:val="both"/>
        <w:rPr>
          <w:rFonts w:cs="Calibri"/>
        </w:rPr>
      </w:pPr>
    </w:p>
    <w:p w14:paraId="5E8CF314" w14:textId="77777777" w:rsidR="0006673F" w:rsidRPr="00555BB0" w:rsidRDefault="0006673F" w:rsidP="0006673F">
      <w:pPr>
        <w:spacing w:after="0"/>
        <w:rPr>
          <w:rFonts w:cs="Calibri"/>
          <w:b/>
          <w:u w:val="single"/>
        </w:rPr>
      </w:pPr>
      <w:r w:rsidRPr="00555BB0">
        <w:rPr>
          <w:rFonts w:cs="Calibri"/>
          <w:b/>
          <w:u w:val="single"/>
        </w:rPr>
        <w:t>Prílohy:</w:t>
      </w:r>
    </w:p>
    <w:p w14:paraId="67870A86" w14:textId="258DCFB4" w:rsidR="0006673F" w:rsidRPr="00555BB0" w:rsidRDefault="0006673F" w:rsidP="00470BF2">
      <w:pPr>
        <w:spacing w:after="0"/>
        <w:rPr>
          <w:rFonts w:cs="Calibri"/>
        </w:rPr>
      </w:pPr>
      <w:r w:rsidRPr="00555BB0">
        <w:rPr>
          <w:rFonts w:cs="Calibri"/>
        </w:rPr>
        <w:t>Príloha č.1:</w:t>
      </w:r>
      <w:r w:rsidR="00470BF2">
        <w:rPr>
          <w:rFonts w:cs="Calibri"/>
        </w:rPr>
        <w:t xml:space="preserve"> </w:t>
      </w:r>
      <w:r w:rsidR="00470BF2">
        <w:rPr>
          <w:rFonts w:cs="Calibri"/>
        </w:rPr>
        <w:tab/>
        <w:t>Opis predmetu zákazky</w:t>
      </w:r>
      <w:r w:rsidRPr="00555BB0">
        <w:rPr>
          <w:rFonts w:cs="Calibri"/>
        </w:rPr>
        <w:t xml:space="preserve"> </w:t>
      </w:r>
    </w:p>
    <w:p w14:paraId="42ABA9FF" w14:textId="25337DF3" w:rsidR="0006673F" w:rsidRPr="00555BB0" w:rsidRDefault="0006673F" w:rsidP="0006673F">
      <w:pPr>
        <w:spacing w:after="0"/>
        <w:rPr>
          <w:rFonts w:cs="Calibri"/>
        </w:rPr>
      </w:pPr>
      <w:r w:rsidRPr="00555BB0">
        <w:rPr>
          <w:rFonts w:cs="Calibri"/>
        </w:rPr>
        <w:t>Príloha č.</w:t>
      </w:r>
      <w:r w:rsidR="00871DDB">
        <w:rPr>
          <w:rFonts w:cs="Calibri"/>
        </w:rPr>
        <w:t>2</w:t>
      </w:r>
      <w:r w:rsidRPr="00555BB0">
        <w:rPr>
          <w:rFonts w:cs="Calibri"/>
        </w:rPr>
        <w:t xml:space="preserve">: </w:t>
      </w:r>
      <w:r w:rsidRPr="00555BB0">
        <w:rPr>
          <w:rFonts w:cs="Calibri"/>
        </w:rPr>
        <w:tab/>
        <w:t xml:space="preserve">Špecifikácia </w:t>
      </w:r>
      <w:r w:rsidR="008E1844">
        <w:rPr>
          <w:rFonts w:cs="Calibri"/>
        </w:rPr>
        <w:t xml:space="preserve">predmetu plnení a </w:t>
      </w:r>
      <w:r w:rsidRPr="00555BB0">
        <w:rPr>
          <w:rFonts w:cs="Calibri"/>
        </w:rPr>
        <w:t xml:space="preserve">ceny </w:t>
      </w:r>
      <w:r w:rsidR="008E1844">
        <w:rPr>
          <w:rFonts w:cs="Calibri"/>
        </w:rPr>
        <w:t xml:space="preserve">jednotlivých položiek  </w:t>
      </w:r>
    </w:p>
    <w:p w14:paraId="39FAD920" w14:textId="31A726ED" w:rsidR="0061642F" w:rsidRDefault="0006673F" w:rsidP="004A0485">
      <w:pPr>
        <w:spacing w:after="0"/>
        <w:rPr>
          <w:rFonts w:cs="Calibri"/>
        </w:rPr>
      </w:pPr>
      <w:r w:rsidRPr="00555BB0">
        <w:rPr>
          <w:rFonts w:cs="Calibri"/>
        </w:rPr>
        <w:t>Príloha č.</w:t>
      </w:r>
      <w:r w:rsidR="00751264">
        <w:rPr>
          <w:rFonts w:cs="Calibri"/>
        </w:rPr>
        <w:t>3</w:t>
      </w:r>
      <w:r w:rsidRPr="00555BB0">
        <w:rPr>
          <w:rFonts w:cs="Calibri"/>
        </w:rPr>
        <w:t>:</w:t>
      </w:r>
      <w:r w:rsidRPr="00555BB0">
        <w:rPr>
          <w:rFonts w:cs="Calibri"/>
        </w:rPr>
        <w:tab/>
        <w:t>Zoznam subdodávateľov a podiel subdodávok</w:t>
      </w:r>
    </w:p>
    <w:p w14:paraId="748D2E55" w14:textId="673763B8" w:rsidR="0035737C" w:rsidRDefault="0035737C">
      <w:pPr>
        <w:spacing w:after="0" w:line="240" w:lineRule="auto"/>
        <w:rPr>
          <w:rFonts w:cs="Calibri"/>
        </w:rPr>
      </w:pPr>
      <w:r>
        <w:rPr>
          <w:rFonts w:cs="Calibri"/>
        </w:rPr>
        <w:br w:type="page"/>
      </w:r>
    </w:p>
    <w:p w14:paraId="44D9065D" w14:textId="6FD157FE" w:rsidR="0035737C" w:rsidRDefault="0035737C" w:rsidP="0035737C">
      <w:pPr>
        <w:spacing w:after="0"/>
        <w:rPr>
          <w:rFonts w:cs="Calibri"/>
        </w:rPr>
      </w:pPr>
      <w:r w:rsidRPr="00555BB0">
        <w:rPr>
          <w:rFonts w:cs="Calibri"/>
        </w:rPr>
        <w:lastRenderedPageBreak/>
        <w:t>Príloha č.1:</w:t>
      </w:r>
      <w:r>
        <w:rPr>
          <w:rFonts w:cs="Calibri"/>
        </w:rPr>
        <w:t xml:space="preserve"> </w:t>
      </w:r>
      <w:r>
        <w:rPr>
          <w:rFonts w:cs="Calibri"/>
        </w:rPr>
        <w:tab/>
        <w:t>Opis predmetu zákazky</w:t>
      </w:r>
      <w:r w:rsidRPr="00555BB0">
        <w:rPr>
          <w:rFonts w:cs="Calibri"/>
        </w:rPr>
        <w:t xml:space="preserve"> </w:t>
      </w:r>
    </w:p>
    <w:p w14:paraId="4D299752" w14:textId="77777777" w:rsidR="0035737C" w:rsidRPr="00555BB0" w:rsidRDefault="0035737C" w:rsidP="0035737C">
      <w:pPr>
        <w:spacing w:after="0"/>
        <w:rPr>
          <w:rFonts w:cs="Calibri"/>
        </w:rPr>
      </w:pPr>
    </w:p>
    <w:p w14:paraId="2A4FBBB6" w14:textId="77777777" w:rsidR="0035737C" w:rsidRPr="009116AD" w:rsidRDefault="0035737C" w:rsidP="0035737C">
      <w:pPr>
        <w:pStyle w:val="Nadpis1"/>
        <w:rPr>
          <w:rFonts w:asciiTheme="minorHAnsi" w:hAnsiTheme="minorHAnsi" w:cstheme="minorHAnsi"/>
          <w:b/>
          <w:sz w:val="28"/>
          <w:szCs w:val="28"/>
        </w:rPr>
      </w:pPr>
      <w:proofErr w:type="spellStart"/>
      <w:r w:rsidRPr="009116AD">
        <w:rPr>
          <w:rFonts w:asciiTheme="minorHAnsi" w:hAnsiTheme="minorHAnsi" w:cstheme="minorHAnsi"/>
          <w:b/>
          <w:sz w:val="28"/>
          <w:szCs w:val="28"/>
        </w:rPr>
        <w:t>Opis</w:t>
      </w:r>
      <w:proofErr w:type="spellEnd"/>
      <w:r w:rsidRPr="009116AD">
        <w:rPr>
          <w:rFonts w:asciiTheme="minorHAnsi" w:hAnsiTheme="minorHAnsi" w:cstheme="minorHAnsi"/>
          <w:b/>
          <w:sz w:val="28"/>
          <w:szCs w:val="28"/>
        </w:rPr>
        <w:t xml:space="preserve"> </w:t>
      </w:r>
      <w:proofErr w:type="spellStart"/>
      <w:r w:rsidRPr="009116AD">
        <w:rPr>
          <w:rFonts w:asciiTheme="minorHAnsi" w:hAnsiTheme="minorHAnsi" w:cstheme="minorHAnsi"/>
          <w:b/>
          <w:sz w:val="28"/>
          <w:szCs w:val="28"/>
        </w:rPr>
        <w:t>predmetu</w:t>
      </w:r>
      <w:proofErr w:type="spellEnd"/>
      <w:r w:rsidRPr="009116AD">
        <w:rPr>
          <w:rFonts w:asciiTheme="minorHAnsi" w:hAnsiTheme="minorHAnsi" w:cstheme="minorHAnsi"/>
          <w:b/>
          <w:sz w:val="28"/>
          <w:szCs w:val="28"/>
        </w:rPr>
        <w:t xml:space="preserve"> </w:t>
      </w:r>
      <w:proofErr w:type="spellStart"/>
      <w:r w:rsidRPr="009116AD">
        <w:rPr>
          <w:rFonts w:asciiTheme="minorHAnsi" w:hAnsiTheme="minorHAnsi" w:cstheme="minorHAnsi"/>
          <w:b/>
          <w:sz w:val="28"/>
          <w:szCs w:val="28"/>
        </w:rPr>
        <w:t>zákazky</w:t>
      </w:r>
      <w:proofErr w:type="spellEnd"/>
      <w:r w:rsidRPr="009116AD">
        <w:rPr>
          <w:rFonts w:asciiTheme="minorHAnsi" w:hAnsiTheme="minorHAnsi" w:cstheme="minorHAnsi"/>
          <w:b/>
          <w:sz w:val="28"/>
          <w:szCs w:val="28"/>
        </w:rPr>
        <w:t xml:space="preserve"> </w:t>
      </w:r>
    </w:p>
    <w:p w14:paraId="4FE0FE9F" w14:textId="77777777" w:rsidR="0035737C" w:rsidRPr="005E7118" w:rsidRDefault="0035737C" w:rsidP="0035737C">
      <w:pPr>
        <w:pStyle w:val="Nadpis1"/>
        <w:rPr>
          <w:rFonts w:asciiTheme="minorHAnsi" w:hAnsiTheme="minorHAnsi" w:cstheme="minorHAnsi"/>
          <w:bCs/>
          <w:i/>
          <w:sz w:val="22"/>
          <w:szCs w:val="22"/>
        </w:rPr>
      </w:pPr>
    </w:p>
    <w:p w14:paraId="2133BCD1" w14:textId="77777777" w:rsidR="0035737C" w:rsidRDefault="0035737C" w:rsidP="0035737C">
      <w:pPr>
        <w:ind w:left="-357" w:right="-79"/>
        <w:jc w:val="center"/>
        <w:rPr>
          <w:rFonts w:asciiTheme="minorHAnsi" w:hAnsiTheme="minorHAnsi" w:cstheme="minorHAnsi"/>
          <w:b/>
          <w:color w:val="000000"/>
        </w:rPr>
      </w:pPr>
    </w:p>
    <w:p w14:paraId="3A34A22F" w14:textId="4F9EFBEE" w:rsidR="0035737C" w:rsidRPr="00B878D8" w:rsidRDefault="0035737C" w:rsidP="0035737C">
      <w:pPr>
        <w:ind w:left="-357" w:right="-79"/>
        <w:jc w:val="center"/>
        <w:rPr>
          <w:rFonts w:asciiTheme="minorHAnsi" w:hAnsiTheme="minorHAnsi" w:cstheme="minorHAnsi"/>
          <w:b/>
          <w:color w:val="000000"/>
        </w:rPr>
      </w:pPr>
      <w:r w:rsidRPr="00B878D8">
        <w:rPr>
          <w:rFonts w:asciiTheme="minorHAnsi" w:hAnsiTheme="minorHAnsi" w:cstheme="minorHAnsi"/>
          <w:b/>
          <w:color w:val="000000"/>
        </w:rPr>
        <w:t>„ZVYŠOVANIE INFORMOVANOSTI V OBLASTI NÍZKOUHLÍKOVÉHO HOSPODÁRSTVA – DVOJDŇOVÉ KONFERENCIE“</w:t>
      </w:r>
    </w:p>
    <w:p w14:paraId="103EB148" w14:textId="77777777" w:rsidR="0035737C" w:rsidRPr="00B878D8" w:rsidRDefault="0035737C" w:rsidP="0035737C">
      <w:pPr>
        <w:autoSpaceDE w:val="0"/>
        <w:autoSpaceDN w:val="0"/>
        <w:adjustRightInd w:val="0"/>
        <w:spacing w:after="120"/>
        <w:jc w:val="both"/>
        <w:rPr>
          <w:rFonts w:asciiTheme="minorHAnsi" w:hAnsiTheme="minorHAnsi" w:cstheme="minorHAnsi"/>
          <w:color w:val="000000"/>
        </w:rPr>
      </w:pPr>
    </w:p>
    <w:p w14:paraId="5023C037" w14:textId="77777777" w:rsidR="0035737C" w:rsidRPr="00B878D8" w:rsidRDefault="0035737C" w:rsidP="0035737C">
      <w:pPr>
        <w:autoSpaceDE w:val="0"/>
        <w:autoSpaceDN w:val="0"/>
        <w:adjustRightInd w:val="0"/>
        <w:spacing w:after="120"/>
        <w:jc w:val="both"/>
        <w:rPr>
          <w:rFonts w:asciiTheme="minorHAnsi" w:hAnsiTheme="minorHAnsi" w:cstheme="minorHAnsi"/>
          <w:color w:val="000000"/>
        </w:rPr>
      </w:pPr>
      <w:r w:rsidRPr="00B878D8">
        <w:rPr>
          <w:rFonts w:asciiTheme="minorHAnsi" w:hAnsiTheme="minorHAnsi" w:cstheme="minorHAnsi"/>
          <w:color w:val="000000"/>
        </w:rPr>
        <w:t xml:space="preserve">  Zákazka s názvom „ZVYŠOVANIE INFORMOVANOSTI V OBLASTI NÍZKOUHLÍKOVÉHO HOSPODÁRSTVA – DVOJDŇOVÉ KONFERENCIE“  je zákazkou na poskytnutie služby podľa ustanovenia § 3 ods. 4 a ods. 5  Zákona č. 343/2015 Z. z. o verejnom obstarávaní a o zmene a doplnení niektorých zákonov v znení neskorších predpisov (ďalej len „zákon o verejnom obstarávaní“). Predmetná zákazka bude v zmysle § 5 ods. 3 písm. b)  zákona o verejnom obstarávaní zadávaná ako podlimitná zákazka postupom verejnej súťaže podľa ustanovení § 112 a </w:t>
      </w:r>
      <w:proofErr w:type="spellStart"/>
      <w:r w:rsidRPr="00B878D8">
        <w:rPr>
          <w:rFonts w:asciiTheme="minorHAnsi" w:hAnsiTheme="minorHAnsi" w:cstheme="minorHAnsi"/>
          <w:color w:val="000000"/>
        </w:rPr>
        <w:t>nasl</w:t>
      </w:r>
      <w:proofErr w:type="spellEnd"/>
      <w:r w:rsidRPr="00B878D8">
        <w:rPr>
          <w:rFonts w:asciiTheme="minorHAnsi" w:hAnsiTheme="minorHAnsi" w:cstheme="minorHAnsi"/>
          <w:color w:val="000000"/>
        </w:rPr>
        <w:t>. zákona o verejnom obstarávaní.</w:t>
      </w:r>
    </w:p>
    <w:p w14:paraId="0691EC81" w14:textId="77777777" w:rsidR="0035737C" w:rsidRPr="00B878D8" w:rsidRDefault="0035737C" w:rsidP="0035737C">
      <w:pPr>
        <w:autoSpaceDE w:val="0"/>
        <w:autoSpaceDN w:val="0"/>
        <w:adjustRightInd w:val="0"/>
        <w:spacing w:after="120"/>
        <w:jc w:val="both"/>
        <w:rPr>
          <w:rFonts w:asciiTheme="minorHAnsi" w:hAnsiTheme="minorHAnsi" w:cstheme="minorHAnsi"/>
          <w:b/>
          <w:color w:val="000000"/>
        </w:rPr>
      </w:pPr>
    </w:p>
    <w:p w14:paraId="272AC145" w14:textId="77777777" w:rsidR="0035737C" w:rsidRPr="00B878D8" w:rsidRDefault="0035737C" w:rsidP="0035737C">
      <w:pPr>
        <w:autoSpaceDE w:val="0"/>
        <w:autoSpaceDN w:val="0"/>
        <w:adjustRightInd w:val="0"/>
        <w:spacing w:after="120"/>
        <w:jc w:val="both"/>
        <w:rPr>
          <w:rFonts w:asciiTheme="minorHAnsi" w:hAnsiTheme="minorHAnsi" w:cstheme="minorHAnsi"/>
          <w:b/>
          <w:color w:val="000000"/>
        </w:rPr>
      </w:pPr>
      <w:r w:rsidRPr="00B878D8">
        <w:rPr>
          <w:rFonts w:asciiTheme="minorHAnsi" w:hAnsiTheme="minorHAnsi" w:cstheme="minorHAnsi"/>
          <w:b/>
          <w:color w:val="000000"/>
        </w:rPr>
        <w:t xml:space="preserve">Špecifikácia predmetu zákazky:  </w:t>
      </w:r>
    </w:p>
    <w:p w14:paraId="2E453495" w14:textId="77777777" w:rsidR="0035737C" w:rsidRPr="006D1A52" w:rsidRDefault="0035737C" w:rsidP="0035737C">
      <w:pPr>
        <w:jc w:val="both"/>
        <w:rPr>
          <w:rFonts w:asciiTheme="minorHAnsi" w:hAnsiTheme="minorHAnsi" w:cstheme="minorHAnsi"/>
        </w:rPr>
      </w:pPr>
      <w:r w:rsidRPr="00B878D8">
        <w:rPr>
          <w:rFonts w:asciiTheme="minorHAnsi" w:hAnsiTheme="minorHAnsi" w:cstheme="minorHAnsi"/>
          <w:color w:val="000000"/>
        </w:rPr>
        <w:t xml:space="preserve">Predmetom zákazky je </w:t>
      </w:r>
      <w:r w:rsidRPr="00B878D8">
        <w:rPr>
          <w:rFonts w:asciiTheme="minorHAnsi" w:hAnsiTheme="minorHAnsi" w:cstheme="minorHAnsi"/>
        </w:rPr>
        <w:t>poskytovanie služieb súvisiacich s technicko-organizačným zabezpečením  podujatí –</w:t>
      </w:r>
      <w:r w:rsidRPr="00034598">
        <w:rPr>
          <w:rFonts w:asciiTheme="minorHAnsi" w:hAnsiTheme="minorHAnsi" w:cstheme="minorHAnsi"/>
        </w:rPr>
        <w:t xml:space="preserve"> dvojdňových konferencií – </w:t>
      </w:r>
      <w:r w:rsidRPr="00162B84">
        <w:rPr>
          <w:rFonts w:asciiTheme="minorHAnsi" w:hAnsiTheme="minorHAnsi" w:cstheme="minorHAnsi"/>
        </w:rPr>
        <w:t xml:space="preserve">pre potreby verejného obstarávateľa v rámci realizácie národného projektu „Žiť energiou“, financovaného z Operačného programu Kvalita životného prostredia, a to na obdobie do </w:t>
      </w:r>
      <w:r>
        <w:rPr>
          <w:rFonts w:asciiTheme="minorHAnsi" w:hAnsiTheme="minorHAnsi" w:cstheme="minorHAnsi"/>
        </w:rPr>
        <w:t xml:space="preserve"> 31. 10. 2023 </w:t>
      </w:r>
      <w:r w:rsidRPr="00162B84">
        <w:rPr>
          <w:rFonts w:asciiTheme="minorHAnsi" w:hAnsiTheme="minorHAnsi" w:cstheme="minorHAnsi"/>
        </w:rPr>
        <w:t>na základe uzatvorenej Rámcovej dohody.   Konkrétne pôjde o služby: zabezpečenia nájmu konferenčnej miestnosti; technicko-organizačné  zabezpečenie konferencie ako napr. ozvučenie, zabezpečenie a inštalácia notebookov, LCD obrazoviek, LED steny, systému na interakciu účastníkov konferencie, registračného systému účastníkov</w:t>
      </w:r>
      <w:r w:rsidRPr="007C0F42">
        <w:rPr>
          <w:rFonts w:asciiTheme="minorHAnsi" w:hAnsiTheme="minorHAnsi" w:cstheme="minorHAnsi"/>
        </w:rPr>
        <w:t xml:space="preserve">, pripojenia na WiFi, možnosti farebného kopírovania a pod.; tlmočenie; personálne zabezpečenie ako napr. moderátora, hostesiek, supervízora , technikov;  zabezpečenie vyhotovenia zvukového záznamu a video záznamu; </w:t>
      </w:r>
      <w:r w:rsidRPr="007F2757">
        <w:rPr>
          <w:rFonts w:asciiTheme="minorHAnsi" w:hAnsiTheme="minorHAnsi" w:cstheme="minorHAnsi"/>
        </w:rPr>
        <w:t xml:space="preserve">fotodokumentácie; grafických prác a iných prác ako napr. návrh </w:t>
      </w:r>
      <w:proofErr w:type="spellStart"/>
      <w:r w:rsidRPr="007F2757">
        <w:rPr>
          <w:rFonts w:asciiTheme="minorHAnsi" w:hAnsiTheme="minorHAnsi" w:cstheme="minorHAnsi"/>
        </w:rPr>
        <w:t>leit</w:t>
      </w:r>
      <w:proofErr w:type="spellEnd"/>
      <w:r w:rsidRPr="007F2757">
        <w:rPr>
          <w:rFonts w:asciiTheme="minorHAnsi" w:hAnsiTheme="minorHAnsi" w:cstheme="minorHAnsi"/>
        </w:rPr>
        <w:t xml:space="preserve"> motívu a grafiky podujatia, menoviek, označení miestnosti, návrh grafiky a zabezpečenie umiestnenia bannerov a prezentačnej steny, dodanie prezentačných predmetov s potlačou a pod.;  kvetinová výzdoba; zabezpečenie drobného občerstvenia, obedov a večerí pre účastníkov; zabezpečenie ubytovania; preprava materiálov zo skladových priestorov verejného obstarávateľa, PR podpora, zabezpečenie </w:t>
      </w:r>
      <w:proofErr w:type="spellStart"/>
      <w:r w:rsidRPr="007F2757">
        <w:rPr>
          <w:rFonts w:asciiTheme="minorHAnsi" w:hAnsiTheme="minorHAnsi" w:cstheme="minorHAnsi"/>
        </w:rPr>
        <w:t>protipandemických</w:t>
      </w:r>
      <w:proofErr w:type="spellEnd"/>
      <w:r w:rsidRPr="007F2757">
        <w:rPr>
          <w:rFonts w:asciiTheme="minorHAnsi" w:hAnsiTheme="minorHAnsi" w:cstheme="minorHAnsi"/>
        </w:rPr>
        <w:t xml:space="preserve"> opatrení a prezentácia vodíkovej technológie. </w:t>
      </w:r>
    </w:p>
    <w:p w14:paraId="2FFEFAAB" w14:textId="77777777" w:rsidR="0035737C" w:rsidRPr="008C6E90" w:rsidRDefault="0035737C" w:rsidP="0035737C">
      <w:pPr>
        <w:jc w:val="both"/>
        <w:rPr>
          <w:rFonts w:asciiTheme="minorHAnsi" w:hAnsiTheme="minorHAnsi" w:cstheme="minorHAnsi"/>
        </w:rPr>
      </w:pPr>
      <w:r w:rsidRPr="008C6E90">
        <w:rPr>
          <w:rFonts w:asciiTheme="minorHAnsi" w:hAnsiTheme="minorHAnsi" w:cstheme="minorHAnsi"/>
        </w:rPr>
        <w:t xml:space="preserve">  </w:t>
      </w:r>
      <w:r w:rsidRPr="008C6E90">
        <w:rPr>
          <w:rFonts w:asciiTheme="minorHAnsi" w:hAnsiTheme="minorHAnsi" w:cstheme="minorHAnsi"/>
        </w:rPr>
        <w:tab/>
        <w:t>Presná špecifikácia je uvedená nižšie v tomto opise predmetu zákazky, ako aj v Prílohe č. 1 súťažných podkladov: „Špecifikácia predmetu plnení a ceny jednotlivých položiek“.</w:t>
      </w:r>
    </w:p>
    <w:p w14:paraId="63E330FC" w14:textId="77777777" w:rsidR="0035737C" w:rsidRPr="008C6E90" w:rsidRDefault="0035737C" w:rsidP="0035737C">
      <w:pPr>
        <w:ind w:firstLine="567"/>
        <w:jc w:val="both"/>
        <w:rPr>
          <w:rFonts w:asciiTheme="minorHAnsi" w:hAnsiTheme="minorHAnsi" w:cstheme="minorHAnsi"/>
        </w:rPr>
      </w:pPr>
      <w:r w:rsidRPr="008C6E90">
        <w:rPr>
          <w:rFonts w:asciiTheme="minorHAnsi" w:hAnsiTheme="minorHAnsi" w:cstheme="minorHAnsi"/>
        </w:rPr>
        <w:t xml:space="preserve">Predpokladaný počet účastníkov každej dvojdňovej konferencie (vrátane prednášateľov a zástupcov verejného obstarávateľa) bude do 200 osôb podľa charakteru a zamerania podujatia. Počet sa však bude upresňovať pred každým podujatím, na základe čiastkovej objednávky. </w:t>
      </w:r>
    </w:p>
    <w:p w14:paraId="1DDB1C99" w14:textId="77777777" w:rsidR="0035737C" w:rsidRPr="008C6E90" w:rsidRDefault="0035737C" w:rsidP="0035737C">
      <w:pPr>
        <w:ind w:firstLine="567"/>
        <w:jc w:val="both"/>
        <w:rPr>
          <w:rFonts w:asciiTheme="minorHAnsi" w:hAnsiTheme="minorHAnsi" w:cstheme="minorHAnsi"/>
        </w:rPr>
      </w:pPr>
      <w:r w:rsidRPr="008C6E90">
        <w:rPr>
          <w:rFonts w:asciiTheme="minorHAnsi" w:hAnsiTheme="minorHAnsi" w:cstheme="minorHAnsi"/>
        </w:rPr>
        <w:t xml:space="preserve">Predmetom zákazky je kompletné zabezpečenie realizácie dvojdňových konferencií v rôznych krajoch Slovenska, a to v predpokladanom počte 9 konferencií počas trvania Rámcovej dohody. Termíny a miesta konania podujatia budú vychádzať z harmonogramu priloženého verejným obstarávateľom a z čiastkovej objednávky verejného obstarávateľa vystavenej na základe uzatvorenej Rámcovej dohody. </w:t>
      </w:r>
      <w:r w:rsidRPr="008C6E90">
        <w:rPr>
          <w:rFonts w:asciiTheme="minorHAnsi" w:hAnsiTheme="minorHAnsi" w:cstheme="minorHAnsi"/>
        </w:rPr>
        <w:lastRenderedPageBreak/>
        <w:t>Uvedené počty konferencií sú len indikatívne a môžu byť zvýšené podľa čerpania celkovej ceny zákazky určenej pre uzatvorenú Rámcovú dohodu.  V prípade zvýšenia počtu konferencií sa kraje, v ktorých sa podujatia majú organizovať, môžu meniť len po vzájomnej dohode verejného obstarávateľa s úspešným uchádzačom.</w:t>
      </w:r>
    </w:p>
    <w:p w14:paraId="79E4E661" w14:textId="77777777" w:rsidR="0035737C" w:rsidRPr="008C6E90" w:rsidRDefault="0035737C" w:rsidP="0035737C">
      <w:pPr>
        <w:jc w:val="both"/>
        <w:rPr>
          <w:rFonts w:asciiTheme="minorHAnsi" w:hAnsiTheme="minorHAnsi" w:cstheme="minorHAnsi"/>
        </w:rPr>
      </w:pPr>
      <w:r w:rsidRPr="008C6E90">
        <w:rPr>
          <w:rFonts w:asciiTheme="minorHAnsi" w:hAnsiTheme="minorHAnsi" w:cstheme="minorHAnsi"/>
        </w:rPr>
        <w:t xml:space="preserve">           </w:t>
      </w:r>
      <w:r w:rsidRPr="008C6E90">
        <w:rPr>
          <w:rFonts w:asciiTheme="minorHAnsi" w:hAnsiTheme="minorHAnsi" w:cstheme="minorHAnsi"/>
        </w:rPr>
        <w:tab/>
        <w:t xml:space="preserve">Úspešný uchádzač musí byť schopný najneskôr 25 kalendárnych dní pred plánovaným termínom podujatia, na základe požiadaviek verejného obstarávateľa, zaslať na odsúhlasenie verejnému obstarávateľovi, najmenej tri alternatívy na technicko-organizačné zabezpečenie tohto podujatia ako je miesto konania podujatia (výber aspoň z 3 variantov, z toho aspoň 1 variant v rámci príslušného krajského mesta), návrh zabezpečenia stravovania (minimálne 3 návrhy občerstvenia), minimálne 3 návrhy vizuálu- </w:t>
      </w:r>
      <w:proofErr w:type="spellStart"/>
      <w:r w:rsidRPr="008C6E90">
        <w:rPr>
          <w:rFonts w:asciiTheme="minorHAnsi" w:hAnsiTheme="minorHAnsi" w:cstheme="minorHAnsi"/>
        </w:rPr>
        <w:t>leit</w:t>
      </w:r>
      <w:proofErr w:type="spellEnd"/>
      <w:r w:rsidRPr="008C6E90">
        <w:rPr>
          <w:rFonts w:asciiTheme="minorHAnsi" w:hAnsiTheme="minorHAnsi" w:cstheme="minorHAnsi"/>
        </w:rPr>
        <w:t xml:space="preserve"> motívu spolu so súhlasom ich autora na použitie pre účely organizácie podujatia a činnosti s tým súvisiace, prípadne iné nevyhnutné služby. Z predložených návrhov vyberie verejný obstarávateľ jeden, ktorý bude použitý na všetkých podporných materiáloch, propagačných predmetoch a komunikačných nosičoch v súlade s Prílohou č. 1. Verejný obstarávateľ si vyhradzuje právo na zmenu výberu navrhovaného miesta konania podujatia, stravovania a jeho zloženia, prípadne iných súvisiacich služieb, a to v závislosti od rozsahu a reálnej potreby.</w:t>
      </w:r>
    </w:p>
    <w:p w14:paraId="5D671E68" w14:textId="77777777" w:rsidR="0035737C" w:rsidRPr="008C6E90" w:rsidRDefault="0035737C" w:rsidP="0035737C">
      <w:pPr>
        <w:ind w:firstLine="360"/>
        <w:jc w:val="both"/>
        <w:rPr>
          <w:rFonts w:asciiTheme="minorHAnsi" w:hAnsiTheme="minorHAnsi" w:cstheme="minorHAnsi"/>
        </w:rPr>
      </w:pPr>
      <w:r w:rsidRPr="008C6E90">
        <w:rPr>
          <w:rFonts w:asciiTheme="minorHAnsi" w:hAnsiTheme="minorHAnsi" w:cstheme="minorHAnsi"/>
        </w:rPr>
        <w:t>Verejný obstarávateľ predpokladá, že súčasťou dvojdňovej konferencie bude aj prezentácia vodíkovej technológie v podobe vodíkových osobných automobilov a vodíkového autobusu, ktoré na miesto konania konferencie dodá a dopraví verejný obstarávateľ. Počas trvania dvojdňových konferencií je úspešný uchádzač povinný zabezpečiť:</w:t>
      </w:r>
    </w:p>
    <w:p w14:paraId="58066FB2" w14:textId="77777777" w:rsidR="0035737C" w:rsidRPr="00B878D8" w:rsidRDefault="0035737C" w:rsidP="0035737C">
      <w:pPr>
        <w:pStyle w:val="Odsekzoznamu"/>
        <w:numPr>
          <w:ilvl w:val="0"/>
          <w:numId w:val="47"/>
        </w:numPr>
        <w:spacing w:line="276" w:lineRule="auto"/>
        <w:contextualSpacing/>
        <w:jc w:val="both"/>
        <w:rPr>
          <w:rFonts w:asciiTheme="minorHAnsi" w:hAnsiTheme="minorHAnsi" w:cstheme="minorHAnsi"/>
          <w:szCs w:val="22"/>
        </w:rPr>
      </w:pPr>
      <w:r w:rsidRPr="00B878D8">
        <w:rPr>
          <w:rFonts w:asciiTheme="minorHAnsi" w:hAnsiTheme="minorHAnsi" w:cstheme="minorHAnsi"/>
          <w:szCs w:val="22"/>
        </w:rPr>
        <w:t>miesta na parkovanie max. 6 ks vozidiel a 1 ks autobusu na vonkajšom parkovisku a  ich prezentáciu</w:t>
      </w:r>
      <w:r w:rsidRPr="00B878D8" w:rsidDel="00F00AD4">
        <w:rPr>
          <w:rFonts w:asciiTheme="minorHAnsi" w:hAnsiTheme="minorHAnsi" w:cstheme="minorHAnsi"/>
          <w:szCs w:val="22"/>
        </w:rPr>
        <w:t xml:space="preserve"> </w:t>
      </w:r>
      <w:r w:rsidRPr="00B878D8">
        <w:rPr>
          <w:rFonts w:asciiTheme="minorHAnsi" w:hAnsiTheme="minorHAnsi" w:cstheme="minorHAnsi"/>
          <w:szCs w:val="22"/>
        </w:rPr>
        <w:t>v bezprostrednej blízkosti miesta konania konferencie,</w:t>
      </w:r>
    </w:p>
    <w:p w14:paraId="09F7D96F" w14:textId="77777777" w:rsidR="0035737C" w:rsidRPr="00B878D8" w:rsidRDefault="0035737C" w:rsidP="0035737C">
      <w:pPr>
        <w:pStyle w:val="Odsekzoznamu"/>
        <w:numPr>
          <w:ilvl w:val="0"/>
          <w:numId w:val="47"/>
        </w:numPr>
        <w:spacing w:line="276" w:lineRule="auto"/>
        <w:contextualSpacing/>
        <w:jc w:val="both"/>
        <w:rPr>
          <w:rFonts w:asciiTheme="minorHAnsi" w:hAnsiTheme="minorHAnsi" w:cstheme="minorHAnsi"/>
          <w:szCs w:val="22"/>
        </w:rPr>
      </w:pPr>
      <w:r w:rsidRPr="00B878D8">
        <w:rPr>
          <w:rFonts w:asciiTheme="minorHAnsi" w:hAnsiTheme="minorHAnsi" w:cstheme="minorHAnsi"/>
          <w:szCs w:val="22"/>
        </w:rPr>
        <w:t xml:space="preserve">všetky nevyhnutné povolenia týkajúce sa prezentácie a parkovania vozidiel na mieste podujatia. </w:t>
      </w:r>
    </w:p>
    <w:p w14:paraId="045D1BAB" w14:textId="77777777" w:rsidR="0035737C" w:rsidRPr="00B878D8" w:rsidRDefault="0035737C" w:rsidP="0035737C">
      <w:pPr>
        <w:jc w:val="both"/>
        <w:rPr>
          <w:rFonts w:asciiTheme="minorHAnsi" w:hAnsiTheme="minorHAnsi" w:cstheme="minorHAnsi"/>
        </w:rPr>
      </w:pPr>
    </w:p>
    <w:p w14:paraId="02FB2646" w14:textId="77777777" w:rsidR="0035737C" w:rsidRPr="00B878D8" w:rsidRDefault="0035737C" w:rsidP="0035737C">
      <w:pPr>
        <w:ind w:firstLine="360"/>
        <w:jc w:val="both"/>
        <w:rPr>
          <w:rFonts w:asciiTheme="minorHAnsi" w:hAnsiTheme="minorHAnsi" w:cstheme="minorHAnsi"/>
        </w:rPr>
      </w:pPr>
      <w:r w:rsidRPr="00B878D8">
        <w:rPr>
          <w:rFonts w:asciiTheme="minorHAnsi" w:hAnsiTheme="minorHAnsi" w:cstheme="minorHAnsi"/>
        </w:rPr>
        <w:t>Verejný obstarávateľ požaduje od úspešného uchádzača zabezpečenie a dodržanie všetkých aktuálne platných opatrení (ku dňu konania konferencie)  vydaných Úradom verejného zdravotníctva Slovenskej republiky na zamedzenie šírenia ochorenia COVID-19, napr. zabezpečiť pre všetkých účastníkov a personál:</w:t>
      </w:r>
    </w:p>
    <w:p w14:paraId="77F7F2EA" w14:textId="77777777" w:rsidR="0035737C" w:rsidRPr="00B878D8" w:rsidRDefault="0035737C" w:rsidP="0035737C">
      <w:pPr>
        <w:pStyle w:val="Odsekzoznamu"/>
        <w:numPr>
          <w:ilvl w:val="0"/>
          <w:numId w:val="48"/>
        </w:numPr>
        <w:spacing w:line="276" w:lineRule="auto"/>
        <w:contextualSpacing/>
        <w:jc w:val="both"/>
        <w:rPr>
          <w:rFonts w:asciiTheme="minorHAnsi" w:hAnsiTheme="minorHAnsi" w:cstheme="minorHAnsi"/>
          <w:szCs w:val="22"/>
        </w:rPr>
      </w:pPr>
      <w:r w:rsidRPr="00B878D8">
        <w:rPr>
          <w:rFonts w:asciiTheme="minorHAnsi" w:hAnsiTheme="minorHAnsi" w:cstheme="minorHAnsi"/>
          <w:szCs w:val="22"/>
        </w:rPr>
        <w:t>dezinfekciu rúk prostredníctvom technológie bezdotykového dávkovača (minimálne 2 kusy bezdotykových dávkovačov s dezinfekciou),</w:t>
      </w:r>
    </w:p>
    <w:p w14:paraId="7E2EF0A5" w14:textId="77777777" w:rsidR="0035737C" w:rsidRPr="00B878D8" w:rsidRDefault="0035737C" w:rsidP="0035737C">
      <w:pPr>
        <w:pStyle w:val="Odsekzoznamu"/>
        <w:numPr>
          <w:ilvl w:val="0"/>
          <w:numId w:val="48"/>
        </w:numPr>
        <w:spacing w:line="276" w:lineRule="auto"/>
        <w:contextualSpacing/>
        <w:jc w:val="both"/>
        <w:rPr>
          <w:rFonts w:asciiTheme="minorHAnsi" w:hAnsiTheme="minorHAnsi" w:cstheme="minorHAnsi"/>
          <w:szCs w:val="22"/>
        </w:rPr>
      </w:pPr>
      <w:r w:rsidRPr="00B878D8">
        <w:rPr>
          <w:rFonts w:asciiTheme="minorHAnsi" w:hAnsiTheme="minorHAnsi" w:cstheme="minorHAnsi"/>
          <w:szCs w:val="22"/>
        </w:rPr>
        <w:t>bezkontaktné meranie telesnej teploty,</w:t>
      </w:r>
    </w:p>
    <w:p w14:paraId="69D2E19A" w14:textId="77777777" w:rsidR="0035737C" w:rsidRPr="00B878D8" w:rsidRDefault="0035737C" w:rsidP="0035737C">
      <w:pPr>
        <w:pStyle w:val="Odsekzoznamu"/>
        <w:numPr>
          <w:ilvl w:val="0"/>
          <w:numId w:val="48"/>
        </w:numPr>
        <w:spacing w:line="276" w:lineRule="auto"/>
        <w:contextualSpacing/>
        <w:jc w:val="both"/>
        <w:rPr>
          <w:rFonts w:asciiTheme="minorHAnsi" w:hAnsiTheme="minorHAnsi" w:cstheme="minorHAnsi"/>
          <w:szCs w:val="22"/>
        </w:rPr>
      </w:pPr>
      <w:r w:rsidRPr="00B878D8">
        <w:rPr>
          <w:rFonts w:asciiTheme="minorHAnsi" w:hAnsiTheme="minorHAnsi" w:cstheme="minorHAnsi"/>
          <w:szCs w:val="22"/>
        </w:rPr>
        <w:t>ochranu horných dýchacích ciest v zmysle opatrení platných v čase konania každej konferencie,</w:t>
      </w:r>
    </w:p>
    <w:p w14:paraId="5A25ADEE" w14:textId="77777777" w:rsidR="0035737C" w:rsidRPr="00B878D8" w:rsidRDefault="0035737C" w:rsidP="0035737C">
      <w:pPr>
        <w:pStyle w:val="Odsekzoznamu"/>
        <w:numPr>
          <w:ilvl w:val="0"/>
          <w:numId w:val="48"/>
        </w:numPr>
        <w:spacing w:line="276" w:lineRule="auto"/>
        <w:contextualSpacing/>
        <w:jc w:val="both"/>
        <w:rPr>
          <w:rFonts w:asciiTheme="minorHAnsi" w:hAnsiTheme="minorHAnsi" w:cstheme="minorHAnsi"/>
          <w:szCs w:val="22"/>
        </w:rPr>
      </w:pPr>
      <w:r w:rsidRPr="00B878D8">
        <w:rPr>
          <w:rFonts w:asciiTheme="minorHAnsi" w:hAnsiTheme="minorHAnsi" w:cstheme="minorHAnsi"/>
          <w:szCs w:val="22"/>
        </w:rPr>
        <w:t>pred každou dvojdňovou konferenciou a po každom ukončenom dni konferencie vydezinfikovať všetky spoločné priestory, v ktorých sa pohybovali účastníci konferencie,</w:t>
      </w:r>
    </w:p>
    <w:p w14:paraId="728E6D42" w14:textId="77777777" w:rsidR="0035737C" w:rsidRPr="00B878D8" w:rsidRDefault="0035737C" w:rsidP="0035737C">
      <w:pPr>
        <w:pStyle w:val="Odsekzoznamu"/>
        <w:numPr>
          <w:ilvl w:val="0"/>
          <w:numId w:val="48"/>
        </w:numPr>
        <w:spacing w:line="276" w:lineRule="auto"/>
        <w:contextualSpacing/>
        <w:jc w:val="both"/>
        <w:rPr>
          <w:rFonts w:asciiTheme="minorHAnsi" w:hAnsiTheme="minorHAnsi" w:cstheme="minorHAnsi"/>
          <w:szCs w:val="22"/>
        </w:rPr>
      </w:pPr>
      <w:r w:rsidRPr="00B878D8">
        <w:rPr>
          <w:rFonts w:asciiTheme="minorHAnsi" w:hAnsiTheme="minorHAnsi" w:cstheme="minorHAnsi"/>
          <w:szCs w:val="22"/>
        </w:rPr>
        <w:t>a iné podľa opatrení platných v čase konania každej konferencie.</w:t>
      </w:r>
    </w:p>
    <w:p w14:paraId="5D026919" w14:textId="77777777" w:rsidR="0035737C" w:rsidRPr="00B878D8" w:rsidRDefault="0035737C" w:rsidP="0035737C">
      <w:pPr>
        <w:jc w:val="both"/>
        <w:rPr>
          <w:rFonts w:asciiTheme="minorHAnsi" w:hAnsiTheme="minorHAnsi" w:cstheme="minorHAnsi"/>
        </w:rPr>
      </w:pPr>
    </w:p>
    <w:p w14:paraId="4086C21E" w14:textId="77777777" w:rsidR="0035737C" w:rsidRPr="00053649" w:rsidRDefault="0035737C" w:rsidP="0035737C">
      <w:pPr>
        <w:autoSpaceDE w:val="0"/>
        <w:autoSpaceDN w:val="0"/>
        <w:adjustRightInd w:val="0"/>
        <w:spacing w:after="120"/>
        <w:ind w:firstLine="360"/>
        <w:jc w:val="both"/>
        <w:rPr>
          <w:rFonts w:asciiTheme="minorHAnsi" w:hAnsiTheme="minorHAnsi" w:cstheme="minorHAnsi"/>
        </w:rPr>
      </w:pPr>
      <w:r w:rsidRPr="00B878D8">
        <w:rPr>
          <w:rFonts w:asciiTheme="minorHAnsi" w:hAnsiTheme="minorHAnsi" w:cstheme="minorHAnsi"/>
        </w:rPr>
        <w:t xml:space="preserve">  </w:t>
      </w:r>
      <w:r w:rsidRPr="00053649">
        <w:rPr>
          <w:rFonts w:asciiTheme="minorHAnsi" w:hAnsiTheme="minorHAnsi" w:cstheme="minorHAnsi"/>
        </w:rPr>
        <w:t xml:space="preserve">Verejný obstarávateľ si vyhradzuje právo neobjednať všetky položky podujatia podľa Prílohy č. </w:t>
      </w:r>
      <w:r>
        <w:rPr>
          <w:rFonts w:asciiTheme="minorHAnsi" w:hAnsiTheme="minorHAnsi" w:cstheme="minorHAnsi"/>
        </w:rPr>
        <w:t>2</w:t>
      </w:r>
      <w:r w:rsidRPr="00053649">
        <w:rPr>
          <w:rFonts w:asciiTheme="minorHAnsi" w:hAnsiTheme="minorHAnsi" w:cstheme="minorHAnsi"/>
        </w:rPr>
        <w:t xml:space="preserve"> k súťažným podkladom. Dodávateľ bude povinný dodať požadované služby podľa individuálnej čiastkovej objednávky vystavenej na základe Rámcovej dohody, a to presne v rozsahu objednaných položiek pre dané podujatie s dôrazom na kvalitu a profesionalitu. </w:t>
      </w:r>
    </w:p>
    <w:p w14:paraId="0CD1D12B" w14:textId="77777777" w:rsidR="0035737C" w:rsidRPr="00B878D8" w:rsidRDefault="0035737C" w:rsidP="0035737C">
      <w:pPr>
        <w:autoSpaceDE w:val="0"/>
        <w:autoSpaceDN w:val="0"/>
        <w:adjustRightInd w:val="0"/>
        <w:spacing w:after="120"/>
        <w:jc w:val="both"/>
        <w:rPr>
          <w:rFonts w:asciiTheme="minorHAnsi" w:hAnsiTheme="minorHAnsi" w:cstheme="minorHAnsi"/>
          <w:bCs/>
          <w:u w:val="single"/>
        </w:rPr>
      </w:pPr>
      <w:r w:rsidRPr="00053649">
        <w:rPr>
          <w:rFonts w:asciiTheme="minorHAnsi" w:hAnsiTheme="minorHAnsi" w:cstheme="minorHAnsi"/>
        </w:rPr>
        <w:t xml:space="preserve">Všetky náklady  poskytovateľa musia byť zahrnuté v cene podujatia podľa jeho cenovej ponuky pozostávajúcej z cien jednotlivých položiek, tak ako je uvedené </w:t>
      </w:r>
      <w:r w:rsidRPr="00053649">
        <w:rPr>
          <w:rFonts w:asciiTheme="minorHAnsi" w:hAnsiTheme="minorHAnsi" w:cstheme="minorHAnsi"/>
          <w:bCs/>
          <w:u w:val="single"/>
        </w:rPr>
        <w:t xml:space="preserve">v Prílohe č. </w:t>
      </w:r>
      <w:r>
        <w:rPr>
          <w:rFonts w:asciiTheme="minorHAnsi" w:hAnsiTheme="minorHAnsi" w:cstheme="minorHAnsi"/>
          <w:bCs/>
          <w:u w:val="single"/>
        </w:rPr>
        <w:t>2</w:t>
      </w:r>
      <w:r w:rsidRPr="00053649">
        <w:rPr>
          <w:rFonts w:asciiTheme="minorHAnsi" w:hAnsiTheme="minorHAnsi" w:cstheme="minorHAnsi"/>
          <w:bCs/>
          <w:u w:val="single"/>
        </w:rPr>
        <w:t>.</w:t>
      </w:r>
      <w:r w:rsidRPr="00B878D8">
        <w:rPr>
          <w:rFonts w:asciiTheme="minorHAnsi" w:hAnsiTheme="minorHAnsi" w:cstheme="minorHAnsi"/>
          <w:bCs/>
          <w:u w:val="single"/>
        </w:rPr>
        <w:t xml:space="preserve"> </w:t>
      </w:r>
    </w:p>
    <w:p w14:paraId="4B6E6D08" w14:textId="77777777" w:rsidR="0035737C" w:rsidRPr="00B878D8" w:rsidRDefault="0035737C" w:rsidP="0035737C">
      <w:pPr>
        <w:autoSpaceDE w:val="0"/>
        <w:autoSpaceDN w:val="0"/>
        <w:adjustRightInd w:val="0"/>
        <w:spacing w:after="120"/>
        <w:jc w:val="both"/>
        <w:rPr>
          <w:rFonts w:asciiTheme="minorHAnsi" w:hAnsiTheme="minorHAnsi" w:cstheme="minorHAnsi"/>
          <w:b/>
        </w:rPr>
      </w:pPr>
      <w:r w:rsidRPr="00B878D8">
        <w:rPr>
          <w:rFonts w:asciiTheme="minorHAnsi" w:hAnsiTheme="minorHAnsi" w:cstheme="minorHAnsi"/>
          <w:b/>
        </w:rPr>
        <w:lastRenderedPageBreak/>
        <w:t>PRENÁJOM MIESTNOSTI</w:t>
      </w:r>
    </w:p>
    <w:p w14:paraId="6659BB3F" w14:textId="77777777" w:rsidR="0035737C" w:rsidRPr="00B878D8" w:rsidRDefault="0035737C" w:rsidP="0035737C">
      <w:pPr>
        <w:autoSpaceDE w:val="0"/>
        <w:autoSpaceDN w:val="0"/>
        <w:adjustRightInd w:val="0"/>
        <w:spacing w:after="120"/>
        <w:jc w:val="both"/>
        <w:rPr>
          <w:rFonts w:asciiTheme="minorHAnsi" w:hAnsiTheme="minorHAnsi" w:cstheme="minorHAnsi"/>
        </w:rPr>
      </w:pPr>
      <w:r w:rsidRPr="00B878D8">
        <w:rPr>
          <w:rFonts w:asciiTheme="minorHAnsi" w:hAnsiTheme="minorHAnsi" w:cstheme="minorHAnsi"/>
        </w:rPr>
        <w:t xml:space="preserve">Pri dvojdňových konferenciách musí byť zabezpečená minimálna kvalita konferenčných priestorov pre  min. 150 osôb na úrovni 4* hotela/zariadenia. Pri dvojdňových konferenciách verejný obstarávateľ požaduje zabezpečiť miestnosť, ktorá bude súčasťou hotela alebo v jeho blízkosti, </w:t>
      </w:r>
      <w:proofErr w:type="spellStart"/>
      <w:r w:rsidRPr="00B878D8">
        <w:rPr>
          <w:rFonts w:asciiTheme="minorHAnsi" w:hAnsiTheme="minorHAnsi" w:cstheme="minorHAnsi"/>
        </w:rPr>
        <w:t>t.j</w:t>
      </w:r>
      <w:proofErr w:type="spellEnd"/>
      <w:r w:rsidRPr="00B878D8">
        <w:rPr>
          <w:rFonts w:asciiTheme="minorHAnsi" w:hAnsiTheme="minorHAnsi" w:cstheme="minorHAnsi"/>
        </w:rPr>
        <w:t xml:space="preserve">. pri mieste, kde bude poskytované ubytovanie a stravovanie. Takáto miestnosť nesmie byť od neho vzdialená viac ako 500 m. Pri výbere miesta konania podujatia je potrebné voliť také miesto, ktoré je dobre dostupné (autom, autobusom, verejnou dopravou, peši), s možnosťou parkovania pre účastníkov - dostatočný počet parkovacích miest pre vopred registrovaných účastníkov v bezprostrednej blízkosti miesta konania podujatia. Zároveň sa požaduje zabezpečenie minimálne 20 parkovacích miest (okrem miest na prezentáciu osobných vozidiel a autobusu na vodíkový pohon) v bezprostrednej blízkosti miesta konania podujatia pre potreby verejného obstarávateľa. Cena za parkovacie miesta bude obsiahnutá v celkových nákladoch na zabezpečenie podujatia. </w:t>
      </w:r>
    </w:p>
    <w:p w14:paraId="1B715CF2" w14:textId="77777777" w:rsidR="0035737C" w:rsidRPr="00B878D8" w:rsidRDefault="0035737C" w:rsidP="0035737C">
      <w:pPr>
        <w:autoSpaceDE w:val="0"/>
        <w:autoSpaceDN w:val="0"/>
        <w:adjustRightInd w:val="0"/>
        <w:spacing w:after="120"/>
        <w:jc w:val="both"/>
        <w:rPr>
          <w:rFonts w:asciiTheme="minorHAnsi" w:hAnsiTheme="minorHAnsi" w:cstheme="minorHAnsi"/>
        </w:rPr>
      </w:pPr>
      <w:r w:rsidRPr="00B878D8">
        <w:rPr>
          <w:rFonts w:asciiTheme="minorHAnsi" w:hAnsiTheme="minorHAnsi" w:cstheme="minorHAnsi"/>
        </w:rPr>
        <w:tab/>
      </w:r>
      <w:r w:rsidRPr="00B878D8">
        <w:rPr>
          <w:rFonts w:asciiTheme="minorHAnsi" w:hAnsiTheme="minorHAnsi" w:cstheme="minorHAnsi"/>
        </w:rPr>
        <w:tab/>
      </w:r>
      <w:r w:rsidRPr="00B878D8">
        <w:rPr>
          <w:rFonts w:asciiTheme="minorHAnsi" w:hAnsiTheme="minorHAnsi" w:cstheme="minorHAnsi"/>
        </w:rPr>
        <w:tab/>
      </w:r>
      <w:r w:rsidRPr="00B878D8">
        <w:rPr>
          <w:rFonts w:asciiTheme="minorHAnsi" w:hAnsiTheme="minorHAnsi" w:cstheme="minorHAnsi"/>
        </w:rPr>
        <w:tab/>
      </w:r>
      <w:r w:rsidRPr="00B878D8">
        <w:rPr>
          <w:rFonts w:asciiTheme="minorHAnsi" w:hAnsiTheme="minorHAnsi" w:cstheme="minorHAnsi"/>
        </w:rPr>
        <w:tab/>
      </w:r>
      <w:r w:rsidRPr="00B878D8">
        <w:rPr>
          <w:rFonts w:asciiTheme="minorHAnsi" w:hAnsiTheme="minorHAnsi" w:cstheme="minorHAnsi"/>
        </w:rPr>
        <w:tab/>
      </w:r>
      <w:r w:rsidRPr="00B878D8">
        <w:rPr>
          <w:rFonts w:asciiTheme="minorHAnsi" w:hAnsiTheme="minorHAnsi" w:cstheme="minorHAnsi"/>
        </w:rPr>
        <w:tab/>
      </w:r>
    </w:p>
    <w:p w14:paraId="67076975" w14:textId="77777777" w:rsidR="0035737C" w:rsidRPr="00B878D8" w:rsidRDefault="0035737C" w:rsidP="0035737C">
      <w:pPr>
        <w:autoSpaceDE w:val="0"/>
        <w:autoSpaceDN w:val="0"/>
        <w:adjustRightInd w:val="0"/>
        <w:spacing w:after="120"/>
        <w:jc w:val="both"/>
        <w:rPr>
          <w:rFonts w:asciiTheme="minorHAnsi" w:hAnsiTheme="minorHAnsi" w:cstheme="minorHAnsi"/>
          <w:i/>
          <w:u w:val="single"/>
        </w:rPr>
      </w:pPr>
      <w:r w:rsidRPr="00B878D8">
        <w:rPr>
          <w:rFonts w:asciiTheme="minorHAnsi" w:hAnsiTheme="minorHAnsi" w:cstheme="minorHAnsi"/>
          <w:i/>
          <w:u w:val="single"/>
        </w:rPr>
        <w:t>Konferenčná miestnosť</w:t>
      </w:r>
    </w:p>
    <w:p w14:paraId="22659A87"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b/>
        </w:rPr>
        <w:t>Spôsob</w:t>
      </w:r>
      <w:r w:rsidRPr="00B878D8">
        <w:rPr>
          <w:rFonts w:asciiTheme="minorHAnsi" w:hAnsiTheme="minorHAnsi" w:cstheme="minorHAnsi"/>
        </w:rPr>
        <w:t xml:space="preserve"> </w:t>
      </w:r>
      <w:r w:rsidRPr="00B878D8">
        <w:rPr>
          <w:rFonts w:asciiTheme="minorHAnsi" w:hAnsiTheme="minorHAnsi" w:cstheme="minorHAnsi"/>
          <w:b/>
        </w:rPr>
        <w:t>sedenia</w:t>
      </w:r>
      <w:r w:rsidRPr="00B878D8">
        <w:rPr>
          <w:rFonts w:asciiTheme="minorHAnsi" w:hAnsiTheme="minorHAnsi" w:cstheme="minorHAnsi"/>
        </w:rPr>
        <w:t xml:space="preserve">: školské sedenie (na základe dohody s verejným obstarávateľom a podľa charakteru podujatia je možnosť kombinácie školského a </w:t>
      </w:r>
      <w:proofErr w:type="spellStart"/>
      <w:r w:rsidRPr="00B878D8">
        <w:rPr>
          <w:rFonts w:asciiTheme="minorHAnsi" w:hAnsiTheme="minorHAnsi" w:cstheme="minorHAnsi"/>
        </w:rPr>
        <w:t>kinosedenia</w:t>
      </w:r>
      <w:proofErr w:type="spellEnd"/>
      <w:r w:rsidRPr="00B878D8">
        <w:rPr>
          <w:rFonts w:asciiTheme="minorHAnsi" w:hAnsiTheme="minorHAnsi" w:cstheme="minorHAnsi"/>
        </w:rPr>
        <w:t xml:space="preserve">). Zabezpečenie predsedníckeho stola pre minimálne 5 osôb vrátane rečníckeho pultu so zabudovaným, výškovo nastaviteľným mikrofónom. Podľa charakteru podujatia a sedenia môže verejný obstarávateľ od poskytovateľa požadovať zabezpečenie vyvýšeného pódia (minimálne 10 cm) pre prednášajúcich a moderátora v minimálnom počte 7 osôb. V takomto prípade bude verejný obstarávateľ požadovať zabezpečenie vhodného sedenia (napríklad formou kresiel a konferenčných stolíkov) a nastavenie "prezentačnej scény" takým spôsobom, ktorý bude dosahovať štandard </w:t>
      </w:r>
      <w:proofErr w:type="spellStart"/>
      <w:r w:rsidRPr="00B878D8">
        <w:rPr>
          <w:rFonts w:asciiTheme="minorHAnsi" w:hAnsiTheme="minorHAnsi" w:cstheme="minorHAnsi"/>
        </w:rPr>
        <w:t>vysokoprofesionálnych</w:t>
      </w:r>
      <w:proofErr w:type="spellEnd"/>
      <w:r w:rsidRPr="00B878D8">
        <w:rPr>
          <w:rFonts w:asciiTheme="minorHAnsi" w:hAnsiTheme="minorHAnsi" w:cstheme="minorHAnsi"/>
        </w:rPr>
        <w:t xml:space="preserve"> medzinárodných konferencií. Prezentačná miestnosť musí spĺňať všetky parametre modernej prezentačnej miestnosti, vrátane zabezpečenia plátna a dataprojektoru na prezentácie púšťané z notebooku, a ktorá nebude členitá tak, aby účastníkom čokoľvek bránilo v dobrej viditeľnosti. V prípade členenia miestnosti je potrebné zabezpečiť dodatočnú prezentačnú techniku (premietacie plátna, obrazovky) tak, aby mal každý účastník rovnaké alebo podobné podmienky vizuálneho a zvukového vnímania prezentácie. Miestnosť musí byť klimatizovaná. Pred začatím konania podujatia, najmenej 1 hodinu, musia  byť v hoteli/ubytovacom zariadení  na viditeľnom mieste rozmiestnené najmenej 3 navigačné tabule, minimálne s názvom konferencie, pre navigáciu účastníkov do konferenčnej miestnosti.  </w:t>
      </w:r>
    </w:p>
    <w:p w14:paraId="2EE5EB89" w14:textId="77777777" w:rsidR="0035737C" w:rsidRPr="00B878D8" w:rsidRDefault="0035737C" w:rsidP="0035737C">
      <w:pPr>
        <w:jc w:val="both"/>
        <w:rPr>
          <w:rFonts w:asciiTheme="minorHAnsi" w:hAnsiTheme="minorHAnsi" w:cstheme="minorHAnsi"/>
        </w:rPr>
      </w:pPr>
    </w:p>
    <w:p w14:paraId="4589ACFA" w14:textId="77777777" w:rsidR="0035737C" w:rsidRPr="00B878D8" w:rsidRDefault="0035737C" w:rsidP="0035737C">
      <w:pPr>
        <w:jc w:val="both"/>
        <w:rPr>
          <w:rFonts w:asciiTheme="minorHAnsi" w:hAnsiTheme="minorHAnsi" w:cstheme="minorHAnsi"/>
          <w:b/>
        </w:rPr>
      </w:pPr>
      <w:r w:rsidRPr="00B878D8">
        <w:rPr>
          <w:rFonts w:asciiTheme="minorHAnsi" w:hAnsiTheme="minorHAnsi" w:cstheme="minorHAnsi"/>
          <w:b/>
        </w:rPr>
        <w:t>TECHNICKO - ORGANIZAČNÉ ZABEZPEČENIE KONFERENCIE</w:t>
      </w:r>
    </w:p>
    <w:p w14:paraId="4DBDD43A"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i/>
          <w:u w:val="single"/>
        </w:rPr>
        <w:t xml:space="preserve">Technické zabezpečenie </w:t>
      </w:r>
      <w:r w:rsidRPr="00B878D8">
        <w:rPr>
          <w:rFonts w:asciiTheme="minorHAnsi" w:hAnsiTheme="minorHAnsi" w:cstheme="minorHAnsi"/>
        </w:rPr>
        <w:t xml:space="preserve">  </w:t>
      </w:r>
    </w:p>
    <w:p w14:paraId="06839402"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Verejný obstarávateľ požaduje na každom podujatí zabezpečiť: </w:t>
      </w:r>
      <w:r w:rsidRPr="00B878D8">
        <w:rPr>
          <w:rFonts w:asciiTheme="minorHAnsi" w:hAnsiTheme="minorHAnsi" w:cstheme="minorHAnsi"/>
          <w:b/>
        </w:rPr>
        <w:t>ozvučenie</w:t>
      </w:r>
      <w:r w:rsidRPr="00B878D8">
        <w:rPr>
          <w:rFonts w:asciiTheme="minorHAnsi" w:hAnsiTheme="minorHAnsi" w:cstheme="minorHAnsi"/>
        </w:rPr>
        <w:t xml:space="preserve"> celej konferenčnej miestnosti tak, aby mal každý účastník rovnaké alebo podobné podmienky zvukového a vizuálneho vnímania prezentácie. Mikrofóny (minimálne 5 mikrofónov na predsedníckom stole, zabudovaný mikrofón na rečníckom pulte, minimálne 3 bezdrôtové mikrofóny s dosahom minimálne 50 m) - budú zabezpečené podľa charakteru a potrieb jednotlivých podujatí; podľa požiadaviek verejného obstarávateľa musia byť k dispozícii aj bezdrôtové, dynamické hlavové mikrofóny (minimálne 7 ks), ktoré by v prípade požiadaviek nahradili ručné bezdrôtové mikrofóny určené na predsednícky stôl; v prípade, ak v konferenčnej miestnosti nebude plátno na prezentáciu, dodávateľ zabezpečí širokouhlé projekčné plátno s mobilnou </w:t>
      </w:r>
      <w:r w:rsidRPr="00B878D8">
        <w:rPr>
          <w:rFonts w:asciiTheme="minorHAnsi" w:hAnsiTheme="minorHAnsi" w:cstheme="minorHAnsi"/>
        </w:rPr>
        <w:lastRenderedPageBreak/>
        <w:t xml:space="preserve">trojnožkou (projekčné plátno plocha min. 244 x 244cm, biele plátno, čierne okraje, biela konštrukcia, mobilná trojnožka, uhlopriečka minimálne 136", pomer strán 1:1, auto-uzamykací systém, </w:t>
      </w:r>
      <w:proofErr w:type="spellStart"/>
      <w:r w:rsidRPr="00B878D8">
        <w:rPr>
          <w:rFonts w:asciiTheme="minorHAnsi" w:hAnsiTheme="minorHAnsi" w:cstheme="minorHAnsi"/>
        </w:rPr>
        <w:t>MaxWhite</w:t>
      </w:r>
      <w:proofErr w:type="spellEnd"/>
      <w:r w:rsidRPr="00B878D8">
        <w:rPr>
          <w:rFonts w:asciiTheme="minorHAnsi" w:hAnsiTheme="minorHAnsi" w:cstheme="minorHAnsi"/>
        </w:rPr>
        <w:t xml:space="preserve"> materiál plátna alebo ekvivalent); a tiež dataprojektor (ovládač, napájanie).</w:t>
      </w:r>
    </w:p>
    <w:p w14:paraId="00D1C987"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b/>
        </w:rPr>
        <w:t>2 ks notebookov - notebook na prezentácie, notebook na časomieru</w:t>
      </w:r>
      <w:r w:rsidRPr="00B878D8">
        <w:rPr>
          <w:rFonts w:asciiTheme="minorHAnsi" w:hAnsiTheme="minorHAnsi" w:cstheme="minorHAnsi"/>
        </w:rPr>
        <w:t xml:space="preserve">, notebook musí byť kompatibilný a vopred vyskúšaný s projektorom a ostatnou technikou [minimálne technické požiadavky na notebooky - minimálne 15“ LCD Monitor, HDMI výstup + kábel (pripojenie na TV), myš, optická mechanika, čítačka pamäťových kariet, antivírusová ochrana so zabezpečenou aktualizáciou, minimálna úroveň  MS Office 2016 Standard (alebo MS Word, EXCEL, </w:t>
      </w:r>
      <w:proofErr w:type="spellStart"/>
      <w:r w:rsidRPr="00B878D8">
        <w:rPr>
          <w:rFonts w:asciiTheme="minorHAnsi" w:hAnsiTheme="minorHAnsi" w:cstheme="minorHAnsi"/>
        </w:rPr>
        <w:t>Power</w:t>
      </w:r>
      <w:proofErr w:type="spellEnd"/>
      <w:r w:rsidRPr="00B878D8">
        <w:rPr>
          <w:rFonts w:asciiTheme="minorHAnsi" w:hAnsiTheme="minorHAnsi" w:cstheme="minorHAnsi"/>
        </w:rPr>
        <w:t xml:space="preserve"> Point) alebo vyššia verzia alebo ekvivalent umožňujúci prácu a prezentáciu súborov vytvorených v MS OFFICE, Adobe </w:t>
      </w:r>
      <w:proofErr w:type="spellStart"/>
      <w:r w:rsidRPr="00B878D8">
        <w:rPr>
          <w:rFonts w:asciiTheme="minorHAnsi" w:hAnsiTheme="minorHAnsi" w:cstheme="minorHAnsi"/>
        </w:rPr>
        <w:t>Reader</w:t>
      </w:r>
      <w:proofErr w:type="spellEnd"/>
      <w:r w:rsidRPr="00B878D8">
        <w:rPr>
          <w:rFonts w:asciiTheme="minorHAnsi" w:hAnsiTheme="minorHAnsi" w:cstheme="minorHAnsi"/>
        </w:rPr>
        <w:t xml:space="preserve"> alebo ekvivalentný program na čítanie súborov vo formáte .</w:t>
      </w:r>
      <w:proofErr w:type="spellStart"/>
      <w:r w:rsidRPr="00B878D8">
        <w:rPr>
          <w:rFonts w:asciiTheme="minorHAnsi" w:hAnsiTheme="minorHAnsi" w:cstheme="minorHAnsi"/>
        </w:rPr>
        <w:t>pdf</w:t>
      </w:r>
      <w:proofErr w:type="spellEnd"/>
      <w:r w:rsidRPr="00B878D8">
        <w:rPr>
          <w:rFonts w:asciiTheme="minorHAnsi" w:hAnsiTheme="minorHAnsi" w:cstheme="minorHAnsi"/>
        </w:rPr>
        <w:t xml:space="preserve">, program na prehrávanie videa (napr. VLC), program na odpočítavanie času (napr. </w:t>
      </w:r>
      <w:proofErr w:type="spellStart"/>
      <w:r w:rsidRPr="00B878D8">
        <w:rPr>
          <w:rFonts w:asciiTheme="minorHAnsi" w:hAnsiTheme="minorHAnsi" w:cstheme="minorHAnsi"/>
        </w:rPr>
        <w:t>Ascella</w:t>
      </w:r>
      <w:proofErr w:type="spellEnd"/>
      <w:r w:rsidRPr="00B878D8">
        <w:rPr>
          <w:rFonts w:asciiTheme="minorHAnsi" w:hAnsiTheme="minorHAnsi" w:cstheme="minorHAnsi"/>
        </w:rPr>
        <w:t xml:space="preserve"> </w:t>
      </w:r>
      <w:proofErr w:type="spellStart"/>
      <w:r w:rsidRPr="00B878D8">
        <w:rPr>
          <w:rFonts w:asciiTheme="minorHAnsi" w:hAnsiTheme="minorHAnsi" w:cstheme="minorHAnsi"/>
        </w:rPr>
        <w:t>Timer</w:t>
      </w:r>
      <w:proofErr w:type="spellEnd"/>
      <w:r w:rsidRPr="00B878D8">
        <w:rPr>
          <w:rFonts w:asciiTheme="minorHAnsi" w:hAnsiTheme="minorHAnsi" w:cstheme="minorHAnsi"/>
        </w:rPr>
        <w:t>), pripojenie na Internet]. Všetky zariadenia musia byť navzájom kompatibilné a vopred vyskúšané.</w:t>
      </w:r>
    </w:p>
    <w:p w14:paraId="0B2CE762"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Zabezpečenie minimálne </w:t>
      </w:r>
      <w:r w:rsidRPr="00B878D8">
        <w:rPr>
          <w:rFonts w:asciiTheme="minorHAnsi" w:hAnsiTheme="minorHAnsi" w:cstheme="minorHAnsi"/>
          <w:b/>
        </w:rPr>
        <w:t>4 ks LCD monitorov</w:t>
      </w:r>
      <w:r w:rsidRPr="00B878D8">
        <w:rPr>
          <w:rFonts w:asciiTheme="minorHAnsi" w:hAnsiTheme="minorHAnsi" w:cstheme="minorHAnsi"/>
        </w:rPr>
        <w:t xml:space="preserve">, z toho 2 ks  určených pre </w:t>
      </w:r>
      <w:proofErr w:type="spellStart"/>
      <w:r w:rsidRPr="00B878D8">
        <w:rPr>
          <w:rFonts w:asciiTheme="minorHAnsi" w:hAnsiTheme="minorHAnsi" w:cstheme="minorHAnsi"/>
        </w:rPr>
        <w:t>panelistov</w:t>
      </w:r>
      <w:proofErr w:type="spellEnd"/>
      <w:r w:rsidRPr="00B878D8">
        <w:rPr>
          <w:rFonts w:asciiTheme="minorHAnsi" w:hAnsiTheme="minorHAnsi" w:cstheme="minorHAnsi"/>
        </w:rPr>
        <w:t xml:space="preserve">/prednášajúcich s cieľom sledovania prezentácií ostatných rečníkov o veľkosti min. 28" a min. 2 ks pre publikum na sledovanie prezentácií o veľkosti min. 42". LCD monitory pre publikum je potrebne umiestniť na pohyblivé stojany na kolieskach alebo stojany v miestnosti, </w:t>
      </w:r>
      <w:proofErr w:type="spellStart"/>
      <w:r w:rsidRPr="00B878D8">
        <w:rPr>
          <w:rFonts w:asciiTheme="minorHAnsi" w:hAnsiTheme="minorHAnsi" w:cstheme="minorHAnsi"/>
        </w:rPr>
        <w:t>t.j</w:t>
      </w:r>
      <w:proofErr w:type="spellEnd"/>
      <w:r w:rsidRPr="00B878D8">
        <w:rPr>
          <w:rFonts w:asciiTheme="minorHAnsi" w:hAnsiTheme="minorHAnsi" w:cstheme="minorHAnsi"/>
        </w:rPr>
        <w:t>. umiestniť ich vhodne podľa charakteru a možností konferenčnej miestnosti. Všetky LCD monitory musia byť synchronizované a prepojené na vysielanie rovnakých záberov z prezentácií.</w:t>
      </w:r>
    </w:p>
    <w:p w14:paraId="54B55BF0"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Verejný obstarávateľ požaduje zabezpečenie </w:t>
      </w:r>
      <w:r w:rsidRPr="00B878D8">
        <w:rPr>
          <w:rFonts w:asciiTheme="minorHAnsi" w:hAnsiTheme="minorHAnsi" w:cstheme="minorHAnsi"/>
          <w:b/>
        </w:rPr>
        <w:t>online registračného systému účastníkov</w:t>
      </w:r>
      <w:r w:rsidRPr="00B878D8">
        <w:rPr>
          <w:rFonts w:asciiTheme="minorHAnsi" w:hAnsiTheme="minorHAnsi" w:cstheme="minorHAnsi"/>
        </w:rPr>
        <w:t>, ktorý bude obsahovať schválený vizuál/</w:t>
      </w:r>
      <w:proofErr w:type="spellStart"/>
      <w:r w:rsidRPr="00B878D8">
        <w:rPr>
          <w:rFonts w:asciiTheme="minorHAnsi" w:hAnsiTheme="minorHAnsi" w:cstheme="minorHAnsi"/>
        </w:rPr>
        <w:t>leit</w:t>
      </w:r>
      <w:proofErr w:type="spellEnd"/>
      <w:r w:rsidRPr="00B878D8">
        <w:rPr>
          <w:rFonts w:asciiTheme="minorHAnsi" w:hAnsiTheme="minorHAnsi" w:cstheme="minorHAnsi"/>
        </w:rPr>
        <w:t xml:space="preserve"> motív celej konferencie, základné údaje o konferencii (ako je miesto, čas, program a iné), bude ho možné sledovať - kontrolovať v čase, bude poskytovať možnosť dodatočnej registrácie priamo na mieste a systém bude priamo umožňovať tlač menoviek - jednotlivých účastníkov priamo na mieste. Z toho dôvodu musí dodávateľ zabezpečiť aj príslušnú možnosť tlače menoviek priamo na mieste konania konferencie. Systém musí byť schopný exportovať všetky registrované údaje do </w:t>
      </w:r>
      <w:proofErr w:type="spellStart"/>
      <w:r w:rsidRPr="00B878D8">
        <w:rPr>
          <w:rFonts w:asciiTheme="minorHAnsi" w:hAnsiTheme="minorHAnsi" w:cstheme="minorHAnsi"/>
        </w:rPr>
        <w:t>xls</w:t>
      </w:r>
      <w:proofErr w:type="spellEnd"/>
      <w:r w:rsidRPr="00B878D8">
        <w:rPr>
          <w:rFonts w:asciiTheme="minorHAnsi" w:hAnsiTheme="minorHAnsi" w:cstheme="minorHAnsi"/>
        </w:rPr>
        <w:t xml:space="preserve">. súboru prípadne do </w:t>
      </w:r>
      <w:proofErr w:type="spellStart"/>
      <w:r w:rsidRPr="00B878D8">
        <w:rPr>
          <w:rFonts w:asciiTheme="minorHAnsi" w:hAnsiTheme="minorHAnsi" w:cstheme="minorHAnsi"/>
        </w:rPr>
        <w:t>pdf</w:t>
      </w:r>
      <w:proofErr w:type="spellEnd"/>
      <w:r w:rsidRPr="00B878D8">
        <w:rPr>
          <w:rFonts w:asciiTheme="minorHAnsi" w:hAnsiTheme="minorHAnsi" w:cstheme="minorHAnsi"/>
        </w:rPr>
        <w:t>. súboru, ktorý bude následne možné vytlačiť. Údaje musia obsahovať aj informácie o dátume a čase jednotlivých registrácií.</w:t>
      </w:r>
    </w:p>
    <w:p w14:paraId="4C94FA83"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b/>
        </w:rPr>
        <w:t xml:space="preserve">Zabezpečenie vysokorýchlostného bezdrôtového </w:t>
      </w:r>
      <w:proofErr w:type="spellStart"/>
      <w:r w:rsidRPr="00B878D8">
        <w:rPr>
          <w:rFonts w:asciiTheme="minorHAnsi" w:hAnsiTheme="minorHAnsi" w:cstheme="minorHAnsi"/>
          <w:b/>
        </w:rPr>
        <w:t>Wifi</w:t>
      </w:r>
      <w:proofErr w:type="spellEnd"/>
      <w:r w:rsidRPr="00B878D8">
        <w:rPr>
          <w:rFonts w:asciiTheme="minorHAnsi" w:hAnsiTheme="minorHAnsi" w:cstheme="minorHAnsi"/>
          <w:b/>
        </w:rPr>
        <w:t xml:space="preserve">  pripojenia k internetu</w:t>
      </w:r>
      <w:r w:rsidRPr="00B878D8">
        <w:rPr>
          <w:rFonts w:asciiTheme="minorHAnsi" w:hAnsiTheme="minorHAnsi" w:cstheme="minorHAnsi"/>
        </w:rPr>
        <w:t xml:space="preserve"> s minimálnou požiadavkou   802.11ac, spätnou kompatibilitou so štandardom 802.11n, frekvenčné pásmo 2,4/5 GHz, minimálne 100 Mbit/s. pre všetkých účastníkov podujatia v konferenčnej miestnosti vrátane možnosti využitia tohto pripojenia na uskutočnenie </w:t>
      </w:r>
      <w:proofErr w:type="spellStart"/>
      <w:r w:rsidRPr="00B878D8">
        <w:rPr>
          <w:rFonts w:asciiTheme="minorHAnsi" w:hAnsiTheme="minorHAnsi" w:cstheme="minorHAnsi"/>
        </w:rPr>
        <w:t>videohovoru</w:t>
      </w:r>
      <w:proofErr w:type="spellEnd"/>
      <w:r w:rsidRPr="00B878D8">
        <w:rPr>
          <w:rFonts w:asciiTheme="minorHAnsi" w:hAnsiTheme="minorHAnsi" w:cstheme="minorHAnsi"/>
        </w:rPr>
        <w:t xml:space="preserve"> s prednášajúcim, ktorý sa nemohol daného podujatia osobne zúčastniť s prezentáciou na LCD monitoroch a LED stene. V prípade požiadaviek na zabezpečenie </w:t>
      </w:r>
      <w:proofErr w:type="spellStart"/>
      <w:r w:rsidRPr="00B878D8">
        <w:rPr>
          <w:rFonts w:asciiTheme="minorHAnsi" w:hAnsiTheme="minorHAnsi" w:cstheme="minorHAnsi"/>
        </w:rPr>
        <w:t>live</w:t>
      </w:r>
      <w:proofErr w:type="spellEnd"/>
      <w:r w:rsidRPr="00B878D8">
        <w:rPr>
          <w:rFonts w:asciiTheme="minorHAnsi" w:hAnsiTheme="minorHAnsi" w:cstheme="minorHAnsi"/>
        </w:rPr>
        <w:t xml:space="preserve"> streamu z podujatia je potrebné zabezpečiť také technické zabezpečenie, aby tento prenos mohol bezproblémovo prebiehať.</w:t>
      </w:r>
    </w:p>
    <w:p w14:paraId="0A5B608A"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Verejný obstarávateľ požaduje zabezpečiť možnosť </w:t>
      </w:r>
      <w:r w:rsidRPr="00B878D8">
        <w:rPr>
          <w:rFonts w:asciiTheme="minorHAnsi" w:hAnsiTheme="minorHAnsi" w:cstheme="minorHAnsi"/>
          <w:b/>
        </w:rPr>
        <w:t xml:space="preserve">operatívneho farebného kopírovania a farebnej tlače </w:t>
      </w:r>
      <w:r w:rsidRPr="00B878D8">
        <w:rPr>
          <w:rFonts w:asciiTheme="minorHAnsi" w:hAnsiTheme="minorHAnsi" w:cstheme="minorHAnsi"/>
        </w:rPr>
        <w:t xml:space="preserve">počas konania podujatia v predpokladanom počte 200 ks z jedného exempláru (kancelársky papier a/alebo papier 150 - 180 g papier v rozmeroch A5 - A3) celkom do 2 000 ks kópií a zabezpečiť bezdrôtové pripojenie na internet priamo v konferenčnej miestnosti aj pre tento účel.  </w:t>
      </w:r>
    </w:p>
    <w:p w14:paraId="6E9345A7"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Verejný obstarávateľ požaduje </w:t>
      </w:r>
      <w:r w:rsidRPr="00B878D8">
        <w:rPr>
          <w:rFonts w:asciiTheme="minorHAnsi" w:hAnsiTheme="minorHAnsi" w:cstheme="minorHAnsi"/>
          <w:b/>
        </w:rPr>
        <w:t>zabezpečenie</w:t>
      </w:r>
      <w:r w:rsidRPr="00B878D8">
        <w:rPr>
          <w:rFonts w:asciiTheme="minorHAnsi" w:hAnsiTheme="minorHAnsi" w:cstheme="minorHAnsi"/>
        </w:rPr>
        <w:t xml:space="preserve"> </w:t>
      </w:r>
      <w:r w:rsidRPr="00B878D8">
        <w:rPr>
          <w:rFonts w:asciiTheme="minorHAnsi" w:hAnsiTheme="minorHAnsi" w:cstheme="minorHAnsi"/>
          <w:b/>
        </w:rPr>
        <w:t>LED steny</w:t>
      </w:r>
      <w:r w:rsidRPr="00B878D8">
        <w:rPr>
          <w:rFonts w:asciiTheme="minorHAnsi" w:hAnsiTheme="minorHAnsi" w:cstheme="minorHAnsi"/>
        </w:rPr>
        <w:t xml:space="preserve"> o minimálnom rozmere 4x3 m, so svietivosťou min. 6000 cd/m</w:t>
      </w:r>
      <w:r w:rsidRPr="00B878D8">
        <w:rPr>
          <w:rFonts w:asciiTheme="minorHAnsi" w:hAnsiTheme="minorHAnsi" w:cstheme="minorHAnsi"/>
          <w:vertAlign w:val="superscript"/>
        </w:rPr>
        <w:t>2</w:t>
      </w:r>
      <w:r w:rsidRPr="00B878D8">
        <w:rPr>
          <w:rFonts w:asciiTheme="minorHAnsi" w:hAnsiTheme="minorHAnsi" w:cstheme="minorHAnsi"/>
        </w:rPr>
        <w:t xml:space="preserve">, ktorá bude umiestnená za prednášajúcimi a bude slúžiť na prezentovanie prezentovaných tém, informácií o prednášajúcich, ako aj informácií  o programe samotného podujatia. V rámci danej požiadavky verejný obstarávateľ požaduje zabezpečiť aj obrazovú réžiu na plynulý prechod </w:t>
      </w:r>
      <w:r w:rsidRPr="00B878D8">
        <w:rPr>
          <w:rFonts w:asciiTheme="minorHAnsi" w:hAnsiTheme="minorHAnsi" w:cstheme="minorHAnsi"/>
        </w:rPr>
        <w:lastRenderedPageBreak/>
        <w:t xml:space="preserve">prezentácií a grafických podkladov premietaných na LED stenu a obrazovky pre rečníkov v konferenčnej sále. Verejný obstarávateľ si vyhradzuje právo rozhodnúť, či sa na konkrétnu konferenciu LED stena umiestni, pričom dodávateľ musí byť pripravený LED stenu nainštalovať na každú konferenciu.  </w:t>
      </w:r>
    </w:p>
    <w:p w14:paraId="22E4085D"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Verejný obstarávateľ požaduje zabezpečiť </w:t>
      </w:r>
      <w:r w:rsidRPr="00B878D8">
        <w:rPr>
          <w:rFonts w:asciiTheme="minorHAnsi" w:hAnsiTheme="minorHAnsi" w:cstheme="minorHAnsi"/>
          <w:b/>
        </w:rPr>
        <w:t>systém pre interakciu účastníkov podujatia s prednášajúcimi</w:t>
      </w:r>
      <w:r w:rsidRPr="00B878D8">
        <w:rPr>
          <w:rFonts w:asciiTheme="minorHAnsi" w:hAnsiTheme="minorHAnsi" w:cstheme="minorHAnsi"/>
        </w:rPr>
        <w:t xml:space="preserve">, a to s možnosťou prostredníctvom mobilných telefónov a počítačov zasielať otázky z publika ku prednášajúcim, možnosťou moderovania otázok, určovania poradia otázok s ohľadom na preferencie účastníkov podujatia, možnosťou následnej analýzy otázok a preferencií po skončení podujatia. Systém pre interakciu musí byť schopný taktiež zabezpečiť možnosť hlasovania pre účastníkov konferencie na otázky zostavené zo strany verejného obstarávateľa. Služby na úrovni </w:t>
      </w:r>
      <w:proofErr w:type="spellStart"/>
      <w:r w:rsidRPr="00B878D8">
        <w:rPr>
          <w:rFonts w:asciiTheme="minorHAnsi" w:hAnsiTheme="minorHAnsi" w:cstheme="minorHAnsi"/>
        </w:rPr>
        <w:t>Private</w:t>
      </w:r>
      <w:proofErr w:type="spellEnd"/>
      <w:r w:rsidRPr="00B878D8">
        <w:rPr>
          <w:rFonts w:asciiTheme="minorHAnsi" w:hAnsiTheme="minorHAnsi" w:cstheme="minorHAnsi"/>
        </w:rPr>
        <w:t xml:space="preserve"> produktu www.sli.do alebo jeho ekvivalent.</w:t>
      </w:r>
    </w:p>
    <w:p w14:paraId="21219275" w14:textId="77777777" w:rsidR="0035737C" w:rsidRPr="00B878D8" w:rsidRDefault="0035737C" w:rsidP="0035737C">
      <w:pPr>
        <w:jc w:val="both"/>
        <w:rPr>
          <w:rFonts w:asciiTheme="minorHAnsi" w:hAnsiTheme="minorHAnsi" w:cstheme="minorHAnsi"/>
          <w:i/>
          <w:u w:val="single"/>
        </w:rPr>
      </w:pPr>
    </w:p>
    <w:p w14:paraId="1FFC4E99" w14:textId="77777777" w:rsidR="0035737C" w:rsidRPr="00B878D8" w:rsidRDefault="0035737C" w:rsidP="0035737C">
      <w:pPr>
        <w:jc w:val="both"/>
        <w:rPr>
          <w:rFonts w:asciiTheme="minorHAnsi" w:hAnsiTheme="minorHAnsi" w:cstheme="minorHAnsi"/>
          <w:i/>
          <w:u w:val="single"/>
        </w:rPr>
      </w:pPr>
      <w:r w:rsidRPr="00B878D8">
        <w:rPr>
          <w:rFonts w:asciiTheme="minorHAnsi" w:hAnsiTheme="minorHAnsi" w:cstheme="minorHAnsi"/>
          <w:i/>
          <w:u w:val="single"/>
        </w:rPr>
        <w:t xml:space="preserve">Personálne zabezpečenie  </w:t>
      </w:r>
    </w:p>
    <w:p w14:paraId="2D6010FC"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Verejný obstarávateľ požaduje od dodávateľa zabezpečiť na každé podujatie na produkciu podujatia </w:t>
      </w:r>
      <w:r w:rsidRPr="00B878D8">
        <w:rPr>
          <w:rFonts w:asciiTheme="minorHAnsi" w:hAnsiTheme="minorHAnsi" w:cstheme="minorHAnsi"/>
          <w:b/>
        </w:rPr>
        <w:t>jedného supervízora s viacročnými skúsenosťami</w:t>
      </w:r>
      <w:r w:rsidRPr="00B878D8">
        <w:rPr>
          <w:rFonts w:asciiTheme="minorHAnsi" w:hAnsiTheme="minorHAnsi" w:cstheme="minorHAnsi"/>
        </w:rPr>
        <w:t xml:space="preserve"> s rovnakým alebo podobným charakterom podujatí, ktorý bude zodpovedný za celý priebeh podujatia, prijímať sťažnosti a vybavovať operatívne požiadavky verejného obstarávateľa, ale aj zabezpečovať bezproblémové ubytovávanie účastníkov. Pre dohľad nad odborným priebehom podujatia  verejný obstarávateľ požaduje jedného odborníka z oblasti energetickej efektívnosti a obnoviteľných zdrojov energie s technickým vzdelaním a trojročnými skúsenosťami z tejto oblasti - tento odborník bude zabezpečovať  odborný dozor pre prezentácie, používanú terminológiu a distribuované materiály za dodávateľa.</w:t>
      </w:r>
    </w:p>
    <w:p w14:paraId="59785F60"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Verejný obstarávateľ požaduje od dodávateľa zabezpečiť na každé podujatie prítomnosť technického personálu v minimálnom počte </w:t>
      </w:r>
      <w:r w:rsidRPr="00B878D8">
        <w:rPr>
          <w:rFonts w:asciiTheme="minorHAnsi" w:hAnsiTheme="minorHAnsi" w:cstheme="minorHAnsi"/>
          <w:b/>
        </w:rPr>
        <w:t>2 osoby (technicky zdatný personál s viacročnými skúsenosťami</w:t>
      </w:r>
      <w:r w:rsidRPr="00B878D8">
        <w:rPr>
          <w:rFonts w:asciiTheme="minorHAnsi" w:hAnsiTheme="minorHAnsi" w:cstheme="minorHAnsi"/>
        </w:rPr>
        <w:t xml:space="preserve"> s rovnakým alebo podobným charakterom podujatí z pohľadu technického zabezpečenia a funkčnosti používaných technických  zariadení). Ich úlohou bude zabezpečiť funkčnosť a pripojenie všetkých používaných zariadení počas podujatia, nahratie a spustenie  prezentácií, funkčnosť  a pripojenie mikrofónov a pod.   </w:t>
      </w:r>
    </w:p>
    <w:p w14:paraId="79EFB8D1"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Verejný obstarávateľ požaduje od dodávateľa zabezpečiť na každé podujatie do </w:t>
      </w:r>
      <w:r w:rsidRPr="00B878D8">
        <w:rPr>
          <w:rFonts w:asciiTheme="minorHAnsi" w:hAnsiTheme="minorHAnsi" w:cstheme="minorHAnsi"/>
          <w:b/>
        </w:rPr>
        <w:t>8 hostesiek (</w:t>
      </w:r>
      <w:proofErr w:type="spellStart"/>
      <w:r w:rsidRPr="00B878D8">
        <w:rPr>
          <w:rFonts w:asciiTheme="minorHAnsi" w:hAnsiTheme="minorHAnsi" w:cstheme="minorHAnsi"/>
          <w:b/>
        </w:rPr>
        <w:t>hostesov</w:t>
      </w:r>
      <w:proofErr w:type="spellEnd"/>
      <w:r w:rsidRPr="00B878D8">
        <w:rPr>
          <w:rFonts w:asciiTheme="minorHAnsi" w:hAnsiTheme="minorHAnsi" w:cstheme="minorHAnsi"/>
          <w:b/>
        </w:rPr>
        <w:t>)</w:t>
      </w:r>
      <w:r w:rsidRPr="00B878D8">
        <w:rPr>
          <w:rFonts w:asciiTheme="minorHAnsi" w:hAnsiTheme="minorHAnsi" w:cstheme="minorHAnsi"/>
        </w:rPr>
        <w:t xml:space="preserve"> pričom všetci musia mať skúsenosti s rovnakým alebo podobným charakterom podujatí. Hostesky musia mať jednotné reprezentatívne oblečenie a vystupovanie, musia byť pre účastníkov ľahko rozpoznateľné a na podujatiach budú k dispozícii počas celej doby ich trvania. Hostesky budú na podujatiach zabezpečovať: registráciu prihlásených účastníkov (zabezpečenie evidencie účastníkov, distribúciu menoviek), prípravu a rozdávanie prezentačných materiálov, asistenciu pri diskusii, prípadne ďalšie požiadavky (asistenciu, pomoc) zo strany verejného obstarávateľa, ktoré môžu vzniknúť počas jednotlivých podujatí. V prípade účasti zahraničných účastníkov verejný obstarávateľ požaduje najmenej 2 hostesky s úrovňou anglického jazyka min. s jazykovou úrovňou B2. Presný počet hostesiek bude predmetom každej objednávky.</w:t>
      </w:r>
    </w:p>
    <w:p w14:paraId="7C922D0C"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Verejný obstarávateľ požaduje na každom podujatí zabezpečiť </w:t>
      </w:r>
      <w:r w:rsidRPr="00B878D8">
        <w:rPr>
          <w:rFonts w:asciiTheme="minorHAnsi" w:hAnsiTheme="minorHAnsi" w:cstheme="minorHAnsi"/>
          <w:b/>
        </w:rPr>
        <w:t>moderátora</w:t>
      </w:r>
      <w:r w:rsidRPr="00B878D8">
        <w:rPr>
          <w:rFonts w:asciiTheme="minorHAnsi" w:hAnsiTheme="minorHAnsi" w:cstheme="minorHAnsi"/>
        </w:rPr>
        <w:t xml:space="preserve"> podujatia, ktorý bude schopný </w:t>
      </w:r>
      <w:proofErr w:type="spellStart"/>
      <w:r w:rsidRPr="00B878D8">
        <w:rPr>
          <w:rFonts w:asciiTheme="minorHAnsi" w:hAnsiTheme="minorHAnsi" w:cstheme="minorHAnsi"/>
        </w:rPr>
        <w:t>odmoderovať</w:t>
      </w:r>
      <w:proofErr w:type="spellEnd"/>
      <w:r w:rsidRPr="00B878D8">
        <w:rPr>
          <w:rFonts w:asciiTheme="minorHAnsi" w:hAnsiTheme="minorHAnsi" w:cstheme="minorHAnsi"/>
        </w:rPr>
        <w:t xml:space="preserve"> tému energetickej efektívnosti a obnoviteľných zdrojov energie a viesť aj diskusiu v tejto odbornej problematike podľa požiadaviek a charakteru každého podujatia. V prípade požiadavky verejného obstarávateľa musí byť dodávateľ schopný zabezpečiť moderátora so znalosťou minimálne jedného z cudzích jazykov (anglický jazyk, nemecký jazyk, ruský jazyk), ktorý bude počas moderovania </w:t>
      </w:r>
      <w:r w:rsidRPr="00B878D8">
        <w:rPr>
          <w:rFonts w:asciiTheme="minorHAnsi" w:hAnsiTheme="minorHAnsi" w:cstheme="minorHAnsi"/>
        </w:rPr>
        <w:lastRenderedPageBreak/>
        <w:t>podujatia plynule prechádzať zo slovenského jazyka do jedného z vybraných jazykov podľa charakteru podujatia. Znalosť cudzieho jazyka musí byť na konverzačnej úrovni.</w:t>
      </w:r>
    </w:p>
    <w:p w14:paraId="0ED720C5" w14:textId="77777777" w:rsidR="0035737C" w:rsidRPr="00B878D8" w:rsidRDefault="0035737C" w:rsidP="0035737C">
      <w:pPr>
        <w:jc w:val="both"/>
        <w:rPr>
          <w:rFonts w:asciiTheme="minorHAnsi" w:hAnsiTheme="minorHAnsi" w:cstheme="minorHAnsi"/>
          <w:i/>
          <w:u w:val="single"/>
        </w:rPr>
      </w:pPr>
    </w:p>
    <w:p w14:paraId="6E10DF55" w14:textId="77777777" w:rsidR="0035737C" w:rsidRPr="00B878D8" w:rsidRDefault="0035737C" w:rsidP="0035737C">
      <w:pPr>
        <w:jc w:val="both"/>
        <w:rPr>
          <w:rFonts w:asciiTheme="minorHAnsi" w:hAnsiTheme="minorHAnsi" w:cstheme="minorHAnsi"/>
          <w:i/>
          <w:u w:val="single"/>
        </w:rPr>
      </w:pPr>
      <w:r w:rsidRPr="00B878D8">
        <w:rPr>
          <w:rFonts w:asciiTheme="minorHAnsi" w:hAnsiTheme="minorHAnsi" w:cstheme="minorHAnsi"/>
          <w:i/>
          <w:u w:val="single"/>
        </w:rPr>
        <w:t>Personálne zabezpečenie tlmočenia</w:t>
      </w:r>
    </w:p>
    <w:p w14:paraId="1854C1CF"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Pri požiadavke verejného obstarávateľa o zabezpečenie </w:t>
      </w:r>
      <w:proofErr w:type="spellStart"/>
      <w:r w:rsidRPr="00B878D8">
        <w:rPr>
          <w:rFonts w:asciiTheme="minorHAnsi" w:hAnsiTheme="minorHAnsi" w:cstheme="minorHAnsi"/>
          <w:b/>
        </w:rPr>
        <w:t>konzekutívneho</w:t>
      </w:r>
      <w:proofErr w:type="spellEnd"/>
      <w:r w:rsidRPr="00B878D8">
        <w:rPr>
          <w:rFonts w:asciiTheme="minorHAnsi" w:hAnsiTheme="minorHAnsi" w:cstheme="minorHAnsi"/>
          <w:b/>
        </w:rPr>
        <w:t xml:space="preserve">  tlmočenia</w:t>
      </w:r>
      <w:r w:rsidRPr="00B878D8">
        <w:rPr>
          <w:rFonts w:asciiTheme="minorHAnsi" w:hAnsiTheme="minorHAnsi" w:cstheme="minorHAnsi"/>
        </w:rPr>
        <w:t xml:space="preserve"> je požadované zabezpečenie  profesionálneho certifikovaného tlmočníka. Jazyk tlmočenia  z jazykov najmä anglický jazyk, nemecký jazyk, ruský jazyk, určí verejný obstarávateľ podľa charakteru a potrieb jednotlivých podujatí v</w:t>
      </w:r>
      <w:r>
        <w:rPr>
          <w:rFonts w:asciiTheme="minorHAnsi" w:hAnsiTheme="minorHAnsi" w:cstheme="minorHAnsi"/>
        </w:rPr>
        <w:t> </w:t>
      </w:r>
      <w:r w:rsidRPr="00B878D8">
        <w:rPr>
          <w:rFonts w:asciiTheme="minorHAnsi" w:hAnsiTheme="minorHAnsi" w:cstheme="minorHAnsi"/>
        </w:rPr>
        <w:t>objednávke pre dodávateľa.</w:t>
      </w:r>
    </w:p>
    <w:p w14:paraId="069BD47B" w14:textId="77777777" w:rsidR="0035737C" w:rsidRPr="00B878D8" w:rsidRDefault="0035737C" w:rsidP="0035737C">
      <w:pPr>
        <w:jc w:val="both"/>
        <w:rPr>
          <w:rFonts w:asciiTheme="minorHAnsi" w:hAnsiTheme="minorHAnsi" w:cstheme="minorHAnsi"/>
          <w:i/>
          <w:u w:val="single"/>
        </w:rPr>
      </w:pPr>
    </w:p>
    <w:p w14:paraId="23332197" w14:textId="77777777" w:rsidR="0035737C" w:rsidRPr="00B878D8" w:rsidRDefault="0035737C" w:rsidP="0035737C">
      <w:pPr>
        <w:jc w:val="both"/>
        <w:rPr>
          <w:rFonts w:asciiTheme="minorHAnsi" w:hAnsiTheme="minorHAnsi" w:cstheme="minorHAnsi"/>
          <w:i/>
          <w:u w:val="single"/>
        </w:rPr>
      </w:pPr>
      <w:r w:rsidRPr="00B878D8">
        <w:rPr>
          <w:rFonts w:asciiTheme="minorHAnsi" w:hAnsiTheme="minorHAnsi" w:cstheme="minorHAnsi"/>
          <w:i/>
          <w:u w:val="single"/>
        </w:rPr>
        <w:t xml:space="preserve">Zvukový záznam        </w:t>
      </w:r>
    </w:p>
    <w:p w14:paraId="7B9C6C74"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Vyhotovenie </w:t>
      </w:r>
      <w:r w:rsidRPr="00B878D8">
        <w:rPr>
          <w:rFonts w:asciiTheme="minorHAnsi" w:hAnsiTheme="minorHAnsi" w:cstheme="minorHAnsi"/>
          <w:b/>
        </w:rPr>
        <w:t>zvukového záznamu</w:t>
      </w:r>
      <w:r w:rsidRPr="00B878D8">
        <w:rPr>
          <w:rFonts w:asciiTheme="minorHAnsi" w:hAnsiTheme="minorHAnsi" w:cstheme="minorHAnsi"/>
        </w:rPr>
        <w:t xml:space="preserve"> vo formáte mp3 z celej doby trvania podujatia, ktoré dodávateľ doručí verejnému obstarávateľovi na zvukovom nosiči (napr. DVD, CD, USB) najneskôr do 7 dní po termíne konania podujatia.</w:t>
      </w:r>
    </w:p>
    <w:p w14:paraId="3AF98CBC" w14:textId="77777777" w:rsidR="0035737C" w:rsidRPr="00B878D8" w:rsidRDefault="0035737C" w:rsidP="0035737C">
      <w:pPr>
        <w:jc w:val="both"/>
        <w:rPr>
          <w:rFonts w:asciiTheme="minorHAnsi" w:hAnsiTheme="minorHAnsi" w:cstheme="minorHAnsi"/>
          <w:i/>
          <w:u w:val="single"/>
        </w:rPr>
      </w:pPr>
    </w:p>
    <w:p w14:paraId="1298E609" w14:textId="77777777" w:rsidR="0035737C" w:rsidRPr="00B878D8" w:rsidRDefault="0035737C" w:rsidP="0035737C">
      <w:pPr>
        <w:jc w:val="both"/>
        <w:rPr>
          <w:rFonts w:asciiTheme="minorHAnsi" w:hAnsiTheme="minorHAnsi" w:cstheme="minorHAnsi"/>
          <w:i/>
          <w:u w:val="single"/>
        </w:rPr>
      </w:pPr>
      <w:r w:rsidRPr="00B878D8">
        <w:rPr>
          <w:rFonts w:asciiTheme="minorHAnsi" w:hAnsiTheme="minorHAnsi" w:cstheme="minorHAnsi"/>
          <w:i/>
          <w:u w:val="single"/>
        </w:rPr>
        <w:t xml:space="preserve">Video záznam            </w:t>
      </w:r>
    </w:p>
    <w:p w14:paraId="0EBDA3AA"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Vyhotovenie </w:t>
      </w:r>
      <w:r w:rsidRPr="00B878D8">
        <w:rPr>
          <w:rFonts w:asciiTheme="minorHAnsi" w:hAnsiTheme="minorHAnsi" w:cstheme="minorHAnsi"/>
          <w:b/>
        </w:rPr>
        <w:t xml:space="preserve">videozáznamu vo </w:t>
      </w:r>
      <w:proofErr w:type="spellStart"/>
      <w:r w:rsidRPr="00B878D8">
        <w:rPr>
          <w:rFonts w:asciiTheme="minorHAnsi" w:hAnsiTheme="minorHAnsi" w:cstheme="minorHAnsi"/>
          <w:b/>
        </w:rPr>
        <w:t>Full</w:t>
      </w:r>
      <w:proofErr w:type="spellEnd"/>
      <w:r w:rsidRPr="00B878D8">
        <w:rPr>
          <w:rFonts w:asciiTheme="minorHAnsi" w:hAnsiTheme="minorHAnsi" w:cstheme="minorHAnsi"/>
          <w:b/>
        </w:rPr>
        <w:t xml:space="preserve"> HD</w:t>
      </w:r>
      <w:r w:rsidRPr="00B878D8">
        <w:rPr>
          <w:rFonts w:asciiTheme="minorHAnsi" w:hAnsiTheme="minorHAnsi" w:cstheme="minorHAnsi"/>
        </w:rPr>
        <w:t xml:space="preserve"> rozlíšení z celej doby trvania podujatia, ktorý bude doručený verejnému obstarávateľovi prostredníctvom digitálneho nosiča (napr. DVD, CD, USB), ktorý bude schopný prehrávať zvukový a obrazový záznam. Vrátane tejto požiadavky verejný obstarávateľ požaduje zabezpečiť aj </w:t>
      </w:r>
      <w:proofErr w:type="spellStart"/>
      <w:r w:rsidRPr="00B878D8">
        <w:rPr>
          <w:rFonts w:asciiTheme="minorHAnsi" w:hAnsiTheme="minorHAnsi" w:cstheme="minorHAnsi"/>
        </w:rPr>
        <w:t>postprodukciu</w:t>
      </w:r>
      <w:proofErr w:type="spellEnd"/>
      <w:r w:rsidRPr="00B878D8">
        <w:rPr>
          <w:rFonts w:asciiTheme="minorHAnsi" w:hAnsiTheme="minorHAnsi" w:cstheme="minorHAnsi"/>
        </w:rPr>
        <w:t xml:space="preserve"> tohto materiálu  (zvukovú aj obrazovú) a to podľa požiadaviek zadaných zo strany objednávateľa v minimálnom  rozsahu: zostrih v dĺžke 5 minút, titulky, logo, animácia.</w:t>
      </w:r>
    </w:p>
    <w:p w14:paraId="1C3C73AC" w14:textId="77777777" w:rsidR="0035737C" w:rsidRPr="00B878D8" w:rsidRDefault="0035737C" w:rsidP="0035737C">
      <w:pPr>
        <w:jc w:val="both"/>
        <w:rPr>
          <w:rFonts w:asciiTheme="minorHAnsi" w:hAnsiTheme="minorHAnsi" w:cstheme="minorHAnsi"/>
          <w:i/>
          <w:u w:val="single"/>
        </w:rPr>
      </w:pPr>
    </w:p>
    <w:p w14:paraId="562E48D4" w14:textId="77777777" w:rsidR="0035737C" w:rsidRPr="00B878D8" w:rsidRDefault="0035737C" w:rsidP="0035737C">
      <w:pPr>
        <w:jc w:val="both"/>
        <w:rPr>
          <w:rFonts w:asciiTheme="minorHAnsi" w:hAnsiTheme="minorHAnsi" w:cstheme="minorHAnsi"/>
          <w:i/>
          <w:u w:val="single"/>
        </w:rPr>
      </w:pPr>
      <w:r w:rsidRPr="00B878D8">
        <w:rPr>
          <w:rFonts w:asciiTheme="minorHAnsi" w:hAnsiTheme="minorHAnsi" w:cstheme="minorHAnsi"/>
          <w:i/>
          <w:u w:val="single"/>
        </w:rPr>
        <w:t>Fotodokumentácia</w:t>
      </w:r>
    </w:p>
    <w:p w14:paraId="48ACC176"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Zabezpečenie profesionálnych fotografických služieb, prostredníctvom minimálne </w:t>
      </w:r>
      <w:r w:rsidRPr="00B878D8">
        <w:rPr>
          <w:rFonts w:asciiTheme="minorHAnsi" w:hAnsiTheme="minorHAnsi" w:cstheme="minorHAnsi"/>
          <w:b/>
        </w:rPr>
        <w:t>jedného profesionálneho fotografa</w:t>
      </w:r>
      <w:r w:rsidRPr="00B878D8">
        <w:rPr>
          <w:rFonts w:asciiTheme="minorHAnsi" w:hAnsiTheme="minorHAnsi" w:cstheme="minorHAnsi"/>
        </w:rPr>
        <w:t xml:space="preserve">, a to na každé podujatie. Dodávateľ zabezpečí  dodanie minimálne 50 ks kvalitných farebných fotografií z priebehu podujatia (prednášajúci, účastníci, fotodokumentácia technického a iného zabezpečenia- tzv. technické fotografie) dodaných v kvalite pre tlačové médiá a zároveň s možnosťou výberu minimálne 25 fotografií s požiadavkou na grafickú úpravu v elektronickej podobe. Verejný obstarávateľ požaduje fotografie doručiť na dátovom nosiči (napr. USB, externý HDD) a to  požadované množstvo fotografií v 2 veľkostiach: veľkosť vhodná na tlač minimálne 300 DPI a veľkosť vhodná na web stránku a to najneskôr do 7 dní po termíne konania podujatia. Dodávateľ zabezpečí aj dodanie fotografií na sociálne siete, ktoré budú zasielané verejnému obstarávateľovi elektronicky v priebehu každého podujatia v minimálnom počte 10 ks rôznorodých fotografií, zachytávajúcich atmosféru podujatia, vhodných na publikovanie na sociálnych sieťach. Všetky odovzdané fotografie musia rešpektovať a byť v súlade s platnou právnou úpravou ochrany osobných údajov a fotografie s podobizňami osôb musia byť odovzdané  s písomnými súhlasmi na ich nakladanie, spracovanie a používanie pre propagačné a informačné účely verejného obstarávateľa, alebo vo forme, ktorá je v súlade so zákonom o ochrane osobných údajoch resp. pokiaľ nebude s verejným obstarávateľom dohodnuté inak </w:t>
      </w:r>
      <w:r w:rsidRPr="00B878D8">
        <w:rPr>
          <w:rFonts w:asciiTheme="minorHAnsi" w:hAnsiTheme="minorHAnsi" w:cstheme="minorHAnsi"/>
        </w:rPr>
        <w:lastRenderedPageBreak/>
        <w:t>a musia byť v súlade s platnou právnou úpravou ochrany osobných údajov a fotografie s podobizňami osôb musia byť odovzdané  s písomnými súhlasmi na ich nakladanie, spracovanie a používanie pre propagačné a informačné účely verejného obstarávateľa, alebo vo forme, ktorá je v súlade so zákonom o ochrane osobných údajoch resp. pokiaľ nebude s verejným obstarávateľom dohodnuté inak.</w:t>
      </w:r>
    </w:p>
    <w:p w14:paraId="26869A8B" w14:textId="77777777" w:rsidR="0035737C" w:rsidRPr="00B878D8" w:rsidRDefault="0035737C" w:rsidP="0035737C">
      <w:pPr>
        <w:jc w:val="both"/>
        <w:rPr>
          <w:rFonts w:asciiTheme="minorHAnsi" w:hAnsiTheme="minorHAnsi" w:cstheme="minorHAnsi"/>
        </w:rPr>
      </w:pPr>
    </w:p>
    <w:p w14:paraId="14E395B3" w14:textId="77777777" w:rsidR="0035737C" w:rsidRPr="00B878D8" w:rsidRDefault="0035737C" w:rsidP="0035737C">
      <w:pPr>
        <w:jc w:val="both"/>
        <w:rPr>
          <w:rFonts w:asciiTheme="minorHAnsi" w:hAnsiTheme="minorHAnsi" w:cstheme="minorHAnsi"/>
          <w:i/>
          <w:u w:val="single"/>
        </w:rPr>
      </w:pPr>
      <w:r w:rsidRPr="00B878D8">
        <w:rPr>
          <w:rFonts w:asciiTheme="minorHAnsi" w:hAnsiTheme="minorHAnsi" w:cstheme="minorHAnsi"/>
          <w:i/>
          <w:u w:val="single"/>
        </w:rPr>
        <w:t xml:space="preserve">Grafické práce, ich technická realizácia pre podujatie     </w:t>
      </w:r>
    </w:p>
    <w:p w14:paraId="79F2A746"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Verejný obstarávateľ požaduje </w:t>
      </w:r>
      <w:r w:rsidRPr="00B878D8">
        <w:rPr>
          <w:rFonts w:asciiTheme="minorHAnsi" w:hAnsiTheme="minorHAnsi" w:cstheme="minorHAnsi"/>
          <w:b/>
        </w:rPr>
        <w:t>vytvorenie motívu celého podujatia</w:t>
      </w:r>
      <w:r w:rsidRPr="00B878D8">
        <w:rPr>
          <w:rFonts w:asciiTheme="minorHAnsi" w:hAnsiTheme="minorHAnsi" w:cstheme="minorHAnsi"/>
        </w:rPr>
        <w:t>, ktorý bude použitý na všetkých podporných materiáloch, predmetoch, komunikačných nosičoch. Poskytovateľ predloží verejnému obstarávateľovi najmenej 20 dní pred konaním podujatia minimálne 3 návrhy motívu s prihliadnutím na komunikovanú tému a problematiku podujatia s dodaním súhlasu autora na jeho používanie pre účely podujatia a činnosti verejného obstarávateľa. Zvolený motív bude využitý a komunikovaný na  všetkých materiáloch a podkladoch spojených s podujatím (menovky, program, rečnícky pult, prezentácia, atď.) a o plnofarebné označenie/</w:t>
      </w:r>
      <w:proofErr w:type="spellStart"/>
      <w:r w:rsidRPr="00B878D8">
        <w:rPr>
          <w:rFonts w:asciiTheme="minorHAnsi" w:hAnsiTheme="minorHAnsi" w:cstheme="minorHAnsi"/>
        </w:rPr>
        <w:t>branding</w:t>
      </w:r>
      <w:proofErr w:type="spellEnd"/>
      <w:r w:rsidRPr="00B878D8">
        <w:rPr>
          <w:rFonts w:asciiTheme="minorHAnsi" w:hAnsiTheme="minorHAnsi" w:cstheme="minorHAnsi"/>
        </w:rPr>
        <w:t xml:space="preserve"> rečníckeho pultu v minimálnej veľkosti A1  podľa požiadaviek verejného obstarávateľa. Zároveň zabezpečí dodávateľ  tvorbu a výrobu označenia podujatia v rámci priestoru konania podujatia - minimálna veľkosť A3 - A5, pri vstupe do budovy minimálna veľkosť A3 - A5, pre jednoduchší prístup v priestoroch hotela ku konferenčnej miestnosti veľkosť A3 - A5. Dodávateľ zabezpečí na frekventovaných miestach pri konferenčnej miestnosti umiestnenie programu podujatia - minimálna veľkosť A3 - A5 a vytvorenie inštruktážneho listu s  navigačnými informáciami pre účastníkov podujatia v minimálnom rozsahu formátu A4, ktoré dodávateľ zašle na odsúhlasenie verejnému obstarávateľovi najneskôr 10 dní pred konaním podujatia. Grafické návrhy podľa požiadaviek verejného obstarávateľa budú predložené v stanovených termínoch, a to vo formáte PDF v minimálnom rozlíšení 150 dpi, farebné rozlíšenie v </w:t>
      </w:r>
      <w:proofErr w:type="spellStart"/>
      <w:r w:rsidRPr="00B878D8">
        <w:rPr>
          <w:rFonts w:asciiTheme="minorHAnsi" w:hAnsiTheme="minorHAnsi" w:cstheme="minorHAnsi"/>
        </w:rPr>
        <w:t>CMYKu</w:t>
      </w:r>
      <w:proofErr w:type="spellEnd"/>
      <w:r w:rsidRPr="00B878D8">
        <w:rPr>
          <w:rFonts w:asciiTheme="minorHAnsi" w:hAnsiTheme="minorHAnsi" w:cstheme="minorHAnsi"/>
        </w:rPr>
        <w:t>, minimálna gramáž papiera 180 g, obojstranne natieraný, lesklý. Dodávateľ sa zaväzuje podľa požiadaviek verejného obstarávateľa vytvoriť, upraviť a prispôsobiť motív na rôzne formáty a typy využitia.</w:t>
      </w:r>
    </w:p>
    <w:p w14:paraId="6D0831EC"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Verejný obstarávateľ požaduje grafický návrh, tlač a dodanie </w:t>
      </w:r>
      <w:r w:rsidRPr="00B878D8">
        <w:rPr>
          <w:rFonts w:asciiTheme="minorHAnsi" w:hAnsiTheme="minorHAnsi" w:cstheme="minorHAnsi"/>
          <w:b/>
        </w:rPr>
        <w:t>1 ks rozkladacej prezentačnej steny</w:t>
      </w:r>
      <w:r w:rsidRPr="00B878D8">
        <w:rPr>
          <w:rFonts w:asciiTheme="minorHAnsi" w:hAnsiTheme="minorHAnsi" w:cstheme="minorHAnsi"/>
        </w:rPr>
        <w:t xml:space="preserve"> minimálne s rozmerom cca 3 x 2,65 m s logom podujatia a logami podľa zadania verejného obstarávateľa. Rozkladacia prezentačná stena  s potlačou bude zakrivená do poloblúka, materiál konštrukcie: ľahký a pevný materiál, jednoduchá montáž bez náradia, max. čas montáže do 20 min., prezentačné panely vyrobené z kvalitného PVC-PES banneru s UV filtrom alebo inou obdobnou  kvalitnou povrchovou úpravou proti zmene farebnosti, z  umývateľného rolovateľného materiálu, úchyty konštrukcie a panelov budú pomocou magnetických pásov, balenie spolu v jednom kufri s možnosťou ťahať na kolieskach.  Grafika prezentačnej steny a bannerov bude schválená verejným obstarávateľom a bude niesť znaky </w:t>
      </w:r>
      <w:proofErr w:type="spellStart"/>
      <w:r w:rsidRPr="00B878D8">
        <w:rPr>
          <w:rFonts w:asciiTheme="minorHAnsi" w:hAnsiTheme="minorHAnsi" w:cstheme="minorHAnsi"/>
        </w:rPr>
        <w:t>leit</w:t>
      </w:r>
      <w:proofErr w:type="spellEnd"/>
      <w:r w:rsidRPr="00B878D8">
        <w:rPr>
          <w:rFonts w:asciiTheme="minorHAnsi" w:hAnsiTheme="minorHAnsi" w:cstheme="minorHAnsi"/>
        </w:rPr>
        <w:t xml:space="preserve"> motívu konferencie.</w:t>
      </w:r>
    </w:p>
    <w:p w14:paraId="6E70108F"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Verejný obstarávateľ požaduje grafický návrh, tlač a </w:t>
      </w:r>
      <w:r w:rsidRPr="00B878D8">
        <w:rPr>
          <w:rFonts w:asciiTheme="minorHAnsi" w:hAnsiTheme="minorHAnsi" w:cstheme="minorHAnsi"/>
          <w:b/>
        </w:rPr>
        <w:t>dodanie  bannerov</w:t>
      </w:r>
      <w:r w:rsidRPr="00B878D8">
        <w:rPr>
          <w:rFonts w:asciiTheme="minorHAnsi" w:hAnsiTheme="minorHAnsi" w:cstheme="minorHAnsi"/>
        </w:rPr>
        <w:t xml:space="preserve">  s logami podľa zadania verejného obstarávateľa pre účely konferencie v počte do 4 ks. Presný počet bude predmetom objednávky pre každé podujatie. Banner (</w:t>
      </w:r>
      <w:proofErr w:type="spellStart"/>
      <w:r w:rsidRPr="00B878D8">
        <w:rPr>
          <w:rFonts w:asciiTheme="minorHAnsi" w:hAnsiTheme="minorHAnsi" w:cstheme="minorHAnsi"/>
        </w:rPr>
        <w:t>roll-up</w:t>
      </w:r>
      <w:proofErr w:type="spellEnd"/>
      <w:r w:rsidRPr="00B878D8">
        <w:rPr>
          <w:rFonts w:asciiTheme="minorHAnsi" w:hAnsiTheme="minorHAnsi" w:cstheme="minorHAnsi"/>
        </w:rPr>
        <w:t>) musí byť ľahký, rýchlo rozložiteľný prenosný so stojanom bez nožičiek, stabilný s rolovateľnou grafickou plachtou, možnosť nastavenia požadovanej výšky, materiál konštrukcie: ľahký a pevný materiál (</w:t>
      </w:r>
      <w:proofErr w:type="spellStart"/>
      <w:r w:rsidRPr="00B878D8">
        <w:rPr>
          <w:rFonts w:asciiTheme="minorHAnsi" w:hAnsiTheme="minorHAnsi" w:cstheme="minorHAnsi"/>
        </w:rPr>
        <w:t>eloxovaný</w:t>
      </w:r>
      <w:proofErr w:type="spellEnd"/>
      <w:r w:rsidRPr="00B878D8">
        <w:rPr>
          <w:rFonts w:asciiTheme="minorHAnsi" w:hAnsiTheme="minorHAnsi" w:cstheme="minorHAnsi"/>
        </w:rPr>
        <w:t xml:space="preserve"> hliník), rozmery konštrukcie (Š x V): od 80 do 90 cm x od 200 do 220 cm. Grafika bannerov bude schválená verejným obstarávateľom pred každým podujatím a bude niesť znaky </w:t>
      </w:r>
      <w:proofErr w:type="spellStart"/>
      <w:r w:rsidRPr="00B878D8">
        <w:rPr>
          <w:rFonts w:asciiTheme="minorHAnsi" w:hAnsiTheme="minorHAnsi" w:cstheme="minorHAnsi"/>
        </w:rPr>
        <w:t>leit</w:t>
      </w:r>
      <w:proofErr w:type="spellEnd"/>
      <w:r w:rsidRPr="00B878D8">
        <w:rPr>
          <w:rFonts w:asciiTheme="minorHAnsi" w:hAnsiTheme="minorHAnsi" w:cstheme="minorHAnsi"/>
        </w:rPr>
        <w:t xml:space="preserve"> motívu konferencie.</w:t>
      </w:r>
    </w:p>
    <w:p w14:paraId="5C383875"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lastRenderedPageBreak/>
        <w:t xml:space="preserve">Dodávateľ zabezpečí aj </w:t>
      </w:r>
      <w:r w:rsidRPr="00B878D8">
        <w:rPr>
          <w:rFonts w:asciiTheme="minorHAnsi" w:hAnsiTheme="minorHAnsi" w:cstheme="minorHAnsi"/>
          <w:b/>
        </w:rPr>
        <w:t>grafický návrh a distribúciu elektronických pozvánok</w:t>
      </w:r>
      <w:r w:rsidRPr="00B878D8">
        <w:rPr>
          <w:rFonts w:asciiTheme="minorHAnsi" w:hAnsiTheme="minorHAnsi" w:cstheme="minorHAnsi"/>
        </w:rPr>
        <w:t xml:space="preserve"> (e-mailom alebo iným vhodným nástrojom) na podujatie. Verejný obstarávateľ dodá príslušné logá a požiadavky na grafické spracovanie. Dodávateľ zabezpečí vedenie databázy oslovených a konečných účastníkov (časť databázy dodá dodávateľ), pričom zabezpečí súlad s príslušnou právnou úpravou o ochrane osobných údajov.    </w:t>
      </w:r>
    </w:p>
    <w:p w14:paraId="73DAB9BE" w14:textId="77777777" w:rsidR="0035737C" w:rsidRPr="00B878D8" w:rsidRDefault="0035737C" w:rsidP="0035737C">
      <w:pPr>
        <w:jc w:val="both"/>
        <w:rPr>
          <w:rFonts w:asciiTheme="minorHAnsi" w:hAnsiTheme="minorHAnsi" w:cstheme="minorHAnsi"/>
        </w:rPr>
      </w:pPr>
    </w:p>
    <w:p w14:paraId="291494AD" w14:textId="77777777" w:rsidR="0035737C" w:rsidRPr="00B878D8" w:rsidRDefault="0035737C" w:rsidP="0035737C">
      <w:pPr>
        <w:jc w:val="both"/>
        <w:rPr>
          <w:rFonts w:asciiTheme="minorHAnsi" w:hAnsiTheme="minorHAnsi" w:cstheme="minorHAnsi"/>
          <w:i/>
          <w:u w:val="single"/>
        </w:rPr>
      </w:pPr>
      <w:r w:rsidRPr="00B878D8">
        <w:rPr>
          <w:rFonts w:asciiTheme="minorHAnsi" w:hAnsiTheme="minorHAnsi" w:cstheme="minorHAnsi"/>
          <w:i/>
          <w:u w:val="single"/>
        </w:rPr>
        <w:t xml:space="preserve">Kvetinová výzdoba  </w:t>
      </w:r>
    </w:p>
    <w:p w14:paraId="159884FF"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Dodávateľ zabezpečí </w:t>
      </w:r>
      <w:r w:rsidRPr="00B878D8">
        <w:rPr>
          <w:rFonts w:asciiTheme="minorHAnsi" w:hAnsiTheme="minorHAnsi" w:cstheme="minorHAnsi"/>
          <w:b/>
        </w:rPr>
        <w:t>kvetinovú výzdobu</w:t>
      </w:r>
      <w:r w:rsidRPr="00B878D8">
        <w:rPr>
          <w:rFonts w:asciiTheme="minorHAnsi" w:hAnsiTheme="minorHAnsi" w:cstheme="minorHAnsi"/>
        </w:rPr>
        <w:t xml:space="preserve"> priestorov prostredníctvom živých kvetov. Verejný obstarávateľ požaduje umiestnenie minimálne 4 ks kvetinových ikebán/inštalácií v konferenčnej sále, 4 ks v jedálenskej časti,  a 1 ks ikebany/inštalácie na stôl prednášajúcich. Kvetinové </w:t>
      </w:r>
      <w:proofErr w:type="spellStart"/>
      <w:r w:rsidRPr="00B878D8">
        <w:rPr>
          <w:rFonts w:asciiTheme="minorHAnsi" w:hAnsiTheme="minorHAnsi" w:cstheme="minorHAnsi"/>
        </w:rPr>
        <w:t>aranžmá</w:t>
      </w:r>
      <w:proofErr w:type="spellEnd"/>
      <w:r w:rsidRPr="00B878D8">
        <w:rPr>
          <w:rFonts w:asciiTheme="minorHAnsi" w:hAnsiTheme="minorHAnsi" w:cstheme="minorHAnsi"/>
        </w:rPr>
        <w:t xml:space="preserve"> budú pozostávať najmenej z troch rôznych druhov vzájomne ladiacich kvetov a farieb. Minimálne rozmery ikebán/inštalácií: výška 80 cm a šírka 50 cm. V prípade, že charakter podujatia nebude vyžadovať predsednícky stôl, verejný obstarávateľ umožňuje jednu ikebanu nahradiť inou vhodnou kvetinovou výzdobou na konferenčné stolíky, prípadne </w:t>
      </w:r>
      <w:proofErr w:type="spellStart"/>
      <w:r w:rsidRPr="00B878D8">
        <w:rPr>
          <w:rFonts w:asciiTheme="minorHAnsi" w:hAnsiTheme="minorHAnsi" w:cstheme="minorHAnsi"/>
        </w:rPr>
        <w:t>dodekorovanie</w:t>
      </w:r>
      <w:proofErr w:type="spellEnd"/>
      <w:r w:rsidRPr="00B878D8">
        <w:rPr>
          <w:rFonts w:asciiTheme="minorHAnsi" w:hAnsiTheme="minorHAnsi" w:cstheme="minorHAnsi"/>
        </w:rPr>
        <w:t xml:space="preserve"> celej scény samostatnými kvetmi, príp. kyticami.</w:t>
      </w:r>
    </w:p>
    <w:p w14:paraId="1732DD71" w14:textId="77777777" w:rsidR="0035737C" w:rsidRPr="00B878D8" w:rsidRDefault="0035737C" w:rsidP="0035737C">
      <w:pPr>
        <w:jc w:val="both"/>
        <w:rPr>
          <w:rFonts w:asciiTheme="minorHAnsi" w:hAnsiTheme="minorHAnsi" w:cstheme="minorHAnsi"/>
          <w:i/>
          <w:u w:val="single"/>
        </w:rPr>
      </w:pPr>
    </w:p>
    <w:p w14:paraId="1565F160" w14:textId="77777777" w:rsidR="0035737C" w:rsidRPr="00B878D8" w:rsidRDefault="0035737C" w:rsidP="0035737C">
      <w:pPr>
        <w:jc w:val="both"/>
        <w:rPr>
          <w:rFonts w:asciiTheme="minorHAnsi" w:hAnsiTheme="minorHAnsi" w:cstheme="minorHAnsi"/>
          <w:i/>
          <w:u w:val="single"/>
        </w:rPr>
      </w:pPr>
      <w:r w:rsidRPr="00B878D8">
        <w:rPr>
          <w:rFonts w:asciiTheme="minorHAnsi" w:hAnsiTheme="minorHAnsi" w:cstheme="minorHAnsi"/>
          <w:i/>
          <w:u w:val="single"/>
        </w:rPr>
        <w:t xml:space="preserve">Preprava a montáž materiálov </w:t>
      </w:r>
    </w:p>
    <w:p w14:paraId="02E9A1A2"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Verejný obstarávateľ požaduje zabezpečiť </w:t>
      </w:r>
      <w:r w:rsidRPr="00B878D8">
        <w:rPr>
          <w:rFonts w:asciiTheme="minorHAnsi" w:hAnsiTheme="minorHAnsi" w:cstheme="minorHAnsi"/>
          <w:b/>
        </w:rPr>
        <w:t>prepravu propagačných materiálov</w:t>
      </w:r>
      <w:r w:rsidRPr="00B878D8">
        <w:rPr>
          <w:rFonts w:asciiTheme="minorHAnsi" w:hAnsiTheme="minorHAnsi" w:cstheme="minorHAnsi"/>
        </w:rPr>
        <w:t xml:space="preserve"> a iných pomôcok (napr. </w:t>
      </w:r>
      <w:proofErr w:type="spellStart"/>
      <w:r w:rsidRPr="00B878D8">
        <w:rPr>
          <w:rFonts w:asciiTheme="minorHAnsi" w:hAnsiTheme="minorHAnsi" w:cstheme="minorHAnsi"/>
        </w:rPr>
        <w:t>roll</w:t>
      </w:r>
      <w:proofErr w:type="spellEnd"/>
      <w:r w:rsidRPr="00B878D8">
        <w:rPr>
          <w:rFonts w:asciiTheme="minorHAnsi" w:hAnsiTheme="minorHAnsi" w:cstheme="minorHAnsi"/>
        </w:rPr>
        <w:t xml:space="preserve"> </w:t>
      </w:r>
      <w:proofErr w:type="spellStart"/>
      <w:r w:rsidRPr="00B878D8">
        <w:rPr>
          <w:rFonts w:asciiTheme="minorHAnsi" w:hAnsiTheme="minorHAnsi" w:cstheme="minorHAnsi"/>
        </w:rPr>
        <w:t>up-ov</w:t>
      </w:r>
      <w:proofErr w:type="spellEnd"/>
      <w:r w:rsidRPr="00B878D8">
        <w:rPr>
          <w:rFonts w:asciiTheme="minorHAnsi" w:hAnsiTheme="minorHAnsi" w:cstheme="minorHAnsi"/>
        </w:rPr>
        <w:t>, prezentačných stien) požadovaných verejným obstarávateľom na a z miesta konania podujatia najmä z/do sídla verejného obstarávateľa v Bratislave v hmotnosti do 500 kg  s vykladaním a de/montážou.</w:t>
      </w:r>
    </w:p>
    <w:p w14:paraId="57EA6857" w14:textId="77777777" w:rsidR="0035737C" w:rsidRPr="00B878D8" w:rsidRDefault="0035737C" w:rsidP="0035737C">
      <w:pPr>
        <w:jc w:val="both"/>
        <w:rPr>
          <w:rFonts w:asciiTheme="minorHAnsi" w:hAnsiTheme="minorHAnsi" w:cstheme="minorHAnsi"/>
        </w:rPr>
      </w:pPr>
    </w:p>
    <w:p w14:paraId="56B1BD0E" w14:textId="77777777" w:rsidR="0035737C" w:rsidRPr="00B878D8" w:rsidRDefault="0035737C" w:rsidP="0035737C">
      <w:pPr>
        <w:jc w:val="both"/>
        <w:rPr>
          <w:rFonts w:asciiTheme="minorHAnsi" w:hAnsiTheme="minorHAnsi" w:cstheme="minorHAnsi"/>
          <w:i/>
          <w:u w:val="single"/>
        </w:rPr>
      </w:pPr>
      <w:r w:rsidRPr="00B878D8">
        <w:rPr>
          <w:rFonts w:asciiTheme="minorHAnsi" w:hAnsiTheme="minorHAnsi" w:cstheme="minorHAnsi"/>
          <w:i/>
          <w:u w:val="single"/>
        </w:rPr>
        <w:t xml:space="preserve">PR podpora                     </w:t>
      </w:r>
    </w:p>
    <w:p w14:paraId="7BAE9EB2"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Verejný obstarávateľ požaduje </w:t>
      </w:r>
      <w:r w:rsidRPr="00B878D8">
        <w:rPr>
          <w:rFonts w:asciiTheme="minorHAnsi" w:hAnsiTheme="minorHAnsi" w:cstheme="minorHAnsi"/>
          <w:b/>
        </w:rPr>
        <w:t>zabezpečenie PR podpory</w:t>
      </w:r>
      <w:r w:rsidRPr="00B878D8">
        <w:rPr>
          <w:rFonts w:asciiTheme="minorHAnsi" w:hAnsiTheme="minorHAnsi" w:cstheme="minorHAnsi"/>
        </w:rPr>
        <w:t xml:space="preserve">, spracovanie návrhu tlačovej správy, návrh komunikačnej stratégie pred podujatím v médiách, poprípade spracovanie obsahu pre  inzerciu/iné PR aktivity po podujatí, na základe dodaných podkladov a grafické spracovanie zadanej požiadavky na inzerciu/PR aktivitu. Dodávateľ zároveň zabezpečí v rámci tejto položky aj min. 65.000 zobrazení informačného bannera o veľkosti min. 600 x 200 </w:t>
      </w:r>
      <w:proofErr w:type="spellStart"/>
      <w:r w:rsidRPr="00B878D8">
        <w:rPr>
          <w:rFonts w:asciiTheme="minorHAnsi" w:hAnsiTheme="minorHAnsi" w:cstheme="minorHAnsi"/>
        </w:rPr>
        <w:t>pxt</w:t>
      </w:r>
      <w:proofErr w:type="spellEnd"/>
      <w:r w:rsidRPr="00B878D8">
        <w:rPr>
          <w:rFonts w:asciiTheme="minorHAnsi" w:hAnsiTheme="minorHAnsi" w:cstheme="minorHAnsi"/>
        </w:rPr>
        <w:t xml:space="preserve">, umiestneného na hlavných stránkach/podstránkach 3 rôznych online denníkoch/týždenníkoch so zameraním na ekonomiku, prípadne energetiku, a to najmenej 14 dní pred konaním podujatia (alebo po konaní podujatia), podľa pokynov a odsúhlasenia verejného obstarávateľa. </w:t>
      </w:r>
    </w:p>
    <w:p w14:paraId="750AFFFB"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  </w:t>
      </w:r>
    </w:p>
    <w:p w14:paraId="420B40FC" w14:textId="77777777" w:rsidR="0035737C" w:rsidRPr="00B878D8" w:rsidRDefault="0035737C" w:rsidP="0035737C">
      <w:pPr>
        <w:jc w:val="both"/>
        <w:rPr>
          <w:rFonts w:asciiTheme="minorHAnsi" w:hAnsiTheme="minorHAnsi" w:cstheme="minorHAnsi"/>
          <w:i/>
          <w:u w:val="single"/>
        </w:rPr>
      </w:pPr>
    </w:p>
    <w:p w14:paraId="44C8E6AD" w14:textId="77777777" w:rsidR="0035737C" w:rsidRPr="00B878D8" w:rsidRDefault="0035737C" w:rsidP="0035737C">
      <w:pPr>
        <w:jc w:val="both"/>
        <w:rPr>
          <w:rFonts w:asciiTheme="minorHAnsi" w:hAnsiTheme="minorHAnsi" w:cstheme="minorHAnsi"/>
          <w:i/>
          <w:u w:val="single"/>
        </w:rPr>
      </w:pPr>
      <w:r w:rsidRPr="00B878D8">
        <w:rPr>
          <w:rFonts w:asciiTheme="minorHAnsi" w:hAnsiTheme="minorHAnsi" w:cstheme="minorHAnsi"/>
          <w:i/>
          <w:u w:val="single"/>
        </w:rPr>
        <w:t xml:space="preserve">Zabezpečenie </w:t>
      </w:r>
      <w:proofErr w:type="spellStart"/>
      <w:r w:rsidRPr="00B878D8">
        <w:rPr>
          <w:rFonts w:asciiTheme="minorHAnsi" w:hAnsiTheme="minorHAnsi" w:cstheme="minorHAnsi"/>
          <w:i/>
          <w:u w:val="single"/>
        </w:rPr>
        <w:t>protipandemických</w:t>
      </w:r>
      <w:proofErr w:type="spellEnd"/>
      <w:r w:rsidRPr="00B878D8">
        <w:rPr>
          <w:rFonts w:asciiTheme="minorHAnsi" w:hAnsiTheme="minorHAnsi" w:cstheme="minorHAnsi"/>
          <w:i/>
          <w:u w:val="single"/>
        </w:rPr>
        <w:t xml:space="preserve"> opatrení     </w:t>
      </w:r>
    </w:p>
    <w:p w14:paraId="6A466099"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Verejný obstarávateľ požaduje od úspešného uchádzača </w:t>
      </w:r>
      <w:r w:rsidRPr="00B878D8">
        <w:rPr>
          <w:rFonts w:asciiTheme="minorHAnsi" w:hAnsiTheme="minorHAnsi" w:cstheme="minorHAnsi"/>
          <w:b/>
        </w:rPr>
        <w:t xml:space="preserve">zabezpečenie a dodržanie všetkých aktuálne platných opatrení </w:t>
      </w:r>
      <w:r w:rsidRPr="00B878D8">
        <w:rPr>
          <w:rFonts w:asciiTheme="minorHAnsi" w:hAnsiTheme="minorHAnsi" w:cstheme="minorHAnsi"/>
        </w:rPr>
        <w:t>(ku dňu konania konferencie)  vydaných Úradom verejného zdravotníctva Slovenskej republiky na zamedzenie šírenia ochorenia COVID-19, napr. zabezpečiť pre všetkých účastníkov a personál:</w:t>
      </w:r>
    </w:p>
    <w:p w14:paraId="28F4C10C"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lastRenderedPageBreak/>
        <w:t>• dezinfekciu rúk prostredníctvom technológie bezdotykového dávkovača (minimálne 2 kusy bezdotykových dávkovačov s dezinfekciou),</w:t>
      </w:r>
    </w:p>
    <w:p w14:paraId="509EBFAD"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bezkontaktné meranie telesnej teploty,</w:t>
      </w:r>
    </w:p>
    <w:p w14:paraId="752C3346"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ochranu horných dýchacích ciest v zmysle opatrení platných v čase konania každej konferencie,</w:t>
      </w:r>
    </w:p>
    <w:p w14:paraId="3BB8060E"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pred každou dvojdňovou konferenciou a po každom ukončenom dni konferencie vydezinfikovať všetky spoločné priestory, v ktorých sa pohybovali účastníci konferencie,</w:t>
      </w:r>
    </w:p>
    <w:p w14:paraId="1DCD2A38" w14:textId="77777777" w:rsidR="0035737C" w:rsidRPr="00B878D8" w:rsidRDefault="0035737C" w:rsidP="0035737C">
      <w:pPr>
        <w:jc w:val="both"/>
        <w:rPr>
          <w:rFonts w:asciiTheme="minorHAnsi" w:hAnsiTheme="minorHAnsi" w:cstheme="minorHAnsi"/>
          <w:i/>
          <w:u w:val="single"/>
        </w:rPr>
      </w:pPr>
      <w:r w:rsidRPr="00B878D8">
        <w:rPr>
          <w:rFonts w:asciiTheme="minorHAnsi" w:hAnsiTheme="minorHAnsi" w:cstheme="minorHAnsi"/>
        </w:rPr>
        <w:t>• a iné podľa opatrení platných v čase konania každej konferencie.</w:t>
      </w:r>
    </w:p>
    <w:p w14:paraId="62D965BB" w14:textId="77777777" w:rsidR="0035737C" w:rsidRPr="00B878D8" w:rsidRDefault="0035737C" w:rsidP="0035737C">
      <w:pPr>
        <w:jc w:val="both"/>
        <w:rPr>
          <w:rFonts w:asciiTheme="minorHAnsi" w:hAnsiTheme="minorHAnsi" w:cstheme="minorHAnsi"/>
          <w:i/>
          <w:u w:val="single"/>
        </w:rPr>
      </w:pPr>
    </w:p>
    <w:p w14:paraId="4920AA66" w14:textId="77777777" w:rsidR="0035737C" w:rsidRPr="00B878D8" w:rsidRDefault="0035737C" w:rsidP="0035737C">
      <w:pPr>
        <w:jc w:val="both"/>
        <w:rPr>
          <w:rFonts w:asciiTheme="minorHAnsi" w:hAnsiTheme="minorHAnsi" w:cstheme="minorHAnsi"/>
          <w:i/>
          <w:u w:val="single"/>
        </w:rPr>
      </w:pPr>
      <w:r w:rsidRPr="00B878D8">
        <w:rPr>
          <w:rFonts w:asciiTheme="minorHAnsi" w:hAnsiTheme="minorHAnsi" w:cstheme="minorHAnsi"/>
          <w:i/>
          <w:u w:val="single"/>
        </w:rPr>
        <w:t xml:space="preserve">Prezentácia vodíkovej technológie                     </w:t>
      </w:r>
    </w:p>
    <w:p w14:paraId="0535E160"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Verejný obstarávateľ predpokladá, že súčasťou dvojdňovej konferencie bude aj </w:t>
      </w:r>
      <w:r w:rsidRPr="00B878D8">
        <w:rPr>
          <w:rFonts w:asciiTheme="minorHAnsi" w:hAnsiTheme="minorHAnsi" w:cstheme="minorHAnsi"/>
          <w:b/>
        </w:rPr>
        <w:t>prezentácia vodíkovej technológie</w:t>
      </w:r>
      <w:r w:rsidRPr="00B878D8">
        <w:rPr>
          <w:rFonts w:asciiTheme="minorHAnsi" w:hAnsiTheme="minorHAnsi" w:cstheme="minorHAnsi"/>
        </w:rPr>
        <w:t xml:space="preserve"> v podobe vodíkových osobných automobilov a vodíkového autobusu, ktoré na miesto konania konferencie dodá a dopraví verejný obstarávateľ. Počas trvania dvojdňových konferencií je úspešný uchádzač povinný zabezpečiť:</w:t>
      </w:r>
    </w:p>
    <w:p w14:paraId="7F13DCF0"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miesta na parkovanie max. 6 ks vozidiel a 1 ks autobusu na vonkajšom parkovisku a ich prezentáciu v bezprostrednej blízkosti miesta konania konferencie,</w:t>
      </w:r>
    </w:p>
    <w:p w14:paraId="380FE4D0"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všetky nevyhnutné povolenia týkajúce sa prezentácie a parkovania vozidiel na mieste podujatia.</w:t>
      </w:r>
    </w:p>
    <w:p w14:paraId="54C9E2B1" w14:textId="77777777" w:rsidR="0035737C" w:rsidRPr="00B878D8" w:rsidRDefault="0035737C" w:rsidP="0035737C">
      <w:pPr>
        <w:jc w:val="both"/>
        <w:rPr>
          <w:rFonts w:asciiTheme="minorHAnsi" w:hAnsiTheme="minorHAnsi" w:cstheme="minorHAnsi"/>
          <w:b/>
        </w:rPr>
      </w:pPr>
    </w:p>
    <w:p w14:paraId="600A860D" w14:textId="77777777" w:rsidR="0035737C" w:rsidRPr="00B878D8" w:rsidRDefault="0035737C" w:rsidP="0035737C">
      <w:pPr>
        <w:jc w:val="both"/>
        <w:rPr>
          <w:rFonts w:asciiTheme="minorHAnsi" w:hAnsiTheme="minorHAnsi" w:cstheme="minorHAnsi"/>
          <w:b/>
        </w:rPr>
      </w:pPr>
      <w:r w:rsidRPr="00B878D8">
        <w:rPr>
          <w:rFonts w:asciiTheme="minorHAnsi" w:hAnsiTheme="minorHAnsi" w:cstheme="minorHAnsi"/>
          <w:b/>
        </w:rPr>
        <w:t>SLUŽBY SÚVISIACE S ÚČASTNÍKOM</w:t>
      </w:r>
    </w:p>
    <w:p w14:paraId="0EC59431" w14:textId="77777777" w:rsidR="0035737C" w:rsidRPr="00B878D8" w:rsidRDefault="0035737C" w:rsidP="0035737C">
      <w:pPr>
        <w:jc w:val="both"/>
        <w:rPr>
          <w:rFonts w:asciiTheme="minorHAnsi" w:hAnsiTheme="minorHAnsi" w:cstheme="minorHAnsi"/>
          <w:i/>
          <w:u w:val="single"/>
        </w:rPr>
      </w:pPr>
      <w:r w:rsidRPr="00B878D8">
        <w:rPr>
          <w:rFonts w:asciiTheme="minorHAnsi" w:hAnsiTheme="minorHAnsi" w:cstheme="minorHAnsi"/>
          <w:i/>
          <w:u w:val="single"/>
        </w:rPr>
        <w:t>Služby súvisiace s účastníkom konferencie - (suma na 1 účastníka)</w:t>
      </w:r>
    </w:p>
    <w:p w14:paraId="4CD2CBC1"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Verejný obstarávateľ požaduje výrobu, grafickú prípravu, </w:t>
      </w:r>
      <w:r w:rsidRPr="00B878D8">
        <w:rPr>
          <w:rFonts w:asciiTheme="minorHAnsi" w:hAnsiTheme="minorHAnsi" w:cstheme="minorHAnsi"/>
          <w:b/>
        </w:rPr>
        <w:t>tlač a distribúciu menoviek v plastovom obale</w:t>
      </w:r>
      <w:r w:rsidRPr="00B878D8">
        <w:rPr>
          <w:rFonts w:asciiTheme="minorHAnsi" w:hAnsiTheme="minorHAnsi" w:cstheme="minorHAnsi"/>
        </w:rPr>
        <w:t xml:space="preserve">, rozmer  min. 9 x 5 cm pre účastníkov a prednášateľov, pričom menovky budú spĺňať </w:t>
      </w:r>
      <w:proofErr w:type="spellStart"/>
      <w:r w:rsidRPr="00B878D8">
        <w:rPr>
          <w:rFonts w:asciiTheme="minorHAnsi" w:hAnsiTheme="minorHAnsi" w:cstheme="minorHAnsi"/>
        </w:rPr>
        <w:t>vysokoprofesionálny</w:t>
      </w:r>
      <w:proofErr w:type="spellEnd"/>
      <w:r w:rsidRPr="00B878D8">
        <w:rPr>
          <w:rFonts w:asciiTheme="minorHAnsi" w:hAnsiTheme="minorHAnsi" w:cstheme="minorHAnsi"/>
        </w:rPr>
        <w:t xml:space="preserve"> štandard medzinárodných konferencií (napríklad tlač menoviek priamo na mieste s umiestnením na vopred pripravené, graficky spracované a vytlačené menovky). Menovky musia byť rozdelené a farebne odlíšené do 3 skupín - obslužný personál, prednášajúci, účastníci. Požadovaný počet menoviek bude cca 200 ks.   Verejný obstarávateľ bude ďalej požadovať umiestnenie menoviek na textilnú šnúrku na krk zloženej z karabínky, šnúrky  s potlačou loga "Žiť energiou" (Logo Žiť energiou dodá verejný obstarávateľ v požadovanom grafickom formáte), materiál - polyester, preferovaný rozmer 20 x 550 mm, preferované farby: žltá, oranžová, modrá, zelená, červená, biela. Požadovaný počet šnúrok bude cca 200 ks. V prípade využitia predsedníckeho pultu/stola sa požaduje výroba a dodanie dostatočne viditeľných menoviek prednášateľov (minimálny rozmer 210 mm x 100 mm ) na prednášateľskom stole, na papieri s gramážou minimálne 180 g v plastových priehľadných A stojanoch, v počte minimálne 10 ks.             </w:t>
      </w:r>
    </w:p>
    <w:p w14:paraId="4DDF8E8B"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rPr>
        <w:t xml:space="preserve">Pre všetkých účastníkov podujatia verejný obstarávateľ požaduje zabezpečiť sadu </w:t>
      </w:r>
      <w:r w:rsidRPr="00B878D8">
        <w:rPr>
          <w:rFonts w:asciiTheme="minorHAnsi" w:hAnsiTheme="minorHAnsi" w:cstheme="minorHAnsi"/>
          <w:b/>
        </w:rPr>
        <w:t>prezentačných predmetov</w:t>
      </w:r>
      <w:r w:rsidRPr="00B878D8">
        <w:rPr>
          <w:rFonts w:asciiTheme="minorHAnsi" w:hAnsiTheme="minorHAnsi" w:cstheme="minorHAnsi"/>
        </w:rPr>
        <w:t xml:space="preserve"> na konferenciu a to: zabezpečenie kovových pier s vhodnou potlačou loga „Žiť energiou“, USB kľúč min. 16 GB  s vhodnou potlačou loga „Žiť energiou“. Verejný obstarávateľ požaduje dodanie uvedených predmetov z recyklovaných a/alebo ekologických materiálov.  V prípade požiadavky zabezpečí dodávateľ nahranie požadovaných prezentácii verejného obstarávateľa na USB kľúče pre účastníkov. </w:t>
      </w:r>
      <w:r w:rsidRPr="00B878D8">
        <w:rPr>
          <w:rFonts w:asciiTheme="minorHAnsi" w:hAnsiTheme="minorHAnsi" w:cstheme="minorHAnsi"/>
        </w:rPr>
        <w:lastRenderedPageBreak/>
        <w:t xml:space="preserve">Predpokladaný počet účastníkov bude 200 na každom podujatí, </w:t>
      </w:r>
      <w:proofErr w:type="spellStart"/>
      <w:r w:rsidRPr="00B878D8">
        <w:rPr>
          <w:rFonts w:asciiTheme="minorHAnsi" w:hAnsiTheme="minorHAnsi" w:cstheme="minorHAnsi"/>
        </w:rPr>
        <w:t>t.j</w:t>
      </w:r>
      <w:proofErr w:type="spellEnd"/>
      <w:r w:rsidRPr="00B878D8">
        <w:rPr>
          <w:rFonts w:asciiTheme="minorHAnsi" w:hAnsiTheme="minorHAnsi" w:cstheme="minorHAnsi"/>
        </w:rPr>
        <w:t xml:space="preserve">. verejný obstarávateľ požaduje do 200 </w:t>
      </w:r>
      <w:proofErr w:type="spellStart"/>
      <w:r w:rsidRPr="00B878D8">
        <w:rPr>
          <w:rFonts w:asciiTheme="minorHAnsi" w:hAnsiTheme="minorHAnsi" w:cstheme="minorHAnsi"/>
        </w:rPr>
        <w:t>sád</w:t>
      </w:r>
      <w:proofErr w:type="spellEnd"/>
      <w:r w:rsidRPr="00B878D8">
        <w:rPr>
          <w:rFonts w:asciiTheme="minorHAnsi" w:hAnsiTheme="minorHAnsi" w:cstheme="minorHAnsi"/>
        </w:rPr>
        <w:t xml:space="preserve"> uvedených prezentačných predmetov. Všetky požadované tlačoviny (menovky,  harmonogram podujatia a pod.) spolu s prezentačnými predmetmi, budú distribuované (odovzdané) účastníkom pri ich registrácii obslužným personálom/hosteskou, </w:t>
      </w:r>
      <w:proofErr w:type="spellStart"/>
      <w:r w:rsidRPr="00B878D8">
        <w:rPr>
          <w:rFonts w:asciiTheme="minorHAnsi" w:hAnsiTheme="minorHAnsi" w:cstheme="minorHAnsi"/>
        </w:rPr>
        <w:t>hostesom</w:t>
      </w:r>
      <w:proofErr w:type="spellEnd"/>
      <w:r w:rsidRPr="00B878D8">
        <w:rPr>
          <w:rFonts w:asciiTheme="minorHAnsi" w:hAnsiTheme="minorHAnsi" w:cstheme="minorHAnsi"/>
        </w:rPr>
        <w:t xml:space="preserve"> v potlačených papierových taškách. Grafický návrh tašiek bude podliehať odsúhlaseniu verejného obstarávateľa.</w:t>
      </w:r>
    </w:p>
    <w:p w14:paraId="146C45C3"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b/>
        </w:rPr>
        <w:t>Občerstvenie v prednáškovej miestnosti</w:t>
      </w:r>
      <w:r w:rsidRPr="00B878D8">
        <w:rPr>
          <w:rFonts w:asciiTheme="minorHAnsi" w:hAnsiTheme="minorHAnsi" w:cstheme="minorHAnsi"/>
        </w:rPr>
        <w:t>, na predsednícky stôl/konferenčné stolíky pre každého prednášajúceho, moderátora a taktiež na stoly pre každého účastníka: minerálna voda v sklenenej fľaši jemne perlivá alebo neperlivá (objem 0,33 l a viac). Dodávateľ je povinný zabezpečiť výmenu a doplnenie minerálnej vody pre prednášajúcich a moderátora podľa aktuálnych potrieb počas celého trvania jednotlivého podujatia. Pre samotných účastníkov počítame s položením minerálnej vody na stoly v konferenčnej miestnosti 1x denne.</w:t>
      </w:r>
    </w:p>
    <w:p w14:paraId="18BD0676"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b/>
        </w:rPr>
        <w:t>Občerstvenie počas prestávok</w:t>
      </w:r>
      <w:r w:rsidRPr="00B878D8">
        <w:rPr>
          <w:rFonts w:asciiTheme="minorHAnsi" w:hAnsiTheme="minorHAnsi" w:cstheme="minorHAnsi"/>
        </w:rPr>
        <w:t xml:space="preserve"> formou samoobsluhy pri konferenčnej miestnosti v minimálnom rozsahu: obložené chlebíčky alebo  kanapky, pagáčiky alebo iné slané pečivo, štrúdle alebo jednoduchý koláč , ovocné misy (najmenej 3 druhy ovocia napr. hrozno, jablko, mandarínka a pod.), minerálky nesýtené a jemne sýtene v rovnakom pomere v sklenených fľašiach  ( objem 0,33 l a viac), káva a čaj v termoskách alebo cez </w:t>
      </w:r>
      <w:proofErr w:type="spellStart"/>
      <w:r w:rsidRPr="00B878D8">
        <w:rPr>
          <w:rFonts w:asciiTheme="minorHAnsi" w:hAnsiTheme="minorHAnsi" w:cstheme="minorHAnsi"/>
        </w:rPr>
        <w:t>kávomat</w:t>
      </w:r>
      <w:proofErr w:type="spellEnd"/>
      <w:r w:rsidRPr="00B878D8">
        <w:rPr>
          <w:rFonts w:asciiTheme="minorHAnsi" w:hAnsiTheme="minorHAnsi" w:cstheme="minorHAnsi"/>
        </w:rPr>
        <w:t xml:space="preserve">, sladký sýtený nápoj tri druhy v sklenenej fľaši  (objem 0,33 l a viac) – v rovnakom pomere všetkých troch druhov. Na  osobu/jeden </w:t>
      </w:r>
      <w:proofErr w:type="spellStart"/>
      <w:r w:rsidRPr="00B878D8">
        <w:rPr>
          <w:rFonts w:asciiTheme="minorHAnsi" w:hAnsiTheme="minorHAnsi" w:cstheme="minorHAnsi"/>
        </w:rPr>
        <w:t>coffee</w:t>
      </w:r>
      <w:proofErr w:type="spellEnd"/>
      <w:r w:rsidRPr="00B878D8">
        <w:rPr>
          <w:rFonts w:asciiTheme="minorHAnsi" w:hAnsiTheme="minorHAnsi" w:cstheme="minorHAnsi"/>
        </w:rPr>
        <w:t xml:space="preserve"> break sa počíta:  1 ks sladký sýtený nápoj, 1 ks minerálka, 1 ks obložený chlebíček alebo kanapka min. 60 g, 1 ks pagáč alebo iné slané pečivo min. 30 g, 1 ks štrúdľa alebo koláč min. 50 g, min. 40 g ovocia, 1 ks káva alebo čaj. Verejný obstarávateľ požaduje zabezpečenie 3 </w:t>
      </w:r>
      <w:proofErr w:type="spellStart"/>
      <w:r w:rsidRPr="00B878D8">
        <w:rPr>
          <w:rFonts w:asciiTheme="minorHAnsi" w:hAnsiTheme="minorHAnsi" w:cstheme="minorHAnsi"/>
        </w:rPr>
        <w:t>coffebreakov</w:t>
      </w:r>
      <w:proofErr w:type="spellEnd"/>
      <w:r w:rsidRPr="00B878D8">
        <w:rPr>
          <w:rFonts w:asciiTheme="minorHAnsi" w:hAnsiTheme="minorHAnsi" w:cstheme="minorHAnsi"/>
        </w:rPr>
        <w:t xml:space="preserve"> počas dvojdňovej konferencie. Podrobný zoznam a počty občerstvenia predloží dodávateľ verejnému obstarávateľovi na odsúhlasenie najmenej 3 pracovné dni pred konaním podujatia.  Úroveň a kvalita občerstvenia musí zodpovedať úrovni a kvalite občerstvenia poskytovaného minimálne  v 4* hoteli. Verejný obstarávateľ požaduje počas celého trvania konferencie zabezpečenie v priestore kávovej prestávky dostatok teplých nápojov ako presso káva, čaj a minerálky prípadne džbány s vodou a s citrónom.</w:t>
      </w:r>
    </w:p>
    <w:p w14:paraId="26AD8E52"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b/>
        </w:rPr>
        <w:t>Obedové menu</w:t>
      </w:r>
      <w:r w:rsidRPr="00B878D8">
        <w:rPr>
          <w:rFonts w:asciiTheme="minorHAnsi" w:hAnsiTheme="minorHAnsi" w:cstheme="minorHAnsi"/>
        </w:rPr>
        <w:t xml:space="preserve"> bude poskytované dvakrát počas podujatia formou bufetu, ktorý bude pozostávať minimálne z 1 druhu polievky 0,3 l/osoba, 2 mäsitých jedál vrátane rybacieho min. 150 g, 1 vegetariánskeho jedla min. 200 g, 2 druhov príloh min. 80 g, 2 druhov šalátových mís a 3 druhov dezertov; nealko nápoj (nealkoholické sýtené a nesýtené nápoje, káva, čaj).  Pri nápojoch je potrebné počítať s minimálne 0,33 l nealkoholického nápoja na osobu, 1 kávou alebo čajom na osobu.  Uchádzač musí predložiť verejnému obstarávateľovi na schválenie v dostatočnom predstihu (najneskôr však 3 pracovné dni pred konaním podujatia) minimálne tri návrhy obedového menu. Úroveň a kvalita občerstvenia musí zodpovedať úrovni a kvalite občerstvenia poskytovaného minimálne  v 4* hoteli. Je potrebné zabezpečiť rôznorodosť stravovania, občerstvenia tak, aby nedošlo k podávaniu rovnakých pokrmov počas jedného podujatia.</w:t>
      </w:r>
    </w:p>
    <w:p w14:paraId="6B39B521" w14:textId="77777777" w:rsidR="0035737C" w:rsidRPr="00B878D8" w:rsidRDefault="0035737C" w:rsidP="0035737C">
      <w:pPr>
        <w:jc w:val="both"/>
        <w:rPr>
          <w:rFonts w:asciiTheme="minorHAnsi" w:hAnsiTheme="minorHAnsi" w:cstheme="minorHAnsi"/>
        </w:rPr>
      </w:pPr>
      <w:r w:rsidRPr="00B878D8">
        <w:rPr>
          <w:rFonts w:asciiTheme="minorHAnsi" w:hAnsiTheme="minorHAnsi" w:cstheme="minorHAnsi"/>
          <w:b/>
        </w:rPr>
        <w:t>Večera</w:t>
      </w:r>
      <w:r w:rsidRPr="00B878D8">
        <w:rPr>
          <w:rFonts w:asciiTheme="minorHAnsi" w:hAnsiTheme="minorHAnsi" w:cstheme="minorHAnsi"/>
        </w:rPr>
        <w:t xml:space="preserve"> bude poskytovaná jedenkrát počas podujatia servírovanou formou s polievkou 0,3 l alebo predjedlom min. 100 g  a na výber bude hlavné  mäsité jedlo alebo vegetariánske jedlo min. 150 g; nealko nápoj (nealkoholické sýtené a nesýtené nápoje).  Pri nápojoch je potrebné počítať s minimálne 0,33 l nealkoholického nápoja na osobu. Uchádzač musí predložiť verejnému obstarávateľovi na schválenie v dostatočnom predstihu (najneskôr však 3 pracovné dni pred konaním podujatia) minimálne tri návrhy </w:t>
      </w:r>
      <w:proofErr w:type="spellStart"/>
      <w:r w:rsidRPr="00B878D8">
        <w:rPr>
          <w:rFonts w:asciiTheme="minorHAnsi" w:hAnsiTheme="minorHAnsi" w:cstheme="minorHAnsi"/>
        </w:rPr>
        <w:t>večerového</w:t>
      </w:r>
      <w:proofErr w:type="spellEnd"/>
      <w:r w:rsidRPr="00B878D8">
        <w:rPr>
          <w:rFonts w:asciiTheme="minorHAnsi" w:hAnsiTheme="minorHAnsi" w:cstheme="minorHAnsi"/>
        </w:rPr>
        <w:t xml:space="preserve"> menu. Úroveň a kvalita občerstvenia musí zodpovedať úrovni a kvalite občerstvenia poskytovaného minimálne  v 4* hoteli. Je potrebné zabezpečiť rôznorodosť stravovania, občerstvenia tak, aby nedošlo k podávaniu rovnakých pokrmov počas jedného podujatia.</w:t>
      </w:r>
    </w:p>
    <w:p w14:paraId="52F978F6" w14:textId="67EF0A15" w:rsidR="0035737C" w:rsidRPr="0006673F" w:rsidRDefault="0035737C" w:rsidP="0035737C">
      <w:pPr>
        <w:spacing w:after="0"/>
      </w:pPr>
      <w:r w:rsidRPr="00B878D8">
        <w:rPr>
          <w:rFonts w:asciiTheme="minorHAnsi" w:hAnsiTheme="minorHAnsi" w:cstheme="minorHAnsi"/>
        </w:rPr>
        <w:lastRenderedPageBreak/>
        <w:t xml:space="preserve">Účastníci konferencie, prednášajúci, ako aj pracovníci SIEA, budú ubytovaní prednostne v 1 lôžkových  prípadne z kapacitných dôvodov v 2 lôžkových izbách v minimálnej kategórii ubytovania 3*, ak nebude zo strany verejného obstarávateľa iná požiadavka v dostatočnom predstihu pred konaním konferencie. Požadované minimálne vybavenie izieb: WC, kúpeľňa samostatne pre každú izbu, TV, možnosť pripojenia na internet, parkovanie zadarmo, </w:t>
      </w:r>
      <w:r w:rsidRPr="00B878D8">
        <w:rPr>
          <w:rFonts w:asciiTheme="minorHAnsi" w:hAnsiTheme="minorHAnsi" w:cstheme="minorHAnsi"/>
          <w:b/>
        </w:rPr>
        <w:t>ubytovanie do 500 m od konferenčnej miestnosti</w:t>
      </w:r>
      <w:r w:rsidRPr="00B878D8">
        <w:rPr>
          <w:rFonts w:asciiTheme="minorHAnsi" w:hAnsiTheme="minorHAnsi" w:cstheme="minorHAnsi"/>
        </w:rPr>
        <w:t xml:space="preserve">, v cene ubytovania aj miestna daň. V rámci ubytovania budú poskytované aj raňajky formou bufetu s výberom z teplých a studených </w:t>
      </w:r>
      <w:proofErr w:type="spellStart"/>
      <w:r w:rsidRPr="00B878D8">
        <w:rPr>
          <w:rFonts w:asciiTheme="minorHAnsi" w:hAnsiTheme="minorHAnsi" w:cstheme="minorHAnsi"/>
        </w:rPr>
        <w:t>raňajkových</w:t>
      </w:r>
      <w:proofErr w:type="spellEnd"/>
      <w:r w:rsidRPr="00B878D8">
        <w:rPr>
          <w:rFonts w:asciiTheme="minorHAnsi" w:hAnsiTheme="minorHAnsi" w:cstheme="minorHAnsi"/>
        </w:rPr>
        <w:t xml:space="preserve"> jedál v štandarde kongresových hotelov. Dodávateľ zabezpečí pre  účastníkov  podujatia 1 kontaktnú osobu a telefónne číslo pre organizáciu ubytovania, ktorá bude mať na starosti bezproblémové a rýchle ubytovanie prihlásených účastníkov a vybavovanie ich  požiadaviek. Pri zabezpečovaní ubytovania si verejný obstarávateľ vyhradzuje právo uhradiť sumu za ubytovanie pre jedného účastníka do max. finančného limitu 80 eur/osoba. Verejný obstarávateľ požaduje dodanie návrhu minimálne troch alternatív ubytovania, pričom prezentovaný návrh musí obsahovať alternatívy mestského typu hotela, rovnako aj ubytovania mimo mesta. Finálny výber ubytovacieho zariadenia bude podliehať odsúhlaseniu verejným obsta</w:t>
      </w:r>
      <w:r w:rsidR="007C022B">
        <w:rPr>
          <w:rFonts w:asciiTheme="minorHAnsi" w:hAnsiTheme="minorHAnsi" w:cstheme="minorHAnsi"/>
        </w:rPr>
        <w:t>rávateľom.</w:t>
      </w:r>
    </w:p>
    <w:sectPr w:rsidR="0035737C" w:rsidRPr="0006673F" w:rsidSect="0008666A">
      <w:headerReference w:type="default" r:id="rId8"/>
      <w:pgSz w:w="11906" w:h="16838"/>
      <w:pgMar w:top="1276"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73770" w14:textId="77777777" w:rsidR="001E3554" w:rsidRDefault="001E3554">
      <w:pPr>
        <w:spacing w:after="0" w:line="240" w:lineRule="auto"/>
      </w:pPr>
      <w:r>
        <w:separator/>
      </w:r>
    </w:p>
  </w:endnote>
  <w:endnote w:type="continuationSeparator" w:id="0">
    <w:p w14:paraId="4F550827" w14:textId="77777777" w:rsidR="001E3554" w:rsidRDefault="001E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EL1 Aval">
    <w:altName w:val="Times New Roman"/>
    <w:charset w:val="00"/>
    <w:family w:val="auto"/>
    <w:pitch w:val="variable"/>
    <w:sig w:usb0="00000003" w:usb1="00000000" w:usb2="00000000" w:usb3="00000000" w:csb0="00000001" w:csb1="00000000"/>
  </w:font>
  <w:font w:name="Nimbus Sans L OT Condensed">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1852B" w14:textId="77777777" w:rsidR="001E3554" w:rsidRDefault="001E3554">
      <w:pPr>
        <w:spacing w:after="0" w:line="240" w:lineRule="auto"/>
      </w:pPr>
      <w:r>
        <w:separator/>
      </w:r>
    </w:p>
  </w:footnote>
  <w:footnote w:type="continuationSeparator" w:id="0">
    <w:p w14:paraId="54EC8286" w14:textId="77777777" w:rsidR="001E3554" w:rsidRDefault="001E3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601" w:type="dxa"/>
      <w:tblLook w:val="01E0" w:firstRow="1" w:lastRow="1" w:firstColumn="1" w:lastColumn="1" w:noHBand="0" w:noVBand="0"/>
    </w:tblPr>
    <w:tblGrid>
      <w:gridCol w:w="3969"/>
      <w:gridCol w:w="6805"/>
    </w:tblGrid>
    <w:tr w:rsidR="00EE173B" w:rsidRPr="00903F92" w14:paraId="755EFDD3" w14:textId="77777777" w:rsidTr="00AF5720">
      <w:trPr>
        <w:trHeight w:val="372"/>
      </w:trPr>
      <w:tc>
        <w:tcPr>
          <w:tcW w:w="3969" w:type="dxa"/>
        </w:tcPr>
        <w:p w14:paraId="5DCA38DA" w14:textId="77777777" w:rsidR="00EE173B" w:rsidRPr="00903F92" w:rsidRDefault="00EE173B" w:rsidP="00411807">
          <w:pPr>
            <w:spacing w:after="0" w:line="240" w:lineRule="auto"/>
            <w:jc w:val="both"/>
            <w:rPr>
              <w:sz w:val="16"/>
              <w:szCs w:val="16"/>
            </w:rPr>
          </w:pPr>
        </w:p>
      </w:tc>
      <w:tc>
        <w:tcPr>
          <w:tcW w:w="6805" w:type="dxa"/>
        </w:tcPr>
        <w:p w14:paraId="31F3E9D9" w14:textId="77777777" w:rsidR="00EE173B" w:rsidRPr="0071794C" w:rsidRDefault="00EE173B" w:rsidP="002E3149">
          <w:pPr>
            <w:ind w:left="360"/>
            <w:jc w:val="both"/>
            <w:rPr>
              <w:sz w:val="16"/>
              <w:szCs w:val="16"/>
            </w:rPr>
          </w:pPr>
        </w:p>
      </w:tc>
    </w:tr>
  </w:tbl>
  <w:p w14:paraId="583C793E" w14:textId="77777777" w:rsidR="00EE173B" w:rsidRPr="00B468F9" w:rsidRDefault="00EE173B" w:rsidP="00AC664C">
    <w:pPr>
      <w:pStyle w:val="Hlavika"/>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20C28D7"/>
    <w:multiLevelType w:val="hybridMultilevel"/>
    <w:tmpl w:val="8B56CF9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A10948"/>
    <w:multiLevelType w:val="hybridMultilevel"/>
    <w:tmpl w:val="67F48F86"/>
    <w:lvl w:ilvl="0" w:tplc="1C8231A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034E7A88"/>
    <w:multiLevelType w:val="hybridMultilevel"/>
    <w:tmpl w:val="1C88E918"/>
    <w:lvl w:ilvl="0" w:tplc="D9D68F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3208C0"/>
    <w:multiLevelType w:val="hybridMultilevel"/>
    <w:tmpl w:val="29C48A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0F3B8E"/>
    <w:multiLevelType w:val="hybridMultilevel"/>
    <w:tmpl w:val="38429A0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177BB4"/>
    <w:multiLevelType w:val="hybridMultilevel"/>
    <w:tmpl w:val="E9E4701A"/>
    <w:lvl w:ilvl="0" w:tplc="A62C6C9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7F37982"/>
    <w:multiLevelType w:val="hybridMultilevel"/>
    <w:tmpl w:val="77F8FDB8"/>
    <w:lvl w:ilvl="0" w:tplc="C226CCE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81B7E49"/>
    <w:multiLevelType w:val="hybridMultilevel"/>
    <w:tmpl w:val="F3AE17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B41B3D"/>
    <w:multiLevelType w:val="hybridMultilevel"/>
    <w:tmpl w:val="C5DE6356"/>
    <w:lvl w:ilvl="0" w:tplc="38740956">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BB37E4"/>
    <w:multiLevelType w:val="hybridMultilevel"/>
    <w:tmpl w:val="E7DC6D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09637B"/>
    <w:multiLevelType w:val="hybridMultilevel"/>
    <w:tmpl w:val="29C48A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3F646D"/>
    <w:multiLevelType w:val="multilevel"/>
    <w:tmpl w:val="2E34DE54"/>
    <w:lvl w:ilvl="0">
      <w:start w:val="1"/>
      <w:numFmt w:val="upperLetter"/>
      <w:pStyle w:val="tl1"/>
      <w:suff w:val="space"/>
      <w:lvlText w:val="%1"/>
      <w:lvlJc w:val="left"/>
      <w:pPr>
        <w:ind w:left="2184" w:hanging="340"/>
      </w:pPr>
      <w:rPr>
        <w:rFonts w:ascii="Tahoma" w:hAnsi="Tahoma" w:hint="default"/>
        <w:b/>
        <w:i w:val="0"/>
        <w:caps/>
        <w:sz w:val="24"/>
      </w:rPr>
    </w:lvl>
    <w:lvl w:ilvl="1">
      <w:start w:val="1"/>
      <w:numFmt w:val="upperRoman"/>
      <w:lvlRestart w:val="0"/>
      <w:suff w:val="space"/>
      <w:lvlText w:val="%2."/>
      <w:lvlJc w:val="left"/>
      <w:pPr>
        <w:ind w:left="397" w:hanging="397"/>
      </w:pPr>
      <w:rPr>
        <w:rFonts w:ascii="Tahoma" w:hAnsi="Tahoma" w:hint="default"/>
        <w:b/>
        <w:i w:val="0"/>
        <w:sz w:val="22"/>
        <w:u w:val="single"/>
      </w:rPr>
    </w:lvl>
    <w:lvl w:ilvl="2">
      <w:start w:val="1"/>
      <w:numFmt w:val="decimal"/>
      <w:lvlRestart w:val="0"/>
      <w:suff w:val="space"/>
      <w:lvlText w:val="%3"/>
      <w:lvlJc w:val="left"/>
      <w:pPr>
        <w:ind w:left="644" w:hanging="284"/>
      </w:pPr>
      <w:rPr>
        <w:rFonts w:ascii="Tahoma" w:hAnsi="Tahoma" w:hint="default"/>
        <w:b/>
        <w:i w:val="0"/>
        <w:sz w:val="20"/>
      </w:rPr>
    </w:lvl>
    <w:lvl w:ilvl="3">
      <w:start w:val="1"/>
      <w:numFmt w:val="decimal"/>
      <w:suff w:val="space"/>
      <w:lvlText w:val="2.%4"/>
      <w:lvlJc w:val="left"/>
      <w:pPr>
        <w:ind w:left="340" w:hanging="340"/>
      </w:pPr>
      <w:rPr>
        <w:rFonts w:ascii="Tahoma" w:hAnsi="Tahoma" w:hint="default"/>
        <w:b w:val="0"/>
        <w:i w:val="0"/>
        <w:sz w:val="18"/>
      </w:rPr>
    </w:lvl>
    <w:lvl w:ilvl="4">
      <w:start w:val="1"/>
      <w:numFmt w:val="decimal"/>
      <w:suff w:val="space"/>
      <w:lvlText w:val="%3.%4.%5"/>
      <w:lvlJc w:val="left"/>
      <w:pPr>
        <w:ind w:left="624" w:hanging="624"/>
      </w:pPr>
      <w:rPr>
        <w:rFonts w:ascii="Tahoma" w:hAnsi="Tahoma" w:hint="default"/>
        <w:b w:val="0"/>
        <w:i w:val="0"/>
        <w:sz w:val="18"/>
      </w:rPr>
    </w:lvl>
    <w:lvl w:ilvl="5">
      <w:start w:val="1"/>
      <w:numFmt w:val="decimal"/>
      <w:suff w:val="space"/>
      <w:lvlText w:val="%3.%4.%5.%6"/>
      <w:lvlJc w:val="left"/>
      <w:pPr>
        <w:ind w:left="1304" w:hanging="907"/>
      </w:pPr>
      <w:rPr>
        <w:rFonts w:ascii="Tahoma" w:hAnsi="Tahoma" w:hint="default"/>
        <w:b w:val="0"/>
        <w:i w:val="0"/>
        <w:sz w:val="18"/>
      </w:rPr>
    </w:lvl>
    <w:lvl w:ilvl="6">
      <w:start w:val="1"/>
      <w:numFmt w:val="bullet"/>
      <w:suff w:val="space"/>
      <w:lvlText w:val=""/>
      <w:lvlJc w:val="left"/>
      <w:pPr>
        <w:ind w:left="2211" w:firstLine="57"/>
      </w:pPr>
      <w:rPr>
        <w:rFonts w:ascii="Symbol" w:hAnsi="Symbol" w:hint="default"/>
        <w:b/>
        <w:i w:val="0"/>
        <w:color w:val="auto"/>
        <w:sz w:val="24"/>
      </w:rPr>
    </w:lvl>
    <w:lvl w:ilvl="7">
      <w:start w:val="2"/>
      <w:numFmt w:val="upperRoman"/>
      <w:lvlText w:val="Časť %8."/>
      <w:lvlJc w:val="center"/>
      <w:pPr>
        <w:tabs>
          <w:tab w:val="num" w:pos="3240"/>
        </w:tabs>
        <w:ind w:left="2880" w:hanging="360"/>
      </w:pPr>
      <w:rPr>
        <w:rFonts w:ascii="Tahoma" w:hAnsi="Tahoma" w:hint="default"/>
        <w:b/>
        <w:i w:val="0"/>
        <w:sz w:val="24"/>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26B528DA"/>
    <w:multiLevelType w:val="hybridMultilevel"/>
    <w:tmpl w:val="90CEB1B8"/>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053735"/>
    <w:multiLevelType w:val="hybridMultilevel"/>
    <w:tmpl w:val="B134C0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ED2B8F"/>
    <w:multiLevelType w:val="hybridMultilevel"/>
    <w:tmpl w:val="A4DE5FAC"/>
    <w:lvl w:ilvl="0" w:tplc="530ED590">
      <w:start w:val="1"/>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6" w15:restartNumberingAfterBreak="0">
    <w:nsid w:val="344E5EFE"/>
    <w:multiLevelType w:val="hybridMultilevel"/>
    <w:tmpl w:val="998E44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5F01DB"/>
    <w:multiLevelType w:val="multilevel"/>
    <w:tmpl w:val="D4D0BCE2"/>
    <w:lvl w:ilvl="0">
      <w:start w:val="1"/>
      <w:numFmt w:val="decimal"/>
      <w:lvlText w:val="1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9B43F8"/>
    <w:multiLevelType w:val="hybridMultilevel"/>
    <w:tmpl w:val="7122A95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41D5471D"/>
    <w:multiLevelType w:val="hybridMultilevel"/>
    <w:tmpl w:val="29C48A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3C311A"/>
    <w:multiLevelType w:val="hybridMultilevel"/>
    <w:tmpl w:val="EFD8E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4EC6211"/>
    <w:multiLevelType w:val="hybridMultilevel"/>
    <w:tmpl w:val="8BF23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994E64"/>
    <w:multiLevelType w:val="multilevel"/>
    <w:tmpl w:val="2FC2AAD2"/>
    <w:lvl w:ilvl="0">
      <w:start w:val="1"/>
      <w:numFmt w:val="decimal"/>
      <w:lvlText w:val="7.%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4"/>
      <w:suff w:val="nothing"/>
      <w:lvlText w:val=""/>
      <w:lvlJc w:val="left"/>
      <w:pPr>
        <w:ind w:left="2880"/>
      </w:pPr>
    </w:lvl>
    <w:lvl w:ilvl="5">
      <w:start w:val="1"/>
      <w:numFmt w:val="none"/>
      <w:pStyle w:val="AODocTxtL5"/>
      <w:suff w:val="nothing"/>
      <w:lvlText w:val=""/>
      <w:lvlJc w:val="left"/>
      <w:pPr>
        <w:ind w:left="3600"/>
      </w:pPr>
    </w:lvl>
    <w:lvl w:ilvl="6">
      <w:start w:val="1"/>
      <w:numFmt w:val="none"/>
      <w:pStyle w:val="AODocTxtL6"/>
      <w:suff w:val="nothing"/>
      <w:lvlText w:val=""/>
      <w:lvlJc w:val="left"/>
      <w:pPr>
        <w:ind w:left="4320"/>
      </w:pPr>
    </w:lvl>
    <w:lvl w:ilvl="7">
      <w:start w:val="1"/>
      <w:numFmt w:val="none"/>
      <w:pStyle w:val="AODocTxtL7"/>
      <w:suff w:val="nothing"/>
      <w:lvlText w:val=""/>
      <w:lvlJc w:val="left"/>
      <w:pPr>
        <w:ind w:left="5040"/>
      </w:pPr>
    </w:lvl>
    <w:lvl w:ilvl="8">
      <w:start w:val="1"/>
      <w:numFmt w:val="none"/>
      <w:pStyle w:val="AODocTxtL8"/>
      <w:suff w:val="nothing"/>
      <w:lvlText w:val=""/>
      <w:lvlJc w:val="left"/>
      <w:pPr>
        <w:ind w:left="5760"/>
      </w:pPr>
    </w:lvl>
  </w:abstractNum>
  <w:abstractNum w:abstractNumId="24"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5"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6" w15:restartNumberingAfterBreak="0">
    <w:nsid w:val="4E4C1055"/>
    <w:multiLevelType w:val="hybridMultilevel"/>
    <w:tmpl w:val="DB500C08"/>
    <w:lvl w:ilvl="0" w:tplc="0672AB8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0464475"/>
    <w:multiLevelType w:val="hybridMultilevel"/>
    <w:tmpl w:val="4E20A2C4"/>
    <w:lvl w:ilvl="0" w:tplc="ACBE9F9C">
      <w:start w:val="1"/>
      <w:numFmt w:val="decimal"/>
      <w:lvlText w:val="%1."/>
      <w:lvlJc w:val="left"/>
      <w:pPr>
        <w:ind w:left="360" w:hanging="360"/>
      </w:pPr>
      <w:rPr>
        <w:rFonts w:ascii="Times New Roman" w:eastAsia="Times New Roman" w:hAnsi="Times New Roman" w:cs="Times New Roman"/>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2B64F29"/>
    <w:multiLevelType w:val="hybridMultilevel"/>
    <w:tmpl w:val="290E701C"/>
    <w:lvl w:ilvl="0" w:tplc="A1E0B518">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67C1DBE"/>
    <w:multiLevelType w:val="hybridMultilevel"/>
    <w:tmpl w:val="78166C1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000DDC"/>
    <w:multiLevelType w:val="multilevel"/>
    <w:tmpl w:val="68CCB94E"/>
    <w:lvl w:ilvl="0">
      <w:start w:val="1"/>
      <w:numFmt w:val="decimal"/>
      <w:lvlText w:val="14.%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F76E85"/>
    <w:multiLevelType w:val="hybridMultilevel"/>
    <w:tmpl w:val="072C6D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B7B3BF6"/>
    <w:multiLevelType w:val="hybridMultilevel"/>
    <w:tmpl w:val="D86C68E2"/>
    <w:lvl w:ilvl="0" w:tplc="A08C9AB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613A40EA"/>
    <w:multiLevelType w:val="hybridMultilevel"/>
    <w:tmpl w:val="60A05E1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5" w15:restartNumberingAfterBreak="0">
    <w:nsid w:val="63713247"/>
    <w:multiLevelType w:val="hybridMultilevel"/>
    <w:tmpl w:val="3AC27CA6"/>
    <w:lvl w:ilvl="0" w:tplc="530ED590">
      <w:start w:val="1"/>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15:restartNumberingAfterBreak="0">
    <w:nsid w:val="63F44E95"/>
    <w:multiLevelType w:val="multilevel"/>
    <w:tmpl w:val="1DBE5B8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64BC5FA3"/>
    <w:multiLevelType w:val="multilevel"/>
    <w:tmpl w:val="58BCB27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A91FC4"/>
    <w:multiLevelType w:val="hybridMultilevel"/>
    <w:tmpl w:val="E89EB7E2"/>
    <w:lvl w:ilvl="0" w:tplc="0E9A66C0">
      <w:start w:val="1"/>
      <w:numFmt w:val="decimal"/>
      <w:lvlText w:val="%1."/>
      <w:lvlJc w:val="left"/>
      <w:pPr>
        <w:ind w:left="644"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15:restartNumberingAfterBreak="0">
    <w:nsid w:val="68A129B0"/>
    <w:multiLevelType w:val="multilevel"/>
    <w:tmpl w:val="F6D27A62"/>
    <w:lvl w:ilvl="0">
      <w:start w:val="1"/>
      <w:numFmt w:val="decimal"/>
      <w:lvlText w:val="13.%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B2F3A8D"/>
    <w:multiLevelType w:val="hybridMultilevel"/>
    <w:tmpl w:val="CFD8061E"/>
    <w:lvl w:ilvl="0" w:tplc="0054107A">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2" w15:restartNumberingAfterBreak="0">
    <w:nsid w:val="71AA4FFB"/>
    <w:multiLevelType w:val="hybridMultilevel"/>
    <w:tmpl w:val="1A30E8DC"/>
    <w:lvl w:ilvl="0" w:tplc="530ED590">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2003F5B"/>
    <w:multiLevelType w:val="hybridMultilevel"/>
    <w:tmpl w:val="29946B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5" w15:restartNumberingAfterBreak="0">
    <w:nsid w:val="76765A19"/>
    <w:multiLevelType w:val="hybridMultilevel"/>
    <w:tmpl w:val="29C48A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B512987"/>
    <w:multiLevelType w:val="hybridMultilevel"/>
    <w:tmpl w:val="597416B2"/>
    <w:lvl w:ilvl="0" w:tplc="0C86D97E">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7E2F2E97"/>
    <w:multiLevelType w:val="hybridMultilevel"/>
    <w:tmpl w:val="26227000"/>
    <w:lvl w:ilvl="0" w:tplc="13062E1E">
      <w:start w:val="1"/>
      <w:numFmt w:val="decimal"/>
      <w:lvlText w:val="%1."/>
      <w:lvlJc w:val="left"/>
      <w:pPr>
        <w:ind w:left="720" w:hanging="360"/>
      </w:pPr>
      <w:rPr>
        <w:rFonts w:ascii="Times New Roman" w:eastAsia="Calibri" w:hAnsi="Times New Roman" w:cs="Times New Roman"/>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41"/>
  </w:num>
  <w:num w:numId="3">
    <w:abstractNumId w:val="24"/>
  </w:num>
  <w:num w:numId="4">
    <w:abstractNumId w:val="34"/>
  </w:num>
  <w:num w:numId="5">
    <w:abstractNumId w:val="23"/>
  </w:num>
  <w:num w:numId="6">
    <w:abstractNumId w:val="25"/>
  </w:num>
  <w:num w:numId="7">
    <w:abstractNumId w:val="12"/>
  </w:num>
  <w:num w:numId="8">
    <w:abstractNumId w:val="4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47"/>
  </w:num>
  <w:num w:numId="13">
    <w:abstractNumId w:val="1"/>
  </w:num>
  <w:num w:numId="14">
    <w:abstractNumId w:val="14"/>
  </w:num>
  <w:num w:numId="15">
    <w:abstractNumId w:val="13"/>
  </w:num>
  <w:num w:numId="16">
    <w:abstractNumId w:val="10"/>
  </w:num>
  <w:num w:numId="17">
    <w:abstractNumId w:val="6"/>
  </w:num>
  <w:num w:numId="18">
    <w:abstractNumId w:val="40"/>
  </w:num>
  <w:num w:numId="19">
    <w:abstractNumId w:val="31"/>
  </w:num>
  <w:num w:numId="20">
    <w:abstractNumId w:val="33"/>
  </w:num>
  <w:num w:numId="21">
    <w:abstractNumId w:val="7"/>
  </w:num>
  <w:num w:numId="22">
    <w:abstractNumId w:val="26"/>
  </w:num>
  <w:num w:numId="23">
    <w:abstractNumId w:val="32"/>
  </w:num>
  <w:num w:numId="24">
    <w:abstractNumId w:val="15"/>
  </w:num>
  <w:num w:numId="25">
    <w:abstractNumId w:val="37"/>
  </w:num>
  <w:num w:numId="26">
    <w:abstractNumId w:val="3"/>
  </w:num>
  <w:num w:numId="27">
    <w:abstractNumId w:val="21"/>
  </w:num>
  <w:num w:numId="28">
    <w:abstractNumId w:val="16"/>
  </w:num>
  <w:num w:numId="29">
    <w:abstractNumId w:val="36"/>
  </w:num>
  <w:num w:numId="30">
    <w:abstractNumId w:val="8"/>
  </w:num>
  <w:num w:numId="31">
    <w:abstractNumId w:val="5"/>
  </w:num>
  <w:num w:numId="32">
    <w:abstractNumId w:val="29"/>
  </w:num>
  <w:num w:numId="33">
    <w:abstractNumId w:val="2"/>
  </w:num>
  <w:num w:numId="34">
    <w:abstractNumId w:val="46"/>
  </w:num>
  <w:num w:numId="35">
    <w:abstractNumId w:val="4"/>
  </w:num>
  <w:num w:numId="36">
    <w:abstractNumId w:val="18"/>
  </w:num>
  <w:num w:numId="37">
    <w:abstractNumId w:val="28"/>
  </w:num>
  <w:num w:numId="38">
    <w:abstractNumId w:val="19"/>
  </w:num>
  <w:num w:numId="39">
    <w:abstractNumId w:val="30"/>
  </w:num>
  <w:num w:numId="40">
    <w:abstractNumId w:val="17"/>
  </w:num>
  <w:num w:numId="41">
    <w:abstractNumId w:val="39"/>
  </w:num>
  <w:num w:numId="42">
    <w:abstractNumId w:val="22"/>
  </w:num>
  <w:num w:numId="43">
    <w:abstractNumId w:val="35"/>
  </w:num>
  <w:num w:numId="44">
    <w:abstractNumId w:val="42"/>
  </w:num>
  <w:num w:numId="45">
    <w:abstractNumId w:val="11"/>
  </w:num>
  <w:num w:numId="46">
    <w:abstractNumId w:val="45"/>
  </w:num>
  <w:num w:numId="47">
    <w:abstractNumId w:val="20"/>
  </w:num>
  <w:num w:numId="48">
    <w:abstractNumId w:val="4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18"/>
    <w:rsid w:val="00003872"/>
    <w:rsid w:val="00004468"/>
    <w:rsid w:val="00005D83"/>
    <w:rsid w:val="00005EE0"/>
    <w:rsid w:val="0000600A"/>
    <w:rsid w:val="0000698C"/>
    <w:rsid w:val="00006F87"/>
    <w:rsid w:val="00010A2D"/>
    <w:rsid w:val="00010B87"/>
    <w:rsid w:val="0001150A"/>
    <w:rsid w:val="00011960"/>
    <w:rsid w:val="000119F8"/>
    <w:rsid w:val="00011DB1"/>
    <w:rsid w:val="000124CA"/>
    <w:rsid w:val="00012D62"/>
    <w:rsid w:val="00012EB6"/>
    <w:rsid w:val="000140F8"/>
    <w:rsid w:val="00014551"/>
    <w:rsid w:val="0001608F"/>
    <w:rsid w:val="00016F09"/>
    <w:rsid w:val="00017A66"/>
    <w:rsid w:val="0002011F"/>
    <w:rsid w:val="00021F38"/>
    <w:rsid w:val="0002458B"/>
    <w:rsid w:val="0002478C"/>
    <w:rsid w:val="000254D1"/>
    <w:rsid w:val="0002585B"/>
    <w:rsid w:val="00025A03"/>
    <w:rsid w:val="00026178"/>
    <w:rsid w:val="000272C9"/>
    <w:rsid w:val="000308D2"/>
    <w:rsid w:val="00030BF3"/>
    <w:rsid w:val="000325EC"/>
    <w:rsid w:val="000335DB"/>
    <w:rsid w:val="000338CF"/>
    <w:rsid w:val="00034BCB"/>
    <w:rsid w:val="00041412"/>
    <w:rsid w:val="00041722"/>
    <w:rsid w:val="00043695"/>
    <w:rsid w:val="000441F6"/>
    <w:rsid w:val="0004420B"/>
    <w:rsid w:val="00044B6C"/>
    <w:rsid w:val="00046252"/>
    <w:rsid w:val="0004742E"/>
    <w:rsid w:val="00047850"/>
    <w:rsid w:val="00053107"/>
    <w:rsid w:val="00053D6C"/>
    <w:rsid w:val="000551D2"/>
    <w:rsid w:val="000572BE"/>
    <w:rsid w:val="000572F9"/>
    <w:rsid w:val="00057C2D"/>
    <w:rsid w:val="000627D2"/>
    <w:rsid w:val="000628CC"/>
    <w:rsid w:val="000635DA"/>
    <w:rsid w:val="000644C5"/>
    <w:rsid w:val="00064B39"/>
    <w:rsid w:val="0006612B"/>
    <w:rsid w:val="0006673F"/>
    <w:rsid w:val="00067222"/>
    <w:rsid w:val="000718E8"/>
    <w:rsid w:val="0007204D"/>
    <w:rsid w:val="00074E6A"/>
    <w:rsid w:val="00075031"/>
    <w:rsid w:val="00076431"/>
    <w:rsid w:val="000768F4"/>
    <w:rsid w:val="000771F2"/>
    <w:rsid w:val="0008157A"/>
    <w:rsid w:val="000817D3"/>
    <w:rsid w:val="00084A2F"/>
    <w:rsid w:val="000857FA"/>
    <w:rsid w:val="00085D33"/>
    <w:rsid w:val="0008666A"/>
    <w:rsid w:val="000873EB"/>
    <w:rsid w:val="00087790"/>
    <w:rsid w:val="00090C11"/>
    <w:rsid w:val="000916BC"/>
    <w:rsid w:val="00092A6A"/>
    <w:rsid w:val="00092C6A"/>
    <w:rsid w:val="000938EC"/>
    <w:rsid w:val="000947B7"/>
    <w:rsid w:val="00095360"/>
    <w:rsid w:val="000A046B"/>
    <w:rsid w:val="000A077E"/>
    <w:rsid w:val="000A08C9"/>
    <w:rsid w:val="000A0F53"/>
    <w:rsid w:val="000A17D8"/>
    <w:rsid w:val="000A2AD2"/>
    <w:rsid w:val="000A3D1F"/>
    <w:rsid w:val="000A45E6"/>
    <w:rsid w:val="000A488F"/>
    <w:rsid w:val="000A7A83"/>
    <w:rsid w:val="000B0559"/>
    <w:rsid w:val="000B1584"/>
    <w:rsid w:val="000B1F61"/>
    <w:rsid w:val="000B2017"/>
    <w:rsid w:val="000B2C31"/>
    <w:rsid w:val="000B363B"/>
    <w:rsid w:val="000B45EA"/>
    <w:rsid w:val="000B53C8"/>
    <w:rsid w:val="000B7547"/>
    <w:rsid w:val="000B75D4"/>
    <w:rsid w:val="000B7843"/>
    <w:rsid w:val="000C039E"/>
    <w:rsid w:val="000C0520"/>
    <w:rsid w:val="000C277C"/>
    <w:rsid w:val="000C2DE2"/>
    <w:rsid w:val="000C47E9"/>
    <w:rsid w:val="000C47FF"/>
    <w:rsid w:val="000C5E95"/>
    <w:rsid w:val="000D0BE6"/>
    <w:rsid w:val="000D0D1F"/>
    <w:rsid w:val="000D1D14"/>
    <w:rsid w:val="000D2AD2"/>
    <w:rsid w:val="000D2F92"/>
    <w:rsid w:val="000D377B"/>
    <w:rsid w:val="000D525F"/>
    <w:rsid w:val="000D6FC7"/>
    <w:rsid w:val="000E0526"/>
    <w:rsid w:val="000E0790"/>
    <w:rsid w:val="000E0FAB"/>
    <w:rsid w:val="000E2523"/>
    <w:rsid w:val="000E343B"/>
    <w:rsid w:val="000E3A49"/>
    <w:rsid w:val="000E4BC4"/>
    <w:rsid w:val="000E73FC"/>
    <w:rsid w:val="000F0943"/>
    <w:rsid w:val="000F21E3"/>
    <w:rsid w:val="000F2762"/>
    <w:rsid w:val="000F4361"/>
    <w:rsid w:val="000F5A1E"/>
    <w:rsid w:val="000F7619"/>
    <w:rsid w:val="000F7756"/>
    <w:rsid w:val="001000D4"/>
    <w:rsid w:val="00100E8C"/>
    <w:rsid w:val="0010163B"/>
    <w:rsid w:val="00103162"/>
    <w:rsid w:val="00103864"/>
    <w:rsid w:val="00104637"/>
    <w:rsid w:val="00106918"/>
    <w:rsid w:val="00106A6C"/>
    <w:rsid w:val="001077B9"/>
    <w:rsid w:val="001146BB"/>
    <w:rsid w:val="00116804"/>
    <w:rsid w:val="00116922"/>
    <w:rsid w:val="0011722A"/>
    <w:rsid w:val="00120E39"/>
    <w:rsid w:val="00121616"/>
    <w:rsid w:val="001249FB"/>
    <w:rsid w:val="001251AA"/>
    <w:rsid w:val="00125698"/>
    <w:rsid w:val="00126AA2"/>
    <w:rsid w:val="00127D08"/>
    <w:rsid w:val="0013039F"/>
    <w:rsid w:val="001328B2"/>
    <w:rsid w:val="00132924"/>
    <w:rsid w:val="001333ED"/>
    <w:rsid w:val="00134029"/>
    <w:rsid w:val="0013486B"/>
    <w:rsid w:val="00134AB8"/>
    <w:rsid w:val="0014084E"/>
    <w:rsid w:val="00140FC4"/>
    <w:rsid w:val="00141296"/>
    <w:rsid w:val="00142134"/>
    <w:rsid w:val="00142F0F"/>
    <w:rsid w:val="00142FC2"/>
    <w:rsid w:val="001438F9"/>
    <w:rsid w:val="00143E95"/>
    <w:rsid w:val="00145AD2"/>
    <w:rsid w:val="0014643D"/>
    <w:rsid w:val="00147765"/>
    <w:rsid w:val="00147D40"/>
    <w:rsid w:val="0015064E"/>
    <w:rsid w:val="00151E04"/>
    <w:rsid w:val="001521C2"/>
    <w:rsid w:val="00152ED7"/>
    <w:rsid w:val="001552C8"/>
    <w:rsid w:val="00156831"/>
    <w:rsid w:val="00163146"/>
    <w:rsid w:val="00163B02"/>
    <w:rsid w:val="00163BF8"/>
    <w:rsid w:val="00167928"/>
    <w:rsid w:val="00170DE5"/>
    <w:rsid w:val="00171839"/>
    <w:rsid w:val="00171EB7"/>
    <w:rsid w:val="0017275E"/>
    <w:rsid w:val="0017359C"/>
    <w:rsid w:val="00174D6B"/>
    <w:rsid w:val="00180166"/>
    <w:rsid w:val="001809EB"/>
    <w:rsid w:val="0018134A"/>
    <w:rsid w:val="001834A5"/>
    <w:rsid w:val="00191A4C"/>
    <w:rsid w:val="001922DF"/>
    <w:rsid w:val="00192596"/>
    <w:rsid w:val="001927F6"/>
    <w:rsid w:val="00192D50"/>
    <w:rsid w:val="0019349D"/>
    <w:rsid w:val="00193C14"/>
    <w:rsid w:val="00195569"/>
    <w:rsid w:val="001A0934"/>
    <w:rsid w:val="001A1855"/>
    <w:rsid w:val="001A37D9"/>
    <w:rsid w:val="001A4886"/>
    <w:rsid w:val="001A4F38"/>
    <w:rsid w:val="001A5BA3"/>
    <w:rsid w:val="001A7FA6"/>
    <w:rsid w:val="001B27EB"/>
    <w:rsid w:val="001B28E3"/>
    <w:rsid w:val="001B362C"/>
    <w:rsid w:val="001B364D"/>
    <w:rsid w:val="001B3A4C"/>
    <w:rsid w:val="001B4568"/>
    <w:rsid w:val="001B4EEE"/>
    <w:rsid w:val="001B5A73"/>
    <w:rsid w:val="001B6135"/>
    <w:rsid w:val="001C3247"/>
    <w:rsid w:val="001C43E3"/>
    <w:rsid w:val="001C4773"/>
    <w:rsid w:val="001C6016"/>
    <w:rsid w:val="001D29FC"/>
    <w:rsid w:val="001D33A7"/>
    <w:rsid w:val="001D392F"/>
    <w:rsid w:val="001D3B71"/>
    <w:rsid w:val="001D425C"/>
    <w:rsid w:val="001D44EE"/>
    <w:rsid w:val="001D60BC"/>
    <w:rsid w:val="001D67C4"/>
    <w:rsid w:val="001D6D6C"/>
    <w:rsid w:val="001E01FB"/>
    <w:rsid w:val="001E1804"/>
    <w:rsid w:val="001E3039"/>
    <w:rsid w:val="001E3554"/>
    <w:rsid w:val="001E48F6"/>
    <w:rsid w:val="001E5CBC"/>
    <w:rsid w:val="001E677F"/>
    <w:rsid w:val="001E699D"/>
    <w:rsid w:val="001E777B"/>
    <w:rsid w:val="001E781C"/>
    <w:rsid w:val="001E7D6A"/>
    <w:rsid w:val="001F2318"/>
    <w:rsid w:val="001F238A"/>
    <w:rsid w:val="001F4F6A"/>
    <w:rsid w:val="001F68E3"/>
    <w:rsid w:val="002005C5"/>
    <w:rsid w:val="00203817"/>
    <w:rsid w:val="00203E04"/>
    <w:rsid w:val="0020421A"/>
    <w:rsid w:val="002054A1"/>
    <w:rsid w:val="0020573E"/>
    <w:rsid w:val="00205F51"/>
    <w:rsid w:val="002070E1"/>
    <w:rsid w:val="002074B5"/>
    <w:rsid w:val="00210C0A"/>
    <w:rsid w:val="002111D7"/>
    <w:rsid w:val="00211425"/>
    <w:rsid w:val="00211DC1"/>
    <w:rsid w:val="002125EA"/>
    <w:rsid w:val="00213202"/>
    <w:rsid w:val="00214313"/>
    <w:rsid w:val="0021555E"/>
    <w:rsid w:val="00216DC6"/>
    <w:rsid w:val="00217E5C"/>
    <w:rsid w:val="00221A88"/>
    <w:rsid w:val="0022378A"/>
    <w:rsid w:val="00225F62"/>
    <w:rsid w:val="002262C1"/>
    <w:rsid w:val="00226468"/>
    <w:rsid w:val="002265B0"/>
    <w:rsid w:val="00226E33"/>
    <w:rsid w:val="00226FCA"/>
    <w:rsid w:val="00227442"/>
    <w:rsid w:val="00227E1B"/>
    <w:rsid w:val="00230019"/>
    <w:rsid w:val="00231575"/>
    <w:rsid w:val="0023162E"/>
    <w:rsid w:val="00231FB8"/>
    <w:rsid w:val="00231FD3"/>
    <w:rsid w:val="00232382"/>
    <w:rsid w:val="00232D2A"/>
    <w:rsid w:val="002332EA"/>
    <w:rsid w:val="002336E5"/>
    <w:rsid w:val="00233E95"/>
    <w:rsid w:val="00234AD8"/>
    <w:rsid w:val="002358EF"/>
    <w:rsid w:val="00237413"/>
    <w:rsid w:val="00240095"/>
    <w:rsid w:val="0024018D"/>
    <w:rsid w:val="00241673"/>
    <w:rsid w:val="00241EBC"/>
    <w:rsid w:val="00241EDD"/>
    <w:rsid w:val="0024291F"/>
    <w:rsid w:val="002437F2"/>
    <w:rsid w:val="0024597C"/>
    <w:rsid w:val="00246E76"/>
    <w:rsid w:val="002476D1"/>
    <w:rsid w:val="00250A4E"/>
    <w:rsid w:val="00253C2D"/>
    <w:rsid w:val="002551CB"/>
    <w:rsid w:val="00256F63"/>
    <w:rsid w:val="00257A7D"/>
    <w:rsid w:val="00260054"/>
    <w:rsid w:val="00260B6C"/>
    <w:rsid w:val="00262D90"/>
    <w:rsid w:val="0026315E"/>
    <w:rsid w:val="00265B89"/>
    <w:rsid w:val="00265BFF"/>
    <w:rsid w:val="00266917"/>
    <w:rsid w:val="00266E3C"/>
    <w:rsid w:val="0027026B"/>
    <w:rsid w:val="00271229"/>
    <w:rsid w:val="00271249"/>
    <w:rsid w:val="00271D39"/>
    <w:rsid w:val="00274C32"/>
    <w:rsid w:val="00274F9F"/>
    <w:rsid w:val="002758FF"/>
    <w:rsid w:val="00275B3D"/>
    <w:rsid w:val="00275C63"/>
    <w:rsid w:val="002766A9"/>
    <w:rsid w:val="00277BD4"/>
    <w:rsid w:val="00280D38"/>
    <w:rsid w:val="00283477"/>
    <w:rsid w:val="0028349F"/>
    <w:rsid w:val="00284912"/>
    <w:rsid w:val="00287C77"/>
    <w:rsid w:val="00287CC9"/>
    <w:rsid w:val="00287ECA"/>
    <w:rsid w:val="002904AF"/>
    <w:rsid w:val="002937D1"/>
    <w:rsid w:val="00293C3D"/>
    <w:rsid w:val="00295A74"/>
    <w:rsid w:val="00295D30"/>
    <w:rsid w:val="002A00DD"/>
    <w:rsid w:val="002A72AA"/>
    <w:rsid w:val="002A7585"/>
    <w:rsid w:val="002A7C2C"/>
    <w:rsid w:val="002B02BD"/>
    <w:rsid w:val="002B18E9"/>
    <w:rsid w:val="002B2756"/>
    <w:rsid w:val="002B279B"/>
    <w:rsid w:val="002B35A5"/>
    <w:rsid w:val="002B4FA3"/>
    <w:rsid w:val="002B58E5"/>
    <w:rsid w:val="002B5FDA"/>
    <w:rsid w:val="002B656A"/>
    <w:rsid w:val="002B6768"/>
    <w:rsid w:val="002B70D9"/>
    <w:rsid w:val="002B762E"/>
    <w:rsid w:val="002B7CAD"/>
    <w:rsid w:val="002C019D"/>
    <w:rsid w:val="002C054B"/>
    <w:rsid w:val="002C3AA5"/>
    <w:rsid w:val="002C409F"/>
    <w:rsid w:val="002C4515"/>
    <w:rsid w:val="002C49DB"/>
    <w:rsid w:val="002C7535"/>
    <w:rsid w:val="002D0773"/>
    <w:rsid w:val="002D1F95"/>
    <w:rsid w:val="002D260B"/>
    <w:rsid w:val="002D415C"/>
    <w:rsid w:val="002D5327"/>
    <w:rsid w:val="002D5362"/>
    <w:rsid w:val="002D7046"/>
    <w:rsid w:val="002D7441"/>
    <w:rsid w:val="002D7993"/>
    <w:rsid w:val="002E18E2"/>
    <w:rsid w:val="002E1B28"/>
    <w:rsid w:val="002E1F8D"/>
    <w:rsid w:val="002E2027"/>
    <w:rsid w:val="002E22DA"/>
    <w:rsid w:val="002E3149"/>
    <w:rsid w:val="002E3808"/>
    <w:rsid w:val="002E3ED9"/>
    <w:rsid w:val="002E4264"/>
    <w:rsid w:val="002E53D1"/>
    <w:rsid w:val="002E5A42"/>
    <w:rsid w:val="002E5D59"/>
    <w:rsid w:val="002E630B"/>
    <w:rsid w:val="002E67DC"/>
    <w:rsid w:val="002E6F9C"/>
    <w:rsid w:val="002E77EF"/>
    <w:rsid w:val="002F0994"/>
    <w:rsid w:val="002F3CF4"/>
    <w:rsid w:val="002F47AD"/>
    <w:rsid w:val="002F4995"/>
    <w:rsid w:val="002F4A51"/>
    <w:rsid w:val="002F540B"/>
    <w:rsid w:val="00300E47"/>
    <w:rsid w:val="00301564"/>
    <w:rsid w:val="00302307"/>
    <w:rsid w:val="0030346C"/>
    <w:rsid w:val="00307908"/>
    <w:rsid w:val="00310DDD"/>
    <w:rsid w:val="00312ECE"/>
    <w:rsid w:val="00313714"/>
    <w:rsid w:val="00314FD8"/>
    <w:rsid w:val="0031678C"/>
    <w:rsid w:val="0032373A"/>
    <w:rsid w:val="003252A7"/>
    <w:rsid w:val="003252C6"/>
    <w:rsid w:val="00326D4E"/>
    <w:rsid w:val="00330CAD"/>
    <w:rsid w:val="003314B5"/>
    <w:rsid w:val="00331AD4"/>
    <w:rsid w:val="003325B4"/>
    <w:rsid w:val="00334393"/>
    <w:rsid w:val="003343D1"/>
    <w:rsid w:val="00334B57"/>
    <w:rsid w:val="0033642C"/>
    <w:rsid w:val="00336A9A"/>
    <w:rsid w:val="00340276"/>
    <w:rsid w:val="003404C9"/>
    <w:rsid w:val="00340BC3"/>
    <w:rsid w:val="00340F2A"/>
    <w:rsid w:val="003413C4"/>
    <w:rsid w:val="003444B6"/>
    <w:rsid w:val="003449CF"/>
    <w:rsid w:val="00345075"/>
    <w:rsid w:val="00345107"/>
    <w:rsid w:val="00346528"/>
    <w:rsid w:val="0034780B"/>
    <w:rsid w:val="00350380"/>
    <w:rsid w:val="003519B0"/>
    <w:rsid w:val="00352572"/>
    <w:rsid w:val="003537C6"/>
    <w:rsid w:val="00354DB5"/>
    <w:rsid w:val="00355A7E"/>
    <w:rsid w:val="00355D4A"/>
    <w:rsid w:val="0035663E"/>
    <w:rsid w:val="0035737C"/>
    <w:rsid w:val="00357E25"/>
    <w:rsid w:val="00361B6C"/>
    <w:rsid w:val="00361D9C"/>
    <w:rsid w:val="00361E6E"/>
    <w:rsid w:val="00362835"/>
    <w:rsid w:val="003636C2"/>
    <w:rsid w:val="003638E9"/>
    <w:rsid w:val="0036418C"/>
    <w:rsid w:val="003663DE"/>
    <w:rsid w:val="00366EA9"/>
    <w:rsid w:val="00367198"/>
    <w:rsid w:val="00367A6A"/>
    <w:rsid w:val="0037001B"/>
    <w:rsid w:val="00370692"/>
    <w:rsid w:val="00371111"/>
    <w:rsid w:val="00372EE4"/>
    <w:rsid w:val="003735F5"/>
    <w:rsid w:val="0037372D"/>
    <w:rsid w:val="00374160"/>
    <w:rsid w:val="003759D5"/>
    <w:rsid w:val="00376769"/>
    <w:rsid w:val="00376C09"/>
    <w:rsid w:val="0038056D"/>
    <w:rsid w:val="00381781"/>
    <w:rsid w:val="00382127"/>
    <w:rsid w:val="00382580"/>
    <w:rsid w:val="00382CFA"/>
    <w:rsid w:val="00383EDD"/>
    <w:rsid w:val="00384727"/>
    <w:rsid w:val="00386730"/>
    <w:rsid w:val="00386B07"/>
    <w:rsid w:val="00387801"/>
    <w:rsid w:val="00390466"/>
    <w:rsid w:val="00391121"/>
    <w:rsid w:val="00392242"/>
    <w:rsid w:val="003976E6"/>
    <w:rsid w:val="003A0B11"/>
    <w:rsid w:val="003A0EA9"/>
    <w:rsid w:val="003A18F4"/>
    <w:rsid w:val="003A32B4"/>
    <w:rsid w:val="003A3563"/>
    <w:rsid w:val="003A37A8"/>
    <w:rsid w:val="003A3FAA"/>
    <w:rsid w:val="003A477D"/>
    <w:rsid w:val="003A5E19"/>
    <w:rsid w:val="003A61D3"/>
    <w:rsid w:val="003A6BA4"/>
    <w:rsid w:val="003B0038"/>
    <w:rsid w:val="003B1634"/>
    <w:rsid w:val="003B167A"/>
    <w:rsid w:val="003B4C68"/>
    <w:rsid w:val="003B5820"/>
    <w:rsid w:val="003B6595"/>
    <w:rsid w:val="003C1711"/>
    <w:rsid w:val="003C1C38"/>
    <w:rsid w:val="003C246D"/>
    <w:rsid w:val="003C3A91"/>
    <w:rsid w:val="003C3F23"/>
    <w:rsid w:val="003C4086"/>
    <w:rsid w:val="003C4257"/>
    <w:rsid w:val="003D0121"/>
    <w:rsid w:val="003D0E11"/>
    <w:rsid w:val="003D14C5"/>
    <w:rsid w:val="003D159F"/>
    <w:rsid w:val="003D4E74"/>
    <w:rsid w:val="003D5792"/>
    <w:rsid w:val="003D6F49"/>
    <w:rsid w:val="003D7975"/>
    <w:rsid w:val="003E2199"/>
    <w:rsid w:val="003E3393"/>
    <w:rsid w:val="003E47C5"/>
    <w:rsid w:val="003E5AC9"/>
    <w:rsid w:val="003E65DC"/>
    <w:rsid w:val="003E6D5F"/>
    <w:rsid w:val="003E7451"/>
    <w:rsid w:val="003F00C8"/>
    <w:rsid w:val="003F0808"/>
    <w:rsid w:val="003F090B"/>
    <w:rsid w:val="003F1910"/>
    <w:rsid w:val="003F3E9D"/>
    <w:rsid w:val="003F5278"/>
    <w:rsid w:val="003F5452"/>
    <w:rsid w:val="003F5866"/>
    <w:rsid w:val="003F67C5"/>
    <w:rsid w:val="003F6C2C"/>
    <w:rsid w:val="004000C5"/>
    <w:rsid w:val="00401B48"/>
    <w:rsid w:val="004046B4"/>
    <w:rsid w:val="004049FB"/>
    <w:rsid w:val="0040524E"/>
    <w:rsid w:val="00405904"/>
    <w:rsid w:val="00406501"/>
    <w:rsid w:val="00406E7A"/>
    <w:rsid w:val="004102B7"/>
    <w:rsid w:val="004109F1"/>
    <w:rsid w:val="00411807"/>
    <w:rsid w:val="00413429"/>
    <w:rsid w:val="00413CA1"/>
    <w:rsid w:val="0041520D"/>
    <w:rsid w:val="00415EC9"/>
    <w:rsid w:val="0041799E"/>
    <w:rsid w:val="00417DAB"/>
    <w:rsid w:val="00420392"/>
    <w:rsid w:val="00420D5A"/>
    <w:rsid w:val="00420E84"/>
    <w:rsid w:val="00423D25"/>
    <w:rsid w:val="00424481"/>
    <w:rsid w:val="00424AF1"/>
    <w:rsid w:val="00424FEF"/>
    <w:rsid w:val="004251F5"/>
    <w:rsid w:val="004254F5"/>
    <w:rsid w:val="00427A6C"/>
    <w:rsid w:val="00430176"/>
    <w:rsid w:val="00430593"/>
    <w:rsid w:val="00431A9F"/>
    <w:rsid w:val="004320D9"/>
    <w:rsid w:val="00432614"/>
    <w:rsid w:val="00433630"/>
    <w:rsid w:val="004350C5"/>
    <w:rsid w:val="004351E9"/>
    <w:rsid w:val="0043602C"/>
    <w:rsid w:val="00436284"/>
    <w:rsid w:val="004371F3"/>
    <w:rsid w:val="00437DF4"/>
    <w:rsid w:val="00437E3E"/>
    <w:rsid w:val="00440167"/>
    <w:rsid w:val="004405F7"/>
    <w:rsid w:val="00441728"/>
    <w:rsid w:val="0044413D"/>
    <w:rsid w:val="004458D7"/>
    <w:rsid w:val="004509B9"/>
    <w:rsid w:val="00450CDE"/>
    <w:rsid w:val="00451F57"/>
    <w:rsid w:val="004533DE"/>
    <w:rsid w:val="00454EAC"/>
    <w:rsid w:val="00457DFD"/>
    <w:rsid w:val="00457FF5"/>
    <w:rsid w:val="00463F4E"/>
    <w:rsid w:val="004651EB"/>
    <w:rsid w:val="00465CD9"/>
    <w:rsid w:val="00467427"/>
    <w:rsid w:val="0047088A"/>
    <w:rsid w:val="00470BF2"/>
    <w:rsid w:val="00470C8E"/>
    <w:rsid w:val="0047279B"/>
    <w:rsid w:val="00473DF8"/>
    <w:rsid w:val="004754E5"/>
    <w:rsid w:val="004754F3"/>
    <w:rsid w:val="00475BFC"/>
    <w:rsid w:val="00476D41"/>
    <w:rsid w:val="00477550"/>
    <w:rsid w:val="00480403"/>
    <w:rsid w:val="00481903"/>
    <w:rsid w:val="004825FB"/>
    <w:rsid w:val="00483293"/>
    <w:rsid w:val="00483E9E"/>
    <w:rsid w:val="0048414A"/>
    <w:rsid w:val="00484F6C"/>
    <w:rsid w:val="00485AAC"/>
    <w:rsid w:val="004877EA"/>
    <w:rsid w:val="0049026B"/>
    <w:rsid w:val="004905F0"/>
    <w:rsid w:val="00491164"/>
    <w:rsid w:val="00492F46"/>
    <w:rsid w:val="00493E40"/>
    <w:rsid w:val="004941B0"/>
    <w:rsid w:val="004945B9"/>
    <w:rsid w:val="004953F8"/>
    <w:rsid w:val="00496150"/>
    <w:rsid w:val="004961DE"/>
    <w:rsid w:val="004A0485"/>
    <w:rsid w:val="004A0B0F"/>
    <w:rsid w:val="004A198A"/>
    <w:rsid w:val="004A1A80"/>
    <w:rsid w:val="004A1C9F"/>
    <w:rsid w:val="004A3258"/>
    <w:rsid w:val="004A4AB7"/>
    <w:rsid w:val="004A5310"/>
    <w:rsid w:val="004A5E27"/>
    <w:rsid w:val="004A5F84"/>
    <w:rsid w:val="004A7CBA"/>
    <w:rsid w:val="004B0B98"/>
    <w:rsid w:val="004B1479"/>
    <w:rsid w:val="004B25D9"/>
    <w:rsid w:val="004B3447"/>
    <w:rsid w:val="004B466C"/>
    <w:rsid w:val="004B47C4"/>
    <w:rsid w:val="004B6616"/>
    <w:rsid w:val="004B6C16"/>
    <w:rsid w:val="004B7422"/>
    <w:rsid w:val="004C0B5B"/>
    <w:rsid w:val="004C0C9D"/>
    <w:rsid w:val="004C187A"/>
    <w:rsid w:val="004C20F8"/>
    <w:rsid w:val="004C25CB"/>
    <w:rsid w:val="004C3122"/>
    <w:rsid w:val="004C43AE"/>
    <w:rsid w:val="004C52A4"/>
    <w:rsid w:val="004C76F0"/>
    <w:rsid w:val="004D04E4"/>
    <w:rsid w:val="004D380C"/>
    <w:rsid w:val="004D4EDD"/>
    <w:rsid w:val="004D6A54"/>
    <w:rsid w:val="004E0271"/>
    <w:rsid w:val="004E0361"/>
    <w:rsid w:val="004E1CCF"/>
    <w:rsid w:val="004E1D77"/>
    <w:rsid w:val="004E5AD4"/>
    <w:rsid w:val="004E6689"/>
    <w:rsid w:val="004E70DF"/>
    <w:rsid w:val="004F0C9D"/>
    <w:rsid w:val="004F15D1"/>
    <w:rsid w:val="004F18FF"/>
    <w:rsid w:val="004F2C8F"/>
    <w:rsid w:val="004F33E6"/>
    <w:rsid w:val="004F5CC2"/>
    <w:rsid w:val="004F63AF"/>
    <w:rsid w:val="004F64FF"/>
    <w:rsid w:val="004F6DFC"/>
    <w:rsid w:val="00500A2F"/>
    <w:rsid w:val="005020D7"/>
    <w:rsid w:val="00502505"/>
    <w:rsid w:val="0050278F"/>
    <w:rsid w:val="00503763"/>
    <w:rsid w:val="00503E91"/>
    <w:rsid w:val="00503F64"/>
    <w:rsid w:val="005057B7"/>
    <w:rsid w:val="00505834"/>
    <w:rsid w:val="005062E0"/>
    <w:rsid w:val="00511869"/>
    <w:rsid w:val="00511A72"/>
    <w:rsid w:val="00511D6A"/>
    <w:rsid w:val="005139DC"/>
    <w:rsid w:val="00514314"/>
    <w:rsid w:val="00514C00"/>
    <w:rsid w:val="005151AF"/>
    <w:rsid w:val="005176AA"/>
    <w:rsid w:val="005207FF"/>
    <w:rsid w:val="00522455"/>
    <w:rsid w:val="00522FD7"/>
    <w:rsid w:val="005242D7"/>
    <w:rsid w:val="00524A93"/>
    <w:rsid w:val="00524CB2"/>
    <w:rsid w:val="00527DEE"/>
    <w:rsid w:val="00531422"/>
    <w:rsid w:val="00531FCF"/>
    <w:rsid w:val="005336EB"/>
    <w:rsid w:val="00533B6B"/>
    <w:rsid w:val="00534249"/>
    <w:rsid w:val="00536A6D"/>
    <w:rsid w:val="00537B98"/>
    <w:rsid w:val="00541329"/>
    <w:rsid w:val="00543401"/>
    <w:rsid w:val="00543AD5"/>
    <w:rsid w:val="005450E0"/>
    <w:rsid w:val="00546119"/>
    <w:rsid w:val="005470BA"/>
    <w:rsid w:val="005477D1"/>
    <w:rsid w:val="00547D03"/>
    <w:rsid w:val="00551321"/>
    <w:rsid w:val="00551544"/>
    <w:rsid w:val="005533FB"/>
    <w:rsid w:val="00553898"/>
    <w:rsid w:val="00554AB3"/>
    <w:rsid w:val="0055515A"/>
    <w:rsid w:val="00555347"/>
    <w:rsid w:val="00555BB0"/>
    <w:rsid w:val="00555D93"/>
    <w:rsid w:val="0055600F"/>
    <w:rsid w:val="00556785"/>
    <w:rsid w:val="005604D3"/>
    <w:rsid w:val="0056102E"/>
    <w:rsid w:val="00562B2E"/>
    <w:rsid w:val="00564C4A"/>
    <w:rsid w:val="00565422"/>
    <w:rsid w:val="0056661F"/>
    <w:rsid w:val="00566F9E"/>
    <w:rsid w:val="00567A62"/>
    <w:rsid w:val="00567FE6"/>
    <w:rsid w:val="00572EDD"/>
    <w:rsid w:val="00573505"/>
    <w:rsid w:val="00573F7D"/>
    <w:rsid w:val="00574139"/>
    <w:rsid w:val="005743C4"/>
    <w:rsid w:val="0057549F"/>
    <w:rsid w:val="00575AA2"/>
    <w:rsid w:val="0058008C"/>
    <w:rsid w:val="00581D64"/>
    <w:rsid w:val="00582C25"/>
    <w:rsid w:val="00583299"/>
    <w:rsid w:val="00583FCD"/>
    <w:rsid w:val="0058421B"/>
    <w:rsid w:val="00586AF5"/>
    <w:rsid w:val="00587645"/>
    <w:rsid w:val="00592184"/>
    <w:rsid w:val="00592AD5"/>
    <w:rsid w:val="00594167"/>
    <w:rsid w:val="0059536D"/>
    <w:rsid w:val="00595955"/>
    <w:rsid w:val="0059595F"/>
    <w:rsid w:val="005961EB"/>
    <w:rsid w:val="005962C1"/>
    <w:rsid w:val="00596D2F"/>
    <w:rsid w:val="00597324"/>
    <w:rsid w:val="005A165D"/>
    <w:rsid w:val="005A1A7A"/>
    <w:rsid w:val="005A2762"/>
    <w:rsid w:val="005A2A3F"/>
    <w:rsid w:val="005A2B78"/>
    <w:rsid w:val="005A3D44"/>
    <w:rsid w:val="005A5ABE"/>
    <w:rsid w:val="005A653C"/>
    <w:rsid w:val="005A72AC"/>
    <w:rsid w:val="005B0AF0"/>
    <w:rsid w:val="005B11ED"/>
    <w:rsid w:val="005B16F8"/>
    <w:rsid w:val="005B594B"/>
    <w:rsid w:val="005B627F"/>
    <w:rsid w:val="005C1058"/>
    <w:rsid w:val="005C4F4F"/>
    <w:rsid w:val="005C71F4"/>
    <w:rsid w:val="005D0CEC"/>
    <w:rsid w:val="005D1573"/>
    <w:rsid w:val="005D1C17"/>
    <w:rsid w:val="005D27B1"/>
    <w:rsid w:val="005D46C5"/>
    <w:rsid w:val="005D5263"/>
    <w:rsid w:val="005D5DB4"/>
    <w:rsid w:val="005D6C20"/>
    <w:rsid w:val="005D6D6A"/>
    <w:rsid w:val="005D7BD2"/>
    <w:rsid w:val="005E052D"/>
    <w:rsid w:val="005E2AAD"/>
    <w:rsid w:val="005E4795"/>
    <w:rsid w:val="005E4C36"/>
    <w:rsid w:val="005E5B4F"/>
    <w:rsid w:val="005E5B52"/>
    <w:rsid w:val="005E659F"/>
    <w:rsid w:val="005F1662"/>
    <w:rsid w:val="005F1B4C"/>
    <w:rsid w:val="005F2278"/>
    <w:rsid w:val="005F31F2"/>
    <w:rsid w:val="005F461C"/>
    <w:rsid w:val="005F5E63"/>
    <w:rsid w:val="005F6327"/>
    <w:rsid w:val="005F6E94"/>
    <w:rsid w:val="005F7BCB"/>
    <w:rsid w:val="00600709"/>
    <w:rsid w:val="006032D5"/>
    <w:rsid w:val="00604819"/>
    <w:rsid w:val="00604C96"/>
    <w:rsid w:val="006051A2"/>
    <w:rsid w:val="006051BE"/>
    <w:rsid w:val="0060536B"/>
    <w:rsid w:val="00605EC3"/>
    <w:rsid w:val="006063B2"/>
    <w:rsid w:val="006073FA"/>
    <w:rsid w:val="006130A4"/>
    <w:rsid w:val="00613402"/>
    <w:rsid w:val="0061425A"/>
    <w:rsid w:val="006148E4"/>
    <w:rsid w:val="0061497B"/>
    <w:rsid w:val="00614F9F"/>
    <w:rsid w:val="00615D85"/>
    <w:rsid w:val="00616095"/>
    <w:rsid w:val="006161A2"/>
    <w:rsid w:val="0061639D"/>
    <w:rsid w:val="0061642F"/>
    <w:rsid w:val="0061643B"/>
    <w:rsid w:val="00616BC0"/>
    <w:rsid w:val="00616BD8"/>
    <w:rsid w:val="00617B78"/>
    <w:rsid w:val="00620641"/>
    <w:rsid w:val="006210BB"/>
    <w:rsid w:val="006220F9"/>
    <w:rsid w:val="00622C62"/>
    <w:rsid w:val="00624B8A"/>
    <w:rsid w:val="00625809"/>
    <w:rsid w:val="00625893"/>
    <w:rsid w:val="006269B3"/>
    <w:rsid w:val="006269BD"/>
    <w:rsid w:val="00627DB3"/>
    <w:rsid w:val="00627E0D"/>
    <w:rsid w:val="00630997"/>
    <w:rsid w:val="00630F48"/>
    <w:rsid w:val="00631CE1"/>
    <w:rsid w:val="00631DA5"/>
    <w:rsid w:val="006323C7"/>
    <w:rsid w:val="006325CC"/>
    <w:rsid w:val="006350A6"/>
    <w:rsid w:val="00640B54"/>
    <w:rsid w:val="006413C3"/>
    <w:rsid w:val="006414BC"/>
    <w:rsid w:val="00641ED3"/>
    <w:rsid w:val="00642B00"/>
    <w:rsid w:val="00643AFB"/>
    <w:rsid w:val="006463B4"/>
    <w:rsid w:val="00646CA4"/>
    <w:rsid w:val="006501B5"/>
    <w:rsid w:val="00650D7F"/>
    <w:rsid w:val="00651288"/>
    <w:rsid w:val="006518C0"/>
    <w:rsid w:val="0065302A"/>
    <w:rsid w:val="00653290"/>
    <w:rsid w:val="00654584"/>
    <w:rsid w:val="0065734A"/>
    <w:rsid w:val="00661683"/>
    <w:rsid w:val="00662280"/>
    <w:rsid w:val="00663D2E"/>
    <w:rsid w:val="006646CE"/>
    <w:rsid w:val="00664B8C"/>
    <w:rsid w:val="006652E6"/>
    <w:rsid w:val="00665C48"/>
    <w:rsid w:val="00665D4E"/>
    <w:rsid w:val="00666B55"/>
    <w:rsid w:val="00666DB2"/>
    <w:rsid w:val="0067109E"/>
    <w:rsid w:val="006721DC"/>
    <w:rsid w:val="00672DC3"/>
    <w:rsid w:val="00675D76"/>
    <w:rsid w:val="00676E4E"/>
    <w:rsid w:val="00676E6F"/>
    <w:rsid w:val="00677C77"/>
    <w:rsid w:val="006812F2"/>
    <w:rsid w:val="0068163E"/>
    <w:rsid w:val="00682498"/>
    <w:rsid w:val="006912A8"/>
    <w:rsid w:val="00692063"/>
    <w:rsid w:val="00692D88"/>
    <w:rsid w:val="00695AB6"/>
    <w:rsid w:val="006A230A"/>
    <w:rsid w:val="006A3220"/>
    <w:rsid w:val="006A3E3B"/>
    <w:rsid w:val="006A64DC"/>
    <w:rsid w:val="006A6888"/>
    <w:rsid w:val="006A7539"/>
    <w:rsid w:val="006B2CDD"/>
    <w:rsid w:val="006B5397"/>
    <w:rsid w:val="006B53D7"/>
    <w:rsid w:val="006B5567"/>
    <w:rsid w:val="006B62AA"/>
    <w:rsid w:val="006B79AD"/>
    <w:rsid w:val="006C0414"/>
    <w:rsid w:val="006C0AA0"/>
    <w:rsid w:val="006C14E4"/>
    <w:rsid w:val="006C1C97"/>
    <w:rsid w:val="006C1D9C"/>
    <w:rsid w:val="006C304D"/>
    <w:rsid w:val="006C5493"/>
    <w:rsid w:val="006C604D"/>
    <w:rsid w:val="006C772E"/>
    <w:rsid w:val="006D03CE"/>
    <w:rsid w:val="006D0EB1"/>
    <w:rsid w:val="006D13EF"/>
    <w:rsid w:val="006D428A"/>
    <w:rsid w:val="006D441A"/>
    <w:rsid w:val="006D5EB2"/>
    <w:rsid w:val="006D5F62"/>
    <w:rsid w:val="006D6BAB"/>
    <w:rsid w:val="006D6D39"/>
    <w:rsid w:val="006E1204"/>
    <w:rsid w:val="006E198C"/>
    <w:rsid w:val="006E2D0D"/>
    <w:rsid w:val="006E34EA"/>
    <w:rsid w:val="006E3997"/>
    <w:rsid w:val="006E4B58"/>
    <w:rsid w:val="006E671B"/>
    <w:rsid w:val="006E6F11"/>
    <w:rsid w:val="006E7345"/>
    <w:rsid w:val="006F0A8C"/>
    <w:rsid w:val="006F11F5"/>
    <w:rsid w:val="006F38FE"/>
    <w:rsid w:val="006F4B47"/>
    <w:rsid w:val="006F5B1C"/>
    <w:rsid w:val="006F6E2E"/>
    <w:rsid w:val="0070052C"/>
    <w:rsid w:val="00704DE7"/>
    <w:rsid w:val="00707EF2"/>
    <w:rsid w:val="007100AD"/>
    <w:rsid w:val="007115DB"/>
    <w:rsid w:val="00712242"/>
    <w:rsid w:val="0071249C"/>
    <w:rsid w:val="007130D3"/>
    <w:rsid w:val="0071324B"/>
    <w:rsid w:val="00713392"/>
    <w:rsid w:val="0071372A"/>
    <w:rsid w:val="007147D7"/>
    <w:rsid w:val="00715374"/>
    <w:rsid w:val="00715FF7"/>
    <w:rsid w:val="00716307"/>
    <w:rsid w:val="0071794C"/>
    <w:rsid w:val="007200F3"/>
    <w:rsid w:val="007212E3"/>
    <w:rsid w:val="007234A3"/>
    <w:rsid w:val="00723EDC"/>
    <w:rsid w:val="00723F79"/>
    <w:rsid w:val="0072470C"/>
    <w:rsid w:val="007268D8"/>
    <w:rsid w:val="00726F0D"/>
    <w:rsid w:val="00727E6B"/>
    <w:rsid w:val="00730519"/>
    <w:rsid w:val="007309FD"/>
    <w:rsid w:val="00731236"/>
    <w:rsid w:val="00731816"/>
    <w:rsid w:val="007331F6"/>
    <w:rsid w:val="007334D1"/>
    <w:rsid w:val="00733A08"/>
    <w:rsid w:val="00733F7A"/>
    <w:rsid w:val="00734792"/>
    <w:rsid w:val="00734BC4"/>
    <w:rsid w:val="00735181"/>
    <w:rsid w:val="00736487"/>
    <w:rsid w:val="00737246"/>
    <w:rsid w:val="00741D1B"/>
    <w:rsid w:val="007426B0"/>
    <w:rsid w:val="007428DA"/>
    <w:rsid w:val="00742970"/>
    <w:rsid w:val="00745128"/>
    <w:rsid w:val="00745495"/>
    <w:rsid w:val="00746243"/>
    <w:rsid w:val="00746594"/>
    <w:rsid w:val="00751264"/>
    <w:rsid w:val="00751573"/>
    <w:rsid w:val="00751DD0"/>
    <w:rsid w:val="007521BE"/>
    <w:rsid w:val="007525BB"/>
    <w:rsid w:val="00752EAD"/>
    <w:rsid w:val="007556C5"/>
    <w:rsid w:val="007565BA"/>
    <w:rsid w:val="007621A7"/>
    <w:rsid w:val="00763E66"/>
    <w:rsid w:val="00764431"/>
    <w:rsid w:val="00766286"/>
    <w:rsid w:val="00770943"/>
    <w:rsid w:val="00770A3B"/>
    <w:rsid w:val="00770EF7"/>
    <w:rsid w:val="00774B5E"/>
    <w:rsid w:val="00774C6F"/>
    <w:rsid w:val="00775ED8"/>
    <w:rsid w:val="00776395"/>
    <w:rsid w:val="007773B8"/>
    <w:rsid w:val="007803BD"/>
    <w:rsid w:val="00782092"/>
    <w:rsid w:val="00784272"/>
    <w:rsid w:val="0078445B"/>
    <w:rsid w:val="00787493"/>
    <w:rsid w:val="00787ED5"/>
    <w:rsid w:val="00791748"/>
    <w:rsid w:val="00791767"/>
    <w:rsid w:val="00792038"/>
    <w:rsid w:val="00792067"/>
    <w:rsid w:val="00792C32"/>
    <w:rsid w:val="00793A85"/>
    <w:rsid w:val="00793CB5"/>
    <w:rsid w:val="00793EB7"/>
    <w:rsid w:val="0079499C"/>
    <w:rsid w:val="0079579E"/>
    <w:rsid w:val="007958F1"/>
    <w:rsid w:val="007A0B47"/>
    <w:rsid w:val="007A1620"/>
    <w:rsid w:val="007A17A3"/>
    <w:rsid w:val="007A202A"/>
    <w:rsid w:val="007A230A"/>
    <w:rsid w:val="007A3C96"/>
    <w:rsid w:val="007A3D1B"/>
    <w:rsid w:val="007A3F61"/>
    <w:rsid w:val="007A43E7"/>
    <w:rsid w:val="007A4FE9"/>
    <w:rsid w:val="007A5BB5"/>
    <w:rsid w:val="007A62FF"/>
    <w:rsid w:val="007A75DF"/>
    <w:rsid w:val="007B04C1"/>
    <w:rsid w:val="007B104F"/>
    <w:rsid w:val="007B12FE"/>
    <w:rsid w:val="007B1F09"/>
    <w:rsid w:val="007B3644"/>
    <w:rsid w:val="007B3752"/>
    <w:rsid w:val="007B3834"/>
    <w:rsid w:val="007B3E80"/>
    <w:rsid w:val="007B67AC"/>
    <w:rsid w:val="007C00DB"/>
    <w:rsid w:val="007C022B"/>
    <w:rsid w:val="007C0A56"/>
    <w:rsid w:val="007C0D54"/>
    <w:rsid w:val="007C1227"/>
    <w:rsid w:val="007C2BD3"/>
    <w:rsid w:val="007C3261"/>
    <w:rsid w:val="007C76FD"/>
    <w:rsid w:val="007C7E0C"/>
    <w:rsid w:val="007C7ED3"/>
    <w:rsid w:val="007D1EA7"/>
    <w:rsid w:val="007D1F4E"/>
    <w:rsid w:val="007D280E"/>
    <w:rsid w:val="007D3184"/>
    <w:rsid w:val="007D456C"/>
    <w:rsid w:val="007D4D13"/>
    <w:rsid w:val="007D5EFB"/>
    <w:rsid w:val="007D5F17"/>
    <w:rsid w:val="007D5FC5"/>
    <w:rsid w:val="007D6B3D"/>
    <w:rsid w:val="007D7259"/>
    <w:rsid w:val="007D75A7"/>
    <w:rsid w:val="007D7908"/>
    <w:rsid w:val="007E024B"/>
    <w:rsid w:val="007E074E"/>
    <w:rsid w:val="007E2A42"/>
    <w:rsid w:val="007E2A9A"/>
    <w:rsid w:val="007E380B"/>
    <w:rsid w:val="007E3902"/>
    <w:rsid w:val="007E468E"/>
    <w:rsid w:val="007E5623"/>
    <w:rsid w:val="007E62D7"/>
    <w:rsid w:val="007E7D9E"/>
    <w:rsid w:val="007E7DB5"/>
    <w:rsid w:val="007F0A12"/>
    <w:rsid w:val="007F15B4"/>
    <w:rsid w:val="007F30B8"/>
    <w:rsid w:val="007F54A2"/>
    <w:rsid w:val="007F6AC5"/>
    <w:rsid w:val="007F72D2"/>
    <w:rsid w:val="007F7E51"/>
    <w:rsid w:val="00800855"/>
    <w:rsid w:val="00802C1E"/>
    <w:rsid w:val="00803240"/>
    <w:rsid w:val="0080443A"/>
    <w:rsid w:val="008050CF"/>
    <w:rsid w:val="008069C2"/>
    <w:rsid w:val="008123E5"/>
    <w:rsid w:val="00812798"/>
    <w:rsid w:val="00812FF0"/>
    <w:rsid w:val="008136B1"/>
    <w:rsid w:val="00815204"/>
    <w:rsid w:val="0082416D"/>
    <w:rsid w:val="00824FB6"/>
    <w:rsid w:val="00826079"/>
    <w:rsid w:val="00826B9F"/>
    <w:rsid w:val="008309C8"/>
    <w:rsid w:val="00830F1D"/>
    <w:rsid w:val="00831B7A"/>
    <w:rsid w:val="00832954"/>
    <w:rsid w:val="008345D4"/>
    <w:rsid w:val="00835EA6"/>
    <w:rsid w:val="00835F19"/>
    <w:rsid w:val="00836D6C"/>
    <w:rsid w:val="00837EDC"/>
    <w:rsid w:val="00841DE2"/>
    <w:rsid w:val="00842F66"/>
    <w:rsid w:val="008439D1"/>
    <w:rsid w:val="00843F74"/>
    <w:rsid w:val="0084401A"/>
    <w:rsid w:val="0084515C"/>
    <w:rsid w:val="008457E2"/>
    <w:rsid w:val="008460D1"/>
    <w:rsid w:val="008473E3"/>
    <w:rsid w:val="008503EA"/>
    <w:rsid w:val="00850EE2"/>
    <w:rsid w:val="00851184"/>
    <w:rsid w:val="0085176D"/>
    <w:rsid w:val="00851AFB"/>
    <w:rsid w:val="008523CB"/>
    <w:rsid w:val="00853763"/>
    <w:rsid w:val="008539BF"/>
    <w:rsid w:val="00853F7A"/>
    <w:rsid w:val="0085700C"/>
    <w:rsid w:val="008576DD"/>
    <w:rsid w:val="008578BF"/>
    <w:rsid w:val="00857AE1"/>
    <w:rsid w:val="0086008C"/>
    <w:rsid w:val="00860981"/>
    <w:rsid w:val="00860F2A"/>
    <w:rsid w:val="008611F1"/>
    <w:rsid w:val="008614C4"/>
    <w:rsid w:val="00861656"/>
    <w:rsid w:val="0086233F"/>
    <w:rsid w:val="00866C42"/>
    <w:rsid w:val="00866CEF"/>
    <w:rsid w:val="008678FB"/>
    <w:rsid w:val="00867B8F"/>
    <w:rsid w:val="00867D31"/>
    <w:rsid w:val="008717A2"/>
    <w:rsid w:val="00871DDB"/>
    <w:rsid w:val="008727E2"/>
    <w:rsid w:val="00872E00"/>
    <w:rsid w:val="008730FB"/>
    <w:rsid w:val="008756C0"/>
    <w:rsid w:val="00876148"/>
    <w:rsid w:val="008761C0"/>
    <w:rsid w:val="00876312"/>
    <w:rsid w:val="00876592"/>
    <w:rsid w:val="008766AC"/>
    <w:rsid w:val="00877051"/>
    <w:rsid w:val="00880933"/>
    <w:rsid w:val="0088138E"/>
    <w:rsid w:val="00883766"/>
    <w:rsid w:val="008837CD"/>
    <w:rsid w:val="00884923"/>
    <w:rsid w:val="00885042"/>
    <w:rsid w:val="008861C9"/>
    <w:rsid w:val="0088629A"/>
    <w:rsid w:val="0088668A"/>
    <w:rsid w:val="00886692"/>
    <w:rsid w:val="00887068"/>
    <w:rsid w:val="00890EE1"/>
    <w:rsid w:val="00891DAA"/>
    <w:rsid w:val="008925BD"/>
    <w:rsid w:val="00892C76"/>
    <w:rsid w:val="00893FAF"/>
    <w:rsid w:val="008953CD"/>
    <w:rsid w:val="0089556F"/>
    <w:rsid w:val="008977C5"/>
    <w:rsid w:val="008A02C9"/>
    <w:rsid w:val="008A0DA2"/>
    <w:rsid w:val="008A351E"/>
    <w:rsid w:val="008A434A"/>
    <w:rsid w:val="008A513D"/>
    <w:rsid w:val="008A53A5"/>
    <w:rsid w:val="008A7763"/>
    <w:rsid w:val="008A7DA4"/>
    <w:rsid w:val="008B2521"/>
    <w:rsid w:val="008B5F73"/>
    <w:rsid w:val="008B6207"/>
    <w:rsid w:val="008B68AC"/>
    <w:rsid w:val="008B6FA9"/>
    <w:rsid w:val="008C3674"/>
    <w:rsid w:val="008C403D"/>
    <w:rsid w:val="008C62E2"/>
    <w:rsid w:val="008D2DED"/>
    <w:rsid w:val="008D51EF"/>
    <w:rsid w:val="008D7E90"/>
    <w:rsid w:val="008E1844"/>
    <w:rsid w:val="008E26DC"/>
    <w:rsid w:val="008E2C8E"/>
    <w:rsid w:val="008E40AD"/>
    <w:rsid w:val="008E4426"/>
    <w:rsid w:val="008E5E2D"/>
    <w:rsid w:val="008E6377"/>
    <w:rsid w:val="008E7BD2"/>
    <w:rsid w:val="008F1997"/>
    <w:rsid w:val="008F2193"/>
    <w:rsid w:val="008F287E"/>
    <w:rsid w:val="008F35B3"/>
    <w:rsid w:val="008F373D"/>
    <w:rsid w:val="008F37A8"/>
    <w:rsid w:val="008F3C8A"/>
    <w:rsid w:val="008F4B42"/>
    <w:rsid w:val="008F54B4"/>
    <w:rsid w:val="008F6D08"/>
    <w:rsid w:val="009002C3"/>
    <w:rsid w:val="0090049D"/>
    <w:rsid w:val="009013D5"/>
    <w:rsid w:val="0090150F"/>
    <w:rsid w:val="00901D21"/>
    <w:rsid w:val="009027D8"/>
    <w:rsid w:val="009034CD"/>
    <w:rsid w:val="009036A4"/>
    <w:rsid w:val="00906DF5"/>
    <w:rsid w:val="009108C8"/>
    <w:rsid w:val="00912011"/>
    <w:rsid w:val="00912132"/>
    <w:rsid w:val="0091234C"/>
    <w:rsid w:val="00912C69"/>
    <w:rsid w:val="00913243"/>
    <w:rsid w:val="0091461B"/>
    <w:rsid w:val="00914FA4"/>
    <w:rsid w:val="0091573D"/>
    <w:rsid w:val="009158C5"/>
    <w:rsid w:val="00917006"/>
    <w:rsid w:val="00921351"/>
    <w:rsid w:val="009228B4"/>
    <w:rsid w:val="00922C8A"/>
    <w:rsid w:val="00924475"/>
    <w:rsid w:val="00925E2D"/>
    <w:rsid w:val="00927F7F"/>
    <w:rsid w:val="00931A37"/>
    <w:rsid w:val="00932047"/>
    <w:rsid w:val="0093274C"/>
    <w:rsid w:val="009336B4"/>
    <w:rsid w:val="00933D08"/>
    <w:rsid w:val="00934668"/>
    <w:rsid w:val="0093598E"/>
    <w:rsid w:val="00935F78"/>
    <w:rsid w:val="00936844"/>
    <w:rsid w:val="00937C48"/>
    <w:rsid w:val="00937FB5"/>
    <w:rsid w:val="00940880"/>
    <w:rsid w:val="00941DDC"/>
    <w:rsid w:val="00943F8D"/>
    <w:rsid w:val="0094409B"/>
    <w:rsid w:val="0094641A"/>
    <w:rsid w:val="009472A9"/>
    <w:rsid w:val="009512D6"/>
    <w:rsid w:val="00951C97"/>
    <w:rsid w:val="009530DD"/>
    <w:rsid w:val="00953642"/>
    <w:rsid w:val="00953A56"/>
    <w:rsid w:val="00953BDF"/>
    <w:rsid w:val="00954798"/>
    <w:rsid w:val="009547F1"/>
    <w:rsid w:val="00954F9A"/>
    <w:rsid w:val="0095628E"/>
    <w:rsid w:val="00957B21"/>
    <w:rsid w:val="00957B33"/>
    <w:rsid w:val="009604A9"/>
    <w:rsid w:val="00960637"/>
    <w:rsid w:val="0096338D"/>
    <w:rsid w:val="009636DD"/>
    <w:rsid w:val="00964339"/>
    <w:rsid w:val="00966C14"/>
    <w:rsid w:val="00967A5A"/>
    <w:rsid w:val="009700F2"/>
    <w:rsid w:val="00970F97"/>
    <w:rsid w:val="00971361"/>
    <w:rsid w:val="00971672"/>
    <w:rsid w:val="009716D8"/>
    <w:rsid w:val="009719BC"/>
    <w:rsid w:val="00971CFE"/>
    <w:rsid w:val="009722AB"/>
    <w:rsid w:val="00973549"/>
    <w:rsid w:val="00973FCF"/>
    <w:rsid w:val="0097414B"/>
    <w:rsid w:val="009746BA"/>
    <w:rsid w:val="009752DE"/>
    <w:rsid w:val="00976B18"/>
    <w:rsid w:val="00980D02"/>
    <w:rsid w:val="00981995"/>
    <w:rsid w:val="0098277D"/>
    <w:rsid w:val="009837D4"/>
    <w:rsid w:val="00983C07"/>
    <w:rsid w:val="00984248"/>
    <w:rsid w:val="0098581A"/>
    <w:rsid w:val="00986533"/>
    <w:rsid w:val="00987785"/>
    <w:rsid w:val="00991EB8"/>
    <w:rsid w:val="00992C29"/>
    <w:rsid w:val="009931A7"/>
    <w:rsid w:val="00993CDA"/>
    <w:rsid w:val="009942C0"/>
    <w:rsid w:val="00994A65"/>
    <w:rsid w:val="00994AF5"/>
    <w:rsid w:val="00994C5B"/>
    <w:rsid w:val="00997632"/>
    <w:rsid w:val="00997737"/>
    <w:rsid w:val="00997EC8"/>
    <w:rsid w:val="009A0818"/>
    <w:rsid w:val="009A1231"/>
    <w:rsid w:val="009A13CB"/>
    <w:rsid w:val="009A1882"/>
    <w:rsid w:val="009A3BCF"/>
    <w:rsid w:val="009A61DB"/>
    <w:rsid w:val="009A63A7"/>
    <w:rsid w:val="009A6BFC"/>
    <w:rsid w:val="009A7CD0"/>
    <w:rsid w:val="009A7D05"/>
    <w:rsid w:val="009B1DF4"/>
    <w:rsid w:val="009B1E12"/>
    <w:rsid w:val="009B2ECC"/>
    <w:rsid w:val="009B392C"/>
    <w:rsid w:val="009B4E77"/>
    <w:rsid w:val="009B4E87"/>
    <w:rsid w:val="009B5A9A"/>
    <w:rsid w:val="009C150F"/>
    <w:rsid w:val="009C2150"/>
    <w:rsid w:val="009C2FE8"/>
    <w:rsid w:val="009C32FC"/>
    <w:rsid w:val="009C430D"/>
    <w:rsid w:val="009C44D7"/>
    <w:rsid w:val="009C48B3"/>
    <w:rsid w:val="009C4AB1"/>
    <w:rsid w:val="009C4DF2"/>
    <w:rsid w:val="009C54AF"/>
    <w:rsid w:val="009C56EB"/>
    <w:rsid w:val="009C5AF6"/>
    <w:rsid w:val="009C618F"/>
    <w:rsid w:val="009C6B71"/>
    <w:rsid w:val="009C6C18"/>
    <w:rsid w:val="009D02DE"/>
    <w:rsid w:val="009D0AB0"/>
    <w:rsid w:val="009D0F2F"/>
    <w:rsid w:val="009D221B"/>
    <w:rsid w:val="009D427C"/>
    <w:rsid w:val="009D653C"/>
    <w:rsid w:val="009D708C"/>
    <w:rsid w:val="009D743E"/>
    <w:rsid w:val="009D79FA"/>
    <w:rsid w:val="009E0589"/>
    <w:rsid w:val="009E05D9"/>
    <w:rsid w:val="009E2033"/>
    <w:rsid w:val="009E2B9E"/>
    <w:rsid w:val="009E318A"/>
    <w:rsid w:val="009E33FE"/>
    <w:rsid w:val="009E4AF9"/>
    <w:rsid w:val="009E5805"/>
    <w:rsid w:val="009E666E"/>
    <w:rsid w:val="009E6CD1"/>
    <w:rsid w:val="009E7569"/>
    <w:rsid w:val="009F1668"/>
    <w:rsid w:val="009F16AD"/>
    <w:rsid w:val="009F1F4C"/>
    <w:rsid w:val="009F23C2"/>
    <w:rsid w:val="009F2BAA"/>
    <w:rsid w:val="009F39D9"/>
    <w:rsid w:val="009F46A1"/>
    <w:rsid w:val="009F568D"/>
    <w:rsid w:val="009F5D7C"/>
    <w:rsid w:val="009F6A38"/>
    <w:rsid w:val="009F708F"/>
    <w:rsid w:val="00A005BD"/>
    <w:rsid w:val="00A00AC4"/>
    <w:rsid w:val="00A028D6"/>
    <w:rsid w:val="00A0302D"/>
    <w:rsid w:val="00A036FD"/>
    <w:rsid w:val="00A04CB0"/>
    <w:rsid w:val="00A05352"/>
    <w:rsid w:val="00A0592F"/>
    <w:rsid w:val="00A0650C"/>
    <w:rsid w:val="00A06F8C"/>
    <w:rsid w:val="00A0721A"/>
    <w:rsid w:val="00A07943"/>
    <w:rsid w:val="00A101A5"/>
    <w:rsid w:val="00A103A7"/>
    <w:rsid w:val="00A106FD"/>
    <w:rsid w:val="00A12A3C"/>
    <w:rsid w:val="00A12CE1"/>
    <w:rsid w:val="00A135CB"/>
    <w:rsid w:val="00A160BF"/>
    <w:rsid w:val="00A205FB"/>
    <w:rsid w:val="00A2198E"/>
    <w:rsid w:val="00A23C74"/>
    <w:rsid w:val="00A2724B"/>
    <w:rsid w:val="00A275F3"/>
    <w:rsid w:val="00A27EA8"/>
    <w:rsid w:val="00A31D4F"/>
    <w:rsid w:val="00A331E1"/>
    <w:rsid w:val="00A401FE"/>
    <w:rsid w:val="00A41EF6"/>
    <w:rsid w:val="00A429BF"/>
    <w:rsid w:val="00A46A5A"/>
    <w:rsid w:val="00A5024A"/>
    <w:rsid w:val="00A52DD8"/>
    <w:rsid w:val="00A53052"/>
    <w:rsid w:val="00A531FF"/>
    <w:rsid w:val="00A53480"/>
    <w:rsid w:val="00A5579C"/>
    <w:rsid w:val="00A55F4A"/>
    <w:rsid w:val="00A56144"/>
    <w:rsid w:val="00A56415"/>
    <w:rsid w:val="00A57B93"/>
    <w:rsid w:val="00A57BBC"/>
    <w:rsid w:val="00A608F3"/>
    <w:rsid w:val="00A626E6"/>
    <w:rsid w:val="00A62A60"/>
    <w:rsid w:val="00A63D32"/>
    <w:rsid w:val="00A65C72"/>
    <w:rsid w:val="00A66EFD"/>
    <w:rsid w:val="00A67204"/>
    <w:rsid w:val="00A67E88"/>
    <w:rsid w:val="00A70BA4"/>
    <w:rsid w:val="00A74261"/>
    <w:rsid w:val="00A74452"/>
    <w:rsid w:val="00A745AE"/>
    <w:rsid w:val="00A74C0B"/>
    <w:rsid w:val="00A754D9"/>
    <w:rsid w:val="00A75CD6"/>
    <w:rsid w:val="00A76B45"/>
    <w:rsid w:val="00A851CB"/>
    <w:rsid w:val="00A85A58"/>
    <w:rsid w:val="00A919D9"/>
    <w:rsid w:val="00A91D47"/>
    <w:rsid w:val="00A92594"/>
    <w:rsid w:val="00A93022"/>
    <w:rsid w:val="00A939A8"/>
    <w:rsid w:val="00A94C86"/>
    <w:rsid w:val="00A94FA5"/>
    <w:rsid w:val="00A95E3A"/>
    <w:rsid w:val="00A95F9F"/>
    <w:rsid w:val="00AA15DF"/>
    <w:rsid w:val="00AA17AC"/>
    <w:rsid w:val="00AA26AE"/>
    <w:rsid w:val="00AA2B9E"/>
    <w:rsid w:val="00AA406A"/>
    <w:rsid w:val="00AA4986"/>
    <w:rsid w:val="00AA673E"/>
    <w:rsid w:val="00AA75E4"/>
    <w:rsid w:val="00AA75E9"/>
    <w:rsid w:val="00AA7995"/>
    <w:rsid w:val="00AA7BB2"/>
    <w:rsid w:val="00AB13B3"/>
    <w:rsid w:val="00AB3420"/>
    <w:rsid w:val="00AB3796"/>
    <w:rsid w:val="00AB416B"/>
    <w:rsid w:val="00AB46AA"/>
    <w:rsid w:val="00AB4A8E"/>
    <w:rsid w:val="00AB59F1"/>
    <w:rsid w:val="00AB5A50"/>
    <w:rsid w:val="00AB5D6B"/>
    <w:rsid w:val="00AB75A6"/>
    <w:rsid w:val="00AB7FAC"/>
    <w:rsid w:val="00AC0554"/>
    <w:rsid w:val="00AC07FC"/>
    <w:rsid w:val="00AC0AE8"/>
    <w:rsid w:val="00AC0EE3"/>
    <w:rsid w:val="00AC13A1"/>
    <w:rsid w:val="00AC1C6B"/>
    <w:rsid w:val="00AC27D1"/>
    <w:rsid w:val="00AC460F"/>
    <w:rsid w:val="00AC5AFE"/>
    <w:rsid w:val="00AC664C"/>
    <w:rsid w:val="00AD03D3"/>
    <w:rsid w:val="00AD0782"/>
    <w:rsid w:val="00AD0960"/>
    <w:rsid w:val="00AD3D1B"/>
    <w:rsid w:val="00AD65AE"/>
    <w:rsid w:val="00AD7210"/>
    <w:rsid w:val="00AE0786"/>
    <w:rsid w:val="00AE1111"/>
    <w:rsid w:val="00AE256F"/>
    <w:rsid w:val="00AE3277"/>
    <w:rsid w:val="00AE6251"/>
    <w:rsid w:val="00AE7CB7"/>
    <w:rsid w:val="00AF0621"/>
    <w:rsid w:val="00AF150E"/>
    <w:rsid w:val="00AF2099"/>
    <w:rsid w:val="00AF257B"/>
    <w:rsid w:val="00AF2AAA"/>
    <w:rsid w:val="00AF5720"/>
    <w:rsid w:val="00B02302"/>
    <w:rsid w:val="00B02B9C"/>
    <w:rsid w:val="00B02EA0"/>
    <w:rsid w:val="00B03D1E"/>
    <w:rsid w:val="00B03DB0"/>
    <w:rsid w:val="00B0435D"/>
    <w:rsid w:val="00B05F6F"/>
    <w:rsid w:val="00B11CD3"/>
    <w:rsid w:val="00B12F63"/>
    <w:rsid w:val="00B1376D"/>
    <w:rsid w:val="00B1424F"/>
    <w:rsid w:val="00B14B93"/>
    <w:rsid w:val="00B14F89"/>
    <w:rsid w:val="00B172A4"/>
    <w:rsid w:val="00B2063A"/>
    <w:rsid w:val="00B20E08"/>
    <w:rsid w:val="00B2145D"/>
    <w:rsid w:val="00B217B5"/>
    <w:rsid w:val="00B2316C"/>
    <w:rsid w:val="00B23B40"/>
    <w:rsid w:val="00B23C34"/>
    <w:rsid w:val="00B25421"/>
    <w:rsid w:val="00B25D7C"/>
    <w:rsid w:val="00B264D2"/>
    <w:rsid w:val="00B27C5B"/>
    <w:rsid w:val="00B30115"/>
    <w:rsid w:val="00B3037B"/>
    <w:rsid w:val="00B307E4"/>
    <w:rsid w:val="00B307E7"/>
    <w:rsid w:val="00B33E6B"/>
    <w:rsid w:val="00B3530B"/>
    <w:rsid w:val="00B35448"/>
    <w:rsid w:val="00B41BB8"/>
    <w:rsid w:val="00B429DB"/>
    <w:rsid w:val="00B42E8B"/>
    <w:rsid w:val="00B4517C"/>
    <w:rsid w:val="00B45EEC"/>
    <w:rsid w:val="00B468F9"/>
    <w:rsid w:val="00B54045"/>
    <w:rsid w:val="00B54A37"/>
    <w:rsid w:val="00B568BE"/>
    <w:rsid w:val="00B60B05"/>
    <w:rsid w:val="00B61C26"/>
    <w:rsid w:val="00B62353"/>
    <w:rsid w:val="00B63060"/>
    <w:rsid w:val="00B64BA4"/>
    <w:rsid w:val="00B65D11"/>
    <w:rsid w:val="00B70A04"/>
    <w:rsid w:val="00B71745"/>
    <w:rsid w:val="00B72FB1"/>
    <w:rsid w:val="00B736F2"/>
    <w:rsid w:val="00B73811"/>
    <w:rsid w:val="00B73C41"/>
    <w:rsid w:val="00B74A2F"/>
    <w:rsid w:val="00B74ABF"/>
    <w:rsid w:val="00B7504C"/>
    <w:rsid w:val="00B81097"/>
    <w:rsid w:val="00B815DD"/>
    <w:rsid w:val="00B82F8C"/>
    <w:rsid w:val="00B83FC2"/>
    <w:rsid w:val="00B849B6"/>
    <w:rsid w:val="00B85A39"/>
    <w:rsid w:val="00B92622"/>
    <w:rsid w:val="00B929B2"/>
    <w:rsid w:val="00B9401A"/>
    <w:rsid w:val="00B940F0"/>
    <w:rsid w:val="00B9481D"/>
    <w:rsid w:val="00B961F0"/>
    <w:rsid w:val="00BA0D8B"/>
    <w:rsid w:val="00BA10B9"/>
    <w:rsid w:val="00BA1B5F"/>
    <w:rsid w:val="00BA26EE"/>
    <w:rsid w:val="00BA2A5A"/>
    <w:rsid w:val="00BA4A03"/>
    <w:rsid w:val="00BB05D7"/>
    <w:rsid w:val="00BB09F5"/>
    <w:rsid w:val="00BB0EA4"/>
    <w:rsid w:val="00BB1E2D"/>
    <w:rsid w:val="00BB22DD"/>
    <w:rsid w:val="00BB2FF8"/>
    <w:rsid w:val="00BB327F"/>
    <w:rsid w:val="00BB572C"/>
    <w:rsid w:val="00BB6FCF"/>
    <w:rsid w:val="00BC00D9"/>
    <w:rsid w:val="00BC2BBD"/>
    <w:rsid w:val="00BC2CF1"/>
    <w:rsid w:val="00BC3F8A"/>
    <w:rsid w:val="00BC4424"/>
    <w:rsid w:val="00BC45E3"/>
    <w:rsid w:val="00BC554D"/>
    <w:rsid w:val="00BC7062"/>
    <w:rsid w:val="00BC79C4"/>
    <w:rsid w:val="00BC7E99"/>
    <w:rsid w:val="00BD1273"/>
    <w:rsid w:val="00BD169A"/>
    <w:rsid w:val="00BD23B5"/>
    <w:rsid w:val="00BD2B8D"/>
    <w:rsid w:val="00BD2BC9"/>
    <w:rsid w:val="00BD2D14"/>
    <w:rsid w:val="00BD3B22"/>
    <w:rsid w:val="00BD4FAE"/>
    <w:rsid w:val="00BD6085"/>
    <w:rsid w:val="00BD672A"/>
    <w:rsid w:val="00BE06E3"/>
    <w:rsid w:val="00BE38F8"/>
    <w:rsid w:val="00BE4F61"/>
    <w:rsid w:val="00BE6596"/>
    <w:rsid w:val="00BF06E8"/>
    <w:rsid w:val="00BF1FD2"/>
    <w:rsid w:val="00BF24F9"/>
    <w:rsid w:val="00BF2846"/>
    <w:rsid w:val="00BF31F9"/>
    <w:rsid w:val="00BF34C3"/>
    <w:rsid w:val="00BF3AFC"/>
    <w:rsid w:val="00BF4FFB"/>
    <w:rsid w:val="00BF76B3"/>
    <w:rsid w:val="00C00754"/>
    <w:rsid w:val="00C00A97"/>
    <w:rsid w:val="00C01E78"/>
    <w:rsid w:val="00C0233D"/>
    <w:rsid w:val="00C03604"/>
    <w:rsid w:val="00C062DD"/>
    <w:rsid w:val="00C07C56"/>
    <w:rsid w:val="00C10FD2"/>
    <w:rsid w:val="00C12122"/>
    <w:rsid w:val="00C14DCC"/>
    <w:rsid w:val="00C14FF0"/>
    <w:rsid w:val="00C159C4"/>
    <w:rsid w:val="00C161CC"/>
    <w:rsid w:val="00C17B82"/>
    <w:rsid w:val="00C2094F"/>
    <w:rsid w:val="00C20CA5"/>
    <w:rsid w:val="00C218D6"/>
    <w:rsid w:val="00C22345"/>
    <w:rsid w:val="00C22D26"/>
    <w:rsid w:val="00C23B4C"/>
    <w:rsid w:val="00C25FF7"/>
    <w:rsid w:val="00C3012C"/>
    <w:rsid w:val="00C314EF"/>
    <w:rsid w:val="00C33F35"/>
    <w:rsid w:val="00C33F74"/>
    <w:rsid w:val="00C344B2"/>
    <w:rsid w:val="00C36935"/>
    <w:rsid w:val="00C37716"/>
    <w:rsid w:val="00C40A1F"/>
    <w:rsid w:val="00C4123F"/>
    <w:rsid w:val="00C4140F"/>
    <w:rsid w:val="00C41CF1"/>
    <w:rsid w:val="00C4325A"/>
    <w:rsid w:val="00C432FC"/>
    <w:rsid w:val="00C43C10"/>
    <w:rsid w:val="00C43E18"/>
    <w:rsid w:val="00C45BE0"/>
    <w:rsid w:val="00C4650D"/>
    <w:rsid w:val="00C47A34"/>
    <w:rsid w:val="00C47E9A"/>
    <w:rsid w:val="00C52757"/>
    <w:rsid w:val="00C539C4"/>
    <w:rsid w:val="00C53C56"/>
    <w:rsid w:val="00C54168"/>
    <w:rsid w:val="00C544F4"/>
    <w:rsid w:val="00C548E5"/>
    <w:rsid w:val="00C560C0"/>
    <w:rsid w:val="00C57B78"/>
    <w:rsid w:val="00C601EF"/>
    <w:rsid w:val="00C62EF8"/>
    <w:rsid w:val="00C65435"/>
    <w:rsid w:val="00C711E9"/>
    <w:rsid w:val="00C713D0"/>
    <w:rsid w:val="00C718F5"/>
    <w:rsid w:val="00C71F4F"/>
    <w:rsid w:val="00C73CE6"/>
    <w:rsid w:val="00C74672"/>
    <w:rsid w:val="00C7516D"/>
    <w:rsid w:val="00C75757"/>
    <w:rsid w:val="00C77AD5"/>
    <w:rsid w:val="00C82F0A"/>
    <w:rsid w:val="00C83EAB"/>
    <w:rsid w:val="00C83F3C"/>
    <w:rsid w:val="00C85AEA"/>
    <w:rsid w:val="00C87E36"/>
    <w:rsid w:val="00C87FE8"/>
    <w:rsid w:val="00C9153E"/>
    <w:rsid w:val="00C919AC"/>
    <w:rsid w:val="00C92227"/>
    <w:rsid w:val="00C945BC"/>
    <w:rsid w:val="00C964F1"/>
    <w:rsid w:val="00CA0084"/>
    <w:rsid w:val="00CA00E7"/>
    <w:rsid w:val="00CA04A7"/>
    <w:rsid w:val="00CA270E"/>
    <w:rsid w:val="00CA2DE5"/>
    <w:rsid w:val="00CA46B1"/>
    <w:rsid w:val="00CA4D7E"/>
    <w:rsid w:val="00CA4DFB"/>
    <w:rsid w:val="00CA5C33"/>
    <w:rsid w:val="00CA64EE"/>
    <w:rsid w:val="00CB1F1D"/>
    <w:rsid w:val="00CB25B0"/>
    <w:rsid w:val="00CB4600"/>
    <w:rsid w:val="00CB4851"/>
    <w:rsid w:val="00CB71BB"/>
    <w:rsid w:val="00CB72F0"/>
    <w:rsid w:val="00CC1192"/>
    <w:rsid w:val="00CC163A"/>
    <w:rsid w:val="00CC1E06"/>
    <w:rsid w:val="00CC5E26"/>
    <w:rsid w:val="00CC7162"/>
    <w:rsid w:val="00CC7574"/>
    <w:rsid w:val="00CD03C6"/>
    <w:rsid w:val="00CD0B1D"/>
    <w:rsid w:val="00CD2F7F"/>
    <w:rsid w:val="00CD3434"/>
    <w:rsid w:val="00CD4B37"/>
    <w:rsid w:val="00CD73C5"/>
    <w:rsid w:val="00CE2331"/>
    <w:rsid w:val="00CE3541"/>
    <w:rsid w:val="00CE35CF"/>
    <w:rsid w:val="00CE4286"/>
    <w:rsid w:val="00CF0BA3"/>
    <w:rsid w:val="00CF0D9B"/>
    <w:rsid w:val="00CF16DA"/>
    <w:rsid w:val="00CF1A1B"/>
    <w:rsid w:val="00CF20B7"/>
    <w:rsid w:val="00CF2A49"/>
    <w:rsid w:val="00CF41A0"/>
    <w:rsid w:val="00CF649D"/>
    <w:rsid w:val="00D01649"/>
    <w:rsid w:val="00D01BF3"/>
    <w:rsid w:val="00D01EAC"/>
    <w:rsid w:val="00D02E0F"/>
    <w:rsid w:val="00D04849"/>
    <w:rsid w:val="00D04CC7"/>
    <w:rsid w:val="00D063EA"/>
    <w:rsid w:val="00D067B0"/>
    <w:rsid w:val="00D07960"/>
    <w:rsid w:val="00D07C5C"/>
    <w:rsid w:val="00D101E0"/>
    <w:rsid w:val="00D103F0"/>
    <w:rsid w:val="00D1114A"/>
    <w:rsid w:val="00D12529"/>
    <w:rsid w:val="00D13F49"/>
    <w:rsid w:val="00D161EC"/>
    <w:rsid w:val="00D1623B"/>
    <w:rsid w:val="00D17B82"/>
    <w:rsid w:val="00D20348"/>
    <w:rsid w:val="00D204F2"/>
    <w:rsid w:val="00D22873"/>
    <w:rsid w:val="00D22AAF"/>
    <w:rsid w:val="00D23823"/>
    <w:rsid w:val="00D25E3B"/>
    <w:rsid w:val="00D272D6"/>
    <w:rsid w:val="00D27F6A"/>
    <w:rsid w:val="00D305EA"/>
    <w:rsid w:val="00D311A6"/>
    <w:rsid w:val="00D35D79"/>
    <w:rsid w:val="00D4044E"/>
    <w:rsid w:val="00D4261A"/>
    <w:rsid w:val="00D4469F"/>
    <w:rsid w:val="00D44B3C"/>
    <w:rsid w:val="00D45586"/>
    <w:rsid w:val="00D46D23"/>
    <w:rsid w:val="00D46E0D"/>
    <w:rsid w:val="00D470C9"/>
    <w:rsid w:val="00D47A66"/>
    <w:rsid w:val="00D50BF5"/>
    <w:rsid w:val="00D51C42"/>
    <w:rsid w:val="00D526F5"/>
    <w:rsid w:val="00D534AF"/>
    <w:rsid w:val="00D53DE3"/>
    <w:rsid w:val="00D549A9"/>
    <w:rsid w:val="00D55068"/>
    <w:rsid w:val="00D55682"/>
    <w:rsid w:val="00D564AF"/>
    <w:rsid w:val="00D5667A"/>
    <w:rsid w:val="00D567F0"/>
    <w:rsid w:val="00D57FB2"/>
    <w:rsid w:val="00D62BDE"/>
    <w:rsid w:val="00D65A1F"/>
    <w:rsid w:val="00D65B4D"/>
    <w:rsid w:val="00D6697B"/>
    <w:rsid w:val="00D67F9D"/>
    <w:rsid w:val="00D70A5F"/>
    <w:rsid w:val="00D70F0B"/>
    <w:rsid w:val="00D71433"/>
    <w:rsid w:val="00D71BC7"/>
    <w:rsid w:val="00D73441"/>
    <w:rsid w:val="00D736E0"/>
    <w:rsid w:val="00D739A7"/>
    <w:rsid w:val="00D74CB6"/>
    <w:rsid w:val="00D77718"/>
    <w:rsid w:val="00D80632"/>
    <w:rsid w:val="00D847C5"/>
    <w:rsid w:val="00D8653C"/>
    <w:rsid w:val="00D86B6F"/>
    <w:rsid w:val="00D871B4"/>
    <w:rsid w:val="00D90237"/>
    <w:rsid w:val="00D92A59"/>
    <w:rsid w:val="00D92AFB"/>
    <w:rsid w:val="00D95DBE"/>
    <w:rsid w:val="00D96722"/>
    <w:rsid w:val="00D97DA0"/>
    <w:rsid w:val="00D97E63"/>
    <w:rsid w:val="00DA1A1D"/>
    <w:rsid w:val="00DA1BE4"/>
    <w:rsid w:val="00DA51C4"/>
    <w:rsid w:val="00DB232A"/>
    <w:rsid w:val="00DB2395"/>
    <w:rsid w:val="00DB384A"/>
    <w:rsid w:val="00DB5ACF"/>
    <w:rsid w:val="00DB7231"/>
    <w:rsid w:val="00DC0241"/>
    <w:rsid w:val="00DC1049"/>
    <w:rsid w:val="00DC125D"/>
    <w:rsid w:val="00DC3276"/>
    <w:rsid w:val="00DC3D7A"/>
    <w:rsid w:val="00DC3FF3"/>
    <w:rsid w:val="00DC496F"/>
    <w:rsid w:val="00DC61CB"/>
    <w:rsid w:val="00DC6D11"/>
    <w:rsid w:val="00DC7337"/>
    <w:rsid w:val="00DC748F"/>
    <w:rsid w:val="00DD0B4B"/>
    <w:rsid w:val="00DD249D"/>
    <w:rsid w:val="00DD30A4"/>
    <w:rsid w:val="00DD3EF7"/>
    <w:rsid w:val="00DD5048"/>
    <w:rsid w:val="00DD6C1F"/>
    <w:rsid w:val="00DD6C6D"/>
    <w:rsid w:val="00DD6E47"/>
    <w:rsid w:val="00DD7C3D"/>
    <w:rsid w:val="00DE0165"/>
    <w:rsid w:val="00DE1360"/>
    <w:rsid w:val="00DE171A"/>
    <w:rsid w:val="00DE229B"/>
    <w:rsid w:val="00DE2BF4"/>
    <w:rsid w:val="00DE36A3"/>
    <w:rsid w:val="00DE4319"/>
    <w:rsid w:val="00DE4A3F"/>
    <w:rsid w:val="00DE57A0"/>
    <w:rsid w:val="00DE606C"/>
    <w:rsid w:val="00DE73C0"/>
    <w:rsid w:val="00DE73D9"/>
    <w:rsid w:val="00DE7577"/>
    <w:rsid w:val="00DE7A14"/>
    <w:rsid w:val="00DF04B7"/>
    <w:rsid w:val="00DF1722"/>
    <w:rsid w:val="00DF55BD"/>
    <w:rsid w:val="00DF5E3A"/>
    <w:rsid w:val="00DF5F5F"/>
    <w:rsid w:val="00DF66DA"/>
    <w:rsid w:val="00DF6AFA"/>
    <w:rsid w:val="00DF7831"/>
    <w:rsid w:val="00E014D5"/>
    <w:rsid w:val="00E01559"/>
    <w:rsid w:val="00E04A65"/>
    <w:rsid w:val="00E052FA"/>
    <w:rsid w:val="00E05FF7"/>
    <w:rsid w:val="00E060E6"/>
    <w:rsid w:val="00E076C5"/>
    <w:rsid w:val="00E07AD0"/>
    <w:rsid w:val="00E07C55"/>
    <w:rsid w:val="00E07DB7"/>
    <w:rsid w:val="00E122E2"/>
    <w:rsid w:val="00E12424"/>
    <w:rsid w:val="00E12584"/>
    <w:rsid w:val="00E132FB"/>
    <w:rsid w:val="00E15099"/>
    <w:rsid w:val="00E1556B"/>
    <w:rsid w:val="00E167CE"/>
    <w:rsid w:val="00E1715E"/>
    <w:rsid w:val="00E202C1"/>
    <w:rsid w:val="00E2037D"/>
    <w:rsid w:val="00E2057B"/>
    <w:rsid w:val="00E20B89"/>
    <w:rsid w:val="00E22F4D"/>
    <w:rsid w:val="00E23AF0"/>
    <w:rsid w:val="00E2412E"/>
    <w:rsid w:val="00E274CB"/>
    <w:rsid w:val="00E30714"/>
    <w:rsid w:val="00E33E4B"/>
    <w:rsid w:val="00E340BF"/>
    <w:rsid w:val="00E344E6"/>
    <w:rsid w:val="00E34570"/>
    <w:rsid w:val="00E34AF8"/>
    <w:rsid w:val="00E34D7A"/>
    <w:rsid w:val="00E351F3"/>
    <w:rsid w:val="00E35C11"/>
    <w:rsid w:val="00E363D6"/>
    <w:rsid w:val="00E36EEE"/>
    <w:rsid w:val="00E378F1"/>
    <w:rsid w:val="00E37E9A"/>
    <w:rsid w:val="00E407A6"/>
    <w:rsid w:val="00E40D6E"/>
    <w:rsid w:val="00E419A7"/>
    <w:rsid w:val="00E43A92"/>
    <w:rsid w:val="00E441ED"/>
    <w:rsid w:val="00E46DBE"/>
    <w:rsid w:val="00E47191"/>
    <w:rsid w:val="00E47B71"/>
    <w:rsid w:val="00E5064D"/>
    <w:rsid w:val="00E52C60"/>
    <w:rsid w:val="00E530F3"/>
    <w:rsid w:val="00E5427A"/>
    <w:rsid w:val="00E54D7D"/>
    <w:rsid w:val="00E55745"/>
    <w:rsid w:val="00E5773B"/>
    <w:rsid w:val="00E604B9"/>
    <w:rsid w:val="00E627CE"/>
    <w:rsid w:val="00E63242"/>
    <w:rsid w:val="00E63A57"/>
    <w:rsid w:val="00E65931"/>
    <w:rsid w:val="00E66581"/>
    <w:rsid w:val="00E70017"/>
    <w:rsid w:val="00E741C0"/>
    <w:rsid w:val="00E74426"/>
    <w:rsid w:val="00E74F0E"/>
    <w:rsid w:val="00E751E8"/>
    <w:rsid w:val="00E76320"/>
    <w:rsid w:val="00E80269"/>
    <w:rsid w:val="00E825FA"/>
    <w:rsid w:val="00E84E6D"/>
    <w:rsid w:val="00E861BE"/>
    <w:rsid w:val="00E87F32"/>
    <w:rsid w:val="00E905F7"/>
    <w:rsid w:val="00E93202"/>
    <w:rsid w:val="00E956BF"/>
    <w:rsid w:val="00E960D3"/>
    <w:rsid w:val="00E963A0"/>
    <w:rsid w:val="00E9701B"/>
    <w:rsid w:val="00E97243"/>
    <w:rsid w:val="00EA06A0"/>
    <w:rsid w:val="00EA0B92"/>
    <w:rsid w:val="00EA18D1"/>
    <w:rsid w:val="00EA2508"/>
    <w:rsid w:val="00EA2EFF"/>
    <w:rsid w:val="00EA5502"/>
    <w:rsid w:val="00EA5BDF"/>
    <w:rsid w:val="00EA6BFD"/>
    <w:rsid w:val="00EA6DB8"/>
    <w:rsid w:val="00EA7ED0"/>
    <w:rsid w:val="00EA7FAB"/>
    <w:rsid w:val="00EB10FA"/>
    <w:rsid w:val="00EB1C10"/>
    <w:rsid w:val="00EB26F5"/>
    <w:rsid w:val="00EB277A"/>
    <w:rsid w:val="00EB2F36"/>
    <w:rsid w:val="00EB5C72"/>
    <w:rsid w:val="00EB614A"/>
    <w:rsid w:val="00EC20B1"/>
    <w:rsid w:val="00EC21AC"/>
    <w:rsid w:val="00EC307F"/>
    <w:rsid w:val="00EC5076"/>
    <w:rsid w:val="00EC5FDE"/>
    <w:rsid w:val="00EC62DE"/>
    <w:rsid w:val="00EC7433"/>
    <w:rsid w:val="00EC7AAD"/>
    <w:rsid w:val="00ED0AEC"/>
    <w:rsid w:val="00ED1F6C"/>
    <w:rsid w:val="00ED5253"/>
    <w:rsid w:val="00ED52C7"/>
    <w:rsid w:val="00ED5353"/>
    <w:rsid w:val="00ED598A"/>
    <w:rsid w:val="00ED78DC"/>
    <w:rsid w:val="00EE00EC"/>
    <w:rsid w:val="00EE0AA3"/>
    <w:rsid w:val="00EE0C81"/>
    <w:rsid w:val="00EE173B"/>
    <w:rsid w:val="00EE2935"/>
    <w:rsid w:val="00EE37B5"/>
    <w:rsid w:val="00EE3C38"/>
    <w:rsid w:val="00EE487E"/>
    <w:rsid w:val="00EE49A8"/>
    <w:rsid w:val="00EE4A0E"/>
    <w:rsid w:val="00EE4B9F"/>
    <w:rsid w:val="00EE4C18"/>
    <w:rsid w:val="00EE6246"/>
    <w:rsid w:val="00EE6843"/>
    <w:rsid w:val="00EE6BDE"/>
    <w:rsid w:val="00EF079C"/>
    <w:rsid w:val="00EF18DB"/>
    <w:rsid w:val="00EF1B9A"/>
    <w:rsid w:val="00EF200C"/>
    <w:rsid w:val="00EF2727"/>
    <w:rsid w:val="00EF624F"/>
    <w:rsid w:val="00EF6F14"/>
    <w:rsid w:val="00EF768F"/>
    <w:rsid w:val="00EF7A32"/>
    <w:rsid w:val="00EF7E82"/>
    <w:rsid w:val="00F028AB"/>
    <w:rsid w:val="00F03323"/>
    <w:rsid w:val="00F034AF"/>
    <w:rsid w:val="00F04D36"/>
    <w:rsid w:val="00F06BDA"/>
    <w:rsid w:val="00F06DFD"/>
    <w:rsid w:val="00F1059F"/>
    <w:rsid w:val="00F111DD"/>
    <w:rsid w:val="00F114F4"/>
    <w:rsid w:val="00F1169E"/>
    <w:rsid w:val="00F12504"/>
    <w:rsid w:val="00F12D11"/>
    <w:rsid w:val="00F12FCB"/>
    <w:rsid w:val="00F133B4"/>
    <w:rsid w:val="00F13C02"/>
    <w:rsid w:val="00F14177"/>
    <w:rsid w:val="00F1504E"/>
    <w:rsid w:val="00F164D0"/>
    <w:rsid w:val="00F17D50"/>
    <w:rsid w:val="00F206E2"/>
    <w:rsid w:val="00F215F9"/>
    <w:rsid w:val="00F21DD1"/>
    <w:rsid w:val="00F22EF9"/>
    <w:rsid w:val="00F25151"/>
    <w:rsid w:val="00F25F15"/>
    <w:rsid w:val="00F26A28"/>
    <w:rsid w:val="00F32F02"/>
    <w:rsid w:val="00F339D9"/>
    <w:rsid w:val="00F3439B"/>
    <w:rsid w:val="00F34639"/>
    <w:rsid w:val="00F34D15"/>
    <w:rsid w:val="00F3523C"/>
    <w:rsid w:val="00F358A2"/>
    <w:rsid w:val="00F3592C"/>
    <w:rsid w:val="00F36F14"/>
    <w:rsid w:val="00F36FC9"/>
    <w:rsid w:val="00F40125"/>
    <w:rsid w:val="00F40756"/>
    <w:rsid w:val="00F40A14"/>
    <w:rsid w:val="00F4271D"/>
    <w:rsid w:val="00F440EC"/>
    <w:rsid w:val="00F45CC8"/>
    <w:rsid w:val="00F46A23"/>
    <w:rsid w:val="00F46EBE"/>
    <w:rsid w:val="00F50D67"/>
    <w:rsid w:val="00F5123C"/>
    <w:rsid w:val="00F51478"/>
    <w:rsid w:val="00F523C9"/>
    <w:rsid w:val="00F53AB2"/>
    <w:rsid w:val="00F54381"/>
    <w:rsid w:val="00F54CCF"/>
    <w:rsid w:val="00F57B15"/>
    <w:rsid w:val="00F57DD9"/>
    <w:rsid w:val="00F60AFF"/>
    <w:rsid w:val="00F61573"/>
    <w:rsid w:val="00F615B9"/>
    <w:rsid w:val="00F65755"/>
    <w:rsid w:val="00F6709F"/>
    <w:rsid w:val="00F7263F"/>
    <w:rsid w:val="00F75BAF"/>
    <w:rsid w:val="00F76F5D"/>
    <w:rsid w:val="00F779E0"/>
    <w:rsid w:val="00F77DD7"/>
    <w:rsid w:val="00F81FFF"/>
    <w:rsid w:val="00F83013"/>
    <w:rsid w:val="00F84710"/>
    <w:rsid w:val="00F84D72"/>
    <w:rsid w:val="00F8586B"/>
    <w:rsid w:val="00F860EA"/>
    <w:rsid w:val="00F87D0F"/>
    <w:rsid w:val="00F87F73"/>
    <w:rsid w:val="00F92146"/>
    <w:rsid w:val="00F9214D"/>
    <w:rsid w:val="00F923D9"/>
    <w:rsid w:val="00F92821"/>
    <w:rsid w:val="00F93C89"/>
    <w:rsid w:val="00F94871"/>
    <w:rsid w:val="00F94875"/>
    <w:rsid w:val="00F953A6"/>
    <w:rsid w:val="00F953AE"/>
    <w:rsid w:val="00F96292"/>
    <w:rsid w:val="00F969B8"/>
    <w:rsid w:val="00F97D1F"/>
    <w:rsid w:val="00FA19D7"/>
    <w:rsid w:val="00FA1F6D"/>
    <w:rsid w:val="00FA3D60"/>
    <w:rsid w:val="00FA52EA"/>
    <w:rsid w:val="00FA53D1"/>
    <w:rsid w:val="00FA57C6"/>
    <w:rsid w:val="00FA6E17"/>
    <w:rsid w:val="00FB179F"/>
    <w:rsid w:val="00FB344A"/>
    <w:rsid w:val="00FB358C"/>
    <w:rsid w:val="00FB3A20"/>
    <w:rsid w:val="00FB3CE9"/>
    <w:rsid w:val="00FB6549"/>
    <w:rsid w:val="00FB6E21"/>
    <w:rsid w:val="00FC0E15"/>
    <w:rsid w:val="00FC2DE8"/>
    <w:rsid w:val="00FC3B70"/>
    <w:rsid w:val="00FC6199"/>
    <w:rsid w:val="00FC74B4"/>
    <w:rsid w:val="00FD0705"/>
    <w:rsid w:val="00FD0801"/>
    <w:rsid w:val="00FD1241"/>
    <w:rsid w:val="00FD1533"/>
    <w:rsid w:val="00FD2667"/>
    <w:rsid w:val="00FD4044"/>
    <w:rsid w:val="00FD5B6C"/>
    <w:rsid w:val="00FD66A4"/>
    <w:rsid w:val="00FE0CB6"/>
    <w:rsid w:val="00FE2C65"/>
    <w:rsid w:val="00FE3603"/>
    <w:rsid w:val="00FE4C9D"/>
    <w:rsid w:val="00FE68ED"/>
    <w:rsid w:val="00FE72C9"/>
    <w:rsid w:val="00FE761D"/>
    <w:rsid w:val="00FF0A7A"/>
    <w:rsid w:val="00FF0F3A"/>
    <w:rsid w:val="00FF157F"/>
    <w:rsid w:val="00FF29C2"/>
    <w:rsid w:val="00FF5CD7"/>
    <w:rsid w:val="00FF5E53"/>
    <w:rsid w:val="00FF64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D4867"/>
  <w15:chartTrackingRefBased/>
  <w15:docId w15:val="{49602845-8EF8-4B2C-B59C-8FAC02E8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5353"/>
    <w:pPr>
      <w:spacing w:after="200" w:line="276" w:lineRule="auto"/>
    </w:pPr>
    <w:rPr>
      <w:sz w:val="22"/>
      <w:szCs w:val="22"/>
      <w:lang w:eastAsia="en-US"/>
    </w:rPr>
  </w:style>
  <w:style w:type="paragraph" w:styleId="Nadpis1">
    <w:name w:val="heading 1"/>
    <w:basedOn w:val="Normlny"/>
    <w:next w:val="Normlny"/>
    <w:link w:val="Nadpis1Char"/>
    <w:uiPriority w:val="9"/>
    <w:qFormat/>
    <w:rsid w:val="00C43E18"/>
    <w:pPr>
      <w:keepNext/>
      <w:tabs>
        <w:tab w:val="num" w:pos="540"/>
      </w:tabs>
      <w:spacing w:after="0" w:line="240" w:lineRule="auto"/>
      <w:jc w:val="center"/>
      <w:outlineLvl w:val="0"/>
    </w:pPr>
    <w:rPr>
      <w:rFonts w:ascii="Arial" w:eastAsia="Times New Roman" w:hAnsi="Arial"/>
      <w:sz w:val="40"/>
      <w:szCs w:val="40"/>
      <w:lang w:val="x-none" w:eastAsia="x-none"/>
    </w:rPr>
  </w:style>
  <w:style w:type="paragraph" w:styleId="Nadpis2">
    <w:name w:val="heading 2"/>
    <w:basedOn w:val="Normlny"/>
    <w:next w:val="Normlny"/>
    <w:link w:val="Nadpis2Char"/>
    <w:uiPriority w:val="9"/>
    <w:qFormat/>
    <w:rsid w:val="00C43E18"/>
    <w:pPr>
      <w:keepNext/>
      <w:tabs>
        <w:tab w:val="num" w:pos="540"/>
      </w:tabs>
      <w:spacing w:after="0" w:line="360" w:lineRule="auto"/>
      <w:jc w:val="center"/>
      <w:outlineLvl w:val="1"/>
    </w:pPr>
    <w:rPr>
      <w:rFonts w:ascii="Arial" w:eastAsia="Times New Roman" w:hAnsi="Arial"/>
      <w:b/>
      <w:bCs/>
      <w:sz w:val="30"/>
      <w:szCs w:val="30"/>
      <w:lang w:val="x-none" w:eastAsia="x-none"/>
    </w:rPr>
  </w:style>
  <w:style w:type="paragraph" w:styleId="Nadpis3">
    <w:name w:val="heading 3"/>
    <w:basedOn w:val="Normlny"/>
    <w:next w:val="Normlny"/>
    <w:link w:val="Nadpis3Char"/>
    <w:uiPriority w:val="9"/>
    <w:qFormat/>
    <w:rsid w:val="00C43E18"/>
    <w:pPr>
      <w:keepNext/>
      <w:tabs>
        <w:tab w:val="num" w:pos="540"/>
      </w:tabs>
      <w:spacing w:after="0" w:line="240" w:lineRule="auto"/>
      <w:jc w:val="both"/>
      <w:outlineLvl w:val="2"/>
    </w:pPr>
    <w:rPr>
      <w:rFonts w:ascii="Times New Roman" w:eastAsia="Times New Roman" w:hAnsi="Times New Roman"/>
      <w:noProof/>
      <w:sz w:val="40"/>
      <w:szCs w:val="40"/>
      <w:lang w:val="x-none" w:eastAsia="x-none"/>
    </w:rPr>
  </w:style>
  <w:style w:type="paragraph" w:styleId="Nadpis4">
    <w:name w:val="heading 4"/>
    <w:basedOn w:val="Normlny"/>
    <w:next w:val="Normlny"/>
    <w:link w:val="Nadpis4Char"/>
    <w:uiPriority w:val="9"/>
    <w:qFormat/>
    <w:rsid w:val="00C43E18"/>
    <w:pPr>
      <w:keepNext/>
      <w:tabs>
        <w:tab w:val="num" w:pos="576"/>
      </w:tabs>
      <w:spacing w:after="0" w:line="240" w:lineRule="auto"/>
      <w:jc w:val="center"/>
      <w:outlineLvl w:val="3"/>
    </w:pPr>
    <w:rPr>
      <w:rFonts w:ascii="Times New Roman" w:eastAsia="Times New Roman" w:hAnsi="Times New Roman"/>
      <w:b/>
      <w:bCs/>
      <w:noProof/>
      <w:sz w:val="24"/>
      <w:szCs w:val="24"/>
      <w:lang w:val="x-none" w:eastAsia="x-none"/>
    </w:rPr>
  </w:style>
  <w:style w:type="paragraph" w:styleId="Nadpis5">
    <w:name w:val="heading 5"/>
    <w:basedOn w:val="Normlny"/>
    <w:next w:val="Normlny"/>
    <w:link w:val="Nadpis5Char"/>
    <w:uiPriority w:val="9"/>
    <w:qFormat/>
    <w:rsid w:val="00C43E18"/>
    <w:pPr>
      <w:spacing w:before="240" w:after="60" w:line="240" w:lineRule="auto"/>
      <w:outlineLvl w:val="4"/>
    </w:pPr>
    <w:rPr>
      <w:rFonts w:eastAsia="Times New Roman"/>
      <w:b/>
      <w:bCs/>
      <w:i/>
      <w:iCs/>
      <w:sz w:val="26"/>
      <w:szCs w:val="26"/>
      <w:lang w:val="x-none" w:eastAsia="x-none"/>
    </w:rPr>
  </w:style>
  <w:style w:type="paragraph" w:styleId="Nadpis6">
    <w:name w:val="heading 6"/>
    <w:basedOn w:val="Normlny"/>
    <w:next w:val="Normlny"/>
    <w:link w:val="Nadpis6Char"/>
    <w:uiPriority w:val="9"/>
    <w:qFormat/>
    <w:rsid w:val="00C43E18"/>
    <w:pPr>
      <w:spacing w:before="240" w:after="60" w:line="240" w:lineRule="auto"/>
      <w:outlineLvl w:val="5"/>
    </w:pPr>
    <w:rPr>
      <w:rFonts w:eastAsia="Times New Roman"/>
      <w:b/>
      <w:bCs/>
      <w:lang w:val="x-none" w:eastAsia="x-none"/>
    </w:rPr>
  </w:style>
  <w:style w:type="paragraph" w:styleId="Nadpis7">
    <w:name w:val="heading 7"/>
    <w:basedOn w:val="Normlny"/>
    <w:next w:val="Normlny"/>
    <w:link w:val="Nadpis7Char"/>
    <w:uiPriority w:val="9"/>
    <w:qFormat/>
    <w:rsid w:val="00C43E18"/>
    <w:pPr>
      <w:spacing w:before="240" w:after="60" w:line="240" w:lineRule="auto"/>
      <w:outlineLvl w:val="6"/>
    </w:pPr>
    <w:rPr>
      <w:rFonts w:eastAsia="Times New Roman"/>
      <w:sz w:val="24"/>
      <w:szCs w:val="24"/>
      <w:lang w:val="x-none" w:eastAsia="x-none"/>
    </w:rPr>
  </w:style>
  <w:style w:type="paragraph" w:styleId="Nadpis8">
    <w:name w:val="heading 8"/>
    <w:basedOn w:val="Normlny"/>
    <w:next w:val="Normlny"/>
    <w:link w:val="Nadpis8Char"/>
    <w:uiPriority w:val="9"/>
    <w:qFormat/>
    <w:rsid w:val="00C43E18"/>
    <w:pPr>
      <w:spacing w:before="240" w:after="60" w:line="240" w:lineRule="auto"/>
      <w:outlineLvl w:val="7"/>
    </w:pPr>
    <w:rPr>
      <w:rFonts w:eastAsia="Times New Roman"/>
      <w:i/>
      <w:iCs/>
      <w:sz w:val="24"/>
      <w:szCs w:val="24"/>
      <w:lang w:val="x-none" w:eastAsia="x-none"/>
    </w:rPr>
  </w:style>
  <w:style w:type="paragraph" w:styleId="Nadpis9">
    <w:name w:val="heading 9"/>
    <w:basedOn w:val="Normlny"/>
    <w:next w:val="Normlny"/>
    <w:link w:val="Nadpis9Char"/>
    <w:uiPriority w:val="9"/>
    <w:qFormat/>
    <w:rsid w:val="00C43E18"/>
    <w:pPr>
      <w:spacing w:before="240" w:after="60" w:line="240" w:lineRule="auto"/>
      <w:outlineLvl w:val="8"/>
    </w:pPr>
    <w:rPr>
      <w:rFonts w:ascii="Cambria" w:eastAsia="Times New Roman" w:hAnsi="Cambria"/>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C43E18"/>
    <w:rPr>
      <w:rFonts w:ascii="Arial" w:eastAsia="Times New Roman" w:hAnsi="Arial"/>
      <w:sz w:val="40"/>
      <w:szCs w:val="40"/>
    </w:rPr>
  </w:style>
  <w:style w:type="character" w:customStyle="1" w:styleId="Nadpis2Char">
    <w:name w:val="Nadpis 2 Char"/>
    <w:link w:val="Nadpis2"/>
    <w:uiPriority w:val="9"/>
    <w:rsid w:val="00C43E18"/>
    <w:rPr>
      <w:rFonts w:ascii="Arial" w:eastAsia="Times New Roman" w:hAnsi="Arial"/>
      <w:b/>
      <w:bCs/>
      <w:sz w:val="30"/>
      <w:szCs w:val="30"/>
    </w:rPr>
  </w:style>
  <w:style w:type="character" w:customStyle="1" w:styleId="Nadpis3Char">
    <w:name w:val="Nadpis 3 Char"/>
    <w:link w:val="Nadpis3"/>
    <w:uiPriority w:val="9"/>
    <w:rsid w:val="00C43E18"/>
    <w:rPr>
      <w:rFonts w:ascii="Times New Roman" w:eastAsia="Times New Roman" w:hAnsi="Times New Roman"/>
      <w:noProof/>
      <w:sz w:val="40"/>
      <w:szCs w:val="40"/>
    </w:rPr>
  </w:style>
  <w:style w:type="character" w:customStyle="1" w:styleId="Nadpis4Char">
    <w:name w:val="Nadpis 4 Char"/>
    <w:link w:val="Nadpis4"/>
    <w:uiPriority w:val="9"/>
    <w:rsid w:val="00C43E18"/>
    <w:rPr>
      <w:rFonts w:ascii="Times New Roman" w:eastAsia="Times New Roman" w:hAnsi="Times New Roman"/>
      <w:b/>
      <w:bCs/>
      <w:noProof/>
      <w:sz w:val="24"/>
      <w:szCs w:val="24"/>
    </w:rPr>
  </w:style>
  <w:style w:type="character" w:customStyle="1" w:styleId="Nadpis5Char">
    <w:name w:val="Nadpis 5 Char"/>
    <w:link w:val="Nadpis5"/>
    <w:uiPriority w:val="9"/>
    <w:rsid w:val="00C43E18"/>
    <w:rPr>
      <w:rFonts w:eastAsia="Times New Roman"/>
      <w:b/>
      <w:bCs/>
      <w:i/>
      <w:iCs/>
      <w:sz w:val="26"/>
      <w:szCs w:val="26"/>
    </w:rPr>
  </w:style>
  <w:style w:type="character" w:customStyle="1" w:styleId="Nadpis6Char">
    <w:name w:val="Nadpis 6 Char"/>
    <w:link w:val="Nadpis6"/>
    <w:uiPriority w:val="9"/>
    <w:rsid w:val="00C43E18"/>
    <w:rPr>
      <w:rFonts w:eastAsia="Times New Roman"/>
      <w:b/>
      <w:bCs/>
      <w:sz w:val="22"/>
      <w:szCs w:val="22"/>
    </w:rPr>
  </w:style>
  <w:style w:type="character" w:customStyle="1" w:styleId="Nadpis7Char">
    <w:name w:val="Nadpis 7 Char"/>
    <w:link w:val="Nadpis7"/>
    <w:uiPriority w:val="9"/>
    <w:rsid w:val="00C43E18"/>
    <w:rPr>
      <w:rFonts w:eastAsia="Times New Roman"/>
      <w:sz w:val="24"/>
      <w:szCs w:val="24"/>
    </w:rPr>
  </w:style>
  <w:style w:type="character" w:customStyle="1" w:styleId="Nadpis8Char">
    <w:name w:val="Nadpis 8 Char"/>
    <w:link w:val="Nadpis8"/>
    <w:uiPriority w:val="9"/>
    <w:rsid w:val="00C43E18"/>
    <w:rPr>
      <w:rFonts w:eastAsia="Times New Roman"/>
      <w:i/>
      <w:iCs/>
      <w:sz w:val="24"/>
      <w:szCs w:val="24"/>
    </w:rPr>
  </w:style>
  <w:style w:type="character" w:customStyle="1" w:styleId="Nadpis9Char">
    <w:name w:val="Nadpis 9 Char"/>
    <w:link w:val="Nadpis9"/>
    <w:uiPriority w:val="9"/>
    <w:rsid w:val="00C43E18"/>
    <w:rPr>
      <w:rFonts w:ascii="Cambria" w:eastAsia="Times New Roman" w:hAnsi="Cambria"/>
      <w:sz w:val="22"/>
      <w:szCs w:val="22"/>
    </w:rPr>
  </w:style>
  <w:style w:type="character" w:styleId="Hypertextovprepojenie">
    <w:name w:val="Hyperlink"/>
    <w:uiPriority w:val="99"/>
    <w:rsid w:val="00C43E18"/>
    <w:rPr>
      <w:rFonts w:cs="Times New Roman"/>
      <w:color w:val="0000FF"/>
      <w:u w:val="single"/>
    </w:rPr>
  </w:style>
  <w:style w:type="character" w:styleId="PouitHypertextovPrepojenie">
    <w:name w:val="FollowedHyperlink"/>
    <w:uiPriority w:val="99"/>
    <w:rsid w:val="00C43E18"/>
    <w:rPr>
      <w:rFonts w:cs="Times New Roman"/>
      <w:color w:val="800080"/>
      <w:u w:val="single"/>
    </w:rPr>
  </w:style>
  <w:style w:type="character" w:customStyle="1" w:styleId="BalloonTextChar">
    <w:name w:val="Balloon Text Char"/>
    <w:uiPriority w:val="99"/>
    <w:locked/>
    <w:rsid w:val="00C43E18"/>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4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edformtovanHTMLChar">
    <w:name w:val="Predformátované HTML Char"/>
    <w:link w:val="PredformtovanHTML"/>
    <w:uiPriority w:val="99"/>
    <w:rsid w:val="00C43E18"/>
    <w:rPr>
      <w:rFonts w:ascii="Courier New" w:eastAsia="Times New Roman" w:hAnsi="Courier New" w:cs="Courier New"/>
    </w:rPr>
  </w:style>
  <w:style w:type="character" w:customStyle="1" w:styleId="CommentSubjectChar">
    <w:name w:val="Comment Subject Char"/>
    <w:uiPriority w:val="99"/>
    <w:locked/>
    <w:rsid w:val="00C43E18"/>
    <w:rPr>
      <w:rFonts w:ascii="AT* Times New Roman" w:hAnsi="AT* Times New Roman" w:cs="Times New Roman"/>
      <w:b/>
      <w:bCs/>
      <w:lang w:val="sk-SK" w:eastAsia="sk-SK" w:bidi="ar-SA"/>
    </w:rPr>
  </w:style>
  <w:style w:type="paragraph" w:styleId="Normlnywebov">
    <w:name w:val="Normal (Web)"/>
    <w:basedOn w:val="Normlny"/>
    <w:link w:val="NormlnywebovChar"/>
    <w:rsid w:val="00C43E1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Obsah1">
    <w:name w:val="toc 1"/>
    <w:basedOn w:val="Normlny"/>
    <w:next w:val="Normlny"/>
    <w:autoRedefine/>
    <w:uiPriority w:val="99"/>
    <w:rsid w:val="00C43E18"/>
    <w:pPr>
      <w:tabs>
        <w:tab w:val="right" w:leader="dot" w:pos="9062"/>
      </w:tabs>
      <w:spacing w:after="0" w:line="240" w:lineRule="auto"/>
    </w:pPr>
    <w:rPr>
      <w:rFonts w:ascii="Arial Narrow" w:eastAsia="Times New Roman" w:hAnsi="Arial Narrow"/>
      <w:b/>
      <w:sz w:val="28"/>
      <w:szCs w:val="24"/>
      <w:lang w:eastAsia="sk-SK"/>
    </w:rPr>
  </w:style>
  <w:style w:type="paragraph" w:styleId="Obsah2">
    <w:name w:val="toc 2"/>
    <w:basedOn w:val="Normlny"/>
    <w:next w:val="Normlny"/>
    <w:autoRedefine/>
    <w:uiPriority w:val="99"/>
    <w:rsid w:val="00C43E18"/>
    <w:pPr>
      <w:spacing w:after="0" w:line="240" w:lineRule="auto"/>
      <w:ind w:left="220"/>
    </w:pPr>
    <w:rPr>
      <w:rFonts w:ascii="Arial" w:eastAsia="Times New Roman" w:hAnsi="Arial"/>
      <w:szCs w:val="24"/>
      <w:lang w:eastAsia="sk-SK"/>
    </w:rPr>
  </w:style>
  <w:style w:type="paragraph" w:styleId="Obsah3">
    <w:name w:val="toc 3"/>
    <w:basedOn w:val="Normlny"/>
    <w:next w:val="Normlny"/>
    <w:autoRedefine/>
    <w:uiPriority w:val="39"/>
    <w:rsid w:val="00983C07"/>
    <w:pPr>
      <w:tabs>
        <w:tab w:val="left" w:pos="1540"/>
        <w:tab w:val="right" w:leader="dot" w:pos="9062"/>
      </w:tabs>
      <w:spacing w:after="0" w:line="240" w:lineRule="auto"/>
      <w:ind w:left="426"/>
    </w:pPr>
    <w:rPr>
      <w:rFonts w:ascii="Times New Roman" w:eastAsia="Times New Roman" w:hAnsi="Times New Roman"/>
      <w:b/>
      <w:noProof/>
      <w:szCs w:val="24"/>
      <w:lang w:eastAsia="sk-SK"/>
    </w:rPr>
  </w:style>
  <w:style w:type="character" w:customStyle="1" w:styleId="CommentTextChar">
    <w:name w:val="Comment Text Char"/>
    <w:uiPriority w:val="99"/>
    <w:locked/>
    <w:rsid w:val="00C43E18"/>
    <w:rPr>
      <w:rFonts w:ascii="AT* Times New Roman" w:hAnsi="AT* Times New Roman" w:cs="Times New Roman"/>
      <w:lang w:val="sk-SK" w:eastAsia="sk-SK" w:bidi="ar-SA"/>
    </w:rPr>
  </w:style>
  <w:style w:type="paragraph" w:styleId="Textkomentra">
    <w:name w:val="annotation text"/>
    <w:basedOn w:val="Normlny"/>
    <w:link w:val="TextkomentraChar"/>
    <w:uiPriority w:val="99"/>
    <w:rsid w:val="00C43E18"/>
    <w:pPr>
      <w:spacing w:after="0" w:line="240" w:lineRule="auto"/>
    </w:pPr>
    <w:rPr>
      <w:rFonts w:ascii="AT* Times New Roman" w:eastAsia="Times New Roman" w:hAnsi="AT* Times New Roman"/>
      <w:sz w:val="20"/>
      <w:szCs w:val="20"/>
      <w:lang w:val="x-none" w:eastAsia="x-none"/>
    </w:rPr>
  </w:style>
  <w:style w:type="character" w:customStyle="1" w:styleId="TextkomentraChar">
    <w:name w:val="Text komentára Char"/>
    <w:link w:val="Textkomentra"/>
    <w:uiPriority w:val="99"/>
    <w:rsid w:val="00C43E18"/>
    <w:rPr>
      <w:rFonts w:ascii="AT* Times New Roman" w:eastAsia="Times New Roman" w:hAnsi="AT* Times New Roman"/>
    </w:rPr>
  </w:style>
  <w:style w:type="character" w:customStyle="1" w:styleId="HeaderChar">
    <w:name w:val="Header Char"/>
    <w:uiPriority w:val="99"/>
    <w:locked/>
    <w:rsid w:val="00C43E18"/>
    <w:rPr>
      <w:rFonts w:ascii="AT* Times New Roman" w:hAnsi="AT* Times New Roman" w:cs="Times New Roman"/>
      <w:sz w:val="24"/>
      <w:lang w:val="sk-SK" w:eastAsia="sk-SK" w:bidi="ar-SA"/>
    </w:rPr>
  </w:style>
  <w:style w:type="paragraph" w:styleId="Hlavika">
    <w:name w:val="header"/>
    <w:basedOn w:val="Normlny"/>
    <w:link w:val="HlavikaChar"/>
    <w:uiPriority w:val="99"/>
    <w:rsid w:val="00C43E18"/>
    <w:pPr>
      <w:tabs>
        <w:tab w:val="center" w:pos="4536"/>
        <w:tab w:val="right" w:pos="9072"/>
      </w:tabs>
      <w:spacing w:after="0" w:line="240" w:lineRule="auto"/>
    </w:pPr>
    <w:rPr>
      <w:rFonts w:ascii="AT* Times New Roman" w:eastAsia="Times New Roman" w:hAnsi="AT* Times New Roman"/>
      <w:sz w:val="24"/>
      <w:szCs w:val="20"/>
      <w:lang w:val="x-none" w:eastAsia="x-none"/>
    </w:rPr>
  </w:style>
  <w:style w:type="character" w:customStyle="1" w:styleId="HlavikaChar">
    <w:name w:val="Hlavička Char"/>
    <w:link w:val="Hlavika"/>
    <w:uiPriority w:val="99"/>
    <w:rsid w:val="00C43E18"/>
    <w:rPr>
      <w:rFonts w:ascii="AT* Times New Roman" w:eastAsia="Times New Roman" w:hAnsi="AT* Times New Roman"/>
      <w:sz w:val="24"/>
    </w:rPr>
  </w:style>
  <w:style w:type="paragraph" w:styleId="Pta">
    <w:name w:val="footer"/>
    <w:basedOn w:val="Normlny"/>
    <w:link w:val="PtaChar"/>
    <w:uiPriority w:val="99"/>
    <w:rsid w:val="00C43E18"/>
    <w:pPr>
      <w:tabs>
        <w:tab w:val="center" w:pos="4536"/>
        <w:tab w:val="right" w:pos="9072"/>
      </w:tabs>
      <w:spacing w:after="0" w:line="240" w:lineRule="auto"/>
    </w:pPr>
    <w:rPr>
      <w:rFonts w:ascii="Arial" w:eastAsia="Times New Roman" w:hAnsi="Arial"/>
      <w:szCs w:val="24"/>
      <w:lang w:val="x-none" w:eastAsia="x-none"/>
    </w:rPr>
  </w:style>
  <w:style w:type="character" w:customStyle="1" w:styleId="PtaChar">
    <w:name w:val="Päta Char"/>
    <w:link w:val="Pta"/>
    <w:uiPriority w:val="99"/>
    <w:rsid w:val="00C43E18"/>
    <w:rPr>
      <w:rFonts w:ascii="Arial" w:eastAsia="Times New Roman" w:hAnsi="Arial"/>
      <w:sz w:val="22"/>
      <w:szCs w:val="24"/>
    </w:rPr>
  </w:style>
  <w:style w:type="paragraph" w:styleId="Nzov">
    <w:name w:val="Title"/>
    <w:basedOn w:val="Normlny"/>
    <w:link w:val="NzovChar"/>
    <w:uiPriority w:val="10"/>
    <w:qFormat/>
    <w:rsid w:val="00C43E18"/>
    <w:pPr>
      <w:spacing w:after="0" w:line="240" w:lineRule="auto"/>
      <w:jc w:val="center"/>
    </w:pPr>
    <w:rPr>
      <w:rFonts w:ascii="Times New Roman" w:eastAsia="Times New Roman" w:hAnsi="Times New Roman"/>
      <w:b/>
      <w:i/>
      <w:sz w:val="28"/>
      <w:szCs w:val="20"/>
      <w:lang w:val="x-none" w:eastAsia="cs-CZ"/>
    </w:rPr>
  </w:style>
  <w:style w:type="character" w:customStyle="1" w:styleId="NzovChar">
    <w:name w:val="Názov Char"/>
    <w:link w:val="Nzov"/>
    <w:uiPriority w:val="10"/>
    <w:rsid w:val="00C43E18"/>
    <w:rPr>
      <w:rFonts w:ascii="Times New Roman" w:eastAsia="Times New Roman" w:hAnsi="Times New Roman"/>
      <w:b/>
      <w:i/>
      <w:sz w:val="28"/>
      <w:lang w:eastAsia="cs-CZ"/>
    </w:rPr>
  </w:style>
  <w:style w:type="paragraph" w:styleId="Zkladntext">
    <w:name w:val="Body Text"/>
    <w:aliases w:val="b,Základný text1,Základný text1 Char,Základný text1 Char Char Char Char"/>
    <w:basedOn w:val="Normlny"/>
    <w:link w:val="ZkladntextChar"/>
    <w:uiPriority w:val="99"/>
    <w:qFormat/>
    <w:rsid w:val="00C43E18"/>
    <w:pPr>
      <w:spacing w:after="0" w:line="240" w:lineRule="auto"/>
      <w:jc w:val="both"/>
    </w:pPr>
    <w:rPr>
      <w:rFonts w:ascii="Arial" w:eastAsia="Times New Roman" w:hAnsi="Arial"/>
      <w:szCs w:val="24"/>
      <w:lang w:val="x-none" w:eastAsia="x-none"/>
    </w:rPr>
  </w:style>
  <w:style w:type="character" w:customStyle="1" w:styleId="ZkladntextChar">
    <w:name w:val="Základný text Char"/>
    <w:aliases w:val="b Char,Základný text1 Char1,Základný text1 Char Char,Základný text1 Char Char Char Char Char"/>
    <w:link w:val="Zkladntext"/>
    <w:uiPriority w:val="99"/>
    <w:rsid w:val="00C43E18"/>
    <w:rPr>
      <w:rFonts w:ascii="Arial" w:eastAsia="Times New Roman" w:hAnsi="Arial"/>
      <w:sz w:val="22"/>
      <w:szCs w:val="24"/>
    </w:rPr>
  </w:style>
  <w:style w:type="paragraph" w:styleId="Zarkazkladnhotextu">
    <w:name w:val="Body Text Indent"/>
    <w:basedOn w:val="Normlny"/>
    <w:link w:val="ZarkazkladnhotextuChar"/>
    <w:rsid w:val="00C43E18"/>
    <w:pPr>
      <w:spacing w:after="0" w:line="240" w:lineRule="auto"/>
      <w:ind w:left="4860"/>
    </w:pPr>
    <w:rPr>
      <w:rFonts w:ascii="Arial" w:eastAsia="Times New Roman" w:hAnsi="Arial"/>
      <w:szCs w:val="24"/>
      <w:lang w:val="x-none" w:eastAsia="x-none"/>
    </w:rPr>
  </w:style>
  <w:style w:type="character" w:customStyle="1" w:styleId="ZarkazkladnhotextuChar">
    <w:name w:val="Zarážka základného textu Char"/>
    <w:link w:val="Zarkazkladnhotextu"/>
    <w:rsid w:val="00C43E18"/>
    <w:rPr>
      <w:rFonts w:ascii="Arial" w:eastAsia="Times New Roman" w:hAnsi="Arial"/>
      <w:sz w:val="22"/>
      <w:szCs w:val="24"/>
    </w:rPr>
  </w:style>
  <w:style w:type="paragraph" w:styleId="Zkladntext2">
    <w:name w:val="Body Text 2"/>
    <w:basedOn w:val="Normlny"/>
    <w:link w:val="Zkladntext2Char"/>
    <w:uiPriority w:val="99"/>
    <w:rsid w:val="00C43E18"/>
    <w:pPr>
      <w:spacing w:after="0" w:line="240" w:lineRule="auto"/>
    </w:pPr>
    <w:rPr>
      <w:rFonts w:ascii="Arial" w:eastAsia="Times New Roman" w:hAnsi="Arial"/>
      <w:szCs w:val="24"/>
      <w:lang w:val="x-none" w:eastAsia="x-none"/>
    </w:rPr>
  </w:style>
  <w:style w:type="character" w:customStyle="1" w:styleId="Zkladntext2Char">
    <w:name w:val="Základný text 2 Char"/>
    <w:link w:val="Zkladntext2"/>
    <w:uiPriority w:val="99"/>
    <w:rsid w:val="00C43E18"/>
    <w:rPr>
      <w:rFonts w:ascii="Arial" w:eastAsia="Times New Roman" w:hAnsi="Arial" w:cs="Arial"/>
      <w:sz w:val="22"/>
      <w:szCs w:val="24"/>
    </w:rPr>
  </w:style>
  <w:style w:type="paragraph" w:styleId="Zkladntext3">
    <w:name w:val="Body Text 3"/>
    <w:basedOn w:val="Normlny"/>
    <w:link w:val="Zkladntext3Char"/>
    <w:rsid w:val="00C43E18"/>
    <w:pPr>
      <w:spacing w:after="0" w:line="240" w:lineRule="auto"/>
      <w:jc w:val="center"/>
    </w:pPr>
    <w:rPr>
      <w:rFonts w:ascii="Arial" w:eastAsia="Times New Roman" w:hAnsi="Arial"/>
      <w:sz w:val="32"/>
      <w:szCs w:val="20"/>
      <w:lang w:val="x-none" w:eastAsia="x-none"/>
    </w:rPr>
  </w:style>
  <w:style w:type="character" w:customStyle="1" w:styleId="Zkladntext3Char">
    <w:name w:val="Základný text 3 Char"/>
    <w:link w:val="Zkladntext3"/>
    <w:rsid w:val="00C43E18"/>
    <w:rPr>
      <w:rFonts w:ascii="Arial" w:eastAsia="Times New Roman" w:hAnsi="Arial"/>
      <w:sz w:val="32"/>
    </w:rPr>
  </w:style>
  <w:style w:type="paragraph" w:styleId="Zarkazkladnhotextu2">
    <w:name w:val="Body Text Indent 2"/>
    <w:basedOn w:val="Normlny"/>
    <w:link w:val="Zarkazkladnhotextu2Char"/>
    <w:rsid w:val="00C43E18"/>
    <w:pPr>
      <w:spacing w:after="0" w:line="240" w:lineRule="auto"/>
      <w:ind w:left="360"/>
      <w:jc w:val="both"/>
    </w:pPr>
    <w:rPr>
      <w:rFonts w:ascii="Arial" w:eastAsia="Times New Roman" w:hAnsi="Arial"/>
      <w:szCs w:val="24"/>
      <w:lang w:val="x-none" w:eastAsia="x-none"/>
    </w:rPr>
  </w:style>
  <w:style w:type="character" w:customStyle="1" w:styleId="Zarkazkladnhotextu2Char">
    <w:name w:val="Zarážka základného textu 2 Char"/>
    <w:link w:val="Zarkazkladnhotextu2"/>
    <w:rsid w:val="00C43E18"/>
    <w:rPr>
      <w:rFonts w:ascii="Arial" w:eastAsia="Times New Roman" w:hAnsi="Arial"/>
      <w:sz w:val="22"/>
      <w:szCs w:val="24"/>
    </w:rPr>
  </w:style>
  <w:style w:type="paragraph" w:styleId="Zarkazkladnhotextu3">
    <w:name w:val="Body Text Indent 3"/>
    <w:basedOn w:val="Normlny"/>
    <w:link w:val="Zarkazkladnhotextu3Char"/>
    <w:rsid w:val="00C43E18"/>
    <w:pPr>
      <w:spacing w:after="0" w:line="240" w:lineRule="auto"/>
      <w:ind w:left="4860"/>
    </w:pPr>
    <w:rPr>
      <w:rFonts w:ascii="Arial" w:eastAsia="Times New Roman" w:hAnsi="Arial"/>
      <w:sz w:val="30"/>
      <w:szCs w:val="30"/>
      <w:lang w:val="x-none" w:eastAsia="x-none"/>
    </w:rPr>
  </w:style>
  <w:style w:type="character" w:customStyle="1" w:styleId="Zarkazkladnhotextu3Char">
    <w:name w:val="Zarážka základného textu 3 Char"/>
    <w:link w:val="Zarkazkladnhotextu3"/>
    <w:rsid w:val="00C43E18"/>
    <w:rPr>
      <w:rFonts w:ascii="Arial" w:eastAsia="Times New Roman" w:hAnsi="Arial"/>
      <w:sz w:val="30"/>
      <w:szCs w:val="30"/>
    </w:rPr>
  </w:style>
  <w:style w:type="paragraph" w:styleId="Oznaitext">
    <w:name w:val="Block Text"/>
    <w:basedOn w:val="Normlny"/>
    <w:uiPriority w:val="99"/>
    <w:rsid w:val="00C43E18"/>
    <w:pPr>
      <w:autoSpaceDE w:val="0"/>
      <w:autoSpaceDN w:val="0"/>
      <w:spacing w:after="0" w:line="240" w:lineRule="auto"/>
      <w:ind w:left="720" w:right="98"/>
      <w:jc w:val="both"/>
    </w:pPr>
    <w:rPr>
      <w:rFonts w:ascii="Arial" w:eastAsia="Times New Roman" w:hAnsi="Arial" w:cs="Arial"/>
      <w:lang w:eastAsia="sk-SK"/>
    </w:rPr>
  </w:style>
  <w:style w:type="character" w:customStyle="1" w:styleId="PlainTextChar">
    <w:name w:val="Plain Text Char"/>
    <w:uiPriority w:val="99"/>
    <w:locked/>
    <w:rsid w:val="00C43E18"/>
    <w:rPr>
      <w:rFonts w:ascii="Courier New" w:hAnsi="Courier New" w:cs="Courier New"/>
      <w:lang w:val="sk-SK" w:eastAsia="cs-CZ" w:bidi="ar-SA"/>
    </w:rPr>
  </w:style>
  <w:style w:type="paragraph" w:styleId="Obyajntext">
    <w:name w:val="Plain Text"/>
    <w:basedOn w:val="Normlny"/>
    <w:link w:val="ObyajntextChar"/>
    <w:uiPriority w:val="99"/>
    <w:rsid w:val="00C43E18"/>
    <w:pPr>
      <w:spacing w:after="0" w:line="240" w:lineRule="auto"/>
    </w:pPr>
    <w:rPr>
      <w:rFonts w:ascii="Courier New" w:eastAsia="Times New Roman" w:hAnsi="Courier New"/>
      <w:sz w:val="20"/>
      <w:szCs w:val="20"/>
      <w:lang w:val="x-none" w:eastAsia="cs-CZ"/>
    </w:rPr>
  </w:style>
  <w:style w:type="character" w:customStyle="1" w:styleId="ObyajntextChar">
    <w:name w:val="Obyčajný text Char"/>
    <w:link w:val="Obyajntext"/>
    <w:uiPriority w:val="99"/>
    <w:rsid w:val="00C43E18"/>
    <w:rPr>
      <w:rFonts w:ascii="Courier New" w:eastAsia="Times New Roman" w:hAnsi="Courier New" w:cs="Courier New"/>
      <w:lang w:eastAsia="cs-CZ"/>
    </w:rPr>
  </w:style>
  <w:style w:type="paragraph" w:styleId="Predmetkomentra">
    <w:name w:val="annotation subject"/>
    <w:aliases w:val=" Char"/>
    <w:basedOn w:val="Textkomentra"/>
    <w:next w:val="Textkomentra"/>
    <w:link w:val="PredmetkomentraChar"/>
    <w:uiPriority w:val="99"/>
    <w:rsid w:val="00C43E18"/>
    <w:rPr>
      <w:b/>
      <w:bCs/>
    </w:rPr>
  </w:style>
  <w:style w:type="character" w:customStyle="1" w:styleId="PredmetkomentraChar">
    <w:name w:val="Predmet komentára Char"/>
    <w:aliases w:val=" Char Char"/>
    <w:link w:val="Predmetkomentra"/>
    <w:uiPriority w:val="99"/>
    <w:rsid w:val="00C43E18"/>
    <w:rPr>
      <w:rFonts w:ascii="AT* Times New Roman" w:eastAsia="Times New Roman" w:hAnsi="AT* Times New Roman"/>
      <w:b/>
      <w:bCs/>
    </w:rPr>
  </w:style>
  <w:style w:type="paragraph" w:styleId="Textbubliny">
    <w:name w:val="Balloon Text"/>
    <w:basedOn w:val="Normlny"/>
    <w:link w:val="TextbublinyChar"/>
    <w:uiPriority w:val="99"/>
    <w:rsid w:val="00C43E18"/>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uiPriority w:val="99"/>
    <w:rsid w:val="00C43E18"/>
    <w:rPr>
      <w:rFonts w:ascii="Tahoma" w:eastAsia="Times New Roman" w:hAnsi="Tahoma" w:cs="Tahoma"/>
      <w:sz w:val="16"/>
      <w:szCs w:val="16"/>
    </w:rPr>
  </w:style>
  <w:style w:type="paragraph" w:customStyle="1" w:styleId="Blockquote">
    <w:name w:val="Blockquote"/>
    <w:basedOn w:val="Normlny"/>
    <w:rsid w:val="00C43E18"/>
    <w:pPr>
      <w:snapToGrid w:val="0"/>
      <w:spacing w:before="100" w:after="100" w:line="240" w:lineRule="auto"/>
      <w:ind w:left="360" w:right="360"/>
    </w:pPr>
    <w:rPr>
      <w:rFonts w:ascii="Times New Roman" w:eastAsia="Times New Roman" w:hAnsi="Times New Roman"/>
      <w:sz w:val="24"/>
      <w:szCs w:val="24"/>
      <w:lang w:eastAsia="sk-SK"/>
    </w:rPr>
  </w:style>
  <w:style w:type="paragraph" w:customStyle="1" w:styleId="Bodclanku">
    <w:name w:val="Bodclanku"/>
    <w:basedOn w:val="Normlny"/>
    <w:uiPriority w:val="99"/>
    <w:rsid w:val="00C43E18"/>
    <w:pPr>
      <w:spacing w:after="60" w:line="240" w:lineRule="auto"/>
      <w:jc w:val="both"/>
    </w:pPr>
    <w:rPr>
      <w:rFonts w:ascii="Times New Roman" w:eastAsia="Times New Roman" w:hAnsi="Times New Roman"/>
      <w:sz w:val="24"/>
      <w:szCs w:val="20"/>
      <w:lang w:eastAsia="sk-SK"/>
    </w:rPr>
  </w:style>
  <w:style w:type="paragraph" w:customStyle="1" w:styleId="pismenka">
    <w:name w:val="pismenka"/>
    <w:basedOn w:val="Normlny"/>
    <w:uiPriority w:val="99"/>
    <w:rsid w:val="00C43E18"/>
    <w:pPr>
      <w:tabs>
        <w:tab w:val="left" w:pos="357"/>
      </w:tabs>
      <w:spacing w:after="120" w:line="240" w:lineRule="auto"/>
      <w:jc w:val="both"/>
    </w:pPr>
    <w:rPr>
      <w:rFonts w:ascii="Times New Roman" w:eastAsia="Times New Roman" w:hAnsi="Times New Roman"/>
      <w:sz w:val="24"/>
      <w:szCs w:val="20"/>
      <w:lang w:eastAsia="sk-SK"/>
    </w:rPr>
  </w:style>
  <w:style w:type="paragraph" w:customStyle="1" w:styleId="TC">
    <w:name w:val="TC"/>
    <w:basedOn w:val="Normlny"/>
    <w:rsid w:val="00C43E18"/>
    <w:pPr>
      <w:keepNext/>
      <w:tabs>
        <w:tab w:val="num" w:pos="360"/>
      </w:tabs>
      <w:spacing w:before="240" w:after="0" w:line="240" w:lineRule="auto"/>
      <w:ind w:left="360" w:hanging="360"/>
      <w:jc w:val="both"/>
      <w:outlineLvl w:val="2"/>
    </w:pPr>
    <w:rPr>
      <w:rFonts w:ascii="Arial" w:eastAsia="Times New Roman" w:hAnsi="Arial"/>
      <w:b/>
      <w:sz w:val="24"/>
      <w:szCs w:val="20"/>
      <w:lang w:eastAsia="cs-CZ"/>
    </w:rPr>
  </w:style>
  <w:style w:type="paragraph" w:customStyle="1" w:styleId="Bodcslovanhonadpisu">
    <w:name w:val="Bod císlovaného nadpisu"/>
    <w:uiPriority w:val="99"/>
    <w:rsid w:val="00C43E18"/>
    <w:pPr>
      <w:tabs>
        <w:tab w:val="num" w:pos="792"/>
      </w:tabs>
      <w:ind w:left="792" w:hanging="508"/>
    </w:pPr>
    <w:rPr>
      <w:rFonts w:ascii="Times New Roman" w:eastAsia="Times New Roman" w:hAnsi="Times New Roman"/>
      <w:sz w:val="24"/>
      <w:lang w:val="cs-CZ"/>
    </w:rPr>
  </w:style>
  <w:style w:type="paragraph" w:customStyle="1" w:styleId="islovanynadpis">
    <w:name w:val="Čislovany nadpis"/>
    <w:basedOn w:val="Nadpis1"/>
    <w:next w:val="Bodcslovanhonadpisu"/>
    <w:uiPriority w:val="99"/>
    <w:rsid w:val="00C43E18"/>
    <w:pPr>
      <w:tabs>
        <w:tab w:val="clear" w:pos="540"/>
        <w:tab w:val="num" w:pos="360"/>
      </w:tabs>
      <w:ind w:left="360" w:hanging="360"/>
      <w:jc w:val="both"/>
    </w:pPr>
    <w:rPr>
      <w:rFonts w:ascii="Times New Roman" w:hAnsi="Times New Roman"/>
      <w:b/>
      <w:sz w:val="24"/>
      <w:szCs w:val="20"/>
      <w:lang w:eastAsia="cs-CZ"/>
    </w:rPr>
  </w:style>
  <w:style w:type="paragraph" w:customStyle="1" w:styleId="body">
    <w:name w:val="body"/>
    <w:basedOn w:val="Normlny"/>
    <w:next w:val="Normlny"/>
    <w:uiPriority w:val="99"/>
    <w:rsid w:val="00C43E18"/>
    <w:pPr>
      <w:keepNext/>
      <w:tabs>
        <w:tab w:val="num" w:pos="720"/>
      </w:tabs>
      <w:spacing w:before="80" w:after="0" w:line="240" w:lineRule="auto"/>
    </w:pPr>
    <w:rPr>
      <w:rFonts w:ascii="Times New Roman" w:eastAsia="Times New Roman" w:hAnsi="Times New Roman"/>
      <w:b/>
      <w:sz w:val="28"/>
      <w:szCs w:val="24"/>
      <w:lang w:val="cs-CZ" w:eastAsia="cs-CZ"/>
    </w:rPr>
  </w:style>
  <w:style w:type="paragraph" w:customStyle="1" w:styleId="BodyTextIndent31">
    <w:name w:val="Body Text Indent 31"/>
    <w:basedOn w:val="Normlny"/>
    <w:uiPriority w:val="99"/>
    <w:rsid w:val="00C43E18"/>
    <w:pPr>
      <w:spacing w:after="0" w:line="240" w:lineRule="auto"/>
      <w:ind w:left="708"/>
      <w:jc w:val="both"/>
    </w:pPr>
    <w:rPr>
      <w:rFonts w:ascii="Times New Roman" w:eastAsia="Times New Roman" w:hAnsi="Times New Roman"/>
      <w:sz w:val="24"/>
      <w:szCs w:val="20"/>
      <w:lang w:eastAsia="sk-SK"/>
    </w:rPr>
  </w:style>
  <w:style w:type="paragraph" w:customStyle="1" w:styleId="CTL">
    <w:name w:val="CTL"/>
    <w:basedOn w:val="Normlny"/>
    <w:uiPriority w:val="99"/>
    <w:rsid w:val="00C43E18"/>
    <w:pPr>
      <w:widowControl w:val="0"/>
      <w:tabs>
        <w:tab w:val="num" w:pos="720"/>
      </w:tabs>
      <w:autoSpaceDE w:val="0"/>
      <w:autoSpaceDN w:val="0"/>
      <w:adjustRightInd w:val="0"/>
      <w:spacing w:after="120" w:line="240" w:lineRule="auto"/>
      <w:ind w:left="720" w:hanging="360"/>
      <w:jc w:val="both"/>
    </w:pPr>
    <w:rPr>
      <w:rFonts w:ascii="Times New Roman" w:eastAsia="Times New Roman" w:hAnsi="Times New Roman"/>
      <w:sz w:val="24"/>
      <w:szCs w:val="24"/>
    </w:rPr>
  </w:style>
  <w:style w:type="paragraph" w:customStyle="1" w:styleId="Zarkazkladnhotextu21">
    <w:name w:val="Zarážka základného textu 21"/>
    <w:basedOn w:val="Normlny"/>
    <w:uiPriority w:val="99"/>
    <w:rsid w:val="00C43E18"/>
    <w:pPr>
      <w:suppressAutoHyphens/>
      <w:spacing w:after="0" w:line="240" w:lineRule="auto"/>
      <w:ind w:left="360"/>
      <w:jc w:val="both"/>
    </w:pPr>
    <w:rPr>
      <w:rFonts w:ascii="Arial" w:eastAsia="Times New Roman" w:hAnsi="Arial"/>
      <w:szCs w:val="24"/>
      <w:lang w:eastAsia="ar-SA"/>
    </w:rPr>
  </w:style>
  <w:style w:type="paragraph" w:customStyle="1" w:styleId="Zkladntext21">
    <w:name w:val="Základný text 21"/>
    <w:basedOn w:val="Normlny"/>
    <w:uiPriority w:val="99"/>
    <w:rsid w:val="00C43E18"/>
    <w:pPr>
      <w:tabs>
        <w:tab w:val="left" w:pos="720"/>
      </w:tabs>
      <w:suppressAutoHyphens/>
      <w:spacing w:after="0" w:line="240" w:lineRule="auto"/>
      <w:jc w:val="both"/>
    </w:pPr>
    <w:rPr>
      <w:rFonts w:ascii="Arial" w:eastAsia="Times New Roman" w:hAnsi="Arial" w:cs="Arial"/>
      <w:b/>
      <w:bCs/>
      <w:lang w:eastAsia="ar-SA"/>
    </w:rPr>
  </w:style>
  <w:style w:type="paragraph" w:customStyle="1" w:styleId="Styl1">
    <w:name w:val="Styl1"/>
    <w:basedOn w:val="Normlny"/>
    <w:rsid w:val="00C43E18"/>
    <w:pPr>
      <w:tabs>
        <w:tab w:val="num" w:pos="360"/>
      </w:tabs>
      <w:suppressAutoHyphens/>
      <w:spacing w:after="0" w:line="240" w:lineRule="auto"/>
      <w:ind w:left="360" w:hanging="360"/>
      <w:jc w:val="both"/>
    </w:pPr>
    <w:rPr>
      <w:rFonts w:ascii="Arial" w:eastAsia="Times New Roman" w:hAnsi="Arial"/>
      <w:sz w:val="24"/>
      <w:szCs w:val="20"/>
      <w:lang w:eastAsia="ar-SA"/>
    </w:rPr>
  </w:style>
  <w:style w:type="paragraph" w:customStyle="1" w:styleId="odrka1">
    <w:name w:val="odrážka1"/>
    <w:basedOn w:val="Normlny"/>
    <w:uiPriority w:val="99"/>
    <w:rsid w:val="00C43E18"/>
    <w:pPr>
      <w:tabs>
        <w:tab w:val="num" w:pos="360"/>
      </w:tabs>
      <w:suppressAutoHyphens/>
      <w:spacing w:after="0" w:line="240" w:lineRule="auto"/>
    </w:pPr>
    <w:rPr>
      <w:rFonts w:ascii="Times New Roman" w:eastAsia="Times New Roman" w:hAnsi="Times New Roman"/>
      <w:sz w:val="24"/>
      <w:szCs w:val="24"/>
      <w:lang w:eastAsia="ar-SA"/>
    </w:rPr>
  </w:style>
  <w:style w:type="paragraph" w:customStyle="1" w:styleId="CharCharCharCharCharCharCharCharCharCharChar">
    <w:name w:val="Char Char Char Char Char Char Char Char Char Char Char"/>
    <w:basedOn w:val="Normlny"/>
    <w:uiPriority w:val="99"/>
    <w:rsid w:val="00C43E18"/>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Odstavecseseznamem1">
    <w:name w:val="Odstavec se seznamem1"/>
    <w:basedOn w:val="Normlny"/>
    <w:uiPriority w:val="99"/>
    <w:rsid w:val="00C43E18"/>
    <w:pPr>
      <w:spacing w:after="0" w:line="240" w:lineRule="auto"/>
      <w:ind w:left="720"/>
      <w:contextualSpacing/>
    </w:pPr>
    <w:rPr>
      <w:rFonts w:ascii="Times New Roman" w:eastAsia="Times New Roman" w:hAnsi="Times New Roman"/>
      <w:sz w:val="24"/>
      <w:szCs w:val="24"/>
      <w:lang w:eastAsia="sk-SK"/>
    </w:rPr>
  </w:style>
  <w:style w:type="character" w:styleId="Odkaznakomentr">
    <w:name w:val="annotation reference"/>
    <w:uiPriority w:val="99"/>
    <w:rsid w:val="00C43E18"/>
    <w:rPr>
      <w:rFonts w:cs="Times New Roman"/>
      <w:sz w:val="16"/>
      <w:szCs w:val="16"/>
    </w:rPr>
  </w:style>
  <w:style w:type="table" w:styleId="Mriekatabuky">
    <w:name w:val="Table Grid"/>
    <w:basedOn w:val="Normlnatabuka"/>
    <w:uiPriority w:val="59"/>
    <w:rsid w:val="00C43E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ormlny"/>
    <w:uiPriority w:val="99"/>
    <w:rsid w:val="00C43E18"/>
    <w:pPr>
      <w:overflowPunct w:val="0"/>
      <w:autoSpaceDE w:val="0"/>
      <w:autoSpaceDN w:val="0"/>
      <w:adjustRightInd w:val="0"/>
      <w:spacing w:after="0" w:line="240" w:lineRule="auto"/>
      <w:textAlignment w:val="baseline"/>
    </w:pPr>
    <w:rPr>
      <w:rFonts w:ascii="Arial" w:eastAsia="Times New Roman" w:hAnsi="Arial"/>
      <w:b/>
      <w:sz w:val="20"/>
      <w:szCs w:val="20"/>
      <w:lang w:eastAsia="sk-SK"/>
    </w:rPr>
  </w:style>
  <w:style w:type="paragraph" w:customStyle="1" w:styleId="title12b">
    <w:name w:val="title 12 b"/>
    <w:basedOn w:val="Nzov"/>
    <w:next w:val="Normlny"/>
    <w:uiPriority w:val="99"/>
    <w:rsid w:val="00C43E18"/>
    <w:pPr>
      <w:spacing w:before="240" w:after="240"/>
      <w:outlineLvl w:val="0"/>
    </w:pPr>
    <w:rPr>
      <w:rFonts w:ascii="Verdana" w:hAnsi="Verdana"/>
      <w:i w:val="0"/>
      <w:sz w:val="24"/>
      <w:lang w:val="en-AU" w:eastAsia="en-US"/>
    </w:rPr>
  </w:style>
  <w:style w:type="paragraph" w:customStyle="1" w:styleId="ListDash">
    <w:name w:val="List Dash"/>
    <w:basedOn w:val="Zoznamsodrkami"/>
    <w:uiPriority w:val="99"/>
    <w:rsid w:val="00C43E18"/>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43E18"/>
    <w:pPr>
      <w:spacing w:after="0" w:line="240" w:lineRule="auto"/>
    </w:pPr>
    <w:rPr>
      <w:rFonts w:ascii="Verdana" w:eastAsia="Times New Roman" w:hAnsi="Verdana"/>
      <w:sz w:val="20"/>
      <w:szCs w:val="20"/>
      <w:lang w:val="en-AU"/>
    </w:rPr>
  </w:style>
  <w:style w:type="character" w:customStyle="1" w:styleId="ra">
    <w:name w:val="ra"/>
    <w:rsid w:val="00C43E18"/>
    <w:rPr>
      <w:rFonts w:cs="Times New Roman"/>
    </w:rPr>
  </w:style>
  <w:style w:type="paragraph" w:styleId="Zoznamsodrkami">
    <w:name w:val="List Bullet"/>
    <w:basedOn w:val="Normlny"/>
    <w:uiPriority w:val="99"/>
    <w:rsid w:val="00C43E18"/>
    <w:pPr>
      <w:tabs>
        <w:tab w:val="num" w:pos="927"/>
      </w:tabs>
      <w:spacing w:after="0" w:line="240" w:lineRule="auto"/>
      <w:ind w:left="851" w:hanging="284"/>
    </w:pPr>
    <w:rPr>
      <w:rFonts w:ascii="Arial" w:eastAsia="Times New Roman" w:hAnsi="Arial"/>
      <w:szCs w:val="24"/>
      <w:lang w:eastAsia="sk-SK"/>
    </w:rPr>
  </w:style>
  <w:style w:type="paragraph" w:styleId="Odsekzoznamu">
    <w:name w:val="List Paragraph"/>
    <w:aliases w:val="ODRAZKY PRVA UROVEN,Farebný zoznam – zvýraznenie 11,List Paragraph,Lettre d'introduction,Paragrafo elenco,1st level - Bullet List Paragraph,Odsek zoznamu21"/>
    <w:basedOn w:val="Normlny"/>
    <w:link w:val="OdsekzoznamuChar"/>
    <w:uiPriority w:val="34"/>
    <w:qFormat/>
    <w:rsid w:val="00C43E18"/>
    <w:pPr>
      <w:spacing w:after="0" w:line="240" w:lineRule="auto"/>
      <w:ind w:left="708"/>
    </w:pPr>
    <w:rPr>
      <w:rFonts w:ascii="Arial" w:eastAsia="Times New Roman" w:hAnsi="Arial"/>
      <w:szCs w:val="24"/>
      <w:lang w:eastAsia="sk-SK"/>
    </w:rPr>
  </w:style>
  <w:style w:type="character" w:customStyle="1" w:styleId="NormlnywebovChar">
    <w:name w:val="Normálny (webový) Char"/>
    <w:link w:val="Normlnywebov"/>
    <w:locked/>
    <w:rsid w:val="00C43E18"/>
    <w:rPr>
      <w:rFonts w:ascii="Times New Roman" w:eastAsia="Times New Roman" w:hAnsi="Times New Roman"/>
      <w:sz w:val="24"/>
      <w:szCs w:val="24"/>
    </w:rPr>
  </w:style>
  <w:style w:type="character" w:customStyle="1" w:styleId="tlNadpis5Arial11ptNiejeTunChar">
    <w:name w:val="Štýl Nadpis 5 + Arial 11 pt Nie je Tučné Char"/>
    <w:uiPriority w:val="99"/>
    <w:rsid w:val="00C43E18"/>
    <w:rPr>
      <w:rFonts w:ascii="Arial" w:hAnsi="Arial" w:cs="Times New Roman"/>
      <w:b/>
      <w:bCs/>
      <w:color w:val="808080"/>
      <w:sz w:val="28"/>
      <w:szCs w:val="28"/>
      <w:lang w:val="sk-SK" w:eastAsia="sk-SK" w:bidi="ar-SA"/>
    </w:rPr>
  </w:style>
  <w:style w:type="paragraph" w:styleId="Bezriadkovania">
    <w:name w:val="No Spacing"/>
    <w:uiPriority w:val="1"/>
    <w:qFormat/>
    <w:rsid w:val="00C43E18"/>
    <w:rPr>
      <w:rFonts w:eastAsia="Times New Roman"/>
      <w:sz w:val="22"/>
      <w:szCs w:val="22"/>
      <w:lang w:eastAsia="en-US"/>
    </w:rPr>
  </w:style>
  <w:style w:type="paragraph" w:customStyle="1" w:styleId="CharCharCharCharCharCharCharCharCharCharChar1">
    <w:name w:val="Char Char Char Char Char Char Char Char Char Char Char1"/>
    <w:basedOn w:val="Normlny"/>
    <w:uiPriority w:val="99"/>
    <w:rsid w:val="00C43E18"/>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slostrany">
    <w:name w:val="page number"/>
    <w:rsid w:val="00C43E18"/>
    <w:rPr>
      <w:rFonts w:cs="Times New Roman"/>
    </w:rPr>
  </w:style>
  <w:style w:type="paragraph" w:customStyle="1" w:styleId="NormalWeb1">
    <w:name w:val="Normal (Web)1"/>
    <w:basedOn w:val="Normlny"/>
    <w:rsid w:val="00C43E18"/>
    <w:pPr>
      <w:spacing w:before="100" w:beforeAutospacing="1" w:after="100" w:afterAutospacing="1" w:line="240" w:lineRule="auto"/>
    </w:pPr>
    <w:rPr>
      <w:rFonts w:ascii="Arial Unicode MS" w:eastAsia="Arial Unicode MS" w:hAnsi="Arial Unicode MS" w:cs="Arial Unicode MS"/>
      <w:sz w:val="24"/>
      <w:szCs w:val="24"/>
      <w:lang w:eastAsia="sk-SK"/>
    </w:rPr>
  </w:style>
  <w:style w:type="paragraph" w:styleId="Zoznam3">
    <w:name w:val="List 3"/>
    <w:basedOn w:val="Normlny"/>
    <w:rsid w:val="00C43E18"/>
    <w:pPr>
      <w:spacing w:after="0" w:line="240" w:lineRule="auto"/>
      <w:ind w:left="849" w:hanging="283"/>
    </w:pPr>
    <w:rPr>
      <w:rFonts w:ascii="Times New Roman" w:eastAsia="Times New Roman" w:hAnsi="Times New Roman"/>
      <w:sz w:val="24"/>
      <w:szCs w:val="24"/>
      <w:lang w:eastAsia="sk-SK"/>
    </w:rPr>
  </w:style>
  <w:style w:type="character" w:styleId="PsacstrojHTML">
    <w:name w:val="HTML Typewriter"/>
    <w:rsid w:val="00C43E18"/>
    <w:rPr>
      <w:rFonts w:ascii="Courier New" w:eastAsia="Times New Roman" w:hAnsi="Courier New" w:cs="Courier New"/>
      <w:sz w:val="20"/>
      <w:szCs w:val="20"/>
    </w:rPr>
  </w:style>
  <w:style w:type="paragraph" w:styleId="Textpoznmkypodiarou">
    <w:name w:val="footnote text"/>
    <w:basedOn w:val="Normlny"/>
    <w:link w:val="TextpoznmkypodiarouChar"/>
    <w:semiHidden/>
    <w:rsid w:val="00C43E18"/>
    <w:pPr>
      <w:spacing w:after="0" w:line="240" w:lineRule="auto"/>
    </w:pPr>
    <w:rPr>
      <w:rFonts w:ascii="Times New Roman" w:eastAsia="Times New Roman" w:hAnsi="Times New Roman"/>
      <w:sz w:val="20"/>
      <w:szCs w:val="20"/>
      <w:lang w:val="x-none" w:eastAsia="cs-CZ"/>
    </w:rPr>
  </w:style>
  <w:style w:type="character" w:customStyle="1" w:styleId="TextpoznmkypodiarouChar">
    <w:name w:val="Text poznámky pod čiarou Char"/>
    <w:link w:val="Textpoznmkypodiarou"/>
    <w:semiHidden/>
    <w:rsid w:val="00C43E18"/>
    <w:rPr>
      <w:rFonts w:ascii="Times New Roman" w:eastAsia="Times New Roman" w:hAnsi="Times New Roman"/>
      <w:lang w:eastAsia="cs-CZ"/>
    </w:rPr>
  </w:style>
  <w:style w:type="character" w:styleId="Odkaznapoznmkupodiarou">
    <w:name w:val="footnote reference"/>
    <w:semiHidden/>
    <w:rsid w:val="00C43E18"/>
    <w:rPr>
      <w:vertAlign w:val="superscript"/>
    </w:rPr>
  </w:style>
  <w:style w:type="character" w:styleId="Siln">
    <w:name w:val="Strong"/>
    <w:uiPriority w:val="22"/>
    <w:qFormat/>
    <w:rsid w:val="00C43E18"/>
    <w:rPr>
      <w:b/>
      <w:bCs/>
    </w:rPr>
  </w:style>
  <w:style w:type="paragraph" w:customStyle="1" w:styleId="milos">
    <w:name w:val="milos"/>
    <w:basedOn w:val="Normlny"/>
    <w:rsid w:val="00C43E18"/>
    <w:pPr>
      <w:widowControl w:val="0"/>
      <w:tabs>
        <w:tab w:val="left" w:pos="567"/>
      </w:tabs>
      <w:spacing w:after="0" w:line="240" w:lineRule="auto"/>
      <w:ind w:left="567"/>
    </w:pPr>
    <w:rPr>
      <w:rFonts w:ascii="EEL1 Aval" w:eastAsia="Times New Roman" w:hAnsi="EEL1 Aval"/>
      <w:sz w:val="24"/>
      <w:szCs w:val="24"/>
      <w:lang w:val="de-DE" w:eastAsia="sk-SK"/>
    </w:rPr>
  </w:style>
  <w:style w:type="paragraph" w:customStyle="1" w:styleId="Husto">
    <w:name w:val="Husto"/>
    <w:basedOn w:val="Normlny"/>
    <w:rsid w:val="00C43E18"/>
    <w:pPr>
      <w:spacing w:after="0" w:line="240" w:lineRule="auto"/>
      <w:jc w:val="both"/>
    </w:pPr>
    <w:rPr>
      <w:rFonts w:ascii="Times New Roman" w:eastAsia="Times New Roman" w:hAnsi="Times New Roman"/>
      <w:sz w:val="24"/>
      <w:szCs w:val="24"/>
      <w:lang w:eastAsia="sk-SK"/>
    </w:rPr>
  </w:style>
  <w:style w:type="paragraph" w:customStyle="1" w:styleId="Odsek">
    <w:name w:val="Odsek"/>
    <w:basedOn w:val="Normlny"/>
    <w:rsid w:val="00C43E18"/>
    <w:pPr>
      <w:spacing w:before="120" w:after="0" w:line="240" w:lineRule="auto"/>
      <w:ind w:left="510" w:hanging="510"/>
      <w:jc w:val="both"/>
    </w:pPr>
    <w:rPr>
      <w:rFonts w:ascii="Times New Roman" w:eastAsia="Times New Roman" w:hAnsi="Times New Roman"/>
      <w:sz w:val="24"/>
      <w:szCs w:val="24"/>
      <w:lang w:eastAsia="sk-SK"/>
    </w:rPr>
  </w:style>
  <w:style w:type="paragraph" w:styleId="Zoznamsodrkami2">
    <w:name w:val="List Bullet 2"/>
    <w:basedOn w:val="Normlny"/>
    <w:rsid w:val="00C43E18"/>
    <w:pPr>
      <w:numPr>
        <w:numId w:val="1"/>
      </w:numPr>
      <w:tabs>
        <w:tab w:val="clear" w:pos="643"/>
      </w:tabs>
      <w:spacing w:before="100" w:beforeAutospacing="1" w:after="100" w:afterAutospacing="1" w:line="240" w:lineRule="auto"/>
      <w:ind w:left="0" w:firstLine="0"/>
    </w:pPr>
    <w:rPr>
      <w:rFonts w:ascii="Times New Roman" w:eastAsia="Times New Roman" w:hAnsi="Times New Roman"/>
      <w:sz w:val="24"/>
      <w:szCs w:val="24"/>
      <w:lang w:eastAsia="sk-SK"/>
    </w:rPr>
  </w:style>
  <w:style w:type="paragraph" w:customStyle="1" w:styleId="AONormal">
    <w:name w:val="AONormal"/>
    <w:rsid w:val="00C43E18"/>
    <w:pPr>
      <w:spacing w:line="260" w:lineRule="atLeast"/>
    </w:pPr>
    <w:rPr>
      <w:rFonts w:ascii="Times New Roman" w:eastAsia="Times New Roman" w:hAnsi="Times New Roman"/>
      <w:sz w:val="22"/>
      <w:szCs w:val="22"/>
      <w:lang w:val="en-GB"/>
    </w:rPr>
  </w:style>
  <w:style w:type="paragraph" w:customStyle="1" w:styleId="AOHeadings">
    <w:name w:val="AOHeadings"/>
    <w:basedOn w:val="Normlny"/>
    <w:next w:val="AODocTxt"/>
    <w:rsid w:val="00C43E18"/>
    <w:pPr>
      <w:spacing w:before="240" w:after="0" w:line="260" w:lineRule="atLeast"/>
      <w:jc w:val="both"/>
    </w:pPr>
    <w:rPr>
      <w:rFonts w:ascii="Times New Roman" w:eastAsia="Times New Roman" w:hAnsi="Times New Roman"/>
      <w:lang w:val="en-GB" w:eastAsia="sk-SK"/>
    </w:rPr>
  </w:style>
  <w:style w:type="paragraph" w:customStyle="1" w:styleId="AODocTxt">
    <w:name w:val="AODocTxt"/>
    <w:basedOn w:val="Normlny"/>
    <w:rsid w:val="00C43E18"/>
    <w:pPr>
      <w:numPr>
        <w:numId w:val="5"/>
      </w:numPr>
      <w:spacing w:before="240" w:after="0" w:line="260" w:lineRule="atLeast"/>
      <w:jc w:val="both"/>
    </w:pPr>
    <w:rPr>
      <w:rFonts w:ascii="Times New Roman" w:eastAsia="Times New Roman" w:hAnsi="Times New Roman"/>
      <w:lang w:val="en-GB" w:eastAsia="sk-SK"/>
    </w:rPr>
  </w:style>
  <w:style w:type="paragraph" w:customStyle="1" w:styleId="AOAnxTitle">
    <w:name w:val="AOAnxTitle"/>
    <w:basedOn w:val="Normlny"/>
    <w:next w:val="AODocTxt"/>
    <w:rsid w:val="00C43E18"/>
    <w:pPr>
      <w:spacing w:before="240" w:after="0" w:line="260" w:lineRule="atLeast"/>
      <w:jc w:val="center"/>
      <w:outlineLvl w:val="1"/>
    </w:pPr>
    <w:rPr>
      <w:rFonts w:ascii="Times New Roman" w:eastAsia="Times New Roman" w:hAnsi="Times New Roman"/>
      <w:b/>
      <w:bCs/>
      <w:caps/>
      <w:lang w:val="en-GB" w:eastAsia="sk-SK"/>
    </w:rPr>
  </w:style>
  <w:style w:type="paragraph" w:customStyle="1" w:styleId="AODefHead">
    <w:name w:val="AODefHead"/>
    <w:basedOn w:val="Normlny"/>
    <w:next w:val="AODefPara"/>
    <w:rsid w:val="00C43E18"/>
    <w:pPr>
      <w:numPr>
        <w:numId w:val="2"/>
      </w:numPr>
      <w:spacing w:before="240" w:after="0" w:line="260" w:lineRule="atLeast"/>
      <w:jc w:val="both"/>
      <w:outlineLvl w:val="5"/>
    </w:pPr>
    <w:rPr>
      <w:rFonts w:ascii="Times New Roman" w:eastAsia="Times New Roman" w:hAnsi="Times New Roman"/>
      <w:lang w:val="en-GB" w:eastAsia="sk-SK"/>
    </w:rPr>
  </w:style>
  <w:style w:type="paragraph" w:customStyle="1" w:styleId="AODefPara">
    <w:name w:val="AODefPara"/>
    <w:basedOn w:val="AODefHead"/>
    <w:rsid w:val="00C43E18"/>
    <w:pPr>
      <w:numPr>
        <w:ilvl w:val="1"/>
      </w:numPr>
      <w:outlineLvl w:val="6"/>
    </w:pPr>
  </w:style>
  <w:style w:type="paragraph" w:customStyle="1" w:styleId="AO1">
    <w:name w:val="AO(1)"/>
    <w:basedOn w:val="Normlny"/>
    <w:next w:val="AODocTxt"/>
    <w:rsid w:val="00C43E18"/>
    <w:pPr>
      <w:numPr>
        <w:numId w:val="3"/>
      </w:numPr>
      <w:spacing w:before="240" w:after="0" w:line="260" w:lineRule="atLeast"/>
      <w:jc w:val="both"/>
    </w:pPr>
    <w:rPr>
      <w:rFonts w:ascii="Times New Roman" w:eastAsia="Times New Roman" w:hAnsi="Times New Roman"/>
      <w:lang w:val="en-GB" w:eastAsia="sk-SK"/>
    </w:rPr>
  </w:style>
  <w:style w:type="paragraph" w:customStyle="1" w:styleId="AOA">
    <w:name w:val="AO(A)"/>
    <w:basedOn w:val="Normlny"/>
    <w:next w:val="AODocTxt"/>
    <w:rsid w:val="00C43E18"/>
    <w:pPr>
      <w:numPr>
        <w:numId w:val="4"/>
      </w:numPr>
      <w:tabs>
        <w:tab w:val="clear" w:pos="720"/>
      </w:tabs>
      <w:spacing w:before="240" w:after="0" w:line="260" w:lineRule="atLeast"/>
      <w:jc w:val="both"/>
    </w:pPr>
    <w:rPr>
      <w:rFonts w:ascii="Times New Roman" w:eastAsia="Times New Roman" w:hAnsi="Times New Roman"/>
      <w:lang w:val="en-GB" w:eastAsia="sk-SK"/>
    </w:rPr>
  </w:style>
  <w:style w:type="paragraph" w:customStyle="1" w:styleId="AODocTxtL1">
    <w:name w:val="AODocTxtL1"/>
    <w:basedOn w:val="AODocTxt"/>
    <w:rsid w:val="00C43E18"/>
    <w:pPr>
      <w:numPr>
        <w:ilvl w:val="1"/>
      </w:numPr>
    </w:pPr>
  </w:style>
  <w:style w:type="paragraph" w:customStyle="1" w:styleId="AODocTxtL2">
    <w:name w:val="AODocTxtL2"/>
    <w:basedOn w:val="AODocTxt"/>
    <w:rsid w:val="00C43E18"/>
    <w:pPr>
      <w:numPr>
        <w:ilvl w:val="2"/>
      </w:numPr>
    </w:pPr>
  </w:style>
  <w:style w:type="paragraph" w:customStyle="1" w:styleId="AODocTxtL3">
    <w:name w:val="AODocTxtL3"/>
    <w:basedOn w:val="AODocTxt"/>
    <w:rsid w:val="00C43E18"/>
    <w:pPr>
      <w:numPr>
        <w:ilvl w:val="3"/>
      </w:numPr>
    </w:pPr>
  </w:style>
  <w:style w:type="paragraph" w:customStyle="1" w:styleId="AODocTxtL4">
    <w:name w:val="AODocTxtL4"/>
    <w:basedOn w:val="AODocTxt"/>
    <w:rsid w:val="00C43E18"/>
    <w:pPr>
      <w:numPr>
        <w:ilvl w:val="4"/>
      </w:numPr>
    </w:pPr>
  </w:style>
  <w:style w:type="paragraph" w:customStyle="1" w:styleId="AODocTxtL5">
    <w:name w:val="AODocTxtL5"/>
    <w:basedOn w:val="AODocTxt"/>
    <w:rsid w:val="00C43E18"/>
    <w:pPr>
      <w:numPr>
        <w:ilvl w:val="5"/>
      </w:numPr>
    </w:pPr>
  </w:style>
  <w:style w:type="paragraph" w:customStyle="1" w:styleId="AODocTxtL6">
    <w:name w:val="AODocTxtL6"/>
    <w:basedOn w:val="AODocTxt"/>
    <w:rsid w:val="00C43E18"/>
    <w:pPr>
      <w:numPr>
        <w:ilvl w:val="6"/>
      </w:numPr>
    </w:pPr>
  </w:style>
  <w:style w:type="paragraph" w:customStyle="1" w:styleId="AODocTxtL7">
    <w:name w:val="AODocTxtL7"/>
    <w:basedOn w:val="AODocTxt"/>
    <w:rsid w:val="00C43E18"/>
    <w:pPr>
      <w:numPr>
        <w:ilvl w:val="7"/>
      </w:numPr>
    </w:pPr>
  </w:style>
  <w:style w:type="paragraph" w:customStyle="1" w:styleId="AODocTxtL8">
    <w:name w:val="AODocTxtL8"/>
    <w:basedOn w:val="AODocTxt"/>
    <w:rsid w:val="00C43E18"/>
    <w:pPr>
      <w:numPr>
        <w:ilvl w:val="8"/>
      </w:numPr>
    </w:pPr>
  </w:style>
  <w:style w:type="paragraph" w:customStyle="1" w:styleId="AOHead1">
    <w:name w:val="AOHead1"/>
    <w:basedOn w:val="AOHeadings"/>
    <w:next w:val="AOHead2"/>
    <w:rsid w:val="00C43E18"/>
    <w:pPr>
      <w:keepNext/>
      <w:numPr>
        <w:numId w:val="6"/>
      </w:numPr>
      <w:outlineLvl w:val="0"/>
    </w:pPr>
    <w:rPr>
      <w:b/>
      <w:bCs/>
      <w:caps/>
      <w:kern w:val="28"/>
    </w:rPr>
  </w:style>
  <w:style w:type="paragraph" w:customStyle="1" w:styleId="AOHead2">
    <w:name w:val="AOHead2"/>
    <w:basedOn w:val="AOHeadings"/>
    <w:next w:val="AODocTxtL1"/>
    <w:rsid w:val="00C43E18"/>
    <w:pPr>
      <w:keepNext/>
      <w:numPr>
        <w:ilvl w:val="1"/>
        <w:numId w:val="6"/>
      </w:numPr>
      <w:outlineLvl w:val="1"/>
    </w:pPr>
    <w:rPr>
      <w:b/>
      <w:bCs/>
    </w:rPr>
  </w:style>
  <w:style w:type="paragraph" w:customStyle="1" w:styleId="AOHead3">
    <w:name w:val="AOHead3"/>
    <w:basedOn w:val="AOHeadings"/>
    <w:next w:val="AODocTxtL2"/>
    <w:rsid w:val="00C43E18"/>
    <w:pPr>
      <w:numPr>
        <w:ilvl w:val="2"/>
        <w:numId w:val="6"/>
      </w:numPr>
      <w:outlineLvl w:val="2"/>
    </w:pPr>
  </w:style>
  <w:style w:type="paragraph" w:customStyle="1" w:styleId="AOHead4">
    <w:name w:val="AOHead4"/>
    <w:basedOn w:val="AOHeadings"/>
    <w:next w:val="AODocTxtL3"/>
    <w:rsid w:val="00C43E18"/>
    <w:pPr>
      <w:numPr>
        <w:ilvl w:val="3"/>
        <w:numId w:val="6"/>
      </w:numPr>
      <w:outlineLvl w:val="3"/>
    </w:pPr>
  </w:style>
  <w:style w:type="paragraph" w:customStyle="1" w:styleId="AOHead5">
    <w:name w:val="AOHead5"/>
    <w:basedOn w:val="AOHeadings"/>
    <w:next w:val="AODocTxtL4"/>
    <w:rsid w:val="00C43E18"/>
    <w:pPr>
      <w:numPr>
        <w:ilvl w:val="4"/>
        <w:numId w:val="6"/>
      </w:numPr>
      <w:outlineLvl w:val="4"/>
    </w:pPr>
  </w:style>
  <w:style w:type="paragraph" w:customStyle="1" w:styleId="AOHead6">
    <w:name w:val="AOHead6"/>
    <w:basedOn w:val="AOHeadings"/>
    <w:next w:val="AODocTxtL5"/>
    <w:rsid w:val="00C43E18"/>
    <w:pPr>
      <w:numPr>
        <w:ilvl w:val="5"/>
        <w:numId w:val="6"/>
      </w:numPr>
      <w:outlineLvl w:val="5"/>
    </w:pPr>
  </w:style>
  <w:style w:type="paragraph" w:customStyle="1" w:styleId="AOAltHead2">
    <w:name w:val="AOAltHead2"/>
    <w:basedOn w:val="AOHead2"/>
    <w:next w:val="AODocTxtL1"/>
    <w:rsid w:val="00C43E18"/>
    <w:pPr>
      <w:keepNext w:val="0"/>
      <w:tabs>
        <w:tab w:val="clear" w:pos="720"/>
      </w:tabs>
    </w:pPr>
    <w:rPr>
      <w:b w:val="0"/>
      <w:bCs w:val="0"/>
    </w:rPr>
  </w:style>
  <w:style w:type="paragraph" w:styleId="Podtitul">
    <w:name w:val="Subtitle"/>
    <w:basedOn w:val="Normlny"/>
    <w:link w:val="PodtitulChar"/>
    <w:uiPriority w:val="11"/>
    <w:qFormat/>
    <w:rsid w:val="00C43E18"/>
    <w:pPr>
      <w:spacing w:after="0" w:line="240" w:lineRule="auto"/>
      <w:jc w:val="center"/>
    </w:pPr>
    <w:rPr>
      <w:rFonts w:ascii="Times New Roman" w:eastAsia="Times New Roman" w:hAnsi="Times New Roman"/>
      <w:sz w:val="24"/>
      <w:szCs w:val="24"/>
      <w:lang w:val="x-none" w:eastAsia="x-none"/>
    </w:rPr>
  </w:style>
  <w:style w:type="character" w:customStyle="1" w:styleId="PodtitulChar">
    <w:name w:val="Podtitul Char"/>
    <w:link w:val="Podtitul"/>
    <w:uiPriority w:val="11"/>
    <w:rsid w:val="00C43E18"/>
    <w:rPr>
      <w:rFonts w:ascii="Times New Roman" w:eastAsia="Times New Roman" w:hAnsi="Times New Roman"/>
      <w:sz w:val="24"/>
      <w:szCs w:val="24"/>
    </w:rPr>
  </w:style>
  <w:style w:type="paragraph" w:customStyle="1" w:styleId="CharChar2">
    <w:name w:val="Char Char2"/>
    <w:basedOn w:val="Normlny"/>
    <w:rsid w:val="00C43E18"/>
    <w:pPr>
      <w:spacing w:after="160" w:line="240" w:lineRule="exact"/>
    </w:pPr>
    <w:rPr>
      <w:rFonts w:ascii="Verdana" w:eastAsia="Times New Roman" w:hAnsi="Verdana" w:cs="Verdana"/>
      <w:sz w:val="20"/>
      <w:szCs w:val="20"/>
      <w:lang w:val="en-US"/>
    </w:rPr>
  </w:style>
  <w:style w:type="paragraph" w:customStyle="1" w:styleId="Normln">
    <w:name w:val="Normální~"/>
    <w:basedOn w:val="Normlny"/>
    <w:rsid w:val="00C43E18"/>
    <w:pPr>
      <w:widowControl w:val="0"/>
      <w:spacing w:after="0" w:line="240" w:lineRule="auto"/>
    </w:pPr>
    <w:rPr>
      <w:rFonts w:ascii="Times New Roman" w:eastAsia="Times New Roman" w:hAnsi="Times New Roman"/>
      <w:sz w:val="20"/>
      <w:szCs w:val="20"/>
      <w:lang w:val="cs-CZ" w:eastAsia="cs-CZ"/>
    </w:rPr>
  </w:style>
  <w:style w:type="paragraph" w:styleId="Popis">
    <w:name w:val="caption"/>
    <w:basedOn w:val="Normlny"/>
    <w:next w:val="Normlny"/>
    <w:qFormat/>
    <w:rsid w:val="00C43E18"/>
    <w:pPr>
      <w:spacing w:after="0" w:line="240" w:lineRule="auto"/>
      <w:jc w:val="both"/>
    </w:pPr>
    <w:rPr>
      <w:rFonts w:ascii="Times New Roman" w:eastAsia="Times New Roman" w:hAnsi="Times New Roman"/>
      <w:sz w:val="24"/>
      <w:szCs w:val="20"/>
    </w:rPr>
  </w:style>
  <w:style w:type="paragraph" w:customStyle="1" w:styleId="xl37">
    <w:name w:val="xl37"/>
    <w:basedOn w:val="Normlny"/>
    <w:rsid w:val="00C43E18"/>
    <w:pPr>
      <w:pBdr>
        <w:top w:val="single" w:sz="12"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val="cs-CZ" w:eastAsia="cs-CZ"/>
    </w:rPr>
  </w:style>
  <w:style w:type="paragraph" w:styleId="truktradokumentu">
    <w:name w:val="Document Map"/>
    <w:basedOn w:val="Normlny"/>
    <w:link w:val="truktradokumentuChar"/>
    <w:semiHidden/>
    <w:rsid w:val="00C43E18"/>
    <w:pPr>
      <w:shd w:val="clear" w:color="auto" w:fill="000080"/>
      <w:spacing w:after="0" w:line="240" w:lineRule="auto"/>
    </w:pPr>
    <w:rPr>
      <w:rFonts w:ascii="Tahoma" w:eastAsia="Times New Roman" w:hAnsi="Tahoma"/>
      <w:sz w:val="20"/>
      <w:szCs w:val="20"/>
      <w:lang w:val="x-none"/>
    </w:rPr>
  </w:style>
  <w:style w:type="character" w:customStyle="1" w:styleId="truktradokumentuChar">
    <w:name w:val="Štruktúra dokumentu Char"/>
    <w:link w:val="truktradokumentu"/>
    <w:semiHidden/>
    <w:rsid w:val="00C43E18"/>
    <w:rPr>
      <w:rFonts w:ascii="Tahoma" w:eastAsia="Times New Roman" w:hAnsi="Tahoma" w:cs="Tahoma"/>
      <w:shd w:val="clear" w:color="auto" w:fill="000080"/>
      <w:lang w:eastAsia="en-US"/>
    </w:rPr>
  </w:style>
  <w:style w:type="character" w:customStyle="1" w:styleId="extraattributes1">
    <w:name w:val="extraattributes1"/>
    <w:rsid w:val="00C43E18"/>
    <w:rPr>
      <w:b/>
      <w:bCs/>
    </w:rPr>
  </w:style>
  <w:style w:type="paragraph" w:customStyle="1" w:styleId="Normlnywebov1">
    <w:name w:val="Normálny (webový)1"/>
    <w:basedOn w:val="Normlny"/>
    <w:rsid w:val="00C43E18"/>
    <w:pPr>
      <w:spacing w:before="100" w:after="100" w:line="240" w:lineRule="auto"/>
    </w:pPr>
    <w:rPr>
      <w:rFonts w:ascii="Arial Unicode MS" w:eastAsia="Arial Unicode MS" w:hAnsi="Arial Unicode MS"/>
      <w:sz w:val="24"/>
      <w:szCs w:val="20"/>
      <w:lang w:eastAsia="sk-SK"/>
    </w:rPr>
  </w:style>
  <w:style w:type="paragraph" w:customStyle="1" w:styleId="CharChar1">
    <w:name w:val="Char Char1"/>
    <w:basedOn w:val="Normlny"/>
    <w:rsid w:val="00C43E18"/>
    <w:pPr>
      <w:spacing w:after="160" w:line="240" w:lineRule="exact"/>
    </w:pPr>
    <w:rPr>
      <w:rFonts w:ascii="Tahoma" w:eastAsia="Times New Roman" w:hAnsi="Tahoma"/>
      <w:sz w:val="20"/>
      <w:szCs w:val="20"/>
    </w:rPr>
  </w:style>
  <w:style w:type="paragraph" w:customStyle="1" w:styleId="tl1">
    <w:name w:val="Štýl1"/>
    <w:basedOn w:val="Normlny"/>
    <w:rsid w:val="00C43E18"/>
    <w:pPr>
      <w:numPr>
        <w:numId w:val="7"/>
      </w:numPr>
      <w:spacing w:after="0" w:line="240" w:lineRule="auto"/>
      <w:jc w:val="both"/>
    </w:pPr>
    <w:rPr>
      <w:rFonts w:ascii="Tahoma" w:eastAsia="Times New Roman" w:hAnsi="Tahoma"/>
      <w:sz w:val="18"/>
      <w:szCs w:val="24"/>
      <w:lang w:eastAsia="sk-SK"/>
    </w:rPr>
  </w:style>
  <w:style w:type="paragraph" w:customStyle="1" w:styleId="CharCharCharCharChar">
    <w:name w:val="Char Char Char Char Char"/>
    <w:basedOn w:val="Normlny"/>
    <w:rsid w:val="00C43E18"/>
    <w:pPr>
      <w:spacing w:after="160" w:line="240" w:lineRule="exact"/>
    </w:pPr>
    <w:rPr>
      <w:rFonts w:ascii="Tahoma" w:eastAsia="Times New Roman" w:hAnsi="Tahoma" w:cs="Tahoma"/>
      <w:sz w:val="20"/>
      <w:szCs w:val="20"/>
      <w:lang w:val="en-US"/>
    </w:rPr>
  </w:style>
  <w:style w:type="paragraph" w:styleId="Revzia">
    <w:name w:val="Revision"/>
    <w:hidden/>
    <w:uiPriority w:val="99"/>
    <w:semiHidden/>
    <w:rsid w:val="00C43E18"/>
    <w:rPr>
      <w:rFonts w:ascii="Times New Roman" w:eastAsia="Times New Roman" w:hAnsi="Times New Roman"/>
      <w:noProof/>
      <w:sz w:val="24"/>
      <w:szCs w:val="24"/>
    </w:rPr>
  </w:style>
  <w:style w:type="character" w:customStyle="1" w:styleId="pre">
    <w:name w:val="pre"/>
    <w:rsid w:val="00C43E18"/>
    <w:rPr>
      <w:rFonts w:cs="Times New Roman"/>
    </w:rPr>
  </w:style>
  <w:style w:type="character" w:customStyle="1" w:styleId="nazov">
    <w:name w:val="nazov"/>
    <w:uiPriority w:val="99"/>
    <w:rsid w:val="00C43E18"/>
    <w:rPr>
      <w:rFonts w:cs="Times New Roman"/>
      <w:b/>
      <w:bCs/>
    </w:rPr>
  </w:style>
  <w:style w:type="paragraph" w:styleId="Zoznam2">
    <w:name w:val="List 2"/>
    <w:basedOn w:val="Normlny"/>
    <w:uiPriority w:val="99"/>
    <w:semiHidden/>
    <w:unhideWhenUsed/>
    <w:rsid w:val="00C43E18"/>
    <w:pPr>
      <w:spacing w:after="0" w:line="240" w:lineRule="auto"/>
      <w:ind w:left="566" w:hanging="283"/>
      <w:contextualSpacing/>
    </w:pPr>
    <w:rPr>
      <w:rFonts w:ascii="Arial" w:eastAsia="Times New Roman" w:hAnsi="Arial"/>
      <w:szCs w:val="24"/>
      <w:lang w:eastAsia="sk-SK"/>
    </w:rPr>
  </w:style>
  <w:style w:type="paragraph" w:customStyle="1" w:styleId="Default">
    <w:name w:val="Default"/>
    <w:rsid w:val="00C43E18"/>
    <w:pPr>
      <w:autoSpaceDE w:val="0"/>
      <w:autoSpaceDN w:val="0"/>
      <w:adjustRightInd w:val="0"/>
    </w:pPr>
    <w:rPr>
      <w:rFonts w:ascii="Times New Roman" w:eastAsia="Times New Roman" w:hAnsi="Times New Roman"/>
      <w:color w:val="000000"/>
      <w:sz w:val="24"/>
      <w:szCs w:val="24"/>
    </w:rPr>
  </w:style>
  <w:style w:type="paragraph" w:customStyle="1" w:styleId="CharCharCharCharCharChar">
    <w:name w:val="Char Char Char Char Char Char"/>
    <w:basedOn w:val="Normlny"/>
    <w:rsid w:val="00C43E18"/>
    <w:pPr>
      <w:spacing w:after="160" w:line="240" w:lineRule="exact"/>
    </w:pPr>
    <w:rPr>
      <w:rFonts w:ascii="Verdana" w:eastAsia="Times New Roman" w:hAnsi="Verdana" w:cs="Verdana"/>
      <w:sz w:val="20"/>
      <w:szCs w:val="20"/>
      <w:lang w:val="en-US"/>
    </w:rPr>
  </w:style>
  <w:style w:type="paragraph" w:customStyle="1" w:styleId="hlavnynadpisclanok">
    <w:name w:val="hlavny nadpis_clanok"/>
    <w:basedOn w:val="Nadpis1"/>
    <w:autoRedefine/>
    <w:rsid w:val="00C43E18"/>
    <w:pPr>
      <w:keepNext w:val="0"/>
      <w:widowControl w:val="0"/>
      <w:numPr>
        <w:numId w:val="8"/>
      </w:numPr>
      <w:autoSpaceDE w:val="0"/>
      <w:autoSpaceDN w:val="0"/>
      <w:spacing w:after="240" w:line="360" w:lineRule="auto"/>
    </w:pPr>
    <w:rPr>
      <w:rFonts w:cs="Arial"/>
      <w:b/>
      <w:sz w:val="24"/>
      <w:szCs w:val="24"/>
      <w:lang w:eastAsia="cs-CZ"/>
    </w:rPr>
  </w:style>
  <w:style w:type="paragraph" w:customStyle="1" w:styleId="podnadpis">
    <w:name w:val="podnadpis"/>
    <w:basedOn w:val="Normlny"/>
    <w:rsid w:val="00C43E18"/>
    <w:pPr>
      <w:numPr>
        <w:ilvl w:val="1"/>
        <w:numId w:val="8"/>
      </w:numPr>
      <w:spacing w:after="240" w:line="240" w:lineRule="auto"/>
    </w:pPr>
    <w:rPr>
      <w:rFonts w:ascii="Arial" w:eastAsia="Times New Roman" w:hAnsi="Arial" w:cs="Arial"/>
      <w:b/>
      <w:sz w:val="24"/>
      <w:szCs w:val="20"/>
      <w:lang w:eastAsia="sk-SK"/>
    </w:rPr>
  </w:style>
  <w:style w:type="paragraph" w:customStyle="1" w:styleId="podpodnadpis">
    <w:name w:val="podpodnadpis"/>
    <w:basedOn w:val="Normlny"/>
    <w:rsid w:val="00C43E18"/>
    <w:pPr>
      <w:numPr>
        <w:ilvl w:val="2"/>
        <w:numId w:val="8"/>
      </w:numPr>
      <w:spacing w:after="240" w:line="240" w:lineRule="auto"/>
    </w:pPr>
    <w:rPr>
      <w:rFonts w:ascii="Arial" w:eastAsia="Times New Roman" w:hAnsi="Arial" w:cs="Arial"/>
      <w:sz w:val="20"/>
      <w:szCs w:val="20"/>
      <w:lang w:eastAsia="sk-SK"/>
    </w:rPr>
  </w:style>
  <w:style w:type="paragraph" w:customStyle="1" w:styleId="podnadpis3">
    <w:name w:val="podnadpis3"/>
    <w:basedOn w:val="Normlny"/>
    <w:rsid w:val="00C43E18"/>
    <w:pPr>
      <w:numPr>
        <w:ilvl w:val="3"/>
        <w:numId w:val="8"/>
      </w:numPr>
      <w:spacing w:after="240" w:line="240" w:lineRule="auto"/>
    </w:pPr>
    <w:rPr>
      <w:rFonts w:ascii="Arial" w:eastAsia="Times New Roman" w:hAnsi="Arial" w:cs="Arial"/>
      <w:sz w:val="20"/>
      <w:szCs w:val="20"/>
      <w:lang w:eastAsia="sk-SK"/>
    </w:rPr>
  </w:style>
  <w:style w:type="paragraph" w:customStyle="1" w:styleId="Odsekzoznamu2">
    <w:name w:val="Odsek zoznamu2"/>
    <w:basedOn w:val="Normlny"/>
    <w:uiPriority w:val="72"/>
    <w:semiHidden/>
    <w:qFormat/>
    <w:rsid w:val="00C43E18"/>
    <w:pPr>
      <w:spacing w:after="0" w:line="240" w:lineRule="auto"/>
      <w:ind w:left="720"/>
    </w:pPr>
    <w:rPr>
      <w:rFonts w:ascii="Times New Roman" w:eastAsia="Times New Roman" w:hAnsi="Times New Roman"/>
      <w:sz w:val="24"/>
      <w:szCs w:val="24"/>
      <w:lang w:eastAsia="sk-SK"/>
    </w:rPr>
  </w:style>
  <w:style w:type="paragraph" w:customStyle="1" w:styleId="Odsekzoznamu1">
    <w:name w:val="Odsek zoznamu1"/>
    <w:basedOn w:val="Normlny"/>
    <w:qFormat/>
    <w:rsid w:val="00C43E18"/>
    <w:pPr>
      <w:spacing w:after="0" w:line="240" w:lineRule="auto"/>
      <w:ind w:left="720"/>
    </w:pPr>
    <w:rPr>
      <w:rFonts w:ascii="Times New Roman" w:eastAsia="Times New Roman" w:hAnsi="Times New Roman"/>
      <w:sz w:val="24"/>
      <w:szCs w:val="24"/>
      <w:lang w:eastAsia="sk-SK"/>
    </w:rPr>
  </w:style>
  <w:style w:type="character" w:customStyle="1" w:styleId="apple-converted-space">
    <w:name w:val="apple-converted-space"/>
    <w:rsid w:val="00C43E18"/>
  </w:style>
  <w:style w:type="paragraph" w:customStyle="1" w:styleId="ListParagraph3">
    <w:name w:val="List Paragraph3"/>
    <w:basedOn w:val="Normlny"/>
    <w:rsid w:val="00C43E18"/>
    <w:pPr>
      <w:suppressAutoHyphens/>
      <w:ind w:left="720"/>
    </w:pPr>
    <w:rPr>
      <w:rFonts w:ascii="Times New Roman" w:hAnsi="Times New Roman"/>
      <w:kern w:val="1"/>
      <w:sz w:val="24"/>
      <w:szCs w:val="24"/>
      <w:lang w:val="en-US" w:eastAsia="ar-SA"/>
    </w:rPr>
  </w:style>
  <w:style w:type="paragraph" w:customStyle="1" w:styleId="Zkladntext22">
    <w:name w:val="Základný text 22"/>
    <w:basedOn w:val="Normlny"/>
    <w:rsid w:val="00C43E18"/>
    <w:pPr>
      <w:tabs>
        <w:tab w:val="left" w:pos="426"/>
      </w:tabs>
      <w:overflowPunct w:val="0"/>
      <w:autoSpaceDE w:val="0"/>
      <w:autoSpaceDN w:val="0"/>
      <w:adjustRightInd w:val="0"/>
      <w:spacing w:after="0" w:line="240" w:lineRule="auto"/>
      <w:ind w:left="426" w:hanging="426"/>
      <w:jc w:val="both"/>
    </w:pPr>
    <w:rPr>
      <w:rFonts w:ascii="Times New Roman" w:eastAsia="Times New Roman" w:hAnsi="Times New Roman"/>
      <w:sz w:val="24"/>
      <w:szCs w:val="20"/>
      <w:lang w:eastAsia="cs-CZ"/>
    </w:rPr>
  </w:style>
  <w:style w:type="paragraph" w:styleId="Obsah5">
    <w:name w:val="toc 5"/>
    <w:basedOn w:val="Normlny"/>
    <w:next w:val="Normlny"/>
    <w:autoRedefine/>
    <w:uiPriority w:val="39"/>
    <w:unhideWhenUsed/>
    <w:rsid w:val="00C43E18"/>
    <w:pPr>
      <w:spacing w:after="100"/>
      <w:ind w:left="880"/>
    </w:pPr>
  </w:style>
  <w:style w:type="paragraph" w:styleId="Obsah8">
    <w:name w:val="toc 8"/>
    <w:basedOn w:val="Normlny"/>
    <w:next w:val="Normlny"/>
    <w:autoRedefine/>
    <w:uiPriority w:val="39"/>
    <w:unhideWhenUsed/>
    <w:rsid w:val="00C43E18"/>
    <w:pPr>
      <w:spacing w:after="100"/>
      <w:ind w:left="1540"/>
    </w:pPr>
  </w:style>
  <w:style w:type="paragraph" w:styleId="Obsah6">
    <w:name w:val="toc 6"/>
    <w:basedOn w:val="Normlny"/>
    <w:next w:val="Normlny"/>
    <w:autoRedefine/>
    <w:uiPriority w:val="39"/>
    <w:unhideWhenUsed/>
    <w:rsid w:val="00C43E18"/>
    <w:pPr>
      <w:spacing w:after="100"/>
      <w:ind w:left="1100"/>
    </w:pPr>
  </w:style>
  <w:style w:type="paragraph" w:styleId="Obsah7">
    <w:name w:val="toc 7"/>
    <w:basedOn w:val="Normlny"/>
    <w:next w:val="Normlny"/>
    <w:autoRedefine/>
    <w:uiPriority w:val="39"/>
    <w:unhideWhenUsed/>
    <w:rsid w:val="00C43E18"/>
    <w:pPr>
      <w:spacing w:after="100"/>
      <w:ind w:left="1320"/>
    </w:pPr>
  </w:style>
  <w:style w:type="paragraph" w:styleId="Obsah9">
    <w:name w:val="toc 9"/>
    <w:basedOn w:val="Normlny"/>
    <w:next w:val="Normlny"/>
    <w:autoRedefine/>
    <w:uiPriority w:val="39"/>
    <w:unhideWhenUsed/>
    <w:rsid w:val="00C43E18"/>
    <w:pPr>
      <w:spacing w:after="100"/>
      <w:ind w:left="1760"/>
    </w:pPr>
  </w:style>
  <w:style w:type="paragraph" w:styleId="Obsah4">
    <w:name w:val="toc 4"/>
    <w:basedOn w:val="Normlny"/>
    <w:next w:val="Normlny"/>
    <w:autoRedefine/>
    <w:uiPriority w:val="39"/>
    <w:unhideWhenUsed/>
    <w:rsid w:val="00C43E18"/>
    <w:pPr>
      <w:tabs>
        <w:tab w:val="left" w:pos="1276"/>
        <w:tab w:val="right" w:leader="dot" w:pos="9628"/>
      </w:tabs>
      <w:spacing w:after="0" w:line="240" w:lineRule="auto"/>
      <w:ind w:left="660"/>
    </w:pPr>
  </w:style>
  <w:style w:type="table" w:customStyle="1" w:styleId="Mkatabulky1">
    <w:name w:val="Mřížka tabulky1"/>
    <w:basedOn w:val="Normlnatabuka"/>
    <w:uiPriority w:val="59"/>
    <w:rsid w:val="00C43E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uiPriority w:val="20"/>
    <w:qFormat/>
    <w:rsid w:val="00C43E18"/>
    <w:rPr>
      <w:b/>
      <w:bCs/>
      <w:i/>
      <w:iCs/>
      <w:spacing w:val="10"/>
      <w:bdr w:val="none" w:sz="0" w:space="0" w:color="auto"/>
      <w:shd w:val="clear" w:color="auto" w:fill="auto"/>
    </w:rPr>
  </w:style>
  <w:style w:type="paragraph" w:styleId="Citcia">
    <w:name w:val="Quote"/>
    <w:basedOn w:val="Normlny"/>
    <w:next w:val="Normlny"/>
    <w:link w:val="CitciaChar"/>
    <w:uiPriority w:val="29"/>
    <w:qFormat/>
    <w:rsid w:val="00C43E18"/>
    <w:pPr>
      <w:spacing w:before="200" w:after="0" w:line="240" w:lineRule="auto"/>
      <w:ind w:left="360" w:right="360"/>
    </w:pPr>
    <w:rPr>
      <w:rFonts w:eastAsia="Times New Roman"/>
      <w:i/>
      <w:iCs/>
      <w:lang w:val="x-none"/>
    </w:rPr>
  </w:style>
  <w:style w:type="character" w:customStyle="1" w:styleId="CitciaChar">
    <w:name w:val="Citácia Char"/>
    <w:link w:val="Citcia"/>
    <w:uiPriority w:val="29"/>
    <w:rsid w:val="00C43E18"/>
    <w:rPr>
      <w:rFonts w:eastAsia="Times New Roman"/>
      <w:i/>
      <w:iCs/>
      <w:sz w:val="22"/>
      <w:szCs w:val="22"/>
      <w:lang w:eastAsia="en-US"/>
    </w:rPr>
  </w:style>
  <w:style w:type="paragraph" w:styleId="Zvraznencitcia">
    <w:name w:val="Intense Quote"/>
    <w:basedOn w:val="Normlny"/>
    <w:next w:val="Normlny"/>
    <w:link w:val="ZvraznencitciaChar"/>
    <w:uiPriority w:val="30"/>
    <w:qFormat/>
    <w:rsid w:val="00C43E18"/>
    <w:pPr>
      <w:pBdr>
        <w:bottom w:val="single" w:sz="4" w:space="1" w:color="auto"/>
      </w:pBdr>
      <w:spacing w:before="200" w:after="280" w:line="240" w:lineRule="auto"/>
      <w:ind w:left="1008" w:right="1152"/>
      <w:jc w:val="both"/>
    </w:pPr>
    <w:rPr>
      <w:rFonts w:eastAsia="Times New Roman"/>
      <w:b/>
      <w:bCs/>
      <w:i/>
      <w:iCs/>
      <w:lang w:val="x-none"/>
    </w:rPr>
  </w:style>
  <w:style w:type="character" w:customStyle="1" w:styleId="ZvraznencitciaChar">
    <w:name w:val="Zvýraznená citácia Char"/>
    <w:link w:val="Zvraznencitcia"/>
    <w:uiPriority w:val="30"/>
    <w:rsid w:val="00C43E18"/>
    <w:rPr>
      <w:rFonts w:eastAsia="Times New Roman"/>
      <w:b/>
      <w:bCs/>
      <w:i/>
      <w:iCs/>
      <w:sz w:val="22"/>
      <w:szCs w:val="22"/>
      <w:lang w:eastAsia="en-US"/>
    </w:rPr>
  </w:style>
  <w:style w:type="character" w:styleId="Jemnzvraznenie">
    <w:name w:val="Subtle Emphasis"/>
    <w:uiPriority w:val="19"/>
    <w:qFormat/>
    <w:rsid w:val="00C43E18"/>
    <w:rPr>
      <w:i/>
      <w:iCs/>
    </w:rPr>
  </w:style>
  <w:style w:type="character" w:styleId="Intenzvnezvraznenie">
    <w:name w:val="Intense Emphasis"/>
    <w:uiPriority w:val="21"/>
    <w:qFormat/>
    <w:rsid w:val="00C43E18"/>
    <w:rPr>
      <w:b/>
      <w:bCs/>
    </w:rPr>
  </w:style>
  <w:style w:type="character" w:styleId="Jemnodkaz">
    <w:name w:val="Subtle Reference"/>
    <w:uiPriority w:val="31"/>
    <w:qFormat/>
    <w:rsid w:val="00C43E18"/>
    <w:rPr>
      <w:smallCaps/>
    </w:rPr>
  </w:style>
  <w:style w:type="character" w:styleId="Intenzvnyodkaz">
    <w:name w:val="Intense Reference"/>
    <w:uiPriority w:val="32"/>
    <w:qFormat/>
    <w:rsid w:val="00C43E18"/>
    <w:rPr>
      <w:smallCaps/>
      <w:spacing w:val="5"/>
      <w:u w:val="single"/>
    </w:rPr>
  </w:style>
  <w:style w:type="character" w:styleId="Nzovknihy">
    <w:name w:val="Book Title"/>
    <w:uiPriority w:val="33"/>
    <w:qFormat/>
    <w:rsid w:val="00C43E18"/>
    <w:rPr>
      <w:i/>
      <w:iCs/>
      <w:smallCaps/>
      <w:spacing w:val="5"/>
    </w:rPr>
  </w:style>
  <w:style w:type="table" w:styleId="Svetlpodfarbeniezvraznenie2">
    <w:name w:val="Light Shading Accent 2"/>
    <w:basedOn w:val="Normlnatabuka"/>
    <w:uiPriority w:val="60"/>
    <w:rsid w:val="00C43E18"/>
    <w:rPr>
      <w:rFonts w:eastAsia="Times New Roman"/>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ontStyle15">
    <w:name w:val="Font Style15"/>
    <w:uiPriority w:val="99"/>
    <w:rsid w:val="00FD66A4"/>
    <w:rPr>
      <w:rFonts w:ascii="Times New Roman" w:hAnsi="Times New Roman" w:cs="Times New Roman"/>
      <w:sz w:val="88"/>
      <w:szCs w:val="88"/>
    </w:rPr>
  </w:style>
  <w:style w:type="character" w:customStyle="1" w:styleId="FontStyle48">
    <w:name w:val="Font Style48"/>
    <w:uiPriority w:val="99"/>
    <w:rsid w:val="00E5773B"/>
    <w:rPr>
      <w:rFonts w:ascii="Times New Roman" w:hAnsi="Times New Roman" w:cs="Times New Roman"/>
      <w:sz w:val="22"/>
      <w:szCs w:val="22"/>
    </w:rPr>
  </w:style>
  <w:style w:type="paragraph" w:customStyle="1" w:styleId="Style33">
    <w:name w:val="Style33"/>
    <w:basedOn w:val="Normlny"/>
    <w:uiPriority w:val="99"/>
    <w:rsid w:val="00E5773B"/>
    <w:pPr>
      <w:widowControl w:val="0"/>
      <w:autoSpaceDE w:val="0"/>
      <w:autoSpaceDN w:val="0"/>
      <w:adjustRightInd w:val="0"/>
      <w:spacing w:after="0" w:line="271" w:lineRule="exact"/>
      <w:ind w:hanging="422"/>
      <w:jc w:val="both"/>
    </w:pPr>
    <w:rPr>
      <w:rFonts w:ascii="Times New Roman" w:eastAsia="Times New Roman" w:hAnsi="Times New Roman"/>
      <w:sz w:val="24"/>
      <w:szCs w:val="24"/>
      <w:lang w:eastAsia="sk-SK"/>
    </w:rPr>
  </w:style>
  <w:style w:type="paragraph" w:customStyle="1" w:styleId="Style3">
    <w:name w:val="Style3"/>
    <w:basedOn w:val="Normlny"/>
    <w:uiPriority w:val="99"/>
    <w:rsid w:val="009158C5"/>
    <w:pPr>
      <w:widowControl w:val="0"/>
      <w:autoSpaceDE w:val="0"/>
      <w:autoSpaceDN w:val="0"/>
      <w:adjustRightInd w:val="0"/>
      <w:spacing w:after="0" w:line="259" w:lineRule="exact"/>
      <w:jc w:val="both"/>
    </w:pPr>
    <w:rPr>
      <w:rFonts w:ascii="Times New Roman" w:eastAsia="Times New Roman" w:hAnsi="Times New Roman"/>
      <w:sz w:val="24"/>
      <w:szCs w:val="24"/>
      <w:lang w:eastAsia="sk-SK"/>
    </w:rPr>
  </w:style>
  <w:style w:type="paragraph" w:customStyle="1" w:styleId="Style37">
    <w:name w:val="Style37"/>
    <w:basedOn w:val="Normlny"/>
    <w:uiPriority w:val="99"/>
    <w:rsid w:val="009158C5"/>
    <w:pPr>
      <w:widowControl w:val="0"/>
      <w:autoSpaceDE w:val="0"/>
      <w:autoSpaceDN w:val="0"/>
      <w:adjustRightInd w:val="0"/>
      <w:spacing w:after="0" w:line="276" w:lineRule="exact"/>
      <w:ind w:hanging="283"/>
      <w:jc w:val="both"/>
    </w:pPr>
    <w:rPr>
      <w:rFonts w:ascii="Times New Roman" w:eastAsia="Times New Roman" w:hAnsi="Times New Roman"/>
      <w:sz w:val="24"/>
      <w:szCs w:val="24"/>
      <w:lang w:eastAsia="sk-SK"/>
    </w:rPr>
  </w:style>
  <w:style w:type="character" w:customStyle="1" w:styleId="TextkomentraChar1">
    <w:name w:val="Text komentára Char1"/>
    <w:rsid w:val="00A0592F"/>
    <w:rPr>
      <w:rFonts w:ascii="AT* Times New Roman" w:eastAsia="Times New Roman" w:hAnsi="AT* Times New Roman"/>
    </w:rPr>
  </w:style>
  <w:style w:type="paragraph" w:customStyle="1" w:styleId="odsad">
    <w:name w:val="_odsad"/>
    <w:basedOn w:val="Normlny"/>
    <w:link w:val="odsadChar"/>
    <w:rsid w:val="00A12CE1"/>
    <w:pPr>
      <w:tabs>
        <w:tab w:val="left" w:pos="567"/>
      </w:tabs>
      <w:autoSpaceDE w:val="0"/>
      <w:autoSpaceDN w:val="0"/>
      <w:adjustRightInd w:val="0"/>
      <w:spacing w:before="60" w:after="60" w:line="240" w:lineRule="auto"/>
      <w:ind w:left="567" w:hanging="567"/>
      <w:jc w:val="both"/>
    </w:pPr>
    <w:rPr>
      <w:rFonts w:ascii="Times New Roman" w:eastAsia="Times New Roman" w:hAnsi="Times New Roman"/>
      <w:noProof/>
      <w:sz w:val="24"/>
      <w:szCs w:val="24"/>
      <w:lang w:val="x-none" w:eastAsia="x-none"/>
    </w:rPr>
  </w:style>
  <w:style w:type="paragraph" w:customStyle="1" w:styleId="nadpis10">
    <w:name w:val="_nadpis1"/>
    <w:basedOn w:val="Normlny"/>
    <w:link w:val="nadpis1Char0"/>
    <w:rsid w:val="00A12CE1"/>
    <w:pPr>
      <w:keepNext/>
      <w:spacing w:before="120" w:after="120" w:line="240" w:lineRule="auto"/>
      <w:jc w:val="center"/>
    </w:pPr>
    <w:rPr>
      <w:rFonts w:ascii="Arial" w:eastAsia="Times New Roman" w:hAnsi="Arial"/>
      <w:b/>
      <w:bCs/>
      <w:kern w:val="32"/>
      <w:lang w:val="x-none" w:eastAsia="x-none"/>
    </w:rPr>
  </w:style>
  <w:style w:type="paragraph" w:customStyle="1" w:styleId="nazacatekleftChar">
    <w:name w:val="_na_zacatek_left Char"/>
    <w:link w:val="nazacatekleftCharChar"/>
    <w:rsid w:val="00A12CE1"/>
    <w:pPr>
      <w:spacing w:before="60" w:after="60"/>
      <w:jc w:val="both"/>
    </w:pPr>
    <w:rPr>
      <w:rFonts w:ascii="Times New Roman" w:eastAsia="Times New Roman" w:hAnsi="Times New Roman"/>
      <w:noProof/>
      <w:color w:val="000000"/>
      <w:sz w:val="24"/>
      <w:szCs w:val="24"/>
    </w:rPr>
  </w:style>
  <w:style w:type="paragraph" w:customStyle="1" w:styleId="bodytextChar">
    <w:name w:val="_body_text Char"/>
    <w:link w:val="bodytextCharChar"/>
    <w:rsid w:val="00A12CE1"/>
    <w:pPr>
      <w:spacing w:before="60" w:after="60"/>
      <w:ind w:firstLine="567"/>
      <w:jc w:val="both"/>
    </w:pPr>
    <w:rPr>
      <w:rFonts w:ascii="Times New Roman" w:eastAsia="Times New Roman" w:hAnsi="Times New Roman"/>
      <w:sz w:val="24"/>
      <w:szCs w:val="24"/>
    </w:rPr>
  </w:style>
  <w:style w:type="paragraph" w:customStyle="1" w:styleId="VZORNazacatek">
    <w:name w:val="VZOR_Na zacatek"/>
    <w:rsid w:val="00A12CE1"/>
    <w:pPr>
      <w:widowControl w:val="0"/>
      <w:tabs>
        <w:tab w:val="left" w:pos="567"/>
        <w:tab w:val="left" w:pos="850"/>
        <w:tab w:val="left" w:pos="1134"/>
        <w:tab w:val="left" w:pos="1701"/>
        <w:tab w:val="left" w:pos="2268"/>
        <w:tab w:val="left" w:pos="2835"/>
        <w:tab w:val="left" w:pos="3402"/>
        <w:tab w:val="left" w:pos="3969"/>
        <w:tab w:val="left" w:pos="4535"/>
        <w:tab w:val="left" w:pos="5102"/>
        <w:tab w:val="left" w:pos="5669"/>
        <w:tab w:val="left" w:pos="6236"/>
        <w:tab w:val="left" w:pos="6803"/>
      </w:tabs>
      <w:autoSpaceDE w:val="0"/>
      <w:autoSpaceDN w:val="0"/>
      <w:adjustRightInd w:val="0"/>
      <w:spacing w:after="60" w:line="216" w:lineRule="atLeast"/>
      <w:ind w:left="85" w:right="85"/>
      <w:jc w:val="both"/>
    </w:pPr>
    <w:rPr>
      <w:rFonts w:ascii="Nimbus Sans L OT Condensed" w:eastAsia="Times New Roman" w:hAnsi="Nimbus Sans L OT Condensed" w:cs="Nimbus Sans L OT Condensed"/>
      <w:noProof/>
      <w:sz w:val="18"/>
      <w:szCs w:val="18"/>
    </w:rPr>
  </w:style>
  <w:style w:type="character" w:customStyle="1" w:styleId="odsadChar">
    <w:name w:val="_odsad Char"/>
    <w:link w:val="odsad"/>
    <w:rsid w:val="00A12CE1"/>
    <w:rPr>
      <w:rFonts w:ascii="Times New Roman" w:eastAsia="Times New Roman" w:hAnsi="Times New Roman"/>
      <w:noProof/>
      <w:sz w:val="24"/>
      <w:szCs w:val="24"/>
    </w:rPr>
  </w:style>
  <w:style w:type="character" w:customStyle="1" w:styleId="nadpis1Char0">
    <w:name w:val="_nadpis1 Char"/>
    <w:link w:val="nadpis10"/>
    <w:rsid w:val="00A12CE1"/>
    <w:rPr>
      <w:rFonts w:ascii="Arial" w:eastAsia="Times New Roman" w:hAnsi="Arial"/>
      <w:b/>
      <w:bCs/>
      <w:kern w:val="32"/>
      <w:sz w:val="22"/>
      <w:szCs w:val="22"/>
    </w:rPr>
  </w:style>
  <w:style w:type="character" w:customStyle="1" w:styleId="bodytextCharChar">
    <w:name w:val="_body_text Char Char"/>
    <w:link w:val="bodytextChar"/>
    <w:rsid w:val="00A12CE1"/>
    <w:rPr>
      <w:rFonts w:ascii="Times New Roman" w:eastAsia="Times New Roman" w:hAnsi="Times New Roman"/>
      <w:sz w:val="24"/>
      <w:szCs w:val="24"/>
      <w:lang w:bidi="ar-SA"/>
    </w:rPr>
  </w:style>
  <w:style w:type="character" w:customStyle="1" w:styleId="nazacatekleftCharChar">
    <w:name w:val="_na_zacatek_left Char Char"/>
    <w:link w:val="nazacatekleftChar"/>
    <w:rsid w:val="00A12CE1"/>
    <w:rPr>
      <w:rFonts w:ascii="Times New Roman" w:eastAsia="Times New Roman" w:hAnsi="Times New Roman"/>
      <w:noProof/>
      <w:color w:val="000000"/>
      <w:sz w:val="24"/>
      <w:szCs w:val="24"/>
      <w:lang w:bidi="ar-SA"/>
    </w:rPr>
  </w:style>
  <w:style w:type="paragraph" w:customStyle="1" w:styleId="nadpis11">
    <w:name w:val="nadpis1"/>
    <w:basedOn w:val="Normlny"/>
    <w:rsid w:val="00A12CE1"/>
    <w:pPr>
      <w:spacing w:before="100" w:beforeAutospacing="1" w:after="100" w:afterAutospacing="1" w:line="240" w:lineRule="auto"/>
    </w:pPr>
    <w:rPr>
      <w:rFonts w:ascii="Times New Roman" w:hAnsi="Times New Roman"/>
      <w:sz w:val="24"/>
      <w:szCs w:val="24"/>
      <w:lang w:eastAsia="sk-SK"/>
    </w:rPr>
  </w:style>
  <w:style w:type="paragraph" w:customStyle="1" w:styleId="Odsekzoznamu3">
    <w:name w:val="Odsek zoznamu3"/>
    <w:basedOn w:val="Normlny"/>
    <w:rsid w:val="00A12CE1"/>
    <w:pPr>
      <w:widowControl w:val="0"/>
      <w:suppressAutoHyphens/>
      <w:overflowPunct w:val="0"/>
      <w:autoSpaceDE w:val="0"/>
      <w:autoSpaceDN w:val="0"/>
      <w:adjustRightInd w:val="0"/>
      <w:spacing w:after="0" w:line="240" w:lineRule="auto"/>
      <w:ind w:left="720"/>
      <w:contextualSpacing/>
    </w:pPr>
    <w:rPr>
      <w:rFonts w:ascii="Times New Roman" w:eastAsia="Times New Roman" w:hAnsi="Times New Roman"/>
      <w:kern w:val="2"/>
      <w:sz w:val="24"/>
      <w:szCs w:val="20"/>
      <w:lang w:val="en-US" w:eastAsia="sk-SK"/>
    </w:rPr>
  </w:style>
  <w:style w:type="paragraph" w:customStyle="1" w:styleId="NoSpacing1">
    <w:name w:val="No Spacing1"/>
    <w:basedOn w:val="Normlny"/>
    <w:link w:val="NoSpacingChar"/>
    <w:uiPriority w:val="99"/>
    <w:rsid w:val="00877051"/>
    <w:pPr>
      <w:spacing w:after="0" w:line="240" w:lineRule="auto"/>
      <w:ind w:right="-57"/>
    </w:pPr>
    <w:rPr>
      <w:rFonts w:ascii="Cambria" w:hAnsi="Cambria"/>
      <w:sz w:val="20"/>
      <w:szCs w:val="20"/>
      <w:lang w:val="x-none"/>
    </w:rPr>
  </w:style>
  <w:style w:type="character" w:customStyle="1" w:styleId="NoSpacingChar">
    <w:name w:val="No Spacing Char"/>
    <w:link w:val="NoSpacing1"/>
    <w:uiPriority w:val="99"/>
    <w:locked/>
    <w:rsid w:val="00877051"/>
    <w:rPr>
      <w:rFonts w:ascii="Cambria" w:hAnsi="Cambria"/>
      <w:lang w:eastAsia="en-US"/>
    </w:rPr>
  </w:style>
  <w:style w:type="paragraph" w:customStyle="1" w:styleId="Bezriadkovania1">
    <w:name w:val="Bez riadkovania1"/>
    <w:uiPriority w:val="99"/>
    <w:qFormat/>
    <w:rsid w:val="00877051"/>
    <w:pPr>
      <w:suppressAutoHyphens/>
      <w:ind w:right="-57"/>
    </w:pPr>
    <w:rPr>
      <w:rFonts w:ascii="Cambria" w:hAnsi="Cambria" w:cs="Cambria"/>
      <w:sz w:val="22"/>
      <w:szCs w:val="22"/>
      <w:lang w:val="en-US" w:eastAsia="ar-SA"/>
    </w:rPr>
  </w:style>
  <w:style w:type="character" w:customStyle="1" w:styleId="OdsekzoznamuChar">
    <w:name w:val="Odsek zoznamu Char"/>
    <w:aliases w:val="ODRAZKY PRVA UROVEN Char,Farebný zoznam – zvýraznenie 11 Char,List Paragraph Char,Lettre d'introduction Char,Paragrafo elenco Char,1st level - Bullet List Paragraph Char,Odsek zoznamu21 Char"/>
    <w:link w:val="Odsekzoznamu"/>
    <w:uiPriority w:val="34"/>
    <w:qFormat/>
    <w:locked/>
    <w:rsid w:val="000916BC"/>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5215">
      <w:bodyDiv w:val="1"/>
      <w:marLeft w:val="0"/>
      <w:marRight w:val="0"/>
      <w:marTop w:val="0"/>
      <w:marBottom w:val="0"/>
      <w:divBdr>
        <w:top w:val="none" w:sz="0" w:space="0" w:color="auto"/>
        <w:left w:val="none" w:sz="0" w:space="0" w:color="auto"/>
        <w:bottom w:val="none" w:sz="0" w:space="0" w:color="auto"/>
        <w:right w:val="none" w:sz="0" w:space="0" w:color="auto"/>
      </w:divBdr>
      <w:divsChild>
        <w:div w:id="465048962">
          <w:marLeft w:val="0"/>
          <w:marRight w:val="0"/>
          <w:marTop w:val="0"/>
          <w:marBottom w:val="0"/>
          <w:divBdr>
            <w:top w:val="none" w:sz="0" w:space="0" w:color="auto"/>
            <w:left w:val="none" w:sz="0" w:space="0" w:color="auto"/>
            <w:bottom w:val="none" w:sz="0" w:space="0" w:color="auto"/>
            <w:right w:val="none" w:sz="0" w:space="0" w:color="auto"/>
          </w:divBdr>
        </w:div>
        <w:div w:id="1030376342">
          <w:marLeft w:val="0"/>
          <w:marRight w:val="0"/>
          <w:marTop w:val="0"/>
          <w:marBottom w:val="0"/>
          <w:divBdr>
            <w:top w:val="none" w:sz="0" w:space="0" w:color="auto"/>
            <w:left w:val="none" w:sz="0" w:space="0" w:color="auto"/>
            <w:bottom w:val="none" w:sz="0" w:space="0" w:color="auto"/>
            <w:right w:val="none" w:sz="0" w:space="0" w:color="auto"/>
          </w:divBdr>
        </w:div>
        <w:div w:id="1198472410">
          <w:marLeft w:val="0"/>
          <w:marRight w:val="0"/>
          <w:marTop w:val="0"/>
          <w:marBottom w:val="0"/>
          <w:divBdr>
            <w:top w:val="none" w:sz="0" w:space="0" w:color="auto"/>
            <w:left w:val="none" w:sz="0" w:space="0" w:color="auto"/>
            <w:bottom w:val="none" w:sz="0" w:space="0" w:color="auto"/>
            <w:right w:val="none" w:sz="0" w:space="0" w:color="auto"/>
          </w:divBdr>
        </w:div>
      </w:divsChild>
    </w:div>
    <w:div w:id="148787657">
      <w:bodyDiv w:val="1"/>
      <w:marLeft w:val="0"/>
      <w:marRight w:val="0"/>
      <w:marTop w:val="0"/>
      <w:marBottom w:val="0"/>
      <w:divBdr>
        <w:top w:val="none" w:sz="0" w:space="0" w:color="auto"/>
        <w:left w:val="none" w:sz="0" w:space="0" w:color="auto"/>
        <w:bottom w:val="none" w:sz="0" w:space="0" w:color="auto"/>
        <w:right w:val="none" w:sz="0" w:space="0" w:color="auto"/>
      </w:divBdr>
    </w:div>
    <w:div w:id="277223825">
      <w:bodyDiv w:val="1"/>
      <w:marLeft w:val="0"/>
      <w:marRight w:val="0"/>
      <w:marTop w:val="0"/>
      <w:marBottom w:val="0"/>
      <w:divBdr>
        <w:top w:val="none" w:sz="0" w:space="0" w:color="auto"/>
        <w:left w:val="none" w:sz="0" w:space="0" w:color="auto"/>
        <w:bottom w:val="none" w:sz="0" w:space="0" w:color="auto"/>
        <w:right w:val="none" w:sz="0" w:space="0" w:color="auto"/>
      </w:divBdr>
    </w:div>
    <w:div w:id="356126175">
      <w:bodyDiv w:val="1"/>
      <w:marLeft w:val="0"/>
      <w:marRight w:val="0"/>
      <w:marTop w:val="0"/>
      <w:marBottom w:val="0"/>
      <w:divBdr>
        <w:top w:val="none" w:sz="0" w:space="0" w:color="auto"/>
        <w:left w:val="none" w:sz="0" w:space="0" w:color="auto"/>
        <w:bottom w:val="none" w:sz="0" w:space="0" w:color="auto"/>
        <w:right w:val="none" w:sz="0" w:space="0" w:color="auto"/>
      </w:divBdr>
    </w:div>
    <w:div w:id="688915439">
      <w:bodyDiv w:val="1"/>
      <w:marLeft w:val="0"/>
      <w:marRight w:val="0"/>
      <w:marTop w:val="0"/>
      <w:marBottom w:val="0"/>
      <w:divBdr>
        <w:top w:val="none" w:sz="0" w:space="0" w:color="auto"/>
        <w:left w:val="none" w:sz="0" w:space="0" w:color="auto"/>
        <w:bottom w:val="none" w:sz="0" w:space="0" w:color="auto"/>
        <w:right w:val="none" w:sz="0" w:space="0" w:color="auto"/>
      </w:divBdr>
    </w:div>
    <w:div w:id="726105893">
      <w:bodyDiv w:val="1"/>
      <w:marLeft w:val="0"/>
      <w:marRight w:val="0"/>
      <w:marTop w:val="0"/>
      <w:marBottom w:val="0"/>
      <w:divBdr>
        <w:top w:val="none" w:sz="0" w:space="0" w:color="auto"/>
        <w:left w:val="none" w:sz="0" w:space="0" w:color="auto"/>
        <w:bottom w:val="none" w:sz="0" w:space="0" w:color="auto"/>
        <w:right w:val="none" w:sz="0" w:space="0" w:color="auto"/>
      </w:divBdr>
    </w:div>
    <w:div w:id="867064612">
      <w:bodyDiv w:val="1"/>
      <w:marLeft w:val="0"/>
      <w:marRight w:val="0"/>
      <w:marTop w:val="0"/>
      <w:marBottom w:val="0"/>
      <w:divBdr>
        <w:top w:val="none" w:sz="0" w:space="0" w:color="auto"/>
        <w:left w:val="none" w:sz="0" w:space="0" w:color="auto"/>
        <w:bottom w:val="none" w:sz="0" w:space="0" w:color="auto"/>
        <w:right w:val="none" w:sz="0" w:space="0" w:color="auto"/>
      </w:divBdr>
      <w:divsChild>
        <w:div w:id="600796813">
          <w:marLeft w:val="0"/>
          <w:marRight w:val="0"/>
          <w:marTop w:val="0"/>
          <w:marBottom w:val="0"/>
          <w:divBdr>
            <w:top w:val="none" w:sz="0" w:space="0" w:color="auto"/>
            <w:left w:val="none" w:sz="0" w:space="0" w:color="auto"/>
            <w:bottom w:val="none" w:sz="0" w:space="0" w:color="auto"/>
            <w:right w:val="none" w:sz="0" w:space="0" w:color="auto"/>
          </w:divBdr>
        </w:div>
        <w:div w:id="1087995754">
          <w:marLeft w:val="0"/>
          <w:marRight w:val="0"/>
          <w:marTop w:val="0"/>
          <w:marBottom w:val="0"/>
          <w:divBdr>
            <w:top w:val="none" w:sz="0" w:space="0" w:color="auto"/>
            <w:left w:val="none" w:sz="0" w:space="0" w:color="auto"/>
            <w:bottom w:val="none" w:sz="0" w:space="0" w:color="auto"/>
            <w:right w:val="none" w:sz="0" w:space="0" w:color="auto"/>
          </w:divBdr>
        </w:div>
        <w:div w:id="1886479205">
          <w:marLeft w:val="0"/>
          <w:marRight w:val="0"/>
          <w:marTop w:val="0"/>
          <w:marBottom w:val="0"/>
          <w:divBdr>
            <w:top w:val="none" w:sz="0" w:space="0" w:color="auto"/>
            <w:left w:val="none" w:sz="0" w:space="0" w:color="auto"/>
            <w:bottom w:val="none" w:sz="0" w:space="0" w:color="auto"/>
            <w:right w:val="none" w:sz="0" w:space="0" w:color="auto"/>
          </w:divBdr>
        </w:div>
      </w:divsChild>
    </w:div>
    <w:div w:id="933899236">
      <w:bodyDiv w:val="1"/>
      <w:marLeft w:val="0"/>
      <w:marRight w:val="0"/>
      <w:marTop w:val="0"/>
      <w:marBottom w:val="0"/>
      <w:divBdr>
        <w:top w:val="none" w:sz="0" w:space="0" w:color="auto"/>
        <w:left w:val="none" w:sz="0" w:space="0" w:color="auto"/>
        <w:bottom w:val="none" w:sz="0" w:space="0" w:color="auto"/>
        <w:right w:val="none" w:sz="0" w:space="0" w:color="auto"/>
      </w:divBdr>
    </w:div>
    <w:div w:id="1275669009">
      <w:bodyDiv w:val="1"/>
      <w:marLeft w:val="0"/>
      <w:marRight w:val="0"/>
      <w:marTop w:val="0"/>
      <w:marBottom w:val="0"/>
      <w:divBdr>
        <w:top w:val="none" w:sz="0" w:space="0" w:color="auto"/>
        <w:left w:val="none" w:sz="0" w:space="0" w:color="auto"/>
        <w:bottom w:val="none" w:sz="0" w:space="0" w:color="auto"/>
        <w:right w:val="none" w:sz="0" w:space="0" w:color="auto"/>
      </w:divBdr>
    </w:div>
    <w:div w:id="1412115171">
      <w:bodyDiv w:val="1"/>
      <w:marLeft w:val="0"/>
      <w:marRight w:val="0"/>
      <w:marTop w:val="0"/>
      <w:marBottom w:val="0"/>
      <w:divBdr>
        <w:top w:val="none" w:sz="0" w:space="0" w:color="auto"/>
        <w:left w:val="none" w:sz="0" w:space="0" w:color="auto"/>
        <w:bottom w:val="none" w:sz="0" w:space="0" w:color="auto"/>
        <w:right w:val="none" w:sz="0" w:space="0" w:color="auto"/>
      </w:divBdr>
    </w:div>
    <w:div w:id="1640568977">
      <w:bodyDiv w:val="1"/>
      <w:marLeft w:val="0"/>
      <w:marRight w:val="0"/>
      <w:marTop w:val="0"/>
      <w:marBottom w:val="0"/>
      <w:divBdr>
        <w:top w:val="none" w:sz="0" w:space="0" w:color="auto"/>
        <w:left w:val="none" w:sz="0" w:space="0" w:color="auto"/>
        <w:bottom w:val="none" w:sz="0" w:space="0" w:color="auto"/>
        <w:right w:val="none" w:sz="0" w:space="0" w:color="auto"/>
      </w:divBdr>
    </w:div>
    <w:div w:id="1691833313">
      <w:bodyDiv w:val="1"/>
      <w:marLeft w:val="0"/>
      <w:marRight w:val="0"/>
      <w:marTop w:val="0"/>
      <w:marBottom w:val="0"/>
      <w:divBdr>
        <w:top w:val="none" w:sz="0" w:space="0" w:color="auto"/>
        <w:left w:val="none" w:sz="0" w:space="0" w:color="auto"/>
        <w:bottom w:val="none" w:sz="0" w:space="0" w:color="auto"/>
        <w:right w:val="none" w:sz="0" w:space="0" w:color="auto"/>
      </w:divBdr>
    </w:div>
    <w:div w:id="1842348305">
      <w:bodyDiv w:val="1"/>
      <w:marLeft w:val="0"/>
      <w:marRight w:val="0"/>
      <w:marTop w:val="0"/>
      <w:marBottom w:val="0"/>
      <w:divBdr>
        <w:top w:val="none" w:sz="0" w:space="0" w:color="auto"/>
        <w:left w:val="none" w:sz="0" w:space="0" w:color="auto"/>
        <w:bottom w:val="none" w:sz="0" w:space="0" w:color="auto"/>
        <w:right w:val="none" w:sz="0" w:space="0" w:color="auto"/>
      </w:divBdr>
      <w:divsChild>
        <w:div w:id="1910652999">
          <w:marLeft w:val="0"/>
          <w:marRight w:val="0"/>
          <w:marTop w:val="0"/>
          <w:marBottom w:val="0"/>
          <w:divBdr>
            <w:top w:val="none" w:sz="0" w:space="0" w:color="auto"/>
            <w:left w:val="none" w:sz="0" w:space="0" w:color="auto"/>
            <w:bottom w:val="none" w:sz="0" w:space="0" w:color="auto"/>
            <w:right w:val="none" w:sz="0" w:space="0" w:color="auto"/>
          </w:divBdr>
        </w:div>
        <w:div w:id="1916668261">
          <w:marLeft w:val="0"/>
          <w:marRight w:val="0"/>
          <w:marTop w:val="0"/>
          <w:marBottom w:val="0"/>
          <w:divBdr>
            <w:top w:val="none" w:sz="0" w:space="0" w:color="auto"/>
            <w:left w:val="none" w:sz="0" w:space="0" w:color="auto"/>
            <w:bottom w:val="none" w:sz="0" w:space="0" w:color="auto"/>
            <w:right w:val="none" w:sz="0" w:space="0" w:color="auto"/>
          </w:divBdr>
        </w:div>
        <w:div w:id="1943106604">
          <w:marLeft w:val="0"/>
          <w:marRight w:val="0"/>
          <w:marTop w:val="0"/>
          <w:marBottom w:val="0"/>
          <w:divBdr>
            <w:top w:val="none" w:sz="0" w:space="0" w:color="auto"/>
            <w:left w:val="none" w:sz="0" w:space="0" w:color="auto"/>
            <w:bottom w:val="none" w:sz="0" w:space="0" w:color="auto"/>
            <w:right w:val="none" w:sz="0" w:space="0" w:color="auto"/>
          </w:divBdr>
        </w:div>
      </w:divsChild>
    </w:div>
    <w:div w:id="2078936552">
      <w:bodyDiv w:val="1"/>
      <w:marLeft w:val="0"/>
      <w:marRight w:val="0"/>
      <w:marTop w:val="0"/>
      <w:marBottom w:val="0"/>
      <w:divBdr>
        <w:top w:val="none" w:sz="0" w:space="0" w:color="auto"/>
        <w:left w:val="none" w:sz="0" w:space="0" w:color="auto"/>
        <w:bottom w:val="none" w:sz="0" w:space="0" w:color="auto"/>
        <w:right w:val="none" w:sz="0" w:space="0" w:color="auto"/>
      </w:divBdr>
      <w:divsChild>
        <w:div w:id="168106055">
          <w:marLeft w:val="0"/>
          <w:marRight w:val="0"/>
          <w:marTop w:val="0"/>
          <w:marBottom w:val="0"/>
          <w:divBdr>
            <w:top w:val="none" w:sz="0" w:space="0" w:color="auto"/>
            <w:left w:val="none" w:sz="0" w:space="0" w:color="auto"/>
            <w:bottom w:val="none" w:sz="0" w:space="0" w:color="auto"/>
            <w:right w:val="none" w:sz="0" w:space="0" w:color="auto"/>
          </w:divBdr>
        </w:div>
        <w:div w:id="522935116">
          <w:marLeft w:val="0"/>
          <w:marRight w:val="0"/>
          <w:marTop w:val="0"/>
          <w:marBottom w:val="0"/>
          <w:divBdr>
            <w:top w:val="none" w:sz="0" w:space="0" w:color="auto"/>
            <w:left w:val="none" w:sz="0" w:space="0" w:color="auto"/>
            <w:bottom w:val="none" w:sz="0" w:space="0" w:color="auto"/>
            <w:right w:val="none" w:sz="0" w:space="0" w:color="auto"/>
          </w:divBdr>
        </w:div>
        <w:div w:id="1159272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7A3A6-CD1E-46B8-8412-877581F3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10288</Words>
  <Characters>58648</Characters>
  <Application>Microsoft Office Word</Application>
  <DocSecurity>0</DocSecurity>
  <Lines>488</Lines>
  <Paragraphs>137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Slovenská inovačná a energetická agentúra</vt:lpstr>
      <vt:lpstr>Slovenská inovačná a energetická agentúra</vt:lpstr>
    </vt:vector>
  </TitlesOfParts>
  <Company>Hewlett-Packard Company</Company>
  <LinksUpToDate>false</LinksUpToDate>
  <CharactersWithSpaces>68799</CharactersWithSpaces>
  <SharedDoc>false</SharedDoc>
  <HLinks>
    <vt:vector size="6" baseType="variant">
      <vt:variant>
        <vt:i4>2228313</vt:i4>
      </vt:variant>
      <vt:variant>
        <vt:i4>0</vt:i4>
      </vt:variant>
      <vt:variant>
        <vt:i4>0</vt:i4>
      </vt:variant>
      <vt:variant>
        <vt:i4>5</vt:i4>
      </vt:variant>
      <vt:variant>
        <vt:lpwstr>mailto:office@siea.gov.sk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Slovenská inovačná a energetická agentúra</dc:title>
  <dc:subject/>
  <dc:creator>Windows User</dc:creator>
  <cp:keywords/>
  <dc:description/>
  <cp:lastModifiedBy>Elena Olejnikova</cp:lastModifiedBy>
  <cp:revision>9</cp:revision>
  <cp:lastPrinted>2021-12-20T08:30:00Z</cp:lastPrinted>
  <dcterms:created xsi:type="dcterms:W3CDTF">2021-11-02T08:52:00Z</dcterms:created>
  <dcterms:modified xsi:type="dcterms:W3CDTF">2021-12-27T09:23:00Z</dcterms:modified>
</cp:coreProperties>
</file>