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5769CF" w14:textId="5BFA9222" w:rsidR="0086262D" w:rsidRPr="00440DF5" w:rsidRDefault="0086262D" w:rsidP="00BB42E4">
      <w:pPr>
        <w:spacing w:line="276" w:lineRule="auto"/>
        <w:jc w:val="center"/>
        <w:rPr>
          <w:b/>
          <w:bCs/>
          <w:iCs/>
          <w:sz w:val="28"/>
          <w:szCs w:val="28"/>
        </w:rPr>
      </w:pPr>
      <w:r w:rsidRPr="00440DF5">
        <w:rPr>
          <w:b/>
          <w:bCs/>
          <w:iCs/>
          <w:sz w:val="28"/>
          <w:szCs w:val="28"/>
        </w:rPr>
        <w:t>ZMLUVA O DIELO</w:t>
      </w:r>
    </w:p>
    <w:p w14:paraId="275E36DB" w14:textId="77777777" w:rsidR="00BB42E4" w:rsidRPr="005A60E2" w:rsidRDefault="00BB42E4" w:rsidP="00D76F5D">
      <w:pPr>
        <w:spacing w:line="276" w:lineRule="auto"/>
        <w:jc w:val="center"/>
        <w:rPr>
          <w:i/>
          <w:sz w:val="22"/>
          <w:szCs w:val="22"/>
        </w:rPr>
      </w:pPr>
    </w:p>
    <w:p w14:paraId="2A0AF827" w14:textId="18D86CD7" w:rsidR="00A30B81" w:rsidRPr="005A60E2" w:rsidRDefault="0086262D" w:rsidP="00D76F5D">
      <w:pPr>
        <w:spacing w:line="276" w:lineRule="auto"/>
        <w:jc w:val="center"/>
        <w:rPr>
          <w:i/>
          <w:sz w:val="22"/>
          <w:szCs w:val="22"/>
        </w:rPr>
      </w:pPr>
      <w:r w:rsidRPr="005A60E2">
        <w:rPr>
          <w:i/>
          <w:sz w:val="22"/>
          <w:szCs w:val="22"/>
        </w:rPr>
        <w:t xml:space="preserve">uzavretá podľa § 536 a nasl. zákona č. 513/1991 Zb. Obchodného zákonníka </w:t>
      </w:r>
      <w:r w:rsidRPr="005A60E2">
        <w:rPr>
          <w:i/>
          <w:sz w:val="22"/>
          <w:szCs w:val="22"/>
        </w:rPr>
        <w:br/>
        <w:t>v znení neskorších predpisov</w:t>
      </w:r>
      <w:r w:rsidR="00A30B81" w:rsidRPr="005A60E2">
        <w:rPr>
          <w:i/>
          <w:sz w:val="22"/>
          <w:szCs w:val="22"/>
        </w:rPr>
        <w:t xml:space="preserve"> (ďalej len „Obchodný zákonník“)</w:t>
      </w:r>
      <w:r w:rsidR="008E70DA" w:rsidRPr="005A60E2">
        <w:rPr>
          <w:i/>
          <w:sz w:val="22"/>
          <w:szCs w:val="22"/>
        </w:rPr>
        <w:t xml:space="preserve"> a zákona č. 185/2015 Z. z. Autorský zákon </w:t>
      </w:r>
      <w:r w:rsidR="005A60E2">
        <w:rPr>
          <w:i/>
          <w:sz w:val="22"/>
          <w:szCs w:val="22"/>
        </w:rPr>
        <w:br/>
      </w:r>
      <w:r w:rsidR="008E70DA" w:rsidRPr="005A60E2">
        <w:rPr>
          <w:i/>
          <w:sz w:val="22"/>
          <w:szCs w:val="22"/>
        </w:rPr>
        <w:t>v znení neskorších predpisov (ďalej len „Autorský zákon")</w:t>
      </w:r>
    </w:p>
    <w:p w14:paraId="27413732" w14:textId="01DEC7D7" w:rsidR="007B3402" w:rsidRPr="005A60E2" w:rsidRDefault="007B3402" w:rsidP="00D76F5D">
      <w:pPr>
        <w:spacing w:line="276" w:lineRule="auto"/>
        <w:jc w:val="center"/>
        <w:rPr>
          <w:sz w:val="22"/>
          <w:szCs w:val="22"/>
        </w:rPr>
      </w:pPr>
      <w:r w:rsidRPr="005A60E2">
        <w:rPr>
          <w:sz w:val="22"/>
          <w:szCs w:val="22"/>
        </w:rPr>
        <w:t>(ďalej len „zmluva“)</w:t>
      </w:r>
    </w:p>
    <w:p w14:paraId="27045ED0" w14:textId="77777777" w:rsidR="00BC0B53" w:rsidRPr="005A60E2" w:rsidRDefault="0086262D" w:rsidP="00D76F5D">
      <w:pPr>
        <w:spacing w:line="276" w:lineRule="auto"/>
        <w:jc w:val="center"/>
        <w:rPr>
          <w:i/>
          <w:sz w:val="22"/>
          <w:szCs w:val="22"/>
        </w:rPr>
      </w:pPr>
      <w:r w:rsidRPr="005A60E2">
        <w:rPr>
          <w:i/>
          <w:sz w:val="22"/>
          <w:szCs w:val="22"/>
        </w:rPr>
        <w:t xml:space="preserve"> </w:t>
      </w:r>
    </w:p>
    <w:p w14:paraId="2782F248" w14:textId="04ED8498" w:rsidR="0086262D" w:rsidRPr="005A60E2" w:rsidRDefault="0086262D" w:rsidP="00D76F5D">
      <w:pPr>
        <w:spacing w:line="276" w:lineRule="auto"/>
        <w:jc w:val="center"/>
        <w:rPr>
          <w:iCs/>
          <w:sz w:val="22"/>
          <w:szCs w:val="22"/>
        </w:rPr>
      </w:pPr>
      <w:r w:rsidRPr="005A60E2">
        <w:rPr>
          <w:iCs/>
          <w:sz w:val="22"/>
          <w:szCs w:val="22"/>
        </w:rPr>
        <w:t>medzi zmluvnými stranami:</w:t>
      </w:r>
    </w:p>
    <w:p w14:paraId="659583F4" w14:textId="77777777" w:rsidR="0086262D" w:rsidRPr="005A60E2" w:rsidRDefault="0086262D" w:rsidP="00D76F5D">
      <w:pPr>
        <w:spacing w:line="276" w:lineRule="auto"/>
        <w:rPr>
          <w:sz w:val="22"/>
          <w:szCs w:val="22"/>
        </w:rPr>
      </w:pPr>
    </w:p>
    <w:p w14:paraId="23B18EAA" w14:textId="30B87BA7" w:rsidR="00A30B81" w:rsidRPr="004B25B6" w:rsidRDefault="00A30B81" w:rsidP="003D5EA8">
      <w:pPr>
        <w:pStyle w:val="Nadpis2"/>
        <w:numPr>
          <w:ilvl w:val="0"/>
          <w:numId w:val="2"/>
        </w:numPr>
        <w:tabs>
          <w:tab w:val="left" w:pos="0"/>
          <w:tab w:val="left" w:pos="2694"/>
        </w:tabs>
        <w:spacing w:before="180" w:line="276" w:lineRule="auto"/>
        <w:jc w:val="both"/>
        <w:rPr>
          <w:sz w:val="22"/>
          <w:szCs w:val="22"/>
        </w:rPr>
      </w:pPr>
      <w:r w:rsidRPr="005A60E2">
        <w:rPr>
          <w:rFonts w:ascii="Times New Roman" w:hAnsi="Times New Roman"/>
          <w:i w:val="0"/>
          <w:color w:val="00000A"/>
          <w:sz w:val="22"/>
          <w:szCs w:val="22"/>
        </w:rPr>
        <w:t>Objednávateľ</w:t>
      </w:r>
      <w:r w:rsidRPr="005A60E2">
        <w:rPr>
          <w:rFonts w:ascii="Times New Roman" w:hAnsi="Times New Roman"/>
          <w:color w:val="00000A"/>
          <w:sz w:val="22"/>
          <w:szCs w:val="22"/>
        </w:rPr>
        <w:t>:</w:t>
      </w:r>
      <w:r w:rsidR="004B25B6" w:rsidRPr="004B25B6">
        <w:t xml:space="preserve"> </w:t>
      </w:r>
      <w:r w:rsidR="004B25B6">
        <w:tab/>
      </w:r>
      <w:r w:rsidR="004B25B6" w:rsidRPr="004B25B6">
        <w:rPr>
          <w:rFonts w:ascii="Times New Roman" w:hAnsi="Times New Roman"/>
          <w:color w:val="00000A"/>
          <w:sz w:val="22"/>
          <w:szCs w:val="22"/>
        </w:rPr>
        <w:t>Stredná odborná škola priemyselných technológií,</w:t>
      </w:r>
      <w:r w:rsidRPr="004B25B6">
        <w:rPr>
          <w:rFonts w:ascii="Times New Roman" w:hAnsi="Times New Roman"/>
          <w:b w:val="0"/>
          <w:color w:val="00000A"/>
          <w:sz w:val="22"/>
          <w:szCs w:val="22"/>
        </w:rPr>
        <w:tab/>
      </w:r>
      <w:r w:rsidRPr="004B25B6">
        <w:rPr>
          <w:rFonts w:ascii="Times New Roman" w:hAnsi="Times New Roman"/>
          <w:b w:val="0"/>
          <w:color w:val="00000A"/>
          <w:sz w:val="22"/>
          <w:szCs w:val="22"/>
        </w:rPr>
        <w:tab/>
      </w:r>
      <w:r w:rsidRPr="004B25B6">
        <w:rPr>
          <w:rFonts w:ascii="Times New Roman" w:hAnsi="Times New Roman"/>
          <w:b w:val="0"/>
          <w:color w:val="00000A"/>
          <w:sz w:val="22"/>
          <w:szCs w:val="22"/>
        </w:rPr>
        <w:tab/>
      </w:r>
    </w:p>
    <w:p w14:paraId="6DBAC51B" w14:textId="62A6B69C" w:rsidR="00A30B81" w:rsidRPr="00892D1D" w:rsidRDefault="00A30B81" w:rsidP="00A30B81">
      <w:pPr>
        <w:tabs>
          <w:tab w:val="left" w:pos="2694"/>
        </w:tabs>
        <w:spacing w:line="276" w:lineRule="auto"/>
        <w:ind w:firstLine="360"/>
        <w:jc w:val="both"/>
        <w:rPr>
          <w:sz w:val="22"/>
          <w:szCs w:val="22"/>
        </w:rPr>
      </w:pPr>
      <w:r w:rsidRPr="00892D1D">
        <w:rPr>
          <w:sz w:val="22"/>
          <w:szCs w:val="22"/>
        </w:rPr>
        <w:t>zastúpený:</w:t>
      </w:r>
      <w:r w:rsidRPr="00892D1D">
        <w:rPr>
          <w:sz w:val="22"/>
          <w:szCs w:val="22"/>
        </w:rPr>
        <w:tab/>
      </w:r>
      <w:r w:rsidR="004B25B6" w:rsidRPr="004B25B6">
        <w:rPr>
          <w:sz w:val="22"/>
          <w:szCs w:val="22"/>
        </w:rPr>
        <w:t>Mgr. Lýdia Sýkorová</w:t>
      </w:r>
      <w:r w:rsidR="004B25B6">
        <w:rPr>
          <w:sz w:val="22"/>
          <w:szCs w:val="22"/>
        </w:rPr>
        <w:t>-poverená vedením školy</w:t>
      </w:r>
      <w:r w:rsidRPr="00892D1D">
        <w:rPr>
          <w:sz w:val="22"/>
          <w:szCs w:val="22"/>
        </w:rPr>
        <w:tab/>
      </w:r>
      <w:r w:rsidRPr="00892D1D">
        <w:rPr>
          <w:sz w:val="22"/>
          <w:szCs w:val="22"/>
        </w:rPr>
        <w:tab/>
      </w:r>
    </w:p>
    <w:p w14:paraId="3128833D" w14:textId="306C8E9C" w:rsidR="00A30B81" w:rsidRPr="00892D1D" w:rsidRDefault="00A30B81" w:rsidP="00A30B81">
      <w:pPr>
        <w:tabs>
          <w:tab w:val="left" w:pos="2694"/>
        </w:tabs>
        <w:spacing w:line="276" w:lineRule="auto"/>
        <w:ind w:firstLine="360"/>
        <w:jc w:val="both"/>
        <w:rPr>
          <w:sz w:val="22"/>
          <w:szCs w:val="22"/>
        </w:rPr>
      </w:pPr>
      <w:r w:rsidRPr="00892D1D">
        <w:rPr>
          <w:sz w:val="22"/>
          <w:szCs w:val="22"/>
        </w:rPr>
        <w:t>sídlo:</w:t>
      </w:r>
      <w:r w:rsidRPr="00892D1D">
        <w:rPr>
          <w:sz w:val="22"/>
          <w:szCs w:val="22"/>
        </w:rPr>
        <w:tab/>
      </w:r>
      <w:r w:rsidR="004B25B6" w:rsidRPr="004B25B6">
        <w:rPr>
          <w:sz w:val="22"/>
          <w:szCs w:val="22"/>
        </w:rPr>
        <w:t>Učňovská 5, 040 15 Košice</w:t>
      </w:r>
      <w:r w:rsidRPr="00892D1D">
        <w:rPr>
          <w:sz w:val="22"/>
          <w:szCs w:val="22"/>
        </w:rPr>
        <w:tab/>
      </w:r>
      <w:r w:rsidRPr="00892D1D">
        <w:rPr>
          <w:sz w:val="22"/>
          <w:szCs w:val="22"/>
        </w:rPr>
        <w:tab/>
      </w:r>
    </w:p>
    <w:p w14:paraId="7A3F7A52" w14:textId="7EE10712" w:rsidR="00A30B81" w:rsidRPr="00892D1D" w:rsidRDefault="00A30B81" w:rsidP="00A30B81">
      <w:pPr>
        <w:tabs>
          <w:tab w:val="left" w:pos="2694"/>
        </w:tabs>
        <w:spacing w:line="276" w:lineRule="auto"/>
        <w:ind w:firstLine="360"/>
        <w:jc w:val="both"/>
        <w:rPr>
          <w:sz w:val="22"/>
          <w:szCs w:val="22"/>
        </w:rPr>
      </w:pPr>
      <w:r w:rsidRPr="00892D1D">
        <w:rPr>
          <w:sz w:val="22"/>
          <w:szCs w:val="22"/>
        </w:rPr>
        <w:t>IČO:</w:t>
      </w:r>
      <w:r w:rsidRPr="00892D1D">
        <w:rPr>
          <w:sz w:val="22"/>
          <w:szCs w:val="22"/>
        </w:rPr>
        <w:tab/>
      </w:r>
      <w:r w:rsidR="004B25B6" w:rsidRPr="004B25B6">
        <w:rPr>
          <w:sz w:val="22"/>
          <w:szCs w:val="22"/>
        </w:rPr>
        <w:t>17050367</w:t>
      </w:r>
      <w:r w:rsidRPr="00892D1D">
        <w:rPr>
          <w:sz w:val="22"/>
          <w:szCs w:val="22"/>
        </w:rPr>
        <w:tab/>
      </w:r>
      <w:r w:rsidRPr="00892D1D">
        <w:rPr>
          <w:sz w:val="22"/>
          <w:szCs w:val="22"/>
        </w:rPr>
        <w:tab/>
      </w:r>
    </w:p>
    <w:p w14:paraId="3B78E0DA" w14:textId="77777777" w:rsidR="00DE461F" w:rsidRDefault="00A30B81" w:rsidP="00A30B81">
      <w:pPr>
        <w:tabs>
          <w:tab w:val="left" w:pos="2694"/>
        </w:tabs>
        <w:spacing w:line="276" w:lineRule="auto"/>
        <w:ind w:firstLine="360"/>
        <w:jc w:val="both"/>
        <w:rPr>
          <w:sz w:val="22"/>
          <w:szCs w:val="22"/>
        </w:rPr>
      </w:pPr>
      <w:r w:rsidRPr="00892D1D">
        <w:rPr>
          <w:sz w:val="22"/>
          <w:szCs w:val="22"/>
        </w:rPr>
        <w:t>DIČ:</w:t>
      </w:r>
      <w:r w:rsidRPr="00892D1D">
        <w:rPr>
          <w:sz w:val="22"/>
          <w:szCs w:val="22"/>
        </w:rPr>
        <w:tab/>
      </w:r>
      <w:r w:rsidR="00DE461F" w:rsidRPr="00DE461F">
        <w:rPr>
          <w:sz w:val="22"/>
          <w:szCs w:val="22"/>
        </w:rPr>
        <w:t>2020959314</w:t>
      </w:r>
      <w:r w:rsidRPr="00892D1D">
        <w:rPr>
          <w:sz w:val="22"/>
          <w:szCs w:val="22"/>
        </w:rPr>
        <w:tab/>
      </w:r>
    </w:p>
    <w:p w14:paraId="7044A0B6" w14:textId="4C0B4E76" w:rsidR="00A30B81" w:rsidRPr="000C03D4" w:rsidRDefault="00DE461F" w:rsidP="00A30B81">
      <w:pPr>
        <w:tabs>
          <w:tab w:val="left" w:pos="2694"/>
        </w:tabs>
        <w:spacing w:line="276" w:lineRule="auto"/>
        <w:ind w:firstLine="360"/>
        <w:jc w:val="both"/>
        <w:rPr>
          <w:color w:val="000000" w:themeColor="text1"/>
          <w:sz w:val="22"/>
          <w:szCs w:val="22"/>
        </w:rPr>
      </w:pPr>
      <w:r w:rsidRPr="00DE461F">
        <w:rPr>
          <w:sz w:val="22"/>
          <w:szCs w:val="22"/>
        </w:rPr>
        <w:t xml:space="preserve">IČ DPH </w:t>
      </w:r>
      <w:r>
        <w:rPr>
          <w:sz w:val="22"/>
          <w:szCs w:val="22"/>
        </w:rPr>
        <w:tab/>
      </w:r>
      <w:r w:rsidRPr="00DE461F">
        <w:rPr>
          <w:sz w:val="22"/>
          <w:szCs w:val="22"/>
        </w:rPr>
        <w:t>SK 2020959314</w:t>
      </w:r>
      <w:r w:rsidR="00A30B81" w:rsidRPr="00892D1D">
        <w:rPr>
          <w:sz w:val="22"/>
          <w:szCs w:val="22"/>
        </w:rPr>
        <w:tab/>
      </w:r>
    </w:p>
    <w:p w14:paraId="13D648CD" w14:textId="59DD7FE1" w:rsidR="00A30B81" w:rsidRPr="000C03D4" w:rsidRDefault="00A30B81" w:rsidP="00A30B81">
      <w:pPr>
        <w:tabs>
          <w:tab w:val="left" w:pos="2694"/>
        </w:tabs>
        <w:spacing w:line="276" w:lineRule="auto"/>
        <w:ind w:firstLine="360"/>
        <w:jc w:val="both"/>
        <w:rPr>
          <w:color w:val="000000" w:themeColor="text1"/>
          <w:sz w:val="22"/>
          <w:szCs w:val="22"/>
        </w:rPr>
      </w:pPr>
      <w:r w:rsidRPr="000C03D4">
        <w:rPr>
          <w:color w:val="000000" w:themeColor="text1"/>
          <w:sz w:val="22"/>
          <w:szCs w:val="22"/>
        </w:rPr>
        <w:t>bankové spojenie:</w:t>
      </w:r>
      <w:r w:rsidRPr="000C03D4">
        <w:rPr>
          <w:color w:val="000000" w:themeColor="text1"/>
          <w:sz w:val="22"/>
          <w:szCs w:val="22"/>
        </w:rPr>
        <w:tab/>
      </w:r>
      <w:r w:rsidR="00DE461F">
        <w:rPr>
          <w:color w:val="000000" w:themeColor="text1"/>
          <w:sz w:val="22"/>
          <w:szCs w:val="22"/>
        </w:rPr>
        <w:t>Štátna pokladnica</w:t>
      </w:r>
      <w:r w:rsidRPr="000C03D4">
        <w:rPr>
          <w:color w:val="000000" w:themeColor="text1"/>
          <w:sz w:val="22"/>
          <w:szCs w:val="22"/>
        </w:rPr>
        <w:tab/>
      </w:r>
    </w:p>
    <w:p w14:paraId="1EB39C7E" w14:textId="44A1A76C" w:rsidR="00A30B81" w:rsidRPr="000C03D4" w:rsidRDefault="004B25B6" w:rsidP="00A30B81">
      <w:pPr>
        <w:tabs>
          <w:tab w:val="left" w:pos="2694"/>
        </w:tabs>
        <w:spacing w:line="276" w:lineRule="auto"/>
        <w:ind w:firstLine="360"/>
        <w:jc w:val="both"/>
        <w:rPr>
          <w:color w:val="000000" w:themeColor="text1"/>
          <w:sz w:val="22"/>
          <w:szCs w:val="22"/>
        </w:rPr>
      </w:pPr>
      <w:r>
        <w:rPr>
          <w:color w:val="000000" w:themeColor="text1"/>
          <w:sz w:val="22"/>
          <w:szCs w:val="22"/>
        </w:rPr>
        <w:t>IBAN</w:t>
      </w:r>
      <w:r w:rsidR="00A30B81" w:rsidRPr="000C03D4">
        <w:rPr>
          <w:color w:val="000000" w:themeColor="text1"/>
          <w:sz w:val="22"/>
          <w:szCs w:val="22"/>
        </w:rPr>
        <w:t>:</w:t>
      </w:r>
      <w:r w:rsidR="00A30B81" w:rsidRPr="000C03D4">
        <w:rPr>
          <w:color w:val="000000" w:themeColor="text1"/>
          <w:sz w:val="22"/>
          <w:szCs w:val="22"/>
        </w:rPr>
        <w:tab/>
      </w:r>
      <w:r w:rsidRPr="004B25B6">
        <w:rPr>
          <w:color w:val="000000" w:themeColor="text1"/>
          <w:sz w:val="22"/>
          <w:szCs w:val="22"/>
        </w:rPr>
        <w:t>SK3981800000007000190037</w:t>
      </w:r>
      <w:r w:rsidR="00A30B81" w:rsidRPr="000C03D4">
        <w:rPr>
          <w:color w:val="000000" w:themeColor="text1"/>
          <w:sz w:val="22"/>
          <w:szCs w:val="22"/>
        </w:rPr>
        <w:tab/>
      </w:r>
      <w:r w:rsidR="00A30B81" w:rsidRPr="000C03D4">
        <w:rPr>
          <w:color w:val="000000" w:themeColor="text1"/>
          <w:sz w:val="22"/>
          <w:szCs w:val="22"/>
        </w:rPr>
        <w:tab/>
      </w:r>
    </w:p>
    <w:p w14:paraId="6B875434" w14:textId="77777777" w:rsidR="00A30B81" w:rsidRPr="00892D1D" w:rsidRDefault="00A30B81" w:rsidP="00A30B81">
      <w:pPr>
        <w:tabs>
          <w:tab w:val="left" w:pos="2160"/>
        </w:tabs>
        <w:spacing w:line="276" w:lineRule="auto"/>
        <w:ind w:firstLine="360"/>
        <w:jc w:val="both"/>
        <w:rPr>
          <w:sz w:val="22"/>
          <w:szCs w:val="22"/>
        </w:rPr>
      </w:pPr>
      <w:r w:rsidRPr="00892D1D">
        <w:rPr>
          <w:sz w:val="22"/>
          <w:szCs w:val="22"/>
        </w:rPr>
        <w:t>osoba oprávnená</w:t>
      </w:r>
    </w:p>
    <w:p w14:paraId="41B64534" w14:textId="210C25EA" w:rsidR="00A30B81" w:rsidRPr="00A30B81" w:rsidRDefault="00A30B81" w:rsidP="00BF6733">
      <w:pPr>
        <w:tabs>
          <w:tab w:val="left" w:pos="2694"/>
        </w:tabs>
        <w:spacing w:line="276" w:lineRule="auto"/>
        <w:ind w:left="2520" w:hanging="2160"/>
        <w:jc w:val="both"/>
        <w:rPr>
          <w:sz w:val="22"/>
          <w:szCs w:val="22"/>
        </w:rPr>
      </w:pPr>
      <w:r w:rsidRPr="00A30B81">
        <w:rPr>
          <w:sz w:val="22"/>
          <w:szCs w:val="22"/>
        </w:rPr>
        <w:t xml:space="preserve">v technických veciach: </w:t>
      </w:r>
      <w:r w:rsidRPr="00A30B81">
        <w:rPr>
          <w:sz w:val="22"/>
          <w:szCs w:val="22"/>
        </w:rPr>
        <w:tab/>
      </w:r>
      <w:r w:rsidRPr="00A30B81">
        <w:rPr>
          <w:sz w:val="22"/>
          <w:szCs w:val="22"/>
        </w:rPr>
        <w:tab/>
      </w:r>
      <w:r w:rsidRPr="00A30B81">
        <w:rPr>
          <w:sz w:val="22"/>
          <w:szCs w:val="22"/>
        </w:rPr>
        <w:tab/>
      </w:r>
      <w:r w:rsidRPr="00A30B81">
        <w:rPr>
          <w:sz w:val="22"/>
          <w:szCs w:val="22"/>
        </w:rPr>
        <w:tab/>
      </w:r>
    </w:p>
    <w:p w14:paraId="0889AE8A" w14:textId="486D380D" w:rsidR="00A30B81" w:rsidRPr="00A30B81" w:rsidRDefault="00A30B81" w:rsidP="00A30B81">
      <w:pPr>
        <w:tabs>
          <w:tab w:val="left" w:pos="2694"/>
        </w:tabs>
        <w:spacing w:line="276" w:lineRule="auto"/>
        <w:ind w:left="2520" w:hanging="2160"/>
        <w:jc w:val="both"/>
        <w:rPr>
          <w:sz w:val="22"/>
          <w:szCs w:val="22"/>
        </w:rPr>
      </w:pPr>
      <w:r w:rsidRPr="00A30B81">
        <w:rPr>
          <w:sz w:val="22"/>
          <w:szCs w:val="22"/>
        </w:rPr>
        <w:t>telefón:</w:t>
      </w:r>
      <w:r w:rsidRPr="00A30B81">
        <w:rPr>
          <w:sz w:val="22"/>
          <w:szCs w:val="22"/>
        </w:rPr>
        <w:tab/>
      </w:r>
      <w:r w:rsidRPr="00A30B81">
        <w:rPr>
          <w:sz w:val="22"/>
          <w:szCs w:val="22"/>
        </w:rPr>
        <w:tab/>
      </w:r>
      <w:r w:rsidRPr="00A30B81">
        <w:rPr>
          <w:sz w:val="22"/>
          <w:szCs w:val="22"/>
        </w:rPr>
        <w:tab/>
      </w:r>
      <w:r w:rsidRPr="00A30B81">
        <w:rPr>
          <w:sz w:val="22"/>
          <w:szCs w:val="22"/>
        </w:rPr>
        <w:tab/>
      </w:r>
    </w:p>
    <w:p w14:paraId="24F9A506" w14:textId="5FD34E3C" w:rsidR="00A30B81" w:rsidRPr="00A30B81" w:rsidRDefault="00A30B81" w:rsidP="00A30B81">
      <w:pPr>
        <w:tabs>
          <w:tab w:val="left" w:pos="2520"/>
        </w:tabs>
        <w:spacing w:line="276" w:lineRule="auto"/>
        <w:ind w:left="2520" w:hanging="2160"/>
        <w:jc w:val="both"/>
        <w:rPr>
          <w:sz w:val="22"/>
          <w:szCs w:val="22"/>
        </w:rPr>
      </w:pPr>
      <w:r w:rsidRPr="00A30B81">
        <w:rPr>
          <w:sz w:val="22"/>
          <w:szCs w:val="22"/>
        </w:rPr>
        <w:t>email:</w:t>
      </w:r>
      <w:r w:rsidRPr="00A30B81">
        <w:rPr>
          <w:sz w:val="22"/>
          <w:szCs w:val="22"/>
        </w:rPr>
        <w:tab/>
        <w:t xml:space="preserve">   </w:t>
      </w:r>
      <w:r w:rsidRPr="00A30B81">
        <w:rPr>
          <w:sz w:val="22"/>
          <w:szCs w:val="22"/>
        </w:rPr>
        <w:tab/>
      </w:r>
      <w:r w:rsidRPr="00A30B81">
        <w:rPr>
          <w:sz w:val="22"/>
          <w:szCs w:val="22"/>
        </w:rPr>
        <w:tab/>
      </w:r>
    </w:p>
    <w:p w14:paraId="4A87C652" w14:textId="39942206" w:rsidR="0086262D" w:rsidRPr="00DE461F" w:rsidRDefault="00A30B81" w:rsidP="00DE461F">
      <w:pPr>
        <w:spacing w:line="276" w:lineRule="auto"/>
        <w:ind w:firstLine="360"/>
        <w:rPr>
          <w:b/>
          <w:bCs/>
          <w:i/>
          <w:iCs/>
        </w:rPr>
      </w:pPr>
      <w:r w:rsidRPr="00DE461F">
        <w:rPr>
          <w:i/>
          <w:iCs/>
          <w:sz w:val="22"/>
          <w:szCs w:val="22"/>
        </w:rPr>
        <w:t>(ďalej ako „objednávateľ“)</w:t>
      </w:r>
    </w:p>
    <w:p w14:paraId="55D0141A" w14:textId="77777777" w:rsidR="0086262D" w:rsidRPr="00A30B81" w:rsidRDefault="0086262D" w:rsidP="00D76F5D">
      <w:pPr>
        <w:spacing w:line="276" w:lineRule="auto"/>
        <w:jc w:val="center"/>
        <w:rPr>
          <w:b/>
          <w:bCs/>
        </w:rPr>
      </w:pPr>
    </w:p>
    <w:p w14:paraId="01E25551" w14:textId="36815E52" w:rsidR="00A30B81" w:rsidRPr="00A30B81" w:rsidRDefault="00A30B81" w:rsidP="003D5EA8">
      <w:pPr>
        <w:pStyle w:val="Odsekzoznamu"/>
        <w:numPr>
          <w:ilvl w:val="0"/>
          <w:numId w:val="2"/>
        </w:numPr>
        <w:jc w:val="both"/>
        <w:rPr>
          <w:rFonts w:ascii="Times New Roman" w:hAnsi="Times New Roman"/>
        </w:rPr>
      </w:pPr>
      <w:r w:rsidRPr="00A30B81">
        <w:rPr>
          <w:rFonts w:ascii="Times New Roman" w:hAnsi="Times New Roman"/>
          <w:b/>
          <w:bCs/>
        </w:rPr>
        <w:t>Zhotoviteľ</w:t>
      </w:r>
      <w:r w:rsidRPr="00A30B81">
        <w:rPr>
          <w:rFonts w:ascii="Times New Roman" w:hAnsi="Times New Roman"/>
          <w:b/>
        </w:rPr>
        <w:t>:</w:t>
      </w:r>
      <w:r w:rsidRPr="00A30B81">
        <w:rPr>
          <w:rFonts w:ascii="Times New Roman" w:hAnsi="Times New Roman"/>
        </w:rPr>
        <w:tab/>
      </w:r>
      <w:r w:rsidRPr="00A30B81">
        <w:rPr>
          <w:rFonts w:ascii="Times New Roman" w:hAnsi="Times New Roman"/>
        </w:rPr>
        <w:tab/>
      </w:r>
      <w:r w:rsidRPr="00A30B81">
        <w:rPr>
          <w:rFonts w:ascii="Times New Roman" w:hAnsi="Times New Roman"/>
        </w:rPr>
        <w:tab/>
      </w:r>
    </w:p>
    <w:p w14:paraId="62EFBBCC" w14:textId="77777777" w:rsidR="00A30B81" w:rsidRPr="00A30B81" w:rsidRDefault="00A30B81" w:rsidP="00A30B81">
      <w:pPr>
        <w:spacing w:line="276" w:lineRule="auto"/>
        <w:ind w:firstLine="360"/>
        <w:jc w:val="both"/>
        <w:rPr>
          <w:sz w:val="22"/>
          <w:szCs w:val="22"/>
        </w:rPr>
      </w:pPr>
      <w:r w:rsidRPr="00A30B81">
        <w:rPr>
          <w:sz w:val="22"/>
          <w:szCs w:val="22"/>
        </w:rPr>
        <w:t>Sídlo:</w:t>
      </w:r>
      <w:r w:rsidRPr="00A30B81">
        <w:rPr>
          <w:sz w:val="22"/>
          <w:szCs w:val="22"/>
        </w:rPr>
        <w:tab/>
      </w:r>
      <w:r w:rsidRPr="00A30B81">
        <w:rPr>
          <w:sz w:val="22"/>
          <w:szCs w:val="22"/>
        </w:rPr>
        <w:tab/>
      </w:r>
      <w:r w:rsidRPr="00A30B81">
        <w:rPr>
          <w:sz w:val="22"/>
          <w:szCs w:val="22"/>
        </w:rPr>
        <w:tab/>
      </w:r>
      <w:r w:rsidRPr="00A30B81">
        <w:rPr>
          <w:sz w:val="22"/>
          <w:szCs w:val="22"/>
        </w:rPr>
        <w:tab/>
      </w:r>
      <w:r w:rsidRPr="00A30B81">
        <w:rPr>
          <w:sz w:val="22"/>
          <w:szCs w:val="22"/>
        </w:rPr>
        <w:tab/>
      </w:r>
    </w:p>
    <w:p w14:paraId="220463DF" w14:textId="77777777" w:rsidR="00A30B81" w:rsidRPr="00A30B81" w:rsidRDefault="00A30B81" w:rsidP="00A30B81">
      <w:pPr>
        <w:spacing w:line="276" w:lineRule="auto"/>
        <w:ind w:firstLine="360"/>
        <w:jc w:val="both"/>
        <w:rPr>
          <w:sz w:val="22"/>
          <w:szCs w:val="22"/>
        </w:rPr>
      </w:pPr>
      <w:r w:rsidRPr="00A30B81">
        <w:rPr>
          <w:sz w:val="22"/>
          <w:szCs w:val="22"/>
        </w:rPr>
        <w:t xml:space="preserve">Kontakt:                  </w:t>
      </w:r>
      <w:r w:rsidRPr="00A30B81">
        <w:rPr>
          <w:sz w:val="22"/>
          <w:szCs w:val="22"/>
        </w:rPr>
        <w:tab/>
      </w:r>
      <w:r w:rsidRPr="00A30B81">
        <w:rPr>
          <w:sz w:val="22"/>
          <w:szCs w:val="22"/>
        </w:rPr>
        <w:tab/>
      </w:r>
      <w:r w:rsidRPr="00A30B81">
        <w:rPr>
          <w:sz w:val="22"/>
          <w:szCs w:val="22"/>
        </w:rPr>
        <w:tab/>
      </w:r>
    </w:p>
    <w:p w14:paraId="1D781591" w14:textId="77777777" w:rsidR="00A30B81" w:rsidRPr="00A30B81" w:rsidRDefault="00A30B81" w:rsidP="00A30B81">
      <w:pPr>
        <w:spacing w:line="276" w:lineRule="auto"/>
        <w:ind w:firstLine="360"/>
        <w:jc w:val="both"/>
        <w:rPr>
          <w:sz w:val="22"/>
          <w:szCs w:val="22"/>
        </w:rPr>
      </w:pPr>
      <w:r w:rsidRPr="00A30B81">
        <w:rPr>
          <w:sz w:val="22"/>
          <w:szCs w:val="22"/>
        </w:rPr>
        <w:t>IČO:</w:t>
      </w:r>
      <w:r w:rsidRPr="00A30B81">
        <w:rPr>
          <w:sz w:val="22"/>
          <w:szCs w:val="22"/>
        </w:rPr>
        <w:tab/>
      </w:r>
      <w:r w:rsidRPr="00A30B81">
        <w:rPr>
          <w:sz w:val="22"/>
          <w:szCs w:val="22"/>
        </w:rPr>
        <w:tab/>
      </w:r>
      <w:r w:rsidRPr="00A30B81">
        <w:rPr>
          <w:sz w:val="22"/>
          <w:szCs w:val="22"/>
        </w:rPr>
        <w:tab/>
      </w:r>
      <w:r w:rsidRPr="00A30B81">
        <w:rPr>
          <w:sz w:val="22"/>
          <w:szCs w:val="22"/>
        </w:rPr>
        <w:tab/>
      </w:r>
      <w:r w:rsidRPr="00A30B81">
        <w:rPr>
          <w:sz w:val="22"/>
          <w:szCs w:val="22"/>
        </w:rPr>
        <w:tab/>
      </w:r>
    </w:p>
    <w:p w14:paraId="22E00DF4" w14:textId="77777777" w:rsidR="00A30B81" w:rsidRPr="00892D1D" w:rsidRDefault="00A30B81" w:rsidP="00A30B81">
      <w:pPr>
        <w:spacing w:line="276" w:lineRule="auto"/>
        <w:ind w:firstLine="360"/>
        <w:jc w:val="both"/>
        <w:rPr>
          <w:sz w:val="22"/>
          <w:szCs w:val="22"/>
        </w:rPr>
      </w:pPr>
      <w:r w:rsidRPr="00A30B81">
        <w:rPr>
          <w:sz w:val="22"/>
          <w:szCs w:val="22"/>
        </w:rPr>
        <w:t>DIČ:</w:t>
      </w:r>
      <w:r w:rsidRPr="00A30B81">
        <w:rPr>
          <w:sz w:val="22"/>
          <w:szCs w:val="22"/>
        </w:rPr>
        <w:tab/>
      </w:r>
      <w:r w:rsidRPr="00A30B81">
        <w:rPr>
          <w:sz w:val="22"/>
          <w:szCs w:val="22"/>
        </w:rPr>
        <w:tab/>
      </w:r>
      <w:r w:rsidRPr="00892D1D">
        <w:rPr>
          <w:sz w:val="22"/>
          <w:szCs w:val="22"/>
        </w:rPr>
        <w:tab/>
      </w:r>
      <w:r w:rsidRPr="00892D1D">
        <w:rPr>
          <w:sz w:val="22"/>
          <w:szCs w:val="22"/>
        </w:rPr>
        <w:tab/>
      </w:r>
      <w:r w:rsidRPr="00892D1D">
        <w:rPr>
          <w:sz w:val="22"/>
          <w:szCs w:val="22"/>
        </w:rPr>
        <w:tab/>
      </w:r>
    </w:p>
    <w:p w14:paraId="08841EEA" w14:textId="77777777" w:rsidR="00A30B81" w:rsidRPr="00892D1D" w:rsidRDefault="00A30B81" w:rsidP="00A30B81">
      <w:pPr>
        <w:spacing w:line="276" w:lineRule="auto"/>
        <w:ind w:firstLine="360"/>
        <w:jc w:val="both"/>
        <w:rPr>
          <w:sz w:val="22"/>
          <w:szCs w:val="22"/>
        </w:rPr>
      </w:pPr>
      <w:r w:rsidRPr="00892D1D">
        <w:rPr>
          <w:sz w:val="22"/>
          <w:szCs w:val="22"/>
        </w:rPr>
        <w:t>Bankové spojenie:</w:t>
      </w:r>
      <w:r w:rsidRPr="00892D1D">
        <w:rPr>
          <w:sz w:val="22"/>
          <w:szCs w:val="22"/>
        </w:rPr>
        <w:tab/>
      </w:r>
      <w:r w:rsidRPr="00892D1D">
        <w:rPr>
          <w:sz w:val="22"/>
          <w:szCs w:val="22"/>
        </w:rPr>
        <w:tab/>
      </w:r>
      <w:r w:rsidRPr="00892D1D">
        <w:rPr>
          <w:sz w:val="22"/>
          <w:szCs w:val="22"/>
        </w:rPr>
        <w:tab/>
      </w:r>
    </w:p>
    <w:p w14:paraId="4FA29F3E" w14:textId="77777777" w:rsidR="00A30B81" w:rsidRPr="00892D1D" w:rsidRDefault="00A30B81" w:rsidP="00A30B81">
      <w:pPr>
        <w:spacing w:line="276" w:lineRule="auto"/>
        <w:ind w:firstLine="360"/>
        <w:jc w:val="both"/>
        <w:rPr>
          <w:sz w:val="22"/>
          <w:szCs w:val="22"/>
        </w:rPr>
      </w:pPr>
      <w:r w:rsidRPr="00892D1D">
        <w:rPr>
          <w:sz w:val="22"/>
          <w:szCs w:val="22"/>
        </w:rPr>
        <w:t>Číslo účtu/IBAN:</w:t>
      </w:r>
      <w:r w:rsidRPr="00892D1D">
        <w:rPr>
          <w:sz w:val="22"/>
          <w:szCs w:val="22"/>
        </w:rPr>
        <w:tab/>
      </w:r>
      <w:r w:rsidRPr="00892D1D">
        <w:rPr>
          <w:sz w:val="22"/>
          <w:szCs w:val="22"/>
        </w:rPr>
        <w:tab/>
      </w:r>
      <w:r w:rsidRPr="00892D1D">
        <w:rPr>
          <w:sz w:val="22"/>
          <w:szCs w:val="22"/>
        </w:rPr>
        <w:tab/>
      </w:r>
      <w:r w:rsidRPr="00892D1D">
        <w:rPr>
          <w:sz w:val="22"/>
          <w:szCs w:val="22"/>
        </w:rPr>
        <w:tab/>
      </w:r>
    </w:p>
    <w:p w14:paraId="3FD096C4" w14:textId="77777777" w:rsidR="00DE461F" w:rsidRDefault="00A30B81" w:rsidP="00A30B81">
      <w:pPr>
        <w:spacing w:line="276" w:lineRule="auto"/>
        <w:ind w:left="3540" w:hanging="3180"/>
        <w:jc w:val="both"/>
        <w:rPr>
          <w:sz w:val="22"/>
          <w:szCs w:val="22"/>
        </w:rPr>
      </w:pPr>
      <w:r w:rsidRPr="00892D1D">
        <w:rPr>
          <w:sz w:val="22"/>
          <w:szCs w:val="22"/>
        </w:rPr>
        <w:t xml:space="preserve">Registrácia:  </w:t>
      </w:r>
    </w:p>
    <w:p w14:paraId="415C12CC" w14:textId="6A493C0C" w:rsidR="00DE461F" w:rsidRPr="00A30B81" w:rsidRDefault="00DE461F" w:rsidP="00DE461F">
      <w:pPr>
        <w:tabs>
          <w:tab w:val="left" w:pos="2160"/>
        </w:tabs>
        <w:spacing w:line="276" w:lineRule="auto"/>
        <w:ind w:firstLine="360"/>
        <w:jc w:val="both"/>
        <w:rPr>
          <w:sz w:val="22"/>
          <w:szCs w:val="22"/>
        </w:rPr>
      </w:pPr>
      <w:r>
        <w:rPr>
          <w:sz w:val="22"/>
          <w:szCs w:val="22"/>
        </w:rPr>
        <w:t xml:space="preserve">Kontaktná </w:t>
      </w:r>
      <w:r w:rsidRPr="00892D1D">
        <w:rPr>
          <w:sz w:val="22"/>
          <w:szCs w:val="22"/>
        </w:rPr>
        <w:t>osoba</w:t>
      </w:r>
      <w:r w:rsidRPr="00A30B81">
        <w:rPr>
          <w:sz w:val="22"/>
          <w:szCs w:val="22"/>
        </w:rPr>
        <w:t xml:space="preserve">: </w:t>
      </w:r>
      <w:r w:rsidRPr="00A30B81">
        <w:rPr>
          <w:sz w:val="22"/>
          <w:szCs w:val="22"/>
        </w:rPr>
        <w:tab/>
      </w:r>
      <w:r w:rsidRPr="00A30B81">
        <w:rPr>
          <w:sz w:val="22"/>
          <w:szCs w:val="22"/>
        </w:rPr>
        <w:tab/>
      </w:r>
      <w:r w:rsidRPr="00A30B81">
        <w:rPr>
          <w:sz w:val="22"/>
          <w:szCs w:val="22"/>
        </w:rPr>
        <w:tab/>
      </w:r>
      <w:r w:rsidRPr="00A30B81">
        <w:rPr>
          <w:sz w:val="22"/>
          <w:szCs w:val="22"/>
        </w:rPr>
        <w:tab/>
      </w:r>
    </w:p>
    <w:p w14:paraId="0449F9A0" w14:textId="77777777" w:rsidR="00DE461F" w:rsidRPr="00A30B81" w:rsidRDefault="00DE461F" w:rsidP="00DE461F">
      <w:pPr>
        <w:tabs>
          <w:tab w:val="left" w:pos="2694"/>
        </w:tabs>
        <w:spacing w:line="276" w:lineRule="auto"/>
        <w:ind w:left="2520" w:hanging="2160"/>
        <w:jc w:val="both"/>
        <w:rPr>
          <w:sz w:val="22"/>
          <w:szCs w:val="22"/>
        </w:rPr>
      </w:pPr>
      <w:r w:rsidRPr="00A30B81">
        <w:rPr>
          <w:sz w:val="22"/>
          <w:szCs w:val="22"/>
        </w:rPr>
        <w:t>telefón:</w:t>
      </w:r>
      <w:r w:rsidRPr="00A30B81">
        <w:rPr>
          <w:sz w:val="22"/>
          <w:szCs w:val="22"/>
        </w:rPr>
        <w:tab/>
      </w:r>
      <w:r w:rsidRPr="00A30B81">
        <w:rPr>
          <w:sz w:val="22"/>
          <w:szCs w:val="22"/>
        </w:rPr>
        <w:tab/>
      </w:r>
      <w:r w:rsidRPr="00A30B81">
        <w:rPr>
          <w:sz w:val="22"/>
          <w:szCs w:val="22"/>
        </w:rPr>
        <w:tab/>
      </w:r>
      <w:r w:rsidRPr="00A30B81">
        <w:rPr>
          <w:sz w:val="22"/>
          <w:szCs w:val="22"/>
        </w:rPr>
        <w:tab/>
      </w:r>
    </w:p>
    <w:p w14:paraId="2CC3FC1E" w14:textId="24FA169D" w:rsidR="00A30B81" w:rsidRPr="00892D1D" w:rsidRDefault="00DE461F" w:rsidP="00DE461F">
      <w:pPr>
        <w:spacing w:line="276" w:lineRule="auto"/>
        <w:ind w:left="3540" w:hanging="3180"/>
        <w:jc w:val="both"/>
        <w:rPr>
          <w:sz w:val="22"/>
          <w:szCs w:val="22"/>
        </w:rPr>
      </w:pPr>
      <w:r w:rsidRPr="00A30B81">
        <w:rPr>
          <w:sz w:val="22"/>
          <w:szCs w:val="22"/>
        </w:rPr>
        <w:t>email:</w:t>
      </w:r>
      <w:r w:rsidR="00A30B81" w:rsidRPr="00892D1D">
        <w:rPr>
          <w:sz w:val="22"/>
          <w:szCs w:val="22"/>
        </w:rPr>
        <w:tab/>
        <w:t xml:space="preserve"> </w:t>
      </w:r>
    </w:p>
    <w:p w14:paraId="3045691D" w14:textId="51ADFAEA" w:rsidR="00DE461F" w:rsidRPr="00DE461F" w:rsidRDefault="00A30B81" w:rsidP="00DE461F">
      <w:pPr>
        <w:spacing w:line="276" w:lineRule="auto"/>
        <w:ind w:firstLine="360"/>
        <w:jc w:val="both"/>
        <w:rPr>
          <w:i/>
          <w:iCs/>
          <w:sz w:val="22"/>
          <w:szCs w:val="22"/>
        </w:rPr>
      </w:pPr>
      <w:r w:rsidRPr="00DE461F">
        <w:rPr>
          <w:i/>
          <w:iCs/>
          <w:sz w:val="22"/>
          <w:szCs w:val="22"/>
        </w:rPr>
        <w:t>(ďalej  ako "zhotoviteľ")</w:t>
      </w:r>
    </w:p>
    <w:p w14:paraId="61FB3095" w14:textId="77777777" w:rsidR="00A30B81" w:rsidRPr="00DE461F" w:rsidRDefault="00A30B81" w:rsidP="00A30B81">
      <w:pPr>
        <w:spacing w:line="276" w:lineRule="auto"/>
        <w:ind w:firstLine="360"/>
        <w:jc w:val="both"/>
        <w:rPr>
          <w:b/>
          <w:i/>
          <w:iCs/>
          <w:sz w:val="22"/>
          <w:szCs w:val="22"/>
        </w:rPr>
      </w:pPr>
      <w:r w:rsidRPr="00DE461F">
        <w:rPr>
          <w:i/>
          <w:iCs/>
          <w:sz w:val="22"/>
          <w:szCs w:val="22"/>
        </w:rPr>
        <w:t>(objednávateľ a zhotoviteľ ďalej aj ako „zmluvné strany“)</w:t>
      </w:r>
    </w:p>
    <w:p w14:paraId="5B4AAE60" w14:textId="77777777" w:rsidR="00353D5C" w:rsidRPr="00353D5C" w:rsidRDefault="00353D5C" w:rsidP="00DE461F">
      <w:pPr>
        <w:spacing w:line="276" w:lineRule="auto"/>
        <w:jc w:val="both"/>
        <w:rPr>
          <w:color w:val="000000"/>
        </w:rPr>
      </w:pPr>
    </w:p>
    <w:p w14:paraId="0C68A39F" w14:textId="0F2DD902" w:rsidR="00A30B81" w:rsidRPr="00353D5C" w:rsidRDefault="00A30B81" w:rsidP="00ED29DC">
      <w:pPr>
        <w:spacing w:line="276" w:lineRule="auto"/>
        <w:jc w:val="center"/>
        <w:rPr>
          <w:b/>
          <w:sz w:val="22"/>
          <w:szCs w:val="22"/>
          <w:lang w:eastAsia="ar-SA"/>
        </w:rPr>
      </w:pPr>
      <w:r w:rsidRPr="00353D5C">
        <w:rPr>
          <w:b/>
          <w:sz w:val="22"/>
          <w:szCs w:val="22"/>
          <w:lang w:eastAsia="ar-SA"/>
        </w:rPr>
        <w:t>Preambula</w:t>
      </w:r>
    </w:p>
    <w:p w14:paraId="7EF81AEC" w14:textId="77777777" w:rsidR="00A30B81" w:rsidRPr="00353D5C" w:rsidRDefault="00A30B81" w:rsidP="00ED29DC">
      <w:pPr>
        <w:spacing w:line="276" w:lineRule="auto"/>
        <w:jc w:val="center"/>
        <w:rPr>
          <w:b/>
          <w:sz w:val="22"/>
          <w:szCs w:val="22"/>
          <w:lang w:eastAsia="ar-SA"/>
        </w:rPr>
      </w:pPr>
    </w:p>
    <w:p w14:paraId="6CEACC35" w14:textId="780CA45E" w:rsidR="00A30B81" w:rsidRDefault="00A30B81" w:rsidP="003D5EA8">
      <w:pPr>
        <w:pStyle w:val="Odsekzoznamu"/>
        <w:numPr>
          <w:ilvl w:val="0"/>
          <w:numId w:val="22"/>
        </w:numPr>
        <w:ind w:left="357" w:hanging="357"/>
        <w:jc w:val="both"/>
        <w:rPr>
          <w:rFonts w:ascii="Times New Roman" w:hAnsi="Times New Roman"/>
        </w:rPr>
      </w:pPr>
      <w:r w:rsidRPr="00353D5C">
        <w:rPr>
          <w:rFonts w:ascii="Times New Roman" w:hAnsi="Times New Roman"/>
          <w:color w:val="000000"/>
        </w:rPr>
        <w:t>Objednávateľ ako verejný obstarávateľ na obstaranie predmetu tejto zmluvy použil postup zadávania zákazky podľa zákona č. 343/2015 Z. z. o verejnom obstarávaní a o zmene a doplnení niektorých zákonov v znení neskorších predpisov</w:t>
      </w:r>
      <w:r w:rsidRPr="00353D5C">
        <w:rPr>
          <w:rFonts w:ascii="Times New Roman" w:hAnsi="Times New Roman"/>
        </w:rPr>
        <w:t xml:space="preserve"> (ďalej len "ZVO").</w:t>
      </w:r>
    </w:p>
    <w:p w14:paraId="7FBA83FE" w14:textId="77777777" w:rsidR="008A4865" w:rsidRPr="00353D5C" w:rsidRDefault="008A4865" w:rsidP="008A4865">
      <w:pPr>
        <w:pStyle w:val="Odsekzoznamu"/>
        <w:jc w:val="both"/>
        <w:rPr>
          <w:rFonts w:ascii="Times New Roman" w:hAnsi="Times New Roman"/>
        </w:rPr>
      </w:pPr>
    </w:p>
    <w:p w14:paraId="50DE25CC" w14:textId="77777777" w:rsidR="0086262D" w:rsidRPr="00B67FF1" w:rsidRDefault="0086262D" w:rsidP="00ED29DC">
      <w:pPr>
        <w:spacing w:line="276" w:lineRule="auto"/>
        <w:jc w:val="center"/>
        <w:rPr>
          <w:b/>
          <w:sz w:val="22"/>
          <w:szCs w:val="22"/>
          <w:lang w:eastAsia="ar-SA"/>
        </w:rPr>
      </w:pPr>
      <w:r w:rsidRPr="00B67FF1">
        <w:rPr>
          <w:b/>
          <w:sz w:val="22"/>
          <w:szCs w:val="22"/>
          <w:lang w:eastAsia="ar-SA"/>
        </w:rPr>
        <w:t>Článok I.</w:t>
      </w:r>
    </w:p>
    <w:p w14:paraId="459ACDAC" w14:textId="779982CC" w:rsidR="0086262D" w:rsidRPr="003A5AD6" w:rsidRDefault="0086262D" w:rsidP="003A5AD6">
      <w:pPr>
        <w:spacing w:after="200" w:line="276" w:lineRule="auto"/>
        <w:jc w:val="center"/>
        <w:rPr>
          <w:b/>
          <w:lang w:eastAsia="ar-SA"/>
        </w:rPr>
      </w:pPr>
      <w:r w:rsidRPr="00B67FF1">
        <w:rPr>
          <w:b/>
          <w:sz w:val="22"/>
          <w:szCs w:val="22"/>
          <w:lang w:eastAsia="ar-SA"/>
        </w:rPr>
        <w:t>Predmet zmluvy</w:t>
      </w:r>
    </w:p>
    <w:p w14:paraId="1C52744E" w14:textId="70A3FE26" w:rsidR="00EF54BD" w:rsidRPr="008329FC" w:rsidRDefault="0086262D" w:rsidP="003D5EA8">
      <w:pPr>
        <w:numPr>
          <w:ilvl w:val="0"/>
          <w:numId w:val="1"/>
        </w:numPr>
        <w:tabs>
          <w:tab w:val="left" w:pos="0"/>
          <w:tab w:val="left" w:pos="426"/>
        </w:tabs>
        <w:spacing w:line="276" w:lineRule="auto"/>
        <w:ind w:left="357" w:hanging="357"/>
        <w:jc w:val="both"/>
        <w:rPr>
          <w:i/>
          <w:sz w:val="22"/>
          <w:szCs w:val="22"/>
        </w:rPr>
      </w:pPr>
      <w:r w:rsidRPr="00A16071">
        <w:rPr>
          <w:color w:val="000000"/>
          <w:sz w:val="22"/>
          <w:szCs w:val="22"/>
        </w:rPr>
        <w:t xml:space="preserve">Predmetom tejto zmluvy </w:t>
      </w:r>
      <w:r w:rsidRPr="00A16071">
        <w:rPr>
          <w:sz w:val="22"/>
          <w:szCs w:val="22"/>
        </w:rPr>
        <w:t xml:space="preserve">je </w:t>
      </w:r>
      <w:r w:rsidR="00E82993" w:rsidRPr="00A16071">
        <w:rPr>
          <w:sz w:val="22"/>
          <w:szCs w:val="22"/>
        </w:rPr>
        <w:t>záväzok zhotoviteľa</w:t>
      </w:r>
      <w:r w:rsidR="00EF54BD" w:rsidRPr="00A16071">
        <w:rPr>
          <w:sz w:val="22"/>
          <w:szCs w:val="22"/>
        </w:rPr>
        <w:t>, že pre</w:t>
      </w:r>
      <w:r w:rsidR="00B22615" w:rsidRPr="00A16071">
        <w:rPr>
          <w:sz w:val="22"/>
          <w:szCs w:val="22"/>
        </w:rPr>
        <w:t xml:space="preserve"> objednávateľa</w:t>
      </w:r>
      <w:r w:rsidR="00EF54BD" w:rsidRPr="00A16071">
        <w:rPr>
          <w:sz w:val="22"/>
          <w:szCs w:val="22"/>
        </w:rPr>
        <w:t xml:space="preserve"> v rozsahu a za podmienok </w:t>
      </w:r>
      <w:r w:rsidR="00EF54BD" w:rsidRPr="00FE56E1">
        <w:rPr>
          <w:sz w:val="22"/>
          <w:szCs w:val="22"/>
        </w:rPr>
        <w:t xml:space="preserve">dohodnutých v tejto zmluve zrealizuje dielo pod názvom: </w:t>
      </w:r>
      <w:r w:rsidR="00EF54BD" w:rsidRPr="008329FC">
        <w:rPr>
          <w:b/>
          <w:sz w:val="22"/>
          <w:szCs w:val="22"/>
        </w:rPr>
        <w:t>„</w:t>
      </w:r>
      <w:r w:rsidR="00063993">
        <w:rPr>
          <w:b/>
          <w:sz w:val="22"/>
          <w:szCs w:val="22"/>
        </w:rPr>
        <w:t xml:space="preserve">Vypracovanie </w:t>
      </w:r>
      <w:r w:rsidR="00063993" w:rsidRPr="00063993">
        <w:rPr>
          <w:b/>
          <w:bCs/>
          <w:sz w:val="22"/>
          <w:szCs w:val="22"/>
        </w:rPr>
        <w:t xml:space="preserve">architektonickej štúdie a projektovej dokumentácie pre vydanie stavebného povolenia pre projektový zámer „Technologický </w:t>
      </w:r>
      <w:r w:rsidR="00063993" w:rsidRPr="00063993">
        <w:rPr>
          <w:b/>
          <w:bCs/>
          <w:sz w:val="22"/>
          <w:szCs w:val="22"/>
        </w:rPr>
        <w:lastRenderedPageBreak/>
        <w:t>Campus Šaca</w:t>
      </w:r>
      <w:r w:rsidR="00A16071" w:rsidRPr="008329FC">
        <w:rPr>
          <w:b/>
          <w:sz w:val="22"/>
          <w:szCs w:val="22"/>
        </w:rPr>
        <w:t>“</w:t>
      </w:r>
      <w:r w:rsidR="00B22615" w:rsidRPr="00B1727A">
        <w:rPr>
          <w:sz w:val="22"/>
          <w:szCs w:val="22"/>
        </w:rPr>
        <w:t xml:space="preserve"> a</w:t>
      </w:r>
      <w:r w:rsidR="00A16071" w:rsidRPr="00B1727A">
        <w:rPr>
          <w:sz w:val="22"/>
          <w:szCs w:val="22"/>
        </w:rPr>
        <w:t> záväzok objednávateľa zapla</w:t>
      </w:r>
      <w:r w:rsidR="00EF54BD" w:rsidRPr="00B1727A">
        <w:rPr>
          <w:sz w:val="22"/>
          <w:szCs w:val="22"/>
        </w:rPr>
        <w:t xml:space="preserve">tiť zhotoviteľovi za vykonanie diela dohodnutú cenu podľa článku </w:t>
      </w:r>
      <w:r w:rsidR="00A95F89" w:rsidRPr="00B1727A">
        <w:rPr>
          <w:sz w:val="22"/>
          <w:szCs w:val="22"/>
        </w:rPr>
        <w:t>V bod 2</w:t>
      </w:r>
      <w:r w:rsidR="00EF54BD" w:rsidRPr="00B1727A">
        <w:rPr>
          <w:sz w:val="22"/>
          <w:szCs w:val="22"/>
        </w:rPr>
        <w:t xml:space="preserve"> tejto zmluvy.</w:t>
      </w:r>
      <w:r w:rsidR="00B22615" w:rsidRPr="00B1727A">
        <w:rPr>
          <w:sz w:val="22"/>
          <w:szCs w:val="22"/>
        </w:rPr>
        <w:t xml:space="preserve"> </w:t>
      </w:r>
    </w:p>
    <w:p w14:paraId="2141F904" w14:textId="77777777" w:rsidR="004B25B6" w:rsidRPr="004B25B6" w:rsidRDefault="00A16071" w:rsidP="004B25B6">
      <w:pPr>
        <w:numPr>
          <w:ilvl w:val="0"/>
          <w:numId w:val="1"/>
        </w:numPr>
        <w:tabs>
          <w:tab w:val="left" w:pos="0"/>
          <w:tab w:val="left" w:pos="426"/>
        </w:tabs>
        <w:spacing w:line="276" w:lineRule="auto"/>
        <w:ind w:left="357" w:hanging="357"/>
        <w:jc w:val="both"/>
        <w:rPr>
          <w:b/>
          <w:sz w:val="22"/>
          <w:szCs w:val="22"/>
        </w:rPr>
      </w:pPr>
      <w:r w:rsidRPr="006B19AA">
        <w:rPr>
          <w:sz w:val="22"/>
          <w:szCs w:val="22"/>
        </w:rPr>
        <w:t>Dielo sa zaväzuje zhotoviteľ zrealizovať podľa podmienok a v rozsahu podľa tejto zmluvy a p</w:t>
      </w:r>
      <w:r w:rsidR="0086262D" w:rsidRPr="006B19AA">
        <w:rPr>
          <w:sz w:val="22"/>
          <w:szCs w:val="22"/>
        </w:rPr>
        <w:t>ríloh</w:t>
      </w:r>
      <w:r w:rsidRPr="006B19AA">
        <w:rPr>
          <w:sz w:val="22"/>
          <w:szCs w:val="22"/>
        </w:rPr>
        <w:t>y</w:t>
      </w:r>
      <w:r w:rsidR="0086262D" w:rsidRPr="006B19AA">
        <w:rPr>
          <w:sz w:val="22"/>
          <w:szCs w:val="22"/>
        </w:rPr>
        <w:t xml:space="preserve"> č. </w:t>
      </w:r>
      <w:r w:rsidR="004B25B6">
        <w:rPr>
          <w:sz w:val="22"/>
          <w:szCs w:val="22"/>
        </w:rPr>
        <w:t>2</w:t>
      </w:r>
      <w:r w:rsidR="0086262D" w:rsidRPr="006B19AA">
        <w:rPr>
          <w:sz w:val="22"/>
          <w:szCs w:val="22"/>
        </w:rPr>
        <w:t xml:space="preserve"> tejto zmluvy</w:t>
      </w:r>
      <w:r w:rsidRPr="006B19AA">
        <w:rPr>
          <w:sz w:val="22"/>
          <w:szCs w:val="22"/>
        </w:rPr>
        <w:t xml:space="preserve"> (</w:t>
      </w:r>
      <w:proofErr w:type="spellStart"/>
      <w:r w:rsidRPr="006B19AA">
        <w:rPr>
          <w:sz w:val="22"/>
          <w:szCs w:val="22"/>
        </w:rPr>
        <w:t>t.j</w:t>
      </w:r>
      <w:proofErr w:type="spellEnd"/>
      <w:r w:rsidRPr="006B19AA">
        <w:rPr>
          <w:sz w:val="22"/>
          <w:szCs w:val="22"/>
        </w:rPr>
        <w:t xml:space="preserve">. opis predmetu </w:t>
      </w:r>
      <w:r w:rsidR="00E57AED" w:rsidRPr="006B19AA">
        <w:rPr>
          <w:sz w:val="22"/>
          <w:szCs w:val="22"/>
        </w:rPr>
        <w:t>zákazky)</w:t>
      </w:r>
      <w:r w:rsidR="00B1727A" w:rsidRPr="006B19AA">
        <w:rPr>
          <w:sz w:val="22"/>
          <w:szCs w:val="22"/>
        </w:rPr>
        <w:t xml:space="preserve">, t.j.: </w:t>
      </w:r>
      <w:r w:rsidR="00063993" w:rsidRPr="006B19AA">
        <w:rPr>
          <w:sz w:val="22"/>
          <w:szCs w:val="22"/>
        </w:rPr>
        <w:t xml:space="preserve">vypracovanie </w:t>
      </w:r>
      <w:r w:rsidR="00063993" w:rsidRPr="006B19AA">
        <w:rPr>
          <w:bCs/>
          <w:sz w:val="22"/>
          <w:szCs w:val="22"/>
        </w:rPr>
        <w:t>architektonickej štúdie a projektovej dokumentácie pre vydanie stavebného povolenia pre projektový zámer „Technologický Campus Šaca</w:t>
      </w:r>
      <w:r w:rsidR="00063993" w:rsidRPr="006B19AA">
        <w:rPr>
          <w:sz w:val="22"/>
          <w:szCs w:val="22"/>
        </w:rPr>
        <w:t>“</w:t>
      </w:r>
      <w:r w:rsidR="008329FC" w:rsidRPr="006B19AA">
        <w:rPr>
          <w:sz w:val="22"/>
          <w:szCs w:val="22"/>
        </w:rPr>
        <w:t xml:space="preserve"> na Učňovskej ulici</w:t>
      </w:r>
      <w:r w:rsidR="004B25B6">
        <w:rPr>
          <w:sz w:val="22"/>
          <w:szCs w:val="22"/>
        </w:rPr>
        <w:t xml:space="preserve"> v Košiciach – Šaci.</w:t>
      </w:r>
    </w:p>
    <w:p w14:paraId="1A629217" w14:textId="7AFAD422" w:rsidR="006B19AA" w:rsidRPr="006B19AA" w:rsidRDefault="006307BB" w:rsidP="004B25B6">
      <w:pPr>
        <w:numPr>
          <w:ilvl w:val="0"/>
          <w:numId w:val="1"/>
        </w:numPr>
        <w:tabs>
          <w:tab w:val="left" w:pos="0"/>
          <w:tab w:val="left" w:pos="426"/>
        </w:tabs>
        <w:spacing w:line="276" w:lineRule="auto"/>
        <w:ind w:left="357" w:hanging="357"/>
        <w:jc w:val="both"/>
        <w:rPr>
          <w:b/>
          <w:sz w:val="22"/>
          <w:szCs w:val="22"/>
        </w:rPr>
      </w:pPr>
      <w:r w:rsidRPr="006B19AA">
        <w:rPr>
          <w:sz w:val="22"/>
          <w:szCs w:val="22"/>
        </w:rPr>
        <w:t xml:space="preserve">Projektová dokumentácia </w:t>
      </w:r>
      <w:r w:rsidR="00142CC7" w:rsidRPr="006B19AA">
        <w:rPr>
          <w:sz w:val="22"/>
          <w:szCs w:val="22"/>
        </w:rPr>
        <w:t>sa má odovzdať</w:t>
      </w:r>
      <w:r w:rsidRPr="006B19AA">
        <w:rPr>
          <w:sz w:val="22"/>
          <w:szCs w:val="22"/>
        </w:rPr>
        <w:t xml:space="preserve"> v </w:t>
      </w:r>
      <w:r w:rsidR="00FD131D">
        <w:rPr>
          <w:sz w:val="22"/>
          <w:szCs w:val="22"/>
        </w:rPr>
        <w:t>štyroch</w:t>
      </w:r>
      <w:r w:rsidRPr="006B19AA">
        <w:rPr>
          <w:sz w:val="22"/>
          <w:szCs w:val="22"/>
        </w:rPr>
        <w:t xml:space="preserve"> etapách</w:t>
      </w:r>
      <w:r w:rsidR="006B19AA">
        <w:rPr>
          <w:sz w:val="22"/>
          <w:szCs w:val="22"/>
        </w:rPr>
        <w:t>:</w:t>
      </w:r>
    </w:p>
    <w:p w14:paraId="47D9D31E" w14:textId="3E0BA27E" w:rsidR="006B19AA" w:rsidRDefault="006307BB" w:rsidP="006B19AA">
      <w:pPr>
        <w:tabs>
          <w:tab w:val="left" w:pos="0"/>
          <w:tab w:val="left" w:pos="426"/>
        </w:tabs>
        <w:spacing w:line="276" w:lineRule="auto"/>
        <w:ind w:left="357"/>
        <w:rPr>
          <w:sz w:val="22"/>
          <w:szCs w:val="22"/>
        </w:rPr>
      </w:pPr>
      <w:r w:rsidRPr="006B19AA">
        <w:rPr>
          <w:sz w:val="22"/>
          <w:szCs w:val="22"/>
        </w:rPr>
        <w:t xml:space="preserve">- </w:t>
      </w:r>
      <w:r w:rsidR="006B19AA">
        <w:rPr>
          <w:sz w:val="22"/>
          <w:szCs w:val="22"/>
        </w:rPr>
        <w:t>Architektonická štúdia</w:t>
      </w:r>
      <w:r w:rsidR="006B19AA" w:rsidRPr="006B19AA">
        <w:rPr>
          <w:sz w:val="22"/>
          <w:szCs w:val="22"/>
        </w:rPr>
        <w:t xml:space="preserve"> na všetky predmetné budovy, ktorej súčasťou bude aj riešenie dispozično-prevádzkových vzťahov a vizualizácia vnútorných priestorov</w:t>
      </w:r>
      <w:r w:rsidR="006B19AA">
        <w:rPr>
          <w:sz w:val="22"/>
          <w:szCs w:val="22"/>
        </w:rPr>
        <w:t xml:space="preserve"> - </w:t>
      </w:r>
      <w:r w:rsidR="006B19AA" w:rsidRPr="006B19AA">
        <w:rPr>
          <w:sz w:val="22"/>
          <w:szCs w:val="22"/>
        </w:rPr>
        <w:t xml:space="preserve">A1, A2, </w:t>
      </w:r>
      <w:r w:rsidR="006B19AA">
        <w:rPr>
          <w:sz w:val="22"/>
          <w:szCs w:val="22"/>
        </w:rPr>
        <w:t>A3, B, C, D, E, F, G, H1, H2, J.</w:t>
      </w:r>
    </w:p>
    <w:p w14:paraId="0E3FAE9C" w14:textId="04E790A0" w:rsidR="006B19AA" w:rsidRPr="006B19AA" w:rsidRDefault="006B19AA" w:rsidP="006B19AA">
      <w:pPr>
        <w:tabs>
          <w:tab w:val="left" w:pos="0"/>
          <w:tab w:val="left" w:pos="426"/>
        </w:tabs>
        <w:spacing w:line="276" w:lineRule="auto"/>
        <w:ind w:left="357"/>
        <w:rPr>
          <w:sz w:val="22"/>
          <w:szCs w:val="22"/>
        </w:rPr>
      </w:pPr>
      <w:r>
        <w:rPr>
          <w:sz w:val="22"/>
          <w:szCs w:val="22"/>
        </w:rPr>
        <w:t>- Projektová/stavebná dokumentácia slúžiaca</w:t>
      </w:r>
      <w:r w:rsidRPr="006B19AA">
        <w:rPr>
          <w:sz w:val="22"/>
          <w:szCs w:val="22"/>
        </w:rPr>
        <w:t xml:space="preserve"> na vydanie stavebného povolenia (vrátane statiky a rozpočtov) – ide o budovy, ktoré prejdú iba stavebnými úpravami -  A1, A2, A3, B, C, D, E, H1 a H2</w:t>
      </w:r>
      <w:r>
        <w:rPr>
          <w:sz w:val="22"/>
          <w:szCs w:val="22"/>
        </w:rPr>
        <w:t>.</w:t>
      </w:r>
    </w:p>
    <w:p w14:paraId="2CF4DF9D" w14:textId="760F2C2C" w:rsidR="00FE56E1" w:rsidRDefault="006B19AA" w:rsidP="006E4136">
      <w:pPr>
        <w:tabs>
          <w:tab w:val="left" w:pos="0"/>
          <w:tab w:val="left" w:pos="426"/>
        </w:tabs>
        <w:spacing w:line="276" w:lineRule="auto"/>
        <w:ind w:left="357"/>
        <w:rPr>
          <w:sz w:val="22"/>
          <w:szCs w:val="22"/>
        </w:rPr>
      </w:pPr>
      <w:r w:rsidRPr="006B19AA">
        <w:rPr>
          <w:sz w:val="22"/>
          <w:szCs w:val="22"/>
        </w:rPr>
        <w:t xml:space="preserve">- </w:t>
      </w:r>
      <w:r>
        <w:rPr>
          <w:sz w:val="22"/>
          <w:szCs w:val="22"/>
        </w:rPr>
        <w:t>Projektová dokumentácia</w:t>
      </w:r>
      <w:r w:rsidRPr="006B19AA">
        <w:rPr>
          <w:sz w:val="22"/>
          <w:szCs w:val="22"/>
        </w:rPr>
        <w:t xml:space="preserve"> slúž</w:t>
      </w:r>
      <w:r>
        <w:rPr>
          <w:sz w:val="22"/>
          <w:szCs w:val="22"/>
        </w:rPr>
        <w:t>iaca</w:t>
      </w:r>
      <w:r w:rsidRPr="006B19AA">
        <w:rPr>
          <w:sz w:val="22"/>
          <w:szCs w:val="22"/>
        </w:rPr>
        <w:t xml:space="preserve"> na vydanie územného rozhodnutia </w:t>
      </w:r>
      <w:r>
        <w:rPr>
          <w:sz w:val="22"/>
          <w:szCs w:val="22"/>
        </w:rPr>
        <w:t xml:space="preserve">a </w:t>
      </w:r>
      <w:r w:rsidRPr="006B19AA">
        <w:rPr>
          <w:sz w:val="22"/>
          <w:szCs w:val="22"/>
        </w:rPr>
        <w:t>stavebn</w:t>
      </w:r>
      <w:r>
        <w:rPr>
          <w:sz w:val="22"/>
          <w:szCs w:val="22"/>
        </w:rPr>
        <w:t>ého povolenia (jednostupňová PD</w:t>
      </w:r>
      <w:r w:rsidRPr="006B19AA">
        <w:rPr>
          <w:sz w:val="22"/>
          <w:szCs w:val="22"/>
        </w:rPr>
        <w:t xml:space="preserve"> vrátane statiky, geode</w:t>
      </w:r>
      <w:r>
        <w:rPr>
          <w:sz w:val="22"/>
          <w:szCs w:val="22"/>
        </w:rPr>
        <w:t>tického zamerania a rozpočtov) -</w:t>
      </w:r>
      <w:r w:rsidRPr="006B19AA">
        <w:rPr>
          <w:sz w:val="22"/>
          <w:szCs w:val="22"/>
        </w:rPr>
        <w:t xml:space="preserve"> nové budovy F, G, J.</w:t>
      </w:r>
    </w:p>
    <w:p w14:paraId="3F1E7D69" w14:textId="7C45EB54" w:rsidR="006E4136" w:rsidRDefault="00FD131D" w:rsidP="00B350C6">
      <w:pPr>
        <w:tabs>
          <w:tab w:val="left" w:pos="0"/>
          <w:tab w:val="left" w:pos="426"/>
        </w:tabs>
        <w:spacing w:line="276" w:lineRule="auto"/>
        <w:ind w:left="357"/>
        <w:rPr>
          <w:sz w:val="22"/>
          <w:szCs w:val="22"/>
        </w:rPr>
      </w:pPr>
      <w:r>
        <w:rPr>
          <w:sz w:val="22"/>
          <w:szCs w:val="22"/>
        </w:rPr>
        <w:t>- K</w:t>
      </w:r>
      <w:r w:rsidR="006E4136" w:rsidRPr="006E4136">
        <w:rPr>
          <w:sz w:val="22"/>
          <w:szCs w:val="22"/>
        </w:rPr>
        <w:t>ompletná inžinierska činnosť až po vydanie právoplatného územného rozhodnutia a stavebného povolenia vrátane zastupovania v územnom a stavebnom konaní.</w:t>
      </w:r>
    </w:p>
    <w:p w14:paraId="61A78E6C" w14:textId="2161E888" w:rsidR="005608B5" w:rsidRDefault="005608B5" w:rsidP="005252D2">
      <w:pPr>
        <w:numPr>
          <w:ilvl w:val="0"/>
          <w:numId w:val="1"/>
        </w:numPr>
        <w:tabs>
          <w:tab w:val="left" w:pos="0"/>
          <w:tab w:val="left" w:pos="426"/>
        </w:tabs>
        <w:spacing w:line="276" w:lineRule="auto"/>
        <w:ind w:left="357" w:hanging="357"/>
        <w:jc w:val="both"/>
        <w:rPr>
          <w:sz w:val="22"/>
          <w:szCs w:val="22"/>
        </w:rPr>
      </w:pPr>
      <w:r>
        <w:rPr>
          <w:sz w:val="22"/>
          <w:szCs w:val="22"/>
        </w:rPr>
        <w:t>Inžiniersk</w:t>
      </w:r>
      <w:r w:rsidR="00703233">
        <w:rPr>
          <w:sz w:val="22"/>
          <w:szCs w:val="22"/>
        </w:rPr>
        <w:t>ou</w:t>
      </w:r>
      <w:r>
        <w:rPr>
          <w:sz w:val="22"/>
          <w:szCs w:val="22"/>
        </w:rPr>
        <w:t xml:space="preserve"> činnosť</w:t>
      </w:r>
      <w:r w:rsidR="00703233">
        <w:rPr>
          <w:sz w:val="22"/>
          <w:szCs w:val="22"/>
        </w:rPr>
        <w:t>ou</w:t>
      </w:r>
      <w:r>
        <w:rPr>
          <w:sz w:val="22"/>
          <w:szCs w:val="22"/>
        </w:rPr>
        <w:t xml:space="preserve"> </w:t>
      </w:r>
      <w:r w:rsidR="00703233">
        <w:rPr>
          <w:sz w:val="22"/>
          <w:szCs w:val="22"/>
        </w:rPr>
        <w:t xml:space="preserve">v zmysle bodu </w:t>
      </w:r>
      <w:r w:rsidR="00FD131D">
        <w:rPr>
          <w:sz w:val="22"/>
          <w:szCs w:val="22"/>
        </w:rPr>
        <w:t>2</w:t>
      </w:r>
      <w:r w:rsidR="00703233">
        <w:rPr>
          <w:sz w:val="22"/>
          <w:szCs w:val="22"/>
        </w:rPr>
        <w:t xml:space="preserve"> tohto článku sa rozumie:</w:t>
      </w:r>
    </w:p>
    <w:p w14:paraId="033A3C0A" w14:textId="49F9653E" w:rsidR="00D84ADD" w:rsidRDefault="00D84ADD" w:rsidP="007D7FE7">
      <w:pPr>
        <w:pStyle w:val="Odsekzoznamu"/>
        <w:numPr>
          <w:ilvl w:val="0"/>
          <w:numId w:val="26"/>
        </w:numPr>
        <w:tabs>
          <w:tab w:val="left" w:pos="0"/>
          <w:tab w:val="left" w:pos="426"/>
        </w:tabs>
        <w:jc w:val="both"/>
        <w:rPr>
          <w:rFonts w:ascii="Times New Roman" w:hAnsi="Times New Roman"/>
        </w:rPr>
      </w:pPr>
      <w:r w:rsidRPr="007D7FE7">
        <w:rPr>
          <w:rFonts w:ascii="Times New Roman" w:hAnsi="Times New Roman"/>
        </w:rPr>
        <w:t xml:space="preserve"> </w:t>
      </w:r>
      <w:r w:rsidR="00896146">
        <w:rPr>
          <w:rFonts w:ascii="Times New Roman" w:hAnsi="Times New Roman"/>
        </w:rPr>
        <w:t>p</w:t>
      </w:r>
      <w:r w:rsidR="007D7FE7">
        <w:rPr>
          <w:rFonts w:ascii="Times New Roman" w:hAnsi="Times New Roman"/>
        </w:rPr>
        <w:t>re vydanie územného rozhodnutia</w:t>
      </w:r>
      <w:r w:rsidR="00896146">
        <w:rPr>
          <w:rFonts w:ascii="Times New Roman" w:hAnsi="Times New Roman"/>
        </w:rPr>
        <w:t xml:space="preserve"> </w:t>
      </w:r>
      <w:r w:rsidR="00915557">
        <w:rPr>
          <w:rFonts w:ascii="Times New Roman" w:hAnsi="Times New Roman"/>
        </w:rPr>
        <w:t>–</w:t>
      </w:r>
      <w:r w:rsidR="00896146">
        <w:rPr>
          <w:rFonts w:ascii="Times New Roman" w:hAnsi="Times New Roman"/>
        </w:rPr>
        <w:t xml:space="preserve"> </w:t>
      </w:r>
      <w:r w:rsidR="001922DA">
        <w:rPr>
          <w:rFonts w:ascii="Times New Roman" w:hAnsi="Times New Roman"/>
        </w:rPr>
        <w:t>zabezpečenie činností ohľadom posúdenia vplyvov</w:t>
      </w:r>
      <w:r w:rsidR="00110C48">
        <w:rPr>
          <w:rFonts w:ascii="Times New Roman" w:hAnsi="Times New Roman"/>
        </w:rPr>
        <w:t xml:space="preserve"> na životné prostredie (EIA)</w:t>
      </w:r>
      <w:r w:rsidR="002B22A1">
        <w:rPr>
          <w:rFonts w:ascii="Times New Roman" w:hAnsi="Times New Roman"/>
        </w:rPr>
        <w:t xml:space="preserve">, komunikácia s mestom Košice ako orgánom príslušným vo veci územného plánovania </w:t>
      </w:r>
      <w:r w:rsidR="00A31BD9">
        <w:rPr>
          <w:rFonts w:ascii="Times New Roman" w:hAnsi="Times New Roman"/>
        </w:rPr>
        <w:t>pre získanie</w:t>
      </w:r>
      <w:r w:rsidR="00D30871">
        <w:rPr>
          <w:rFonts w:ascii="Times New Roman" w:hAnsi="Times New Roman"/>
        </w:rPr>
        <w:t xml:space="preserve"> záväzného stanoviska a </w:t>
      </w:r>
      <w:r w:rsidR="00915557">
        <w:rPr>
          <w:rFonts w:ascii="Times New Roman" w:hAnsi="Times New Roman"/>
        </w:rPr>
        <w:t xml:space="preserve">zabezpečenie </w:t>
      </w:r>
      <w:r w:rsidR="00BF00A2">
        <w:rPr>
          <w:rFonts w:ascii="Times New Roman" w:hAnsi="Times New Roman"/>
        </w:rPr>
        <w:t xml:space="preserve">riadneho a včasného </w:t>
      </w:r>
      <w:r w:rsidR="00915557">
        <w:rPr>
          <w:rFonts w:ascii="Times New Roman" w:hAnsi="Times New Roman"/>
        </w:rPr>
        <w:t xml:space="preserve">odoslania všetkých </w:t>
      </w:r>
      <w:r w:rsidR="00D30871">
        <w:rPr>
          <w:rFonts w:ascii="Times New Roman" w:hAnsi="Times New Roman"/>
        </w:rPr>
        <w:t xml:space="preserve">ďalších </w:t>
      </w:r>
      <w:r w:rsidR="00915557">
        <w:rPr>
          <w:rFonts w:ascii="Times New Roman" w:hAnsi="Times New Roman"/>
        </w:rPr>
        <w:t>relevantných žiadostí</w:t>
      </w:r>
      <w:r w:rsidR="000B2CAD">
        <w:rPr>
          <w:rFonts w:ascii="Times New Roman" w:hAnsi="Times New Roman"/>
        </w:rPr>
        <w:t xml:space="preserve"> </w:t>
      </w:r>
      <w:r w:rsidR="000B2CAD" w:rsidRPr="000B2CAD">
        <w:rPr>
          <w:rFonts w:ascii="Times New Roman" w:hAnsi="Times New Roman"/>
        </w:rPr>
        <w:t xml:space="preserve">a dokumentácie na orgány štátnej a verejnej správy, ktoré sú dotknutými orgánmi v zmysle </w:t>
      </w:r>
      <w:r w:rsidR="008418E1">
        <w:rPr>
          <w:rFonts w:ascii="Times New Roman" w:hAnsi="Times New Roman"/>
        </w:rPr>
        <w:t>stavebného zákona a správneho poriadku</w:t>
      </w:r>
      <w:r w:rsidR="00DA5E85">
        <w:rPr>
          <w:rFonts w:ascii="Times New Roman" w:hAnsi="Times New Roman"/>
        </w:rPr>
        <w:t xml:space="preserve"> a ďalších všeobecne záväzných právnych predpisov. </w:t>
      </w:r>
    </w:p>
    <w:p w14:paraId="5CB7080E" w14:textId="3C375164" w:rsidR="006F0F53" w:rsidRDefault="00A27454" w:rsidP="007D7FE7">
      <w:pPr>
        <w:pStyle w:val="Odsekzoznamu"/>
        <w:numPr>
          <w:ilvl w:val="0"/>
          <w:numId w:val="26"/>
        </w:numPr>
        <w:tabs>
          <w:tab w:val="left" w:pos="0"/>
          <w:tab w:val="left" w:pos="426"/>
        </w:tabs>
        <w:jc w:val="both"/>
        <w:rPr>
          <w:rFonts w:ascii="Times New Roman" w:hAnsi="Times New Roman"/>
        </w:rPr>
      </w:pPr>
      <w:r>
        <w:rPr>
          <w:rFonts w:ascii="Times New Roman" w:hAnsi="Times New Roman"/>
        </w:rPr>
        <w:t>p</w:t>
      </w:r>
      <w:r w:rsidR="006F0F53">
        <w:rPr>
          <w:rFonts w:ascii="Times New Roman" w:hAnsi="Times New Roman"/>
        </w:rPr>
        <w:t>re vydanie stavebného povolenia</w:t>
      </w:r>
      <w:r w:rsidR="00061D6A">
        <w:rPr>
          <w:rFonts w:ascii="Times New Roman" w:hAnsi="Times New Roman"/>
        </w:rPr>
        <w:t xml:space="preserve"> / osobitných stavebných povolení a dokumentov potrebných na realizáciu </w:t>
      </w:r>
      <w:r>
        <w:rPr>
          <w:rFonts w:ascii="Times New Roman" w:hAnsi="Times New Roman"/>
        </w:rPr>
        <w:t xml:space="preserve">stavebného diela - </w:t>
      </w:r>
      <w:r w:rsidR="00C42123">
        <w:rPr>
          <w:rFonts w:ascii="Times New Roman" w:hAnsi="Times New Roman"/>
        </w:rPr>
        <w:t xml:space="preserve">zabezpečenie riadneho a včasného odoslania všetkých ďalších relevantných žiadostí </w:t>
      </w:r>
      <w:r w:rsidR="00C42123" w:rsidRPr="000B2CAD">
        <w:rPr>
          <w:rFonts w:ascii="Times New Roman" w:hAnsi="Times New Roman"/>
        </w:rPr>
        <w:t xml:space="preserve">a dokumentácie na orgány štátnej a verejnej správy, ktoré sú dotknutými orgánmi v zmysle </w:t>
      </w:r>
      <w:r w:rsidR="00C42123">
        <w:rPr>
          <w:rFonts w:ascii="Times New Roman" w:hAnsi="Times New Roman"/>
        </w:rPr>
        <w:t>stavebného zákona a správneho poriadku a ďalších všeobecne záväzných právnych predpisov.</w:t>
      </w:r>
    </w:p>
    <w:p w14:paraId="5D734563" w14:textId="77777777" w:rsidR="006E4136" w:rsidRPr="006E4136" w:rsidRDefault="006E4136" w:rsidP="006E4136">
      <w:pPr>
        <w:tabs>
          <w:tab w:val="left" w:pos="0"/>
          <w:tab w:val="left" w:pos="426"/>
        </w:tabs>
        <w:spacing w:line="276" w:lineRule="auto"/>
        <w:rPr>
          <w:sz w:val="22"/>
          <w:szCs w:val="22"/>
        </w:rPr>
      </w:pPr>
    </w:p>
    <w:p w14:paraId="4DBC912B" w14:textId="5850C07A" w:rsidR="00B67FF1" w:rsidRPr="00892D1D" w:rsidRDefault="003A5AD6" w:rsidP="00B67FF1">
      <w:pPr>
        <w:spacing w:line="276" w:lineRule="auto"/>
        <w:jc w:val="center"/>
        <w:rPr>
          <w:b/>
          <w:sz w:val="22"/>
          <w:szCs w:val="22"/>
        </w:rPr>
      </w:pPr>
      <w:r>
        <w:rPr>
          <w:b/>
          <w:sz w:val="22"/>
          <w:szCs w:val="22"/>
        </w:rPr>
        <w:t>Článok</w:t>
      </w:r>
      <w:r w:rsidR="00B67FF1">
        <w:rPr>
          <w:b/>
          <w:sz w:val="22"/>
          <w:szCs w:val="22"/>
        </w:rPr>
        <w:t xml:space="preserve"> I</w:t>
      </w:r>
      <w:r w:rsidR="00B67FF1" w:rsidRPr="00892D1D">
        <w:rPr>
          <w:b/>
          <w:sz w:val="22"/>
          <w:szCs w:val="22"/>
        </w:rPr>
        <w:t>I</w:t>
      </w:r>
    </w:p>
    <w:p w14:paraId="561A0CB1" w14:textId="677F2CDA" w:rsidR="00B67FF1" w:rsidRPr="00892D1D" w:rsidRDefault="00B67FF1" w:rsidP="003A5AD6">
      <w:pPr>
        <w:spacing w:after="200" w:line="276" w:lineRule="auto"/>
        <w:jc w:val="center"/>
        <w:rPr>
          <w:sz w:val="22"/>
          <w:szCs w:val="22"/>
        </w:rPr>
      </w:pPr>
      <w:r>
        <w:rPr>
          <w:b/>
          <w:sz w:val="22"/>
          <w:szCs w:val="22"/>
        </w:rPr>
        <w:t>Podmienky vykonania diela</w:t>
      </w:r>
    </w:p>
    <w:p w14:paraId="4065B59F" w14:textId="12CBA9C6"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Objednávateľ poskytne na základe písomného protokolu zhotoviteľovi do 3 dní odo dňa nadobudnutia účinnosti tejto zmluvy všetky podklady, ktoré sú nevyhnutné pre vyko</w:t>
      </w:r>
      <w:r w:rsidR="005E0CC8">
        <w:rPr>
          <w:rFonts w:ascii="Times New Roman" w:hAnsi="Times New Roman"/>
        </w:rPr>
        <w:t>nanie diela a ktorými disponuje</w:t>
      </w:r>
      <w:r w:rsidR="007659EA">
        <w:rPr>
          <w:rFonts w:ascii="Times New Roman" w:hAnsi="Times New Roman"/>
        </w:rPr>
        <w:t>, a to najmä pô</w:t>
      </w:r>
      <w:r w:rsidR="000B416C">
        <w:rPr>
          <w:rFonts w:ascii="Times New Roman" w:hAnsi="Times New Roman"/>
        </w:rPr>
        <w:t>vodnú projektovú dokumentáciu</w:t>
      </w:r>
      <w:r w:rsidR="007659EA">
        <w:rPr>
          <w:rFonts w:ascii="Times New Roman" w:hAnsi="Times New Roman"/>
        </w:rPr>
        <w:t>.</w:t>
      </w:r>
    </w:p>
    <w:p w14:paraId="18F56E01" w14:textId="17708B03" w:rsidR="00B67FF1" w:rsidRPr="00B67FF1" w:rsidRDefault="00B67FF1" w:rsidP="006C3BAC">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Zhotoviteľ je povinný prevzaté podklady preukázateľne vrátiť objednávateľovi bez zbytočného odkladu od ich použitia, najneskôr však pri odovzdaní diela podľa čl</w:t>
      </w:r>
      <w:r w:rsidRPr="00A95F89">
        <w:rPr>
          <w:rFonts w:ascii="Times New Roman" w:hAnsi="Times New Roman"/>
        </w:rPr>
        <w:t xml:space="preserve">. </w:t>
      </w:r>
      <w:r w:rsidR="00A95F89" w:rsidRPr="00A95F89">
        <w:rPr>
          <w:rFonts w:ascii="Times New Roman" w:hAnsi="Times New Roman"/>
        </w:rPr>
        <w:t>I</w:t>
      </w:r>
      <w:r w:rsidRPr="00A95F89">
        <w:rPr>
          <w:rFonts w:ascii="Times New Roman" w:hAnsi="Times New Roman"/>
        </w:rPr>
        <w:t>V bod 3.</w:t>
      </w:r>
      <w:r w:rsidRPr="00B67FF1">
        <w:rPr>
          <w:rFonts w:ascii="Times New Roman" w:hAnsi="Times New Roman"/>
        </w:rPr>
        <w:t xml:space="preserve"> Podklady odovzdané zhotoviteľovi za účelom vykonania diela sú vlastníctvom objednávateľa a zhotoviteľ ich nesmie použiť pre seba a ani pre akúkoľvek tretiu osobu bez výslovného predchádzajúceho písomného súhlasu objednávateľa. Zhotoviteľ znáša nebezpečenstvo vzniku škody na všetkých podkladových materiáloch až do ich odovzdania objednávateľovi.</w:t>
      </w:r>
      <w:r w:rsidR="000B416C">
        <w:rPr>
          <w:rFonts w:ascii="Times New Roman" w:hAnsi="Times New Roman"/>
        </w:rPr>
        <w:t xml:space="preserve"> Analógovú dokumentáciu</w:t>
      </w:r>
      <w:r w:rsidR="000B416C" w:rsidRPr="000B416C">
        <w:rPr>
          <w:rFonts w:ascii="Times New Roman" w:hAnsi="Times New Roman"/>
        </w:rPr>
        <w:t xml:space="preserve"> k súčasným stavbám</w:t>
      </w:r>
      <w:r w:rsidR="000B416C">
        <w:rPr>
          <w:rFonts w:ascii="Times New Roman" w:hAnsi="Times New Roman"/>
        </w:rPr>
        <w:t xml:space="preserve"> sa zhotoviteľ zaväzuje</w:t>
      </w:r>
      <w:r w:rsidR="000B416C" w:rsidRPr="000B416C">
        <w:rPr>
          <w:rFonts w:ascii="Times New Roman" w:hAnsi="Times New Roman"/>
        </w:rPr>
        <w:t xml:space="preserve"> počas realizácie zadania transformovať do elektronickej podoby</w:t>
      </w:r>
      <w:r w:rsidR="000B416C">
        <w:rPr>
          <w:rFonts w:ascii="Times New Roman" w:hAnsi="Times New Roman"/>
        </w:rPr>
        <w:t>.</w:t>
      </w:r>
    </w:p>
    <w:p w14:paraId="3C9E699A" w14:textId="77777777" w:rsidR="00BF0847" w:rsidRDefault="00B67FF1" w:rsidP="003D5EA8">
      <w:pPr>
        <w:pStyle w:val="Odsekzoznamu"/>
        <w:numPr>
          <w:ilvl w:val="0"/>
          <w:numId w:val="3"/>
        </w:numPr>
        <w:suppressAutoHyphens/>
        <w:spacing w:after="0"/>
        <w:ind w:left="357" w:hanging="357"/>
        <w:contextualSpacing w:val="0"/>
        <w:jc w:val="both"/>
        <w:rPr>
          <w:rFonts w:ascii="Times New Roman" w:hAnsi="Times New Roman"/>
        </w:rPr>
      </w:pPr>
      <w:bookmarkStart w:id="0" w:name="_Hlk173312734"/>
      <w:r w:rsidRPr="00B67FF1">
        <w:rPr>
          <w:rFonts w:ascii="Times New Roman" w:hAnsi="Times New Roman"/>
        </w:rPr>
        <w:t>Zmluvné strany sa dohodli, že projektová dokumentácia bude dodaná nasledovne:</w:t>
      </w:r>
    </w:p>
    <w:p w14:paraId="35E2C6AA" w14:textId="72DEE1D5" w:rsidR="00B67FF1" w:rsidRDefault="003E53F6" w:rsidP="003E53F6">
      <w:pPr>
        <w:autoSpaceDE w:val="0"/>
        <w:ind w:left="357"/>
        <w:jc w:val="both"/>
        <w:rPr>
          <w:sz w:val="22"/>
          <w:szCs w:val="22"/>
          <w:u w:val="single"/>
        </w:rPr>
      </w:pPr>
      <w:r w:rsidRPr="003E53F6">
        <w:rPr>
          <w:sz w:val="22"/>
          <w:szCs w:val="22"/>
          <w:u w:val="single"/>
        </w:rPr>
        <w:t>DSP (Dokumentácia pre stavebné povolenie)</w:t>
      </w:r>
    </w:p>
    <w:p w14:paraId="3B36F1FE" w14:textId="749ADCC4" w:rsidR="003E53F6" w:rsidRPr="003E53F6" w:rsidRDefault="003E53F6" w:rsidP="003D5EA8">
      <w:pPr>
        <w:pStyle w:val="Odsekzoznamu"/>
        <w:numPr>
          <w:ilvl w:val="0"/>
          <w:numId w:val="23"/>
        </w:numPr>
        <w:autoSpaceDE w:val="0"/>
        <w:jc w:val="both"/>
        <w:rPr>
          <w:u w:val="single"/>
        </w:rPr>
      </w:pPr>
      <w:r>
        <w:rPr>
          <w:rFonts w:ascii="Times New Roman" w:hAnsi="Times New Roman"/>
        </w:rPr>
        <w:t>grafická</w:t>
      </w:r>
      <w:r w:rsidRPr="00B67FF1">
        <w:rPr>
          <w:rFonts w:ascii="Times New Roman" w:hAnsi="Times New Roman"/>
        </w:rPr>
        <w:t xml:space="preserve"> časť</w:t>
      </w:r>
      <w:r>
        <w:rPr>
          <w:rFonts w:ascii="Times New Roman" w:hAnsi="Times New Roman"/>
        </w:rPr>
        <w:t xml:space="preserve"> spolu s textovou časťou</w:t>
      </w:r>
      <w:r w:rsidRPr="00B67FF1">
        <w:rPr>
          <w:rFonts w:ascii="Times New Roman" w:hAnsi="Times New Roman"/>
        </w:rPr>
        <w:t xml:space="preserve"> </w:t>
      </w:r>
      <w:r w:rsidRPr="00901699">
        <w:rPr>
          <w:rFonts w:ascii="Times New Roman" w:hAnsi="Times New Roman"/>
          <w:color w:val="000000" w:themeColor="text1"/>
        </w:rPr>
        <w:t xml:space="preserve">dokumentácie pre potreby </w:t>
      </w:r>
      <w:r w:rsidR="007659EA">
        <w:rPr>
          <w:rFonts w:ascii="Times New Roman" w:hAnsi="Times New Roman"/>
          <w:color w:val="000000" w:themeColor="text1"/>
        </w:rPr>
        <w:t>stavebného</w:t>
      </w:r>
      <w:r w:rsidRPr="00901699">
        <w:rPr>
          <w:rFonts w:ascii="Times New Roman" w:hAnsi="Times New Roman"/>
          <w:color w:val="000000" w:themeColor="text1"/>
        </w:rPr>
        <w:t xml:space="preserve"> konania</w:t>
      </w:r>
      <w:r w:rsidRPr="00B67FF1">
        <w:rPr>
          <w:rFonts w:ascii="Times New Roman" w:hAnsi="Times New Roman"/>
        </w:rPr>
        <w:t xml:space="preserve">, a to v </w:t>
      </w:r>
      <w:r w:rsidR="007659EA">
        <w:rPr>
          <w:rFonts w:ascii="Times New Roman" w:hAnsi="Times New Roman"/>
        </w:rPr>
        <w:t>ôsmich</w:t>
      </w:r>
      <w:r w:rsidRPr="00B67FF1">
        <w:rPr>
          <w:rFonts w:ascii="Times New Roman" w:hAnsi="Times New Roman"/>
        </w:rPr>
        <w:t xml:space="preserve"> vyhotoveniach v tlačenej papierovej forme a </w:t>
      </w:r>
      <w:r w:rsidR="000B416C">
        <w:rPr>
          <w:rFonts w:ascii="Times New Roman" w:hAnsi="Times New Roman"/>
        </w:rPr>
        <w:t>osemkrát</w:t>
      </w:r>
      <w:r w:rsidRPr="00B67FF1">
        <w:rPr>
          <w:rFonts w:ascii="Times New Roman" w:hAnsi="Times New Roman"/>
        </w:rPr>
        <w:t xml:space="preserve"> v elektronickej forme na </w:t>
      </w:r>
      <w:r w:rsidR="000B416C">
        <w:rPr>
          <w:rFonts w:ascii="Times New Roman" w:hAnsi="Times New Roman"/>
        </w:rPr>
        <w:t>USB</w:t>
      </w:r>
      <w:r>
        <w:rPr>
          <w:rFonts w:ascii="Times New Roman" w:hAnsi="Times New Roman"/>
        </w:rPr>
        <w:t xml:space="preserve"> vo formáte .pdf</w:t>
      </w:r>
      <w:r w:rsidRPr="00B67FF1">
        <w:rPr>
          <w:rFonts w:ascii="Times New Roman" w:hAnsi="Times New Roman"/>
        </w:rPr>
        <w:t xml:space="preserve"> a</w:t>
      </w:r>
      <w:r>
        <w:rPr>
          <w:rFonts w:ascii="Times New Roman" w:hAnsi="Times New Roman"/>
        </w:rPr>
        <w:t> </w:t>
      </w:r>
      <w:r w:rsidRPr="00B67FF1">
        <w:rPr>
          <w:rFonts w:ascii="Times New Roman" w:hAnsi="Times New Roman"/>
        </w:rPr>
        <w:t>vo formátoch, v ktorých bola spracovaná</w:t>
      </w:r>
      <w:r>
        <w:rPr>
          <w:rFonts w:ascii="Times New Roman" w:hAnsi="Times New Roman"/>
        </w:rPr>
        <w:t xml:space="preserve"> (.doc, .xls, .dwg, .dgn, .pln, .skp),</w:t>
      </w:r>
    </w:p>
    <w:bookmarkEnd w:id="0"/>
    <w:p w14:paraId="5B03F40C" w14:textId="3226D817"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 xml:space="preserve">Projektovú dokumentáciu sa zhotoviteľ zaväzuje spracovať v zmysle zákona </w:t>
      </w:r>
      <w:r w:rsidR="000B416C" w:rsidRPr="000B416C">
        <w:rPr>
          <w:rFonts w:ascii="Times New Roman" w:hAnsi="Times New Roman"/>
        </w:rPr>
        <w:t>46/2024, ktorým sa mení a dopĺňa zákon č. 50/1976 Zb. o územnom plánovaní a stavebnom poriadku (stavebný zákon) v znení neskorších predpisov a ktorým sa menia a dopĺňajú niektoré zákony</w:t>
      </w:r>
      <w:r w:rsidR="00B872CA">
        <w:rPr>
          <w:rFonts w:ascii="Times New Roman" w:hAnsi="Times New Roman"/>
        </w:rPr>
        <w:t>.</w:t>
      </w:r>
    </w:p>
    <w:p w14:paraId="41B65EA7" w14:textId="77777777"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lastRenderedPageBreak/>
        <w:t>Technické a kvalitatívne podmienky projektovej dokumentácie musia zodpovedať platným slovenským technickým normám, normám platným pre jednotlivé práce a musia byť v súlade s právom Európskej únie a slovenskými technickými normami, ktorými sa prevzali európske normy.</w:t>
      </w:r>
    </w:p>
    <w:p w14:paraId="0C5A14E6" w14:textId="2E8D7960"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 xml:space="preserve">Zhotoviteľ sa zaväzuje vykonať dielo riadne, vo vlastnom mene, na vlastné náklady, vlastnú zodpovednosť, na </w:t>
      </w:r>
      <w:r w:rsidR="00A95F89">
        <w:rPr>
          <w:rFonts w:ascii="Times New Roman" w:hAnsi="Times New Roman"/>
        </w:rPr>
        <w:t>svoje nebezpečenstvo a v termínoch</w:t>
      </w:r>
      <w:r w:rsidRPr="00B67FF1">
        <w:rPr>
          <w:rFonts w:ascii="Times New Roman" w:hAnsi="Times New Roman"/>
        </w:rPr>
        <w:t xml:space="preserve"> </w:t>
      </w:r>
      <w:r w:rsidR="00A95F89">
        <w:rPr>
          <w:rFonts w:ascii="Times New Roman" w:hAnsi="Times New Roman"/>
        </w:rPr>
        <w:t>dohodnutých</w:t>
      </w:r>
      <w:r w:rsidRPr="00B67FF1">
        <w:rPr>
          <w:rFonts w:ascii="Times New Roman" w:hAnsi="Times New Roman"/>
        </w:rPr>
        <w:t xml:space="preserve"> </w:t>
      </w:r>
      <w:r w:rsidRPr="00B67FF1">
        <w:rPr>
          <w:rFonts w:ascii="Times New Roman" w:hAnsi="Times New Roman"/>
          <w:color w:val="000000"/>
        </w:rPr>
        <w:t>v čl</w:t>
      </w:r>
      <w:r w:rsidRPr="00A95F89">
        <w:rPr>
          <w:rFonts w:ascii="Times New Roman" w:hAnsi="Times New Roman"/>
          <w:color w:val="000000"/>
        </w:rPr>
        <w:t xml:space="preserve">. </w:t>
      </w:r>
      <w:r w:rsidR="00A95F89" w:rsidRPr="00A95F89">
        <w:rPr>
          <w:rFonts w:ascii="Times New Roman" w:hAnsi="Times New Roman"/>
          <w:color w:val="000000"/>
        </w:rPr>
        <w:t>I</w:t>
      </w:r>
      <w:r w:rsidRPr="00A95F89">
        <w:rPr>
          <w:rFonts w:ascii="Times New Roman" w:hAnsi="Times New Roman"/>
          <w:color w:val="000000"/>
        </w:rPr>
        <w:t>V bod 1 tejto</w:t>
      </w:r>
      <w:r w:rsidRPr="00B67FF1">
        <w:rPr>
          <w:rFonts w:ascii="Times New Roman" w:hAnsi="Times New Roman"/>
          <w:color w:val="000000"/>
        </w:rPr>
        <w:t xml:space="preserve"> zmluvy</w:t>
      </w:r>
      <w:r w:rsidRPr="00B67FF1">
        <w:rPr>
          <w:rFonts w:ascii="Times New Roman" w:hAnsi="Times New Roman"/>
        </w:rPr>
        <w:t>.</w:t>
      </w:r>
    </w:p>
    <w:p w14:paraId="76E06211" w14:textId="39DFB514"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Zhotoviteľ sa zaväzuje, že zabezpečí zapracovanie všetkých pripomienok a stanovísk dot</w:t>
      </w:r>
      <w:r w:rsidR="000B416C">
        <w:rPr>
          <w:rFonts w:ascii="Times New Roman" w:hAnsi="Times New Roman"/>
        </w:rPr>
        <w:t>knutých orgánov a organizácii z územného a</w:t>
      </w:r>
      <w:r w:rsidRPr="00B67FF1">
        <w:rPr>
          <w:rFonts w:ascii="Times New Roman" w:hAnsi="Times New Roman"/>
        </w:rPr>
        <w:t xml:space="preserve"> stavebného konania, čo doloží v dokladovej časti projektovej dokumentácie.</w:t>
      </w:r>
    </w:p>
    <w:p w14:paraId="191F0DF4" w14:textId="1659C160"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bookmarkStart w:id="1" w:name="_Hlk55392665"/>
      <w:r w:rsidRPr="00B67FF1">
        <w:rPr>
          <w:rFonts w:ascii="Times New Roman" w:hAnsi="Times New Roman"/>
        </w:rPr>
        <w:t>Zhotoviteľ potvrdzuje, že sa v plnom rozsahu oboznámil s rozsahom a povahou predmetu zmluvy, že sú mu známe technické a kvalitatívne podmienky k jeho realizácii, a prehlasuje, že má odbornú kvalifikáciu, ktorá sa viaže k plneniu predmetu zmluvy, a že disponuje takými kapacitami a odbornými znalosťami, ktoré sú k realizácii diela a k plneniu zmluvy potrebné a nevyhnutné a toto garantuje počas celej doby trvania tejto zmluvy ako aj do času odovzdania diela objednávateľovi. Objednávateľ sa zaväzuje riadne a včas zhotovené dielo prevziať v súlade s touto zmluvou a zaplatiť za dielo dohodnutú cenu podľa platobných podmienok dohodnutých v tejto zmluve.</w:t>
      </w:r>
    </w:p>
    <w:bookmarkEnd w:id="1"/>
    <w:p w14:paraId="2856538D" w14:textId="59B2505C" w:rsidR="00B67FF1" w:rsidRPr="00F025AE"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Zmluvné strany sa zaväzujú navzájom si oznámiť bez zbytočného odkladu akékoľvek informácie dôležité pre naplnenie účelu tejto zmluvy. Zmluvné strany sa ďalej dohodli na záväzku konštruktívnej a urýchlenej súčinnosti pri poskytnutí ďalších podkladov a vyjadrení, ktorých potreba vzíde počas vykonávania diela a pri riešení prípadných problémov.</w:t>
      </w:r>
    </w:p>
    <w:p w14:paraId="12D00B49" w14:textId="77777777"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Zhotoviteľ sa zaväzuje, že na vyzvanie objednávateľa bezplatne odstráni bez zbytočného odkladu prípadné vady zistené počas vykonávania diela, najneskôr do 5 pracovných dní od výzvy, pokiaľ sa zmluvné strany nedohodnú inak.</w:t>
      </w:r>
    </w:p>
    <w:p w14:paraId="524DB8CC" w14:textId="1E348B48" w:rsidR="00B67FF1" w:rsidRDefault="00F025AE" w:rsidP="003D5EA8">
      <w:pPr>
        <w:pStyle w:val="Odsekzoznamu"/>
        <w:numPr>
          <w:ilvl w:val="0"/>
          <w:numId w:val="3"/>
        </w:numPr>
        <w:suppressAutoHyphens/>
        <w:spacing w:after="0"/>
        <w:ind w:left="357" w:hanging="357"/>
        <w:contextualSpacing w:val="0"/>
        <w:jc w:val="both"/>
        <w:rPr>
          <w:rFonts w:ascii="Times New Roman" w:hAnsi="Times New Roman"/>
        </w:rPr>
      </w:pPr>
      <w:r>
        <w:rPr>
          <w:rFonts w:ascii="Times New Roman" w:hAnsi="Times New Roman"/>
        </w:rPr>
        <w:t>Zhotoviteľ sa zaväzuje pravidelne konzultovať projektov</w:t>
      </w:r>
      <w:r w:rsidR="007D2A53">
        <w:rPr>
          <w:rFonts w:ascii="Times New Roman" w:hAnsi="Times New Roman"/>
        </w:rPr>
        <w:t>ú dokumentáciu s objednávateľom.</w:t>
      </w:r>
    </w:p>
    <w:p w14:paraId="768F95EB" w14:textId="5B93B163" w:rsidR="007D2A53" w:rsidRPr="007D2A53" w:rsidRDefault="007D2A53" w:rsidP="003D5EA8">
      <w:pPr>
        <w:pStyle w:val="Odsekzoznamu"/>
        <w:numPr>
          <w:ilvl w:val="0"/>
          <w:numId w:val="3"/>
        </w:numPr>
        <w:suppressAutoHyphens/>
        <w:spacing w:after="0"/>
        <w:ind w:left="357" w:hanging="357"/>
        <w:contextualSpacing w:val="0"/>
        <w:jc w:val="both"/>
        <w:rPr>
          <w:rFonts w:ascii="Times New Roman" w:hAnsi="Times New Roman"/>
        </w:rPr>
      </w:pPr>
      <w:r w:rsidRPr="007D2A53">
        <w:rPr>
          <w:rFonts w:ascii="Times New Roman" w:hAnsi="Times New Roman"/>
        </w:rPr>
        <w:t xml:space="preserve">Objednávateľ si vyhradzuje právo, že </w:t>
      </w:r>
      <w:r w:rsidR="00716A9C">
        <w:rPr>
          <w:rFonts w:ascii="Times New Roman" w:hAnsi="Times New Roman"/>
        </w:rPr>
        <w:t xml:space="preserve">dielo </w:t>
      </w:r>
      <w:r w:rsidRPr="007D2A53">
        <w:rPr>
          <w:rFonts w:ascii="Times New Roman" w:hAnsi="Times New Roman"/>
        </w:rPr>
        <w:t>odsúhlasí do 5 pracovných dní odo dňa jeho predloženia zhotoviteľom.</w:t>
      </w:r>
    </w:p>
    <w:p w14:paraId="29B6AD48" w14:textId="071B63E1" w:rsidR="00B67FF1" w:rsidRDefault="007D2A53" w:rsidP="003D5EA8">
      <w:pPr>
        <w:pStyle w:val="Odsekzoznamu"/>
        <w:numPr>
          <w:ilvl w:val="0"/>
          <w:numId w:val="3"/>
        </w:numPr>
        <w:suppressAutoHyphens/>
        <w:spacing w:after="0"/>
        <w:ind w:left="357" w:hanging="357"/>
        <w:contextualSpacing w:val="0"/>
        <w:jc w:val="both"/>
        <w:rPr>
          <w:rFonts w:ascii="Times New Roman" w:hAnsi="Times New Roman"/>
        </w:rPr>
      </w:pPr>
      <w:r w:rsidRPr="007D2A53">
        <w:rPr>
          <w:rFonts w:ascii="Times New Roman" w:hAnsi="Times New Roman"/>
        </w:rPr>
        <w:t xml:space="preserve">Zhotoviteľ sa zaväzuje, že pripomienky a požiadavky predložené objednávateľom, ktoré si po vzájomnej dohode zmluvné strany odsúhlasia, zapracuje do projektovej dokumentácie. </w:t>
      </w:r>
      <w:r w:rsidR="00B67FF1" w:rsidRPr="00B67FF1">
        <w:rPr>
          <w:rFonts w:ascii="Times New Roman" w:hAnsi="Times New Roman"/>
        </w:rPr>
        <w:t xml:space="preserve">Zhotoviteľ sa zaväzuje, že zašle objednávateľovi kompletnú projektovú dokumentáciu najneskôr v lehote </w:t>
      </w:r>
      <w:r w:rsidR="00F025AE">
        <w:rPr>
          <w:rFonts w:ascii="Times New Roman" w:hAnsi="Times New Roman"/>
        </w:rPr>
        <w:t>12</w:t>
      </w:r>
      <w:r w:rsidR="00B67FF1" w:rsidRPr="00B67FF1">
        <w:rPr>
          <w:rFonts w:ascii="Times New Roman" w:hAnsi="Times New Roman"/>
        </w:rPr>
        <w:t xml:space="preserve"> pracovných dní pred termínom ich odovzdania a prevzatia podľa článku </w:t>
      </w:r>
      <w:r w:rsidR="006574A7">
        <w:rPr>
          <w:rFonts w:ascii="Times New Roman" w:hAnsi="Times New Roman"/>
        </w:rPr>
        <w:t>IV bod</w:t>
      </w:r>
      <w:r w:rsidR="00B67FF1" w:rsidRPr="00B67FF1">
        <w:rPr>
          <w:rFonts w:ascii="Times New Roman" w:hAnsi="Times New Roman"/>
        </w:rPr>
        <w:t xml:space="preserve"> 1 tejto zmluvy. Ak sa objednávateľ k projektovej dokumentácii v  lehote </w:t>
      </w:r>
      <w:r>
        <w:rPr>
          <w:rFonts w:ascii="Times New Roman" w:hAnsi="Times New Roman"/>
        </w:rPr>
        <w:t>7</w:t>
      </w:r>
      <w:r w:rsidR="00B67FF1" w:rsidRPr="00B67FF1">
        <w:rPr>
          <w:rFonts w:ascii="Times New Roman" w:hAnsi="Times New Roman"/>
        </w:rPr>
        <w:t xml:space="preserve"> pracovných nevyjadrí, má sa za to, že nemá pripomienky a projektovú dokumentáciu odsúhlasuje. Vykonanie kontroly zo strany objednávateľa nezbavuje zhotoviteľa zodpovednosti za vady diela, ktoré existovali v čase odovzdania a prevzatia diela, a ktoré vyšli najavo neskôr, ako ani záväzku zhotoviť dielo včas.</w:t>
      </w:r>
    </w:p>
    <w:p w14:paraId="09F06BAC" w14:textId="46535D11" w:rsid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V prípade, ak zhotoviteľ nezapracuje pripomienky a požiadavky podľa predchádzajúceho bodu do projektovej dokumentácie a/alebo objednávateľ neodsúhlasí predložen</w:t>
      </w:r>
      <w:r w:rsidR="00716A9C">
        <w:rPr>
          <w:rFonts w:ascii="Times New Roman" w:hAnsi="Times New Roman"/>
        </w:rPr>
        <w:t>ú</w:t>
      </w:r>
      <w:r w:rsidRPr="00B67FF1">
        <w:rPr>
          <w:rFonts w:ascii="Times New Roman" w:hAnsi="Times New Roman"/>
        </w:rPr>
        <w:t xml:space="preserve"> projektovú dokumentáciu, môže objednávateľ odstúpiť od zmluvy bez nároku zhotoviteľa na odplatu prípadne bez nároku na náhradu škody vzniknutej pri spracovávaní projektovej dokumentácie.</w:t>
      </w:r>
    </w:p>
    <w:p w14:paraId="2FA55C4E" w14:textId="44227C5A" w:rsidR="00EA640B" w:rsidRDefault="004B4F88" w:rsidP="003D5EA8">
      <w:pPr>
        <w:pStyle w:val="Odsekzoznamu"/>
        <w:numPr>
          <w:ilvl w:val="0"/>
          <w:numId w:val="3"/>
        </w:numPr>
        <w:suppressAutoHyphens/>
        <w:spacing w:after="0"/>
        <w:ind w:left="357" w:hanging="357"/>
        <w:contextualSpacing w:val="0"/>
        <w:jc w:val="both"/>
        <w:rPr>
          <w:rFonts w:ascii="Times New Roman" w:hAnsi="Times New Roman"/>
        </w:rPr>
      </w:pPr>
      <w:r>
        <w:rPr>
          <w:rFonts w:ascii="Times New Roman" w:hAnsi="Times New Roman"/>
        </w:rPr>
        <w:t xml:space="preserve">Inžinierska činnosť bližšie definovaná v čl. I bode </w:t>
      </w:r>
      <w:r w:rsidR="00FD131D">
        <w:rPr>
          <w:rFonts w:ascii="Times New Roman" w:hAnsi="Times New Roman"/>
        </w:rPr>
        <w:t>3</w:t>
      </w:r>
      <w:r>
        <w:rPr>
          <w:rFonts w:ascii="Times New Roman" w:hAnsi="Times New Roman"/>
        </w:rPr>
        <w:t xml:space="preserve"> tejto zmluvy </w:t>
      </w:r>
      <w:r w:rsidR="00280B66">
        <w:rPr>
          <w:rFonts w:ascii="Times New Roman" w:hAnsi="Times New Roman"/>
        </w:rPr>
        <w:t xml:space="preserve">sa považuje </w:t>
      </w:r>
      <w:r w:rsidR="00CB1AE7">
        <w:rPr>
          <w:rFonts w:ascii="Times New Roman" w:hAnsi="Times New Roman"/>
        </w:rPr>
        <w:t xml:space="preserve">zo strany zhotoviteľa </w:t>
      </w:r>
      <w:r w:rsidR="00280B66">
        <w:rPr>
          <w:rFonts w:ascii="Times New Roman" w:hAnsi="Times New Roman"/>
        </w:rPr>
        <w:t>za splnenú:</w:t>
      </w:r>
    </w:p>
    <w:p w14:paraId="5A739B8D" w14:textId="094949E9" w:rsidR="00280B66" w:rsidRDefault="00280B66" w:rsidP="00280B66">
      <w:pPr>
        <w:pStyle w:val="Odsekzoznamu"/>
        <w:numPr>
          <w:ilvl w:val="0"/>
          <w:numId w:val="27"/>
        </w:numPr>
        <w:suppressAutoHyphens/>
        <w:spacing w:after="0"/>
        <w:contextualSpacing w:val="0"/>
        <w:jc w:val="both"/>
        <w:rPr>
          <w:rFonts w:ascii="Times New Roman" w:hAnsi="Times New Roman"/>
        </w:rPr>
      </w:pPr>
      <w:r>
        <w:rPr>
          <w:rFonts w:ascii="Times New Roman" w:hAnsi="Times New Roman"/>
        </w:rPr>
        <w:t xml:space="preserve">Odovzdaním </w:t>
      </w:r>
      <w:r w:rsidR="007B0ECF">
        <w:rPr>
          <w:rFonts w:ascii="Times New Roman" w:hAnsi="Times New Roman"/>
        </w:rPr>
        <w:t>právoplatného územného rozhodnutia</w:t>
      </w:r>
      <w:r w:rsidR="003F080F">
        <w:rPr>
          <w:rFonts w:ascii="Times New Roman" w:hAnsi="Times New Roman"/>
        </w:rPr>
        <w:t xml:space="preserve"> a jednotlivých stanovísk</w:t>
      </w:r>
      <w:r w:rsidR="00916FC3">
        <w:rPr>
          <w:rFonts w:ascii="Times New Roman" w:hAnsi="Times New Roman"/>
        </w:rPr>
        <w:t xml:space="preserve"> orgánov štátnej </w:t>
      </w:r>
      <w:r w:rsidR="00DB131F">
        <w:rPr>
          <w:rFonts w:ascii="Times New Roman" w:hAnsi="Times New Roman"/>
        </w:rPr>
        <w:t xml:space="preserve">a verejnej </w:t>
      </w:r>
      <w:r w:rsidR="00916FC3">
        <w:rPr>
          <w:rFonts w:ascii="Times New Roman" w:hAnsi="Times New Roman"/>
        </w:rPr>
        <w:t xml:space="preserve">správy, územnej samosprávy a iných dotknutých orgánov </w:t>
      </w:r>
      <w:r w:rsidR="00023863">
        <w:rPr>
          <w:rFonts w:ascii="Times New Roman" w:hAnsi="Times New Roman"/>
        </w:rPr>
        <w:t>v procese získani</w:t>
      </w:r>
      <w:r w:rsidR="002E145C">
        <w:rPr>
          <w:rFonts w:ascii="Times New Roman" w:hAnsi="Times New Roman"/>
        </w:rPr>
        <w:t>a</w:t>
      </w:r>
      <w:r w:rsidR="00023863">
        <w:rPr>
          <w:rFonts w:ascii="Times New Roman" w:hAnsi="Times New Roman"/>
        </w:rPr>
        <w:t xml:space="preserve"> územného rozhodnutia a kladného stanoviska EIA</w:t>
      </w:r>
      <w:r w:rsidR="005274DD">
        <w:rPr>
          <w:rFonts w:ascii="Times New Roman" w:hAnsi="Times New Roman"/>
        </w:rPr>
        <w:t xml:space="preserve"> a odovzdaním </w:t>
      </w:r>
      <w:r w:rsidR="00023863">
        <w:rPr>
          <w:rFonts w:ascii="Times New Roman" w:hAnsi="Times New Roman"/>
        </w:rPr>
        <w:t>schválenej projektovej dokumentácie</w:t>
      </w:r>
      <w:r w:rsidR="005274DD">
        <w:rPr>
          <w:rFonts w:ascii="Times New Roman" w:hAnsi="Times New Roman"/>
        </w:rPr>
        <w:t xml:space="preserve">, a to 1x v tlačenej podobe a 1x na </w:t>
      </w:r>
      <w:r w:rsidR="00606ECB">
        <w:rPr>
          <w:rFonts w:ascii="Times New Roman" w:hAnsi="Times New Roman"/>
        </w:rPr>
        <w:t xml:space="preserve">objednávateľom </w:t>
      </w:r>
      <w:r w:rsidR="000E4326">
        <w:rPr>
          <w:rFonts w:ascii="Times New Roman" w:hAnsi="Times New Roman"/>
        </w:rPr>
        <w:t>požadovanom nosiči dát</w:t>
      </w:r>
      <w:r w:rsidR="00606ECB">
        <w:rPr>
          <w:rFonts w:ascii="Times New Roman" w:hAnsi="Times New Roman"/>
        </w:rPr>
        <w:t xml:space="preserve"> a v objednávateľom požadovanom formáte.</w:t>
      </w:r>
    </w:p>
    <w:p w14:paraId="63D719AE" w14:textId="04D8CA84" w:rsidR="00F025AE" w:rsidRPr="004449AA" w:rsidRDefault="002E6E65" w:rsidP="004449AA">
      <w:pPr>
        <w:pStyle w:val="Odsekzoznamu"/>
        <w:numPr>
          <w:ilvl w:val="0"/>
          <w:numId w:val="27"/>
        </w:numPr>
        <w:suppressAutoHyphens/>
        <w:spacing w:after="0"/>
        <w:contextualSpacing w:val="0"/>
        <w:jc w:val="both"/>
        <w:rPr>
          <w:rFonts w:ascii="Times New Roman" w:hAnsi="Times New Roman"/>
        </w:rPr>
      </w:pPr>
      <w:r w:rsidRPr="004449AA">
        <w:rPr>
          <w:rFonts w:ascii="Times New Roman" w:hAnsi="Times New Roman"/>
        </w:rPr>
        <w:t xml:space="preserve">Odovzdaním právoplatného stavebného povolenia/stavebných povolení, ako aj jednotlivých stanovísk </w:t>
      </w:r>
      <w:r w:rsidR="00DB131F" w:rsidRPr="004449AA">
        <w:rPr>
          <w:rFonts w:ascii="Times New Roman" w:hAnsi="Times New Roman"/>
        </w:rPr>
        <w:t>orgánov štátnej a verejnej správy, územnej samosprávy</w:t>
      </w:r>
      <w:r w:rsidR="00A97EFB" w:rsidRPr="004449AA">
        <w:rPr>
          <w:rFonts w:ascii="Times New Roman" w:hAnsi="Times New Roman"/>
        </w:rPr>
        <w:t xml:space="preserve"> a iných dotknutých orgánov, vrátane EIA, úradmi schválenej projektovej dokumentácie</w:t>
      </w:r>
      <w:r w:rsidR="00D2147C" w:rsidRPr="004449AA">
        <w:rPr>
          <w:rFonts w:ascii="Times New Roman" w:hAnsi="Times New Roman"/>
        </w:rPr>
        <w:t xml:space="preserve"> pre stavbu, </w:t>
      </w:r>
      <w:r w:rsidR="004449AA" w:rsidRPr="004449AA">
        <w:rPr>
          <w:rFonts w:ascii="Times New Roman" w:hAnsi="Times New Roman"/>
        </w:rPr>
        <w:t>a to 1x v tlačenej podobe a 1x na objednávateľom požadovanom nosiči dát a v objednávateľom požadovanom formáte.</w:t>
      </w:r>
    </w:p>
    <w:p w14:paraId="5942799B" w14:textId="77777777" w:rsidR="004449AA" w:rsidRPr="004449AA" w:rsidRDefault="004449AA" w:rsidP="004449AA">
      <w:pPr>
        <w:pStyle w:val="Odsekzoznamu"/>
        <w:suppressAutoHyphens/>
        <w:spacing w:after="0"/>
        <w:ind w:left="426"/>
        <w:contextualSpacing w:val="0"/>
        <w:jc w:val="both"/>
        <w:rPr>
          <w:rFonts w:ascii="Times New Roman" w:hAnsi="Times New Roman"/>
        </w:rPr>
      </w:pPr>
    </w:p>
    <w:p w14:paraId="1C3EEA47" w14:textId="022227A1" w:rsidR="00F025AE" w:rsidRPr="003A5AD6" w:rsidRDefault="003A5AD6" w:rsidP="003A5AD6">
      <w:pPr>
        <w:jc w:val="center"/>
        <w:rPr>
          <w:b/>
          <w:sz w:val="22"/>
          <w:szCs w:val="22"/>
        </w:rPr>
      </w:pPr>
      <w:r>
        <w:rPr>
          <w:b/>
          <w:sz w:val="22"/>
          <w:szCs w:val="22"/>
        </w:rPr>
        <w:t>Článok</w:t>
      </w:r>
      <w:r w:rsidR="00F025AE" w:rsidRPr="003A5AD6">
        <w:rPr>
          <w:b/>
          <w:sz w:val="22"/>
          <w:szCs w:val="22"/>
        </w:rPr>
        <w:t xml:space="preserve"> III</w:t>
      </w:r>
    </w:p>
    <w:p w14:paraId="4A9C1DAD" w14:textId="73570EC5" w:rsidR="003A5AD6" w:rsidRPr="00E016AF" w:rsidRDefault="00F025AE" w:rsidP="003A5AD6">
      <w:pPr>
        <w:spacing w:after="200"/>
        <w:jc w:val="center"/>
        <w:rPr>
          <w:sz w:val="22"/>
          <w:szCs w:val="22"/>
        </w:rPr>
      </w:pPr>
      <w:r w:rsidRPr="00E016AF">
        <w:rPr>
          <w:b/>
          <w:sz w:val="22"/>
          <w:szCs w:val="22"/>
        </w:rPr>
        <w:t>Subdodávatelia</w:t>
      </w:r>
    </w:p>
    <w:p w14:paraId="23A5AF92" w14:textId="77777777" w:rsidR="00F025AE" w:rsidRPr="00E016AF" w:rsidRDefault="00F025AE" w:rsidP="003D5EA8">
      <w:pPr>
        <w:pStyle w:val="Odsekzoznamu"/>
        <w:numPr>
          <w:ilvl w:val="0"/>
          <w:numId w:val="5"/>
        </w:numPr>
        <w:suppressAutoHyphens/>
        <w:spacing w:after="0"/>
        <w:ind w:left="357" w:hanging="357"/>
        <w:contextualSpacing w:val="0"/>
        <w:jc w:val="both"/>
        <w:rPr>
          <w:rFonts w:ascii="Times New Roman" w:hAnsi="Times New Roman"/>
        </w:rPr>
      </w:pPr>
      <w:r w:rsidRPr="00E016AF">
        <w:rPr>
          <w:rFonts w:ascii="Times New Roman" w:hAnsi="Times New Roman"/>
        </w:rPr>
        <w:t xml:space="preserve">Zmluvné strany sa výslovne dohodli, že zhotoviteľ môže zabezpečiť realizáciu časti diela prostredníctvom tretích osôb. Zhotoviteľ pritom zodpovedá objednávateľovi tak, akoby dielo vykonával sám. Zhotoviteľ je </w:t>
      </w:r>
      <w:r w:rsidRPr="00E016AF">
        <w:rPr>
          <w:rFonts w:ascii="Times New Roman" w:hAnsi="Times New Roman"/>
        </w:rPr>
        <w:lastRenderedPageBreak/>
        <w:t>povinný počas trvania tejto zmluvy dodržiavať ustanovenia ZVO upravujúce využitie a zmenu subdodávateľov.</w:t>
      </w:r>
    </w:p>
    <w:p w14:paraId="264D4005" w14:textId="717EF780" w:rsidR="00F025AE" w:rsidRPr="00E016AF" w:rsidRDefault="00F025AE" w:rsidP="003D5EA8">
      <w:pPr>
        <w:pStyle w:val="Odsekzoznamu"/>
        <w:numPr>
          <w:ilvl w:val="0"/>
          <w:numId w:val="5"/>
        </w:numPr>
        <w:suppressAutoHyphens/>
        <w:spacing w:after="0"/>
        <w:ind w:left="426" w:hanging="426"/>
        <w:contextualSpacing w:val="0"/>
        <w:jc w:val="both"/>
        <w:rPr>
          <w:rFonts w:ascii="Times New Roman" w:hAnsi="Times New Roman"/>
        </w:rPr>
      </w:pPr>
      <w:r w:rsidRPr="00E016AF">
        <w:rPr>
          <w:rFonts w:ascii="Times New Roman" w:hAnsi="Times New Roman"/>
        </w:rPr>
        <w:t xml:space="preserve">Zhotoviteľ </w:t>
      </w:r>
      <w:r w:rsidR="00E016AF" w:rsidRPr="00E016AF">
        <w:rPr>
          <w:rFonts w:ascii="Times New Roman" w:hAnsi="Times New Roman"/>
        </w:rPr>
        <w:t xml:space="preserve">bude plniť dielo subdodávateľmi podľa prílohy č. 3 k tejto zmluve a je </w:t>
      </w:r>
      <w:r w:rsidRPr="00E016AF">
        <w:rPr>
          <w:rFonts w:ascii="Times New Roman" w:hAnsi="Times New Roman"/>
        </w:rPr>
        <w:t>povinný uvádzať aktuálne údaje o svojich subdodávateľoch, údaje o osobách oprávnených konať za subdodávateľov v rozsahu meno a priezvisko, adresa pobytu, dátum narodenia, údaje o predmete subdodávky a podiele subdodávateľa na celkovej realizácii diela.</w:t>
      </w:r>
    </w:p>
    <w:p w14:paraId="7C9DBA55" w14:textId="5E38F5D4" w:rsidR="00F025AE" w:rsidRPr="00E016AF" w:rsidRDefault="00F025AE" w:rsidP="003D5EA8">
      <w:pPr>
        <w:pStyle w:val="Odsekzoznamu"/>
        <w:numPr>
          <w:ilvl w:val="0"/>
          <w:numId w:val="5"/>
        </w:numPr>
        <w:suppressAutoHyphens/>
        <w:spacing w:after="0"/>
        <w:ind w:left="357" w:hanging="357"/>
        <w:contextualSpacing w:val="0"/>
        <w:jc w:val="both"/>
        <w:rPr>
          <w:rFonts w:ascii="Times New Roman" w:hAnsi="Times New Roman"/>
        </w:rPr>
      </w:pPr>
      <w:r w:rsidRPr="00E016AF">
        <w:rPr>
          <w:rFonts w:ascii="Times New Roman" w:hAnsi="Times New Roman"/>
        </w:rPr>
        <w:t xml:space="preserve">Zhotoviteľ sa zaväzuje bezodkladne oznámiť akúkoľvek zmenu údajov o subdodávateľoch uvedených v Prílohe č. </w:t>
      </w:r>
      <w:r w:rsidR="00E016AF" w:rsidRPr="00E016AF">
        <w:rPr>
          <w:rFonts w:ascii="Times New Roman" w:hAnsi="Times New Roman"/>
        </w:rPr>
        <w:t>3</w:t>
      </w:r>
      <w:r w:rsidRPr="00E016AF">
        <w:rPr>
          <w:rFonts w:ascii="Times New Roman" w:hAnsi="Times New Roman"/>
        </w:rPr>
        <w:t xml:space="preserve"> tejto zmluvy spôsobom podľa tejto zmluvy. Nesplnenie tejto povinnosti sa považuje za podstatné porušenie zmluvy.</w:t>
      </w:r>
    </w:p>
    <w:p w14:paraId="4A0249C3" w14:textId="6BD80D15" w:rsidR="00F025AE" w:rsidRPr="00E016AF" w:rsidRDefault="00F025AE" w:rsidP="003D5EA8">
      <w:pPr>
        <w:pStyle w:val="Odsekzoznamu"/>
        <w:numPr>
          <w:ilvl w:val="0"/>
          <w:numId w:val="5"/>
        </w:numPr>
        <w:suppressAutoHyphens/>
        <w:spacing w:after="0"/>
        <w:ind w:left="357" w:hanging="357"/>
        <w:contextualSpacing w:val="0"/>
        <w:jc w:val="both"/>
        <w:rPr>
          <w:rFonts w:ascii="Times New Roman" w:hAnsi="Times New Roman"/>
        </w:rPr>
      </w:pPr>
      <w:r w:rsidRPr="00E016AF">
        <w:rPr>
          <w:rFonts w:ascii="Times New Roman" w:hAnsi="Times New Roman"/>
        </w:rPr>
        <w:t xml:space="preserve">V prípade zámeru zhotoviteľa realizovať časť diela prostredníctvom subdodávateľa, nastúpenie nového subdodávateľa alebo zmeny pôvodného subdodávateľa uvedeného v Prílohe č. </w:t>
      </w:r>
      <w:r w:rsidR="00E016AF" w:rsidRPr="00E016AF">
        <w:rPr>
          <w:rFonts w:ascii="Times New Roman" w:hAnsi="Times New Roman"/>
        </w:rPr>
        <w:t>3</w:t>
      </w:r>
      <w:r w:rsidRPr="00E016AF">
        <w:rPr>
          <w:rFonts w:ascii="Times New Roman" w:hAnsi="Times New Roman"/>
        </w:rPr>
        <w:t xml:space="preserve"> je zhotoviteľ povinný minimálne 5 pracovných dní vopred predložiť objednávateľovi na schválenie každého subdodávateľa. Súčasťou požiadavky bude vymedzenie rozsahu plnenia, ktoré bude pre zhotoviteľa realizovať subdodávateľ. Ďalej je povinný spolu so žiadosťou o zmenu subdodávateľa poskytnúť objednávateľovi všetky údaje a doklady preukazujúce splnenie podmienok účasti týkajúce sa osobného postavenia nového subdodávateľa  s prihliadnutím na rozsah subdodávky. Navrhovaný subdodávateľ musí byť oprávnený dodávať tovar, poskytovať služby, resp. vykonávať stavebné práce v rozsahu predmetu subdodávky. V prípade, ak zhotoviteľ nedodrží vyššie uvedený mechanizmus týkajúci sa nahradenia pôvodného subdodávateľa a/alebo nastúpenia nového subdodávateľa, objednávateľ je oprávnený nahradenie pôvodného subdodávateľa a/alebo nastúpenie nového subdodávateľa neschváliť. Zhotoviteľ nie je oprávnený bez písomného súhlasu objednávateľa previesť svoje práva a záväzky podľa tejto zmluvy na nového subdodávateľa.</w:t>
      </w:r>
    </w:p>
    <w:p w14:paraId="54D4937B" w14:textId="77777777" w:rsidR="00F025AE" w:rsidRPr="00E016AF" w:rsidRDefault="00F025AE" w:rsidP="003D5EA8">
      <w:pPr>
        <w:pStyle w:val="Odsekzoznamu"/>
        <w:numPr>
          <w:ilvl w:val="0"/>
          <w:numId w:val="5"/>
        </w:numPr>
        <w:suppressAutoHyphens/>
        <w:spacing w:after="0"/>
        <w:ind w:left="357" w:hanging="357"/>
        <w:contextualSpacing w:val="0"/>
        <w:jc w:val="both"/>
        <w:rPr>
          <w:rFonts w:ascii="Times New Roman" w:hAnsi="Times New Roman"/>
        </w:rPr>
      </w:pPr>
      <w:r w:rsidRPr="00E016AF">
        <w:rPr>
          <w:rFonts w:ascii="Times New Roman" w:hAnsi="Times New Roman"/>
        </w:rPr>
        <w:t>Objednávateľ si vyhradzuje právo na posúdenie a schválenie nastúpenia nového subdodávateľa alebo nahradenia pôvodného subdodávateľa novým subdodávateľom.</w:t>
      </w:r>
    </w:p>
    <w:p w14:paraId="010F6AC0" w14:textId="77777777" w:rsidR="00D80B57" w:rsidRPr="00E016AF" w:rsidRDefault="00F025AE" w:rsidP="003D5EA8">
      <w:pPr>
        <w:pStyle w:val="Odsekzoznamu"/>
        <w:numPr>
          <w:ilvl w:val="0"/>
          <w:numId w:val="5"/>
        </w:numPr>
        <w:suppressAutoHyphens/>
        <w:spacing w:after="0"/>
        <w:ind w:left="357" w:hanging="357"/>
        <w:contextualSpacing w:val="0"/>
        <w:jc w:val="both"/>
        <w:rPr>
          <w:rFonts w:ascii="Times New Roman" w:hAnsi="Times New Roman"/>
        </w:rPr>
      </w:pPr>
      <w:r w:rsidRPr="00E016AF">
        <w:rPr>
          <w:rFonts w:ascii="Times New Roman" w:hAnsi="Times New Roman"/>
        </w:rPr>
        <w:t>Zhotoviteľ je povinný vysporiadať všetky svoje záväzky voči subdodávateľom tak, aby mohol objednávateľ riadne užívať dielo zhotovené podľa tejto zmluvy.</w:t>
      </w:r>
    </w:p>
    <w:p w14:paraId="4E01203F" w14:textId="4BE5CD92" w:rsidR="00F025AE" w:rsidRPr="00E016AF" w:rsidRDefault="00F025AE" w:rsidP="003D5EA8">
      <w:pPr>
        <w:pStyle w:val="Odsekzoznamu"/>
        <w:numPr>
          <w:ilvl w:val="0"/>
          <w:numId w:val="5"/>
        </w:numPr>
        <w:suppressAutoHyphens/>
        <w:spacing w:after="0"/>
        <w:ind w:left="357" w:hanging="357"/>
        <w:contextualSpacing w:val="0"/>
        <w:jc w:val="both"/>
        <w:rPr>
          <w:rFonts w:ascii="Times New Roman" w:hAnsi="Times New Roman"/>
        </w:rPr>
      </w:pPr>
      <w:r w:rsidRPr="00E016AF">
        <w:rPr>
          <w:rFonts w:ascii="Times New Roman" w:hAnsi="Times New Roman"/>
        </w:rPr>
        <w:t xml:space="preserve">V prípade, ak subdodávateľ spĺňa definičné znaky partnerov verejného sektora podľa § 2 zákona č. 315/2016 Z. z. o registri partnerov verejného sektora a o zmene a doplnení niektorých zákonov, musí byť zapísaný v registri partnerov verejného sektora. V prípade porušenia povinnosti zhotoviteľa podľa tohto bodu, resp. povinností zhotoviteľa týkajúcich sa subdodávateľov a ich zmeny podľa tohto článku, považuje sa toto porušenie za podstatné porušenie zmluvy s možnosťou uplatnenia sankcie podľa čl. </w:t>
      </w:r>
      <w:r w:rsidR="00B5738E" w:rsidRPr="00E016AF">
        <w:rPr>
          <w:rFonts w:ascii="Times New Roman" w:hAnsi="Times New Roman"/>
        </w:rPr>
        <w:t>VIII</w:t>
      </w:r>
      <w:r w:rsidRPr="00E016AF">
        <w:rPr>
          <w:rFonts w:ascii="Times New Roman" w:hAnsi="Times New Roman"/>
        </w:rPr>
        <w:t xml:space="preserve"> zmluvy zo strany objednávateľa.</w:t>
      </w:r>
    </w:p>
    <w:p w14:paraId="56A8E867" w14:textId="77777777" w:rsidR="00887658" w:rsidRPr="00440DF5" w:rsidRDefault="00887658" w:rsidP="00887658">
      <w:pPr>
        <w:autoSpaceDE w:val="0"/>
        <w:autoSpaceDN w:val="0"/>
        <w:adjustRightInd w:val="0"/>
        <w:jc w:val="both"/>
      </w:pPr>
    </w:p>
    <w:p w14:paraId="0AA6FD36" w14:textId="7BFFCBCB" w:rsidR="0086262D" w:rsidRPr="00AC2603" w:rsidRDefault="005D2D6C" w:rsidP="00D76F5D">
      <w:pPr>
        <w:tabs>
          <w:tab w:val="left" w:pos="426"/>
        </w:tabs>
        <w:spacing w:line="276" w:lineRule="auto"/>
        <w:jc w:val="center"/>
        <w:rPr>
          <w:b/>
          <w:bCs/>
          <w:iCs/>
          <w:color w:val="000000"/>
          <w:sz w:val="22"/>
          <w:szCs w:val="22"/>
        </w:rPr>
      </w:pPr>
      <w:r w:rsidRPr="00AC2603">
        <w:rPr>
          <w:b/>
          <w:bCs/>
          <w:iCs/>
          <w:color w:val="000000"/>
          <w:sz w:val="22"/>
          <w:szCs w:val="22"/>
        </w:rPr>
        <w:t>Článok IV</w:t>
      </w:r>
    </w:p>
    <w:p w14:paraId="71A2C302" w14:textId="54BB92D7" w:rsidR="0086262D" w:rsidRPr="00AC2603" w:rsidRDefault="00D80B57" w:rsidP="005D2D6C">
      <w:pPr>
        <w:tabs>
          <w:tab w:val="left" w:pos="426"/>
        </w:tabs>
        <w:spacing w:after="200" w:line="276" w:lineRule="auto"/>
        <w:jc w:val="center"/>
        <w:rPr>
          <w:b/>
          <w:bCs/>
          <w:iCs/>
          <w:color w:val="000000"/>
          <w:sz w:val="22"/>
          <w:szCs w:val="22"/>
        </w:rPr>
      </w:pPr>
      <w:r w:rsidRPr="00AC2603">
        <w:rPr>
          <w:b/>
          <w:bCs/>
          <w:iCs/>
          <w:color w:val="000000"/>
          <w:sz w:val="22"/>
          <w:szCs w:val="22"/>
        </w:rPr>
        <w:t>Lehoty</w:t>
      </w:r>
      <w:r w:rsidR="005D2D6C" w:rsidRPr="00AC2603">
        <w:rPr>
          <w:b/>
          <w:bCs/>
          <w:iCs/>
          <w:color w:val="000000"/>
          <w:sz w:val="22"/>
          <w:szCs w:val="22"/>
        </w:rPr>
        <w:t> plnenia záväzkov</w:t>
      </w:r>
    </w:p>
    <w:p w14:paraId="4B37A724" w14:textId="77777777" w:rsidR="005D2D6C" w:rsidRPr="00716A9C" w:rsidRDefault="005D2D6C" w:rsidP="003D5EA8">
      <w:pPr>
        <w:pStyle w:val="Odsekzoznamu"/>
        <w:numPr>
          <w:ilvl w:val="0"/>
          <w:numId w:val="6"/>
        </w:numPr>
        <w:suppressAutoHyphens/>
        <w:spacing w:after="0"/>
        <w:ind w:left="357" w:hanging="357"/>
        <w:contextualSpacing w:val="0"/>
        <w:jc w:val="both"/>
        <w:rPr>
          <w:rFonts w:ascii="Times New Roman" w:hAnsi="Times New Roman"/>
        </w:rPr>
      </w:pPr>
      <w:r w:rsidRPr="00716A9C">
        <w:rPr>
          <w:rFonts w:ascii="Times New Roman" w:hAnsi="Times New Roman"/>
        </w:rPr>
        <w:t>Zhotoviteľ sa zaväzuje, že vykoná dielo podľa čl. I. tejto zmluvy nasledovne:</w:t>
      </w:r>
    </w:p>
    <w:p w14:paraId="18A90731" w14:textId="77777777" w:rsidR="00D15560" w:rsidRPr="00E1509C" w:rsidRDefault="00D15560" w:rsidP="00D15560">
      <w:pPr>
        <w:pStyle w:val="Odsekzoznamu"/>
        <w:numPr>
          <w:ilvl w:val="1"/>
          <w:numId w:val="6"/>
        </w:numPr>
        <w:tabs>
          <w:tab w:val="left" w:pos="0"/>
          <w:tab w:val="left" w:pos="426"/>
        </w:tabs>
        <w:jc w:val="both"/>
        <w:rPr>
          <w:rFonts w:ascii="Times New Roman" w:hAnsi="Times New Roman"/>
        </w:rPr>
      </w:pPr>
      <w:r>
        <w:rPr>
          <w:rFonts w:ascii="Times New Roman" w:hAnsi="Times New Roman"/>
        </w:rPr>
        <w:t>Vypracovanie</w:t>
      </w:r>
      <w:r w:rsidRPr="00E1509C">
        <w:rPr>
          <w:rFonts w:ascii="Times New Roman" w:hAnsi="Times New Roman"/>
        </w:rPr>
        <w:t xml:space="preserve"> </w:t>
      </w:r>
      <w:r>
        <w:rPr>
          <w:rFonts w:ascii="Times New Roman" w:hAnsi="Times New Roman"/>
        </w:rPr>
        <w:t>a</w:t>
      </w:r>
      <w:r w:rsidRPr="00E1509C">
        <w:rPr>
          <w:rFonts w:ascii="Times New Roman" w:hAnsi="Times New Roman"/>
        </w:rPr>
        <w:t>rchitektonick</w:t>
      </w:r>
      <w:r>
        <w:rPr>
          <w:rFonts w:ascii="Times New Roman" w:hAnsi="Times New Roman"/>
        </w:rPr>
        <w:t>ej</w:t>
      </w:r>
      <w:r w:rsidRPr="00E1509C">
        <w:rPr>
          <w:rFonts w:ascii="Times New Roman" w:hAnsi="Times New Roman"/>
        </w:rPr>
        <w:t xml:space="preserve"> štúdi</w:t>
      </w:r>
      <w:r>
        <w:rPr>
          <w:rFonts w:ascii="Times New Roman" w:hAnsi="Times New Roman"/>
        </w:rPr>
        <w:t>e</w:t>
      </w:r>
      <w:r w:rsidRPr="00E1509C">
        <w:rPr>
          <w:rFonts w:ascii="Times New Roman" w:hAnsi="Times New Roman"/>
        </w:rPr>
        <w:t xml:space="preserve"> </w:t>
      </w:r>
      <w:r w:rsidRPr="00454DF0">
        <w:rPr>
          <w:rFonts w:ascii="Times New Roman" w:hAnsi="Times New Roman"/>
        </w:rPr>
        <w:t>do 60 dní od nadobudnutia účinnosti zmluvy</w:t>
      </w:r>
      <w:r>
        <w:rPr>
          <w:rFonts w:ascii="Times New Roman" w:hAnsi="Times New Roman"/>
        </w:rPr>
        <w:t>,</w:t>
      </w:r>
    </w:p>
    <w:p w14:paraId="2785A7D0" w14:textId="77777777" w:rsidR="00D15560" w:rsidRPr="00740178" w:rsidRDefault="00D15560" w:rsidP="00D15560">
      <w:pPr>
        <w:pStyle w:val="Odsekzoznamu"/>
        <w:numPr>
          <w:ilvl w:val="1"/>
          <w:numId w:val="6"/>
        </w:numPr>
        <w:tabs>
          <w:tab w:val="left" w:pos="0"/>
          <w:tab w:val="left" w:pos="426"/>
        </w:tabs>
        <w:jc w:val="both"/>
        <w:rPr>
          <w:rFonts w:ascii="Times New Roman" w:hAnsi="Times New Roman"/>
          <w:color w:val="7030A0"/>
        </w:rPr>
      </w:pPr>
      <w:r>
        <w:rPr>
          <w:rFonts w:ascii="Times New Roman" w:hAnsi="Times New Roman"/>
        </w:rPr>
        <w:t>Vypracovanie</w:t>
      </w:r>
      <w:r w:rsidRPr="00E1509C">
        <w:rPr>
          <w:rFonts w:ascii="Times New Roman" w:hAnsi="Times New Roman"/>
        </w:rPr>
        <w:t xml:space="preserve"> </w:t>
      </w:r>
      <w:r>
        <w:rPr>
          <w:rFonts w:ascii="Times New Roman" w:hAnsi="Times New Roman"/>
        </w:rPr>
        <w:t>projektovej</w:t>
      </w:r>
      <w:r w:rsidRPr="00E1509C">
        <w:rPr>
          <w:rFonts w:ascii="Times New Roman" w:hAnsi="Times New Roman"/>
        </w:rPr>
        <w:t xml:space="preserve"> dokumentáci</w:t>
      </w:r>
      <w:r>
        <w:rPr>
          <w:rFonts w:ascii="Times New Roman" w:hAnsi="Times New Roman"/>
        </w:rPr>
        <w:t>e</w:t>
      </w:r>
      <w:r w:rsidRPr="00E1509C">
        <w:rPr>
          <w:rFonts w:ascii="Times New Roman" w:hAnsi="Times New Roman"/>
        </w:rPr>
        <w:t xml:space="preserve"> </w:t>
      </w:r>
      <w:r>
        <w:rPr>
          <w:rFonts w:ascii="Times New Roman" w:hAnsi="Times New Roman"/>
        </w:rPr>
        <w:t>pre</w:t>
      </w:r>
      <w:r w:rsidRPr="00E1509C">
        <w:rPr>
          <w:rFonts w:ascii="Times New Roman" w:hAnsi="Times New Roman"/>
        </w:rPr>
        <w:t xml:space="preserve"> vydanie stavebného povolenia </w:t>
      </w:r>
      <w:bookmarkStart w:id="2" w:name="_Hlk174516398"/>
      <w:r w:rsidRPr="00740178">
        <w:rPr>
          <w:rFonts w:ascii="Times New Roman" w:hAnsi="Times New Roman"/>
          <w:color w:val="7030A0"/>
        </w:rPr>
        <w:t xml:space="preserve">do </w:t>
      </w:r>
      <w:r w:rsidRPr="00740178">
        <w:rPr>
          <w:rFonts w:ascii="Times New Roman" w:hAnsi="Times New Roman"/>
          <w:bCs/>
          <w:color w:val="7030A0"/>
        </w:rPr>
        <w:t>60 dní od schválenia architektonickej štúdie objednávateľom</w:t>
      </w:r>
      <w:bookmarkEnd w:id="2"/>
      <w:r w:rsidRPr="00740178">
        <w:rPr>
          <w:rFonts w:ascii="Times New Roman" w:hAnsi="Times New Roman"/>
          <w:color w:val="7030A0"/>
        </w:rPr>
        <w:t>.</w:t>
      </w:r>
    </w:p>
    <w:p w14:paraId="4D839534" w14:textId="77777777" w:rsidR="00D15560" w:rsidRPr="00740178" w:rsidRDefault="00D15560" w:rsidP="00D15560">
      <w:pPr>
        <w:pStyle w:val="Odsekzoznamu"/>
        <w:numPr>
          <w:ilvl w:val="1"/>
          <w:numId w:val="6"/>
        </w:numPr>
        <w:tabs>
          <w:tab w:val="left" w:pos="0"/>
          <w:tab w:val="left" w:pos="426"/>
        </w:tabs>
        <w:jc w:val="both"/>
        <w:rPr>
          <w:rFonts w:ascii="Times New Roman" w:hAnsi="Times New Roman"/>
          <w:color w:val="7030A0"/>
        </w:rPr>
      </w:pPr>
      <w:r>
        <w:rPr>
          <w:rFonts w:ascii="Times New Roman" w:hAnsi="Times New Roman"/>
        </w:rPr>
        <w:t>Vypracovanie p</w:t>
      </w:r>
      <w:r w:rsidRPr="00E1509C">
        <w:rPr>
          <w:rFonts w:ascii="Times New Roman" w:hAnsi="Times New Roman"/>
        </w:rPr>
        <w:t>rojektov</w:t>
      </w:r>
      <w:r>
        <w:rPr>
          <w:rFonts w:ascii="Times New Roman" w:hAnsi="Times New Roman"/>
        </w:rPr>
        <w:t>ej</w:t>
      </w:r>
      <w:r w:rsidRPr="00E1509C">
        <w:rPr>
          <w:rFonts w:ascii="Times New Roman" w:hAnsi="Times New Roman"/>
        </w:rPr>
        <w:t xml:space="preserve"> dokumentáci</w:t>
      </w:r>
      <w:r>
        <w:rPr>
          <w:rFonts w:ascii="Times New Roman" w:hAnsi="Times New Roman"/>
        </w:rPr>
        <w:t>e</w:t>
      </w:r>
      <w:r w:rsidRPr="00E1509C">
        <w:rPr>
          <w:rFonts w:ascii="Times New Roman" w:hAnsi="Times New Roman"/>
        </w:rPr>
        <w:t xml:space="preserve"> </w:t>
      </w:r>
      <w:r>
        <w:rPr>
          <w:rFonts w:ascii="Times New Roman" w:hAnsi="Times New Roman"/>
        </w:rPr>
        <w:t>pre</w:t>
      </w:r>
      <w:r w:rsidRPr="00E1509C">
        <w:rPr>
          <w:rFonts w:ascii="Times New Roman" w:hAnsi="Times New Roman"/>
        </w:rPr>
        <w:t xml:space="preserve"> vydanie územného rozhodnutia a stavebného povolenia</w:t>
      </w:r>
      <w:r>
        <w:rPr>
          <w:rFonts w:ascii="Times New Roman" w:hAnsi="Times New Roman"/>
        </w:rPr>
        <w:t xml:space="preserve"> </w:t>
      </w:r>
      <w:bookmarkStart w:id="3" w:name="_Hlk174516440"/>
      <w:r w:rsidRPr="00740178">
        <w:rPr>
          <w:rFonts w:ascii="Times New Roman" w:hAnsi="Times New Roman"/>
          <w:color w:val="7030A0"/>
        </w:rPr>
        <w:t xml:space="preserve">do </w:t>
      </w:r>
      <w:r w:rsidRPr="00740178">
        <w:rPr>
          <w:rFonts w:ascii="Times New Roman" w:hAnsi="Times New Roman"/>
          <w:bCs/>
          <w:color w:val="7030A0"/>
        </w:rPr>
        <w:t>120 dní od schválenia architektonickej štúdie objednávateľom</w:t>
      </w:r>
      <w:bookmarkEnd w:id="3"/>
      <w:r w:rsidRPr="00740178">
        <w:rPr>
          <w:rFonts w:ascii="Times New Roman" w:hAnsi="Times New Roman"/>
          <w:color w:val="7030A0"/>
        </w:rPr>
        <w:t>.</w:t>
      </w:r>
    </w:p>
    <w:p w14:paraId="4BFFC009" w14:textId="77777777" w:rsidR="00D15560" w:rsidRPr="00740178" w:rsidRDefault="00D15560" w:rsidP="00D15560">
      <w:pPr>
        <w:pStyle w:val="Odsekzoznamu"/>
        <w:numPr>
          <w:ilvl w:val="1"/>
          <w:numId w:val="6"/>
        </w:numPr>
        <w:tabs>
          <w:tab w:val="left" w:pos="0"/>
          <w:tab w:val="left" w:pos="993"/>
        </w:tabs>
        <w:ind w:left="567" w:firstLine="0"/>
        <w:jc w:val="both"/>
        <w:rPr>
          <w:rFonts w:ascii="Times New Roman" w:hAnsi="Times New Roman"/>
          <w:color w:val="7030A0"/>
        </w:rPr>
      </w:pPr>
      <w:bookmarkStart w:id="4" w:name="_Hlk174516837"/>
      <w:r w:rsidRPr="00740178">
        <w:rPr>
          <w:rFonts w:ascii="Times New Roman" w:hAnsi="Times New Roman"/>
          <w:color w:val="7030A0"/>
        </w:rPr>
        <w:t>Termíny pre aktivity súvisiace s inžinierskou činnosťou:</w:t>
      </w:r>
    </w:p>
    <w:p w14:paraId="2D76F270" w14:textId="77777777" w:rsidR="00D15560" w:rsidRPr="00740178" w:rsidRDefault="00D15560" w:rsidP="00D15560">
      <w:pPr>
        <w:pStyle w:val="Odsekzoznamu"/>
        <w:numPr>
          <w:ilvl w:val="0"/>
          <w:numId w:val="29"/>
        </w:numPr>
        <w:tabs>
          <w:tab w:val="left" w:pos="567"/>
        </w:tabs>
        <w:ind w:left="1418" w:hanging="425"/>
        <w:jc w:val="both"/>
        <w:rPr>
          <w:rFonts w:ascii="Times New Roman" w:hAnsi="Times New Roman"/>
          <w:color w:val="7030A0"/>
        </w:rPr>
      </w:pPr>
      <w:r w:rsidRPr="00740178">
        <w:rPr>
          <w:rFonts w:ascii="Times New Roman" w:hAnsi="Times New Roman"/>
          <w:color w:val="7030A0"/>
        </w:rPr>
        <w:t>podklady potrebné pre vydanie územného rozhodnutia (Inžinierska činnosť pre vydanie územného rozhodnutia) je potrebné začať získavať v lehote do 5 pracovných dní od ukončenia procesu projektovej prípravy dokumentácie pre vydanie územného rozhodnutia;</w:t>
      </w:r>
    </w:p>
    <w:bookmarkEnd w:id="4"/>
    <w:p w14:paraId="473F6C02" w14:textId="77777777" w:rsidR="00D15560" w:rsidRPr="00740178" w:rsidRDefault="00D15560" w:rsidP="00D15560">
      <w:pPr>
        <w:pStyle w:val="Odsekzoznamu"/>
        <w:numPr>
          <w:ilvl w:val="0"/>
          <w:numId w:val="29"/>
        </w:numPr>
        <w:tabs>
          <w:tab w:val="left" w:pos="567"/>
        </w:tabs>
        <w:ind w:left="1418" w:hanging="425"/>
        <w:jc w:val="both"/>
        <w:rPr>
          <w:rFonts w:ascii="Times New Roman" w:hAnsi="Times New Roman"/>
          <w:color w:val="7030A0"/>
        </w:rPr>
      </w:pPr>
      <w:r w:rsidRPr="00740178">
        <w:rPr>
          <w:rFonts w:ascii="Times New Roman" w:hAnsi="Times New Roman"/>
          <w:color w:val="7030A0"/>
        </w:rPr>
        <w:t>po nadobudnutí všetkých kladných rozhodnutí/stanovísk/vyjadrení potrebných pre vydanie územného rozhodnutia v lehote do 5 pracovných dní požiadať príslušný stavebný úrad o vydanie územného rozhodnutia;</w:t>
      </w:r>
    </w:p>
    <w:p w14:paraId="671F60D7" w14:textId="77777777" w:rsidR="00D15560" w:rsidRPr="00740178" w:rsidRDefault="00D15560" w:rsidP="00D15560">
      <w:pPr>
        <w:pStyle w:val="Odsekzoznamu"/>
        <w:numPr>
          <w:ilvl w:val="0"/>
          <w:numId w:val="29"/>
        </w:numPr>
        <w:tabs>
          <w:tab w:val="left" w:pos="567"/>
        </w:tabs>
        <w:ind w:left="1418" w:hanging="425"/>
        <w:jc w:val="both"/>
        <w:rPr>
          <w:rFonts w:ascii="Times New Roman" w:hAnsi="Times New Roman"/>
          <w:color w:val="7030A0"/>
        </w:rPr>
      </w:pPr>
      <w:r w:rsidRPr="00740178">
        <w:rPr>
          <w:rFonts w:ascii="Times New Roman" w:hAnsi="Times New Roman"/>
          <w:color w:val="7030A0"/>
        </w:rPr>
        <w:t>podklady potrebné pre vydanie stavebného povolenia (Inžinierska činnosť pre vydanie právoplatného stavebného povolenia) je potrebné začať získavať v lehote do 5 pracovných dní od ukončenia procesu projektovej prípravy dokumentácie pre vydanie stavebného povolenia so zapracovaním zmien vyplývajúcich z rozhodnutí/stanovísk/vyjadrení získaných v procese inžinierskej činnosti pre vydanie územného rozhodnutia;</w:t>
      </w:r>
    </w:p>
    <w:p w14:paraId="39D30953" w14:textId="77777777" w:rsidR="00D15560" w:rsidRPr="00740178" w:rsidRDefault="00D15560" w:rsidP="00D15560">
      <w:pPr>
        <w:pStyle w:val="Odsekzoznamu"/>
        <w:numPr>
          <w:ilvl w:val="0"/>
          <w:numId w:val="29"/>
        </w:numPr>
        <w:tabs>
          <w:tab w:val="left" w:pos="567"/>
        </w:tabs>
        <w:ind w:left="1418" w:hanging="425"/>
        <w:jc w:val="both"/>
        <w:rPr>
          <w:rFonts w:ascii="Times New Roman" w:hAnsi="Times New Roman"/>
          <w:color w:val="7030A0"/>
        </w:rPr>
      </w:pPr>
      <w:r w:rsidRPr="00740178">
        <w:rPr>
          <w:rFonts w:ascii="Times New Roman" w:hAnsi="Times New Roman"/>
          <w:color w:val="7030A0"/>
        </w:rPr>
        <w:t>po nadobudnutí všetkých kladných rozhodnutí/stanovísk/vyjadrení potrebných pre vydanie právoplatného stavebného povolenia v lehote do 5 pracovných dní požiadať príslušný stavebný úrad o vydanie stavebného povolenia;</w:t>
      </w:r>
    </w:p>
    <w:p w14:paraId="6B342405" w14:textId="70197A3C" w:rsidR="00E1509C" w:rsidRPr="00E1509C" w:rsidRDefault="00D15560" w:rsidP="00D15560">
      <w:pPr>
        <w:pStyle w:val="Odsekzoznamu"/>
        <w:numPr>
          <w:ilvl w:val="1"/>
          <w:numId w:val="6"/>
        </w:numPr>
        <w:tabs>
          <w:tab w:val="left" w:pos="0"/>
          <w:tab w:val="left" w:pos="426"/>
        </w:tabs>
        <w:jc w:val="both"/>
        <w:rPr>
          <w:rFonts w:ascii="Times New Roman" w:hAnsi="Times New Roman"/>
        </w:rPr>
      </w:pPr>
      <w:r w:rsidRPr="00740178">
        <w:rPr>
          <w:rFonts w:ascii="Times New Roman" w:hAnsi="Times New Roman"/>
          <w:color w:val="7030A0"/>
        </w:rPr>
        <w:t>v prípade, že sa z príslušného úradu vrátia pripomienky ku podaným podkladom, tieto pripomienky sa zapracujú do 5 pracovných dní od prijatia pripomienok a upravené podľa požiadaviek úradu a schválené objednávateľom sa podajú naspäť na príslušný úrad</w:t>
      </w:r>
      <w:r w:rsidR="00E1509C" w:rsidRPr="00E1509C">
        <w:rPr>
          <w:rFonts w:ascii="Times New Roman" w:hAnsi="Times New Roman"/>
        </w:rPr>
        <w:t>.</w:t>
      </w:r>
    </w:p>
    <w:p w14:paraId="08F86564" w14:textId="7B1AF09B" w:rsidR="005D2D6C" w:rsidRPr="00716A9C" w:rsidRDefault="005D2D6C" w:rsidP="003D5EA8">
      <w:pPr>
        <w:pStyle w:val="Odsekzoznamu"/>
        <w:numPr>
          <w:ilvl w:val="0"/>
          <w:numId w:val="6"/>
        </w:numPr>
        <w:suppressAutoHyphens/>
        <w:spacing w:after="0"/>
        <w:ind w:left="357" w:hanging="357"/>
        <w:contextualSpacing w:val="0"/>
        <w:jc w:val="both"/>
        <w:rPr>
          <w:rFonts w:ascii="Times New Roman" w:hAnsi="Times New Roman"/>
        </w:rPr>
      </w:pPr>
      <w:r w:rsidRPr="00716A9C">
        <w:rPr>
          <w:rFonts w:ascii="Times New Roman" w:hAnsi="Times New Roman"/>
        </w:rPr>
        <w:t>Riadnym a včasným vykonaním diela sa pre účely tejto zmluvy považuje riadne dokončenie diela a jeho odovzdanie a prevzatie objednávateľom v sídle objednávateľa na základe preberacieho protokolu v termínoch na vykonanie diela dohodnutom v čl. IV bod 1 tejto zmluvy.</w:t>
      </w:r>
    </w:p>
    <w:p w14:paraId="3C566500" w14:textId="64115AB5" w:rsidR="005D2D6C" w:rsidRPr="00D80B57" w:rsidRDefault="005D2D6C" w:rsidP="003D5EA8">
      <w:pPr>
        <w:pStyle w:val="Odsekzoznamu"/>
        <w:numPr>
          <w:ilvl w:val="0"/>
          <w:numId w:val="6"/>
        </w:numPr>
        <w:suppressAutoHyphens/>
        <w:spacing w:after="0"/>
        <w:ind w:left="357" w:hanging="357"/>
        <w:contextualSpacing w:val="0"/>
        <w:jc w:val="both"/>
        <w:rPr>
          <w:rFonts w:ascii="Times New Roman" w:hAnsi="Times New Roman"/>
        </w:rPr>
      </w:pPr>
      <w:r w:rsidRPr="00716A9C">
        <w:rPr>
          <w:rFonts w:ascii="Times New Roman" w:hAnsi="Times New Roman"/>
        </w:rPr>
        <w:t>Po vykonaní predbežnej kontroly podľa článku II. bod 1</w:t>
      </w:r>
      <w:r w:rsidR="00B5738E">
        <w:rPr>
          <w:rFonts w:ascii="Times New Roman" w:hAnsi="Times New Roman"/>
        </w:rPr>
        <w:t>3</w:t>
      </w:r>
      <w:r w:rsidRPr="00716A9C">
        <w:rPr>
          <w:rFonts w:ascii="Times New Roman" w:hAnsi="Times New Roman"/>
        </w:rPr>
        <w:t xml:space="preserve"> tejto zmluvy, zhotoviteľ vyzve objednávateľa e-mailom najmenej 2 pracovné</w:t>
      </w:r>
      <w:r w:rsidRPr="005D2D6C">
        <w:rPr>
          <w:rFonts w:ascii="Times New Roman" w:hAnsi="Times New Roman"/>
        </w:rPr>
        <w:t xml:space="preserve"> dni vopred na prevzatie projektovej dokumentácie v mieste odovzdania. Riadnym odovzdaním a prevzatím diela sa rozumie oboma zmluvnými stranami podpísaný Protokol o odovzdaní a prevzatí diela. Pri preberacom konaní sa preverí, či je záväzok zhotoviteľa splnený tak, ako je stanovené v tejto zmluve. Objednávateľ si vyhradzuje právo na kontrolu zjavných vád, chýb, nedostatkov, nedorobkov odovzdávaného diela, či nezapracovanie pripomienok objednávateľa podľa čl. </w:t>
      </w:r>
      <w:r w:rsidRPr="005D2D6C">
        <w:rPr>
          <w:rFonts w:ascii="Times New Roman" w:hAnsi="Times New Roman"/>
        </w:rPr>
        <w:lastRenderedPageBreak/>
        <w:t xml:space="preserve">II. bod 13 tejto zmluvy. Vykonanie kontroly zo strany objednávateľa nezbavuje zhotoviteľa </w:t>
      </w:r>
      <w:r w:rsidRPr="00D80B57">
        <w:rPr>
          <w:rFonts w:ascii="Times New Roman" w:hAnsi="Times New Roman"/>
        </w:rPr>
        <w:t>zodpovednosti za vady diela, ktoré existovali v čase odovzdania a prevzatia diela a ktoré vyšli najavo neskôr. Náklady na odstránenie zistených vád diela, vrátane nedostatkov v kvalite, zistené podľa protokolu o prevzatí diela, znáša v celom rozsahu zhotoviteľ.</w:t>
      </w:r>
    </w:p>
    <w:p w14:paraId="3AFD278F" w14:textId="2785DF0D" w:rsidR="00D80B57" w:rsidRPr="00D80B57" w:rsidRDefault="00D80B57" w:rsidP="003D5EA8">
      <w:pPr>
        <w:pStyle w:val="Odsekzoznamu"/>
        <w:numPr>
          <w:ilvl w:val="0"/>
          <w:numId w:val="6"/>
        </w:numPr>
        <w:suppressAutoHyphens/>
        <w:spacing w:after="0"/>
        <w:ind w:left="357" w:hanging="357"/>
        <w:contextualSpacing w:val="0"/>
        <w:jc w:val="both"/>
        <w:rPr>
          <w:rFonts w:ascii="Times New Roman" w:hAnsi="Times New Roman"/>
        </w:rPr>
      </w:pPr>
      <w:r w:rsidRPr="00D80B57">
        <w:rPr>
          <w:rFonts w:ascii="Times New Roman" w:hAnsi="Times New Roman"/>
          <w:bCs/>
        </w:rPr>
        <w:t>Preberací protokol musí obsahovať okrem základných údajov o časti vyhotoveného diela a poskytovaných prác aj údaje, a to najmä:</w:t>
      </w:r>
    </w:p>
    <w:p w14:paraId="23E37AF5" w14:textId="45C6C45C" w:rsidR="00D80B57" w:rsidRPr="00D80B57" w:rsidRDefault="00D80B57" w:rsidP="003D5EA8">
      <w:pPr>
        <w:pStyle w:val="Odsekzoznamu"/>
        <w:numPr>
          <w:ilvl w:val="0"/>
          <w:numId w:val="8"/>
        </w:numPr>
        <w:suppressAutoHyphens/>
        <w:spacing w:after="0"/>
        <w:contextualSpacing w:val="0"/>
        <w:jc w:val="both"/>
        <w:rPr>
          <w:rFonts w:ascii="Times New Roman" w:hAnsi="Times New Roman"/>
        </w:rPr>
      </w:pPr>
      <w:r w:rsidRPr="00D80B57">
        <w:rPr>
          <w:rFonts w:ascii="Times New Roman" w:hAnsi="Times New Roman"/>
          <w:bCs/>
        </w:rPr>
        <w:t>zhodnotenie kvality vyhotoveného časti diela a vykonaných prác,</w:t>
      </w:r>
    </w:p>
    <w:p w14:paraId="7567E425" w14:textId="08DFAACA" w:rsidR="00D80B57" w:rsidRPr="00D80B57" w:rsidRDefault="00D80B57" w:rsidP="003D5EA8">
      <w:pPr>
        <w:pStyle w:val="Odsekzoznamu"/>
        <w:numPr>
          <w:ilvl w:val="0"/>
          <w:numId w:val="8"/>
        </w:numPr>
        <w:suppressAutoHyphens/>
        <w:spacing w:after="0"/>
        <w:contextualSpacing w:val="0"/>
        <w:jc w:val="both"/>
        <w:rPr>
          <w:rFonts w:ascii="Times New Roman" w:hAnsi="Times New Roman"/>
        </w:rPr>
      </w:pPr>
      <w:r w:rsidRPr="00D80B57">
        <w:rPr>
          <w:rFonts w:ascii="Times New Roman" w:hAnsi="Times New Roman"/>
          <w:bCs/>
        </w:rPr>
        <w:t>súpis vád a nedorobkov s uvedením termínov ich odstránenia,</w:t>
      </w:r>
    </w:p>
    <w:p w14:paraId="6D9D985A" w14:textId="51EAB1AD" w:rsidR="00D80B57" w:rsidRPr="00D80B57" w:rsidRDefault="00D80B57" w:rsidP="003D5EA8">
      <w:pPr>
        <w:pStyle w:val="Odsekzoznamu"/>
        <w:numPr>
          <w:ilvl w:val="0"/>
          <w:numId w:val="8"/>
        </w:numPr>
        <w:suppressAutoHyphens/>
        <w:spacing w:after="0"/>
        <w:contextualSpacing w:val="0"/>
        <w:jc w:val="both"/>
        <w:rPr>
          <w:rFonts w:ascii="Times New Roman" w:hAnsi="Times New Roman"/>
        </w:rPr>
      </w:pPr>
      <w:r w:rsidRPr="00D80B57">
        <w:rPr>
          <w:rFonts w:ascii="Times New Roman" w:hAnsi="Times New Roman"/>
          <w:bCs/>
        </w:rPr>
        <w:t>konštatovanie objednávateľa, či vyhotovenú časť diela preberá alebo nie (v prípade existencie vád),</w:t>
      </w:r>
    </w:p>
    <w:p w14:paraId="33AF12CA" w14:textId="72765B9A" w:rsidR="00D80B57" w:rsidRPr="00D80B57" w:rsidRDefault="00D80B57" w:rsidP="003D5EA8">
      <w:pPr>
        <w:pStyle w:val="Odsekzoznamu"/>
        <w:numPr>
          <w:ilvl w:val="0"/>
          <w:numId w:val="8"/>
        </w:numPr>
        <w:suppressAutoHyphens/>
        <w:spacing w:after="0"/>
        <w:contextualSpacing w:val="0"/>
        <w:jc w:val="both"/>
        <w:rPr>
          <w:rFonts w:ascii="Times New Roman" w:hAnsi="Times New Roman"/>
        </w:rPr>
      </w:pPr>
      <w:r w:rsidRPr="00D80B57">
        <w:rPr>
          <w:rFonts w:ascii="Times New Roman" w:hAnsi="Times New Roman"/>
          <w:bCs/>
        </w:rPr>
        <w:t>dátum a podpisy oprávnených zástupcov zmluvných strán.</w:t>
      </w:r>
    </w:p>
    <w:p w14:paraId="596D8944" w14:textId="77777777" w:rsidR="005D2D6C" w:rsidRPr="00D80B57" w:rsidRDefault="005D2D6C" w:rsidP="003D5EA8">
      <w:pPr>
        <w:numPr>
          <w:ilvl w:val="0"/>
          <w:numId w:val="6"/>
        </w:numPr>
        <w:suppressAutoHyphens/>
        <w:spacing w:line="276" w:lineRule="auto"/>
        <w:ind w:left="357" w:hanging="357"/>
        <w:jc w:val="both"/>
        <w:rPr>
          <w:sz w:val="22"/>
          <w:szCs w:val="22"/>
        </w:rPr>
      </w:pPr>
      <w:r w:rsidRPr="00D80B57">
        <w:rPr>
          <w:sz w:val="22"/>
          <w:szCs w:val="22"/>
        </w:rPr>
        <w:t>Objednávateľ si vyhradzuje právo odmietnuť prevziať dielo, ak vykazuje zjavné vady, chyby, nedostatky, nedorobky. V takom prípade objednávateľ nie je v omeškaní s prevzatím diela. Objednávateľ je dielo povinný prevziať iba v prípade, že:</w:t>
      </w:r>
    </w:p>
    <w:p w14:paraId="5A37CE7E" w14:textId="7B5ED668" w:rsidR="005D2D6C" w:rsidRPr="00D80B57" w:rsidRDefault="005D2D6C" w:rsidP="005D2D6C">
      <w:pPr>
        <w:spacing w:line="276" w:lineRule="auto"/>
        <w:ind w:left="425"/>
        <w:jc w:val="both"/>
        <w:rPr>
          <w:sz w:val="22"/>
          <w:szCs w:val="22"/>
        </w:rPr>
      </w:pPr>
      <w:r w:rsidRPr="00D80B57">
        <w:rPr>
          <w:sz w:val="22"/>
          <w:szCs w:val="22"/>
        </w:rPr>
        <w:t>• neboli zistené žiadne vady diela; to sa netýka drobných vád, ktoré nemajú vplyv na spôsobilosť diela na jeho riadne užívanie na účel, na ktorý je dielo určené;</w:t>
      </w:r>
    </w:p>
    <w:p w14:paraId="29F99AFB" w14:textId="77777777" w:rsidR="005D2D6C" w:rsidRPr="00D80B57" w:rsidRDefault="005D2D6C" w:rsidP="005D2D6C">
      <w:pPr>
        <w:spacing w:line="276" w:lineRule="auto"/>
        <w:ind w:left="425"/>
        <w:jc w:val="both"/>
        <w:rPr>
          <w:sz w:val="22"/>
          <w:szCs w:val="22"/>
        </w:rPr>
      </w:pPr>
      <w:r w:rsidRPr="00D80B57">
        <w:rPr>
          <w:sz w:val="22"/>
          <w:szCs w:val="22"/>
        </w:rPr>
        <w:t>• dielo bolo vykonané v súlade s podmienkami a požiadavkami podľa tejto zmluvy a jej príloh;</w:t>
      </w:r>
    </w:p>
    <w:p w14:paraId="67BB558A" w14:textId="536836CE" w:rsidR="005D2D6C" w:rsidRPr="005D2D6C" w:rsidRDefault="005D2D6C" w:rsidP="005D2D6C">
      <w:pPr>
        <w:spacing w:line="276" w:lineRule="auto"/>
        <w:ind w:left="425"/>
        <w:jc w:val="both"/>
        <w:rPr>
          <w:sz w:val="22"/>
          <w:szCs w:val="22"/>
        </w:rPr>
      </w:pPr>
      <w:r w:rsidRPr="00D80B57">
        <w:rPr>
          <w:sz w:val="22"/>
          <w:szCs w:val="22"/>
        </w:rPr>
        <w:t>• do diela boli zapracované pripomienky objednávateľa</w:t>
      </w:r>
      <w:r w:rsidRPr="005D2D6C">
        <w:rPr>
          <w:sz w:val="22"/>
          <w:szCs w:val="22"/>
        </w:rPr>
        <w:t xml:space="preserve"> v zmysle článku II. bod 1</w:t>
      </w:r>
      <w:r w:rsidR="00B5738E">
        <w:rPr>
          <w:sz w:val="22"/>
          <w:szCs w:val="22"/>
        </w:rPr>
        <w:t>3</w:t>
      </w:r>
      <w:r w:rsidRPr="005D2D6C">
        <w:rPr>
          <w:sz w:val="22"/>
          <w:szCs w:val="22"/>
        </w:rPr>
        <w:t xml:space="preserve"> tejto zmluvy;</w:t>
      </w:r>
    </w:p>
    <w:p w14:paraId="18CD7E7B" w14:textId="77777777" w:rsidR="005D2D6C" w:rsidRPr="005D2D6C" w:rsidRDefault="005D2D6C" w:rsidP="005D2D6C">
      <w:pPr>
        <w:pStyle w:val="Odsekzoznamu"/>
        <w:ind w:left="425"/>
        <w:jc w:val="both"/>
        <w:rPr>
          <w:rFonts w:ascii="Times New Roman" w:hAnsi="Times New Roman"/>
        </w:rPr>
      </w:pPr>
      <w:r w:rsidRPr="005D2D6C">
        <w:rPr>
          <w:rFonts w:ascii="Times New Roman" w:hAnsi="Times New Roman"/>
        </w:rPr>
        <w:t>• zhotoviteľ spolu s dielom odovzdáva objednávateľovi aj všetky príslušné a potrebné dokumenty.</w:t>
      </w:r>
    </w:p>
    <w:p w14:paraId="1E79E504" w14:textId="4115371C" w:rsidR="005D2D6C" w:rsidRPr="005D2D6C" w:rsidRDefault="00323372" w:rsidP="003D5EA8">
      <w:pPr>
        <w:pStyle w:val="Odsekzoznamu"/>
        <w:numPr>
          <w:ilvl w:val="0"/>
          <w:numId w:val="6"/>
        </w:numPr>
        <w:tabs>
          <w:tab w:val="left" w:pos="284"/>
        </w:tabs>
        <w:suppressAutoHyphens/>
        <w:spacing w:after="0"/>
        <w:ind w:left="426" w:hanging="426"/>
        <w:contextualSpacing w:val="0"/>
        <w:jc w:val="both"/>
        <w:rPr>
          <w:rFonts w:ascii="Times New Roman" w:hAnsi="Times New Roman"/>
        </w:rPr>
      </w:pPr>
      <w:r>
        <w:rPr>
          <w:rFonts w:ascii="Times New Roman" w:hAnsi="Times New Roman"/>
        </w:rPr>
        <w:tab/>
      </w:r>
      <w:r w:rsidR="005D2D6C" w:rsidRPr="005D2D6C">
        <w:rPr>
          <w:rFonts w:ascii="Times New Roman" w:hAnsi="Times New Roman"/>
        </w:rPr>
        <w:t xml:space="preserve">Zhotoviteľ nie je v omeškaní s vykonaním diela, ak vykonaniu diela bránia nepredvídateľné okolnosti, ktoré nie sú z príčin na strane zhotoviteľa; to všetko ak zhotoviteľ o vzniku alebo hrozbe vzniku týchto okolností bezodkladne písomne informoval objednávateľa a objednávateľ tieto okolnosti a ich vplyv na termín vykonania diela uznal. </w:t>
      </w:r>
      <w:r w:rsidR="005D2D6C" w:rsidRPr="005D2D6C">
        <w:rPr>
          <w:rFonts w:ascii="Times New Roman" w:hAnsi="Times New Roman"/>
          <w:lang w:eastAsia="sk-SK"/>
        </w:rPr>
        <w:t xml:space="preserve">Zhotoviteľ je po vzniku takejto okolnosti, t.j. prekážky povinný: </w:t>
      </w:r>
    </w:p>
    <w:p w14:paraId="45538400" w14:textId="77777777" w:rsidR="005D2D6C" w:rsidRPr="005D2D6C" w:rsidRDefault="005D2D6C" w:rsidP="004B25B6">
      <w:pPr>
        <w:numPr>
          <w:ilvl w:val="2"/>
          <w:numId w:val="7"/>
        </w:numPr>
        <w:spacing w:line="276" w:lineRule="auto"/>
        <w:ind w:left="993" w:hanging="426"/>
        <w:jc w:val="both"/>
        <w:rPr>
          <w:sz w:val="22"/>
          <w:szCs w:val="22"/>
        </w:rPr>
      </w:pPr>
      <w:r w:rsidRPr="005D2D6C">
        <w:rPr>
          <w:sz w:val="22"/>
          <w:szCs w:val="22"/>
        </w:rPr>
        <w:t>bez zbytočného odkladu informovať objednávateľa o vzniku takejto prekážky a</w:t>
      </w:r>
    </w:p>
    <w:p w14:paraId="2FFBBAA9" w14:textId="77777777" w:rsidR="005D2D6C" w:rsidRPr="005D2D6C" w:rsidRDefault="005D2D6C" w:rsidP="004B25B6">
      <w:pPr>
        <w:numPr>
          <w:ilvl w:val="2"/>
          <w:numId w:val="7"/>
        </w:numPr>
        <w:spacing w:line="276" w:lineRule="auto"/>
        <w:ind w:left="993" w:hanging="426"/>
        <w:jc w:val="both"/>
        <w:rPr>
          <w:sz w:val="22"/>
          <w:szCs w:val="22"/>
        </w:rPr>
      </w:pPr>
      <w:r w:rsidRPr="005D2D6C">
        <w:rPr>
          <w:sz w:val="22"/>
          <w:szCs w:val="22"/>
        </w:rPr>
        <w:t>ak existujú dôvody, pre ktoré by malo vzhľadom na vznik a dobu trvania prekážky dôjsť  k predĺženiu času dohodnutého na odovzdanie diela, najneskôr však do 3 pracovných dní, písomne požiadať objednávateľa o predĺženie času dohodnutého na odovzdanie diela, pričom zároveň musí objednávateľovi</w:t>
      </w:r>
      <w:r w:rsidRPr="005D2D6C">
        <w:rPr>
          <w:i/>
          <w:sz w:val="22"/>
          <w:szCs w:val="22"/>
        </w:rPr>
        <w:t xml:space="preserve"> </w:t>
      </w:r>
      <w:r w:rsidRPr="005D2D6C">
        <w:rPr>
          <w:sz w:val="22"/>
          <w:szCs w:val="22"/>
        </w:rPr>
        <w:t>(i) podrobne</w:t>
      </w:r>
      <w:r w:rsidRPr="005D2D6C">
        <w:rPr>
          <w:i/>
          <w:sz w:val="22"/>
          <w:szCs w:val="22"/>
        </w:rPr>
        <w:t xml:space="preserve"> </w:t>
      </w:r>
      <w:r w:rsidRPr="005D2D6C">
        <w:rPr>
          <w:sz w:val="22"/>
          <w:szCs w:val="22"/>
        </w:rPr>
        <w:t>oznámiť aj uvedené dôvody, pre ktoré by malo k takejto úprave dôjsť, a (ii) vyhotoviť a predložiť návrh na úpravu termínu odovzdania diela, ktorý bude zohľadňovať predĺženie času dohodnutého na ukončenie diela;</w:t>
      </w:r>
    </w:p>
    <w:p w14:paraId="12EF91D7" w14:textId="7F192327" w:rsidR="005D2D6C" w:rsidRDefault="00323372" w:rsidP="00323372">
      <w:pPr>
        <w:tabs>
          <w:tab w:val="left" w:pos="426"/>
        </w:tabs>
        <w:spacing w:line="276" w:lineRule="auto"/>
        <w:ind w:left="284"/>
        <w:jc w:val="both"/>
        <w:rPr>
          <w:b/>
          <w:bCs/>
        </w:rPr>
      </w:pPr>
      <w:r>
        <w:rPr>
          <w:sz w:val="22"/>
          <w:szCs w:val="22"/>
        </w:rPr>
        <w:tab/>
      </w:r>
      <w:r w:rsidR="005D2D6C" w:rsidRPr="005D2D6C">
        <w:rPr>
          <w:sz w:val="22"/>
          <w:szCs w:val="22"/>
        </w:rPr>
        <w:t>inak sa na vznik prekážky neprihliada, a teda čas odovzdania</w:t>
      </w:r>
      <w:r w:rsidR="005D2D6C" w:rsidRPr="005D2D6C">
        <w:rPr>
          <w:i/>
          <w:sz w:val="22"/>
          <w:szCs w:val="22"/>
        </w:rPr>
        <w:t xml:space="preserve"> </w:t>
      </w:r>
      <w:r w:rsidR="005D2D6C" w:rsidRPr="005D2D6C">
        <w:rPr>
          <w:sz w:val="22"/>
          <w:szCs w:val="22"/>
        </w:rPr>
        <w:t xml:space="preserve">diela zostáva nezmenený a zhotoviteľ je </w:t>
      </w:r>
      <w:r>
        <w:rPr>
          <w:sz w:val="22"/>
          <w:szCs w:val="22"/>
        </w:rPr>
        <w:tab/>
      </w:r>
      <w:r w:rsidR="005D2D6C" w:rsidRPr="005D2D6C">
        <w:rPr>
          <w:sz w:val="22"/>
          <w:szCs w:val="22"/>
        </w:rPr>
        <w:t xml:space="preserve">povinný ho dodržiavať. V prípade, ak objednávateľ vyhovie požiadavke zhotoviteľa na predĺženie </w:t>
      </w:r>
      <w:r>
        <w:rPr>
          <w:sz w:val="22"/>
          <w:szCs w:val="22"/>
        </w:rPr>
        <w:tab/>
      </w:r>
      <w:r w:rsidR="005D2D6C" w:rsidRPr="005D2D6C">
        <w:rPr>
          <w:sz w:val="22"/>
          <w:szCs w:val="22"/>
        </w:rPr>
        <w:t xml:space="preserve">termínu odovzdania diela,  tak táto zmena sa považuje za zmenu zmluvy, ktorú sú zmluvné strany </w:t>
      </w:r>
      <w:r>
        <w:rPr>
          <w:sz w:val="22"/>
          <w:szCs w:val="22"/>
        </w:rPr>
        <w:tab/>
      </w:r>
      <w:r w:rsidR="005D2D6C" w:rsidRPr="005D2D6C">
        <w:rPr>
          <w:sz w:val="22"/>
          <w:szCs w:val="22"/>
        </w:rPr>
        <w:t>povinné uzavrieť vo forme dodatku k tejto zmluve</w:t>
      </w:r>
      <w:r w:rsidR="005D2D6C" w:rsidRPr="00892D1D">
        <w:rPr>
          <w:sz w:val="22"/>
          <w:szCs w:val="22"/>
        </w:rPr>
        <w:t>.</w:t>
      </w:r>
    </w:p>
    <w:p w14:paraId="015BFE79" w14:textId="60242636" w:rsidR="0086262D" w:rsidRPr="00417DA0" w:rsidRDefault="006574A7" w:rsidP="00D76F5D">
      <w:pPr>
        <w:tabs>
          <w:tab w:val="left" w:pos="426"/>
        </w:tabs>
        <w:spacing w:line="276" w:lineRule="auto"/>
        <w:jc w:val="center"/>
        <w:rPr>
          <w:b/>
          <w:bCs/>
          <w:iCs/>
          <w:color w:val="000000"/>
          <w:sz w:val="22"/>
          <w:szCs w:val="22"/>
        </w:rPr>
      </w:pPr>
      <w:r>
        <w:rPr>
          <w:b/>
          <w:bCs/>
          <w:iCs/>
          <w:color w:val="000000"/>
          <w:sz w:val="22"/>
          <w:szCs w:val="22"/>
        </w:rPr>
        <w:t>Článok V</w:t>
      </w:r>
    </w:p>
    <w:p w14:paraId="04B559C3" w14:textId="7A5D1099" w:rsidR="0086262D" w:rsidRDefault="0086262D" w:rsidP="00417DA0">
      <w:pPr>
        <w:spacing w:after="200" w:line="276" w:lineRule="auto"/>
        <w:jc w:val="center"/>
        <w:rPr>
          <w:b/>
        </w:rPr>
      </w:pPr>
      <w:r w:rsidRPr="00417DA0">
        <w:rPr>
          <w:b/>
          <w:sz w:val="22"/>
          <w:szCs w:val="22"/>
        </w:rPr>
        <w:t>Cena diela</w:t>
      </w:r>
    </w:p>
    <w:p w14:paraId="0B2C86F0" w14:textId="0AF3973A" w:rsidR="000E3138" w:rsidRPr="000E3138" w:rsidRDefault="000E3138" w:rsidP="003D5EA8">
      <w:pPr>
        <w:pStyle w:val="Odsekzoznamu"/>
        <w:numPr>
          <w:ilvl w:val="0"/>
          <w:numId w:val="9"/>
        </w:numPr>
        <w:suppressAutoHyphens/>
        <w:spacing w:after="0"/>
        <w:ind w:left="426" w:hanging="426"/>
        <w:contextualSpacing w:val="0"/>
        <w:jc w:val="both"/>
        <w:rPr>
          <w:rFonts w:ascii="Times New Roman" w:hAnsi="Times New Roman"/>
        </w:rPr>
      </w:pPr>
      <w:r w:rsidRPr="000E3138">
        <w:rPr>
          <w:rFonts w:ascii="Times New Roman" w:hAnsi="Times New Roman"/>
        </w:rPr>
        <w:t>Cena za zhotove</w:t>
      </w:r>
      <w:r w:rsidR="00A71207">
        <w:rPr>
          <w:rFonts w:ascii="Times New Roman" w:hAnsi="Times New Roman"/>
        </w:rPr>
        <w:t>nie diela v rozsahu podľa čl. I a</w:t>
      </w:r>
      <w:r w:rsidRPr="000E3138">
        <w:rPr>
          <w:rFonts w:ascii="Times New Roman" w:hAnsi="Times New Roman"/>
        </w:rPr>
        <w:t xml:space="preserve"> II tejto zmluvy je stanovená dohodou zmluvných strán v súlade so zákonom č. 18/1996 Z. z. o cenách v znení neskorších predpisov a vyhláškou č. 87/1996 Z. z., ktorou sa vykonáva zákon  č. 18/1996 Z. z. o cenách v znení neskorších predpisov a </w:t>
      </w:r>
      <w:r w:rsidRPr="000E3138">
        <w:rPr>
          <w:rFonts w:ascii="Times New Roman" w:hAnsi="Times New Roman"/>
          <w:color w:val="000000"/>
        </w:rPr>
        <w:t>je výsledkom ponukového konania zhotoviteľa ako úspešného uchádzača procesu obstarania zákazky vyhláseného objednávateľom ako verejným obstarávateľom</w:t>
      </w:r>
      <w:r w:rsidRPr="000E3138">
        <w:rPr>
          <w:rFonts w:ascii="Times New Roman" w:hAnsi="Times New Roman"/>
        </w:rPr>
        <w:t>.</w:t>
      </w:r>
    </w:p>
    <w:p w14:paraId="46414EEC" w14:textId="539BEB56" w:rsidR="000E3138" w:rsidRPr="000E3138" w:rsidRDefault="000E3138" w:rsidP="003D5EA8">
      <w:pPr>
        <w:pStyle w:val="Odsekzoznamu"/>
        <w:numPr>
          <w:ilvl w:val="0"/>
          <w:numId w:val="9"/>
        </w:numPr>
        <w:suppressAutoHyphens/>
        <w:spacing w:after="0"/>
        <w:ind w:left="426" w:hanging="426"/>
        <w:contextualSpacing w:val="0"/>
        <w:jc w:val="both"/>
        <w:rPr>
          <w:rFonts w:ascii="Times New Roman" w:hAnsi="Times New Roman"/>
        </w:rPr>
      </w:pPr>
      <w:r w:rsidRPr="000E3138">
        <w:rPr>
          <w:rFonts w:ascii="Times New Roman" w:hAnsi="Times New Roman"/>
        </w:rPr>
        <w:t>Zmluvné strany sa dohodli, že objednávateľ uhradí zhotoviteľovi cenu diela postupne po nasledovných častiach:</w:t>
      </w:r>
    </w:p>
    <w:p w14:paraId="0D64CD45" w14:textId="2F778C86" w:rsidR="001273DD" w:rsidRPr="00B5738E" w:rsidRDefault="00B5738E" w:rsidP="003D5EA8">
      <w:pPr>
        <w:pStyle w:val="Odsekzoznamu"/>
        <w:widowControl w:val="0"/>
        <w:numPr>
          <w:ilvl w:val="1"/>
          <w:numId w:val="9"/>
        </w:numPr>
        <w:jc w:val="both"/>
        <w:rPr>
          <w:rFonts w:ascii="Times New Roman" w:hAnsi="Times New Roman"/>
        </w:rPr>
      </w:pPr>
      <w:r>
        <w:rPr>
          <w:rFonts w:ascii="Times New Roman" w:hAnsi="Times New Roman"/>
        </w:rPr>
        <w:t xml:space="preserve">Cena za </w:t>
      </w:r>
      <w:r w:rsidR="003D5EA8" w:rsidRPr="00716A9C">
        <w:rPr>
          <w:rFonts w:ascii="Times New Roman" w:hAnsi="Times New Roman"/>
        </w:rPr>
        <w:t xml:space="preserve">vypracovanie </w:t>
      </w:r>
      <w:r w:rsidR="00E1509C">
        <w:rPr>
          <w:rFonts w:ascii="Times New Roman" w:hAnsi="Times New Roman"/>
        </w:rPr>
        <w:t xml:space="preserve">architektonickej štúdie </w:t>
      </w:r>
      <w:r w:rsidR="001273DD" w:rsidRPr="00B5738E">
        <w:rPr>
          <w:rFonts w:ascii="Times New Roman" w:hAnsi="Times New Roman"/>
        </w:rPr>
        <w:t xml:space="preserve">vo výške </w:t>
      </w:r>
      <w:r w:rsidR="001273DD" w:rsidRPr="00B5738E">
        <w:rPr>
          <w:rFonts w:ascii="Times New Roman" w:hAnsi="Times New Roman"/>
          <w:color w:val="000000"/>
        </w:rPr>
        <w:t>.............</w:t>
      </w:r>
      <w:r w:rsidR="001273DD" w:rsidRPr="00B5738E">
        <w:rPr>
          <w:rFonts w:ascii="Times New Roman" w:hAnsi="Times New Roman"/>
          <w:color w:val="FF0000"/>
        </w:rPr>
        <w:t xml:space="preserve"> </w:t>
      </w:r>
      <w:r w:rsidR="001273DD" w:rsidRPr="00B5738E">
        <w:rPr>
          <w:rFonts w:ascii="Times New Roman" w:hAnsi="Times New Roman"/>
          <w:color w:val="000000"/>
        </w:rPr>
        <w:t>EUR bez DPH (slovom: .............</w:t>
      </w:r>
      <w:r w:rsidR="001273DD" w:rsidRPr="00B5738E">
        <w:rPr>
          <w:rFonts w:ascii="Times New Roman" w:hAnsi="Times New Roman"/>
          <w:color w:val="FF0000"/>
        </w:rPr>
        <w:t xml:space="preserve"> </w:t>
      </w:r>
      <w:r w:rsidR="001273DD" w:rsidRPr="00B5738E">
        <w:rPr>
          <w:rFonts w:ascii="Times New Roman" w:hAnsi="Times New Roman"/>
          <w:color w:val="000000"/>
        </w:rPr>
        <w:t>EUR bez DPH), .............</w:t>
      </w:r>
      <w:r w:rsidR="001273DD" w:rsidRPr="00B5738E">
        <w:rPr>
          <w:rFonts w:ascii="Times New Roman" w:hAnsi="Times New Roman"/>
          <w:color w:val="FF0000"/>
        </w:rPr>
        <w:t xml:space="preserve"> </w:t>
      </w:r>
      <w:r w:rsidR="001273DD" w:rsidRPr="00B5738E">
        <w:rPr>
          <w:rFonts w:ascii="Times New Roman" w:hAnsi="Times New Roman"/>
          <w:color w:val="000000"/>
        </w:rPr>
        <w:t>EUR s DPH (slovom: .............</w:t>
      </w:r>
      <w:r w:rsidR="001273DD" w:rsidRPr="00B5738E">
        <w:rPr>
          <w:rFonts w:ascii="Times New Roman" w:hAnsi="Times New Roman"/>
          <w:color w:val="FF0000"/>
        </w:rPr>
        <w:t xml:space="preserve"> </w:t>
      </w:r>
      <w:r w:rsidR="001273DD" w:rsidRPr="00B5738E">
        <w:rPr>
          <w:rFonts w:ascii="Times New Roman" w:hAnsi="Times New Roman"/>
          <w:color w:val="000000"/>
        </w:rPr>
        <w:t>EUR s DPH)</w:t>
      </w:r>
      <w:r w:rsidR="001273DD" w:rsidRPr="00B5738E">
        <w:rPr>
          <w:rFonts w:ascii="Times New Roman" w:hAnsi="Times New Roman"/>
        </w:rPr>
        <w:t>,</w:t>
      </w:r>
    </w:p>
    <w:p w14:paraId="6F237860" w14:textId="1483CE4C" w:rsidR="001273DD" w:rsidRDefault="00B5738E" w:rsidP="003D5EA8">
      <w:pPr>
        <w:pStyle w:val="Odsekzoznamu"/>
        <w:widowControl w:val="0"/>
        <w:numPr>
          <w:ilvl w:val="1"/>
          <w:numId w:val="9"/>
        </w:numPr>
        <w:jc w:val="both"/>
        <w:rPr>
          <w:rFonts w:ascii="Times New Roman" w:hAnsi="Times New Roman"/>
        </w:rPr>
      </w:pPr>
      <w:r>
        <w:rPr>
          <w:rFonts w:ascii="Times New Roman" w:hAnsi="Times New Roman"/>
        </w:rPr>
        <w:t xml:space="preserve">Cena za </w:t>
      </w:r>
      <w:r w:rsidR="003D5EA8" w:rsidRPr="00716A9C">
        <w:rPr>
          <w:rFonts w:ascii="Times New Roman" w:hAnsi="Times New Roman"/>
        </w:rPr>
        <w:t xml:space="preserve">vypracovanie </w:t>
      </w:r>
      <w:r w:rsidR="00E1509C">
        <w:rPr>
          <w:rFonts w:ascii="Times New Roman" w:hAnsi="Times New Roman"/>
        </w:rPr>
        <w:t xml:space="preserve">projektovej </w:t>
      </w:r>
      <w:r w:rsidR="003D5EA8" w:rsidRPr="00716A9C">
        <w:rPr>
          <w:rFonts w:ascii="Times New Roman" w:hAnsi="Times New Roman"/>
        </w:rPr>
        <w:t xml:space="preserve">dokumentácie pre vydanie </w:t>
      </w:r>
      <w:r w:rsidR="003D5EA8">
        <w:rPr>
          <w:rFonts w:ascii="Times New Roman" w:hAnsi="Times New Roman"/>
        </w:rPr>
        <w:t xml:space="preserve">stavebného povolenia </w:t>
      </w:r>
      <w:r w:rsidR="001273DD" w:rsidRPr="00B5738E">
        <w:rPr>
          <w:rFonts w:ascii="Times New Roman" w:hAnsi="Times New Roman"/>
        </w:rPr>
        <w:t xml:space="preserve">vo výške </w:t>
      </w:r>
      <w:r w:rsidR="001273DD" w:rsidRPr="00B5738E">
        <w:rPr>
          <w:rFonts w:ascii="Times New Roman" w:hAnsi="Times New Roman"/>
          <w:color w:val="000000"/>
        </w:rPr>
        <w:t>.............</w:t>
      </w:r>
      <w:r w:rsidR="001273DD" w:rsidRPr="00B5738E">
        <w:rPr>
          <w:rFonts w:ascii="Times New Roman" w:hAnsi="Times New Roman"/>
          <w:color w:val="FF0000"/>
        </w:rPr>
        <w:t xml:space="preserve"> </w:t>
      </w:r>
      <w:r w:rsidR="001273DD" w:rsidRPr="00B5738E">
        <w:rPr>
          <w:rFonts w:ascii="Times New Roman" w:hAnsi="Times New Roman"/>
          <w:color w:val="000000"/>
        </w:rPr>
        <w:t>EUR bez DPH (slovom: .............</w:t>
      </w:r>
      <w:r w:rsidR="001273DD" w:rsidRPr="00B5738E">
        <w:rPr>
          <w:rFonts w:ascii="Times New Roman" w:hAnsi="Times New Roman"/>
          <w:color w:val="FF0000"/>
        </w:rPr>
        <w:t xml:space="preserve"> </w:t>
      </w:r>
      <w:r w:rsidR="001273DD" w:rsidRPr="00B5738E">
        <w:rPr>
          <w:rFonts w:ascii="Times New Roman" w:hAnsi="Times New Roman"/>
          <w:color w:val="000000"/>
        </w:rPr>
        <w:t>EUR bez DPH), .............</w:t>
      </w:r>
      <w:r w:rsidR="001273DD" w:rsidRPr="00B5738E">
        <w:rPr>
          <w:rFonts w:ascii="Times New Roman" w:hAnsi="Times New Roman"/>
          <w:color w:val="FF0000"/>
        </w:rPr>
        <w:t xml:space="preserve"> </w:t>
      </w:r>
      <w:r w:rsidR="001273DD" w:rsidRPr="00B5738E">
        <w:rPr>
          <w:rFonts w:ascii="Times New Roman" w:hAnsi="Times New Roman"/>
          <w:color w:val="000000"/>
        </w:rPr>
        <w:t>EUR s DPH (slovom: .............</w:t>
      </w:r>
      <w:r w:rsidR="001273DD" w:rsidRPr="00B5738E">
        <w:rPr>
          <w:rFonts w:ascii="Times New Roman" w:hAnsi="Times New Roman"/>
          <w:color w:val="FF0000"/>
        </w:rPr>
        <w:t xml:space="preserve"> </w:t>
      </w:r>
      <w:r w:rsidR="001273DD" w:rsidRPr="00B5738E">
        <w:rPr>
          <w:rFonts w:ascii="Times New Roman" w:hAnsi="Times New Roman"/>
          <w:color w:val="000000"/>
        </w:rPr>
        <w:t>EUR s DPH)</w:t>
      </w:r>
      <w:r w:rsidR="001273DD" w:rsidRPr="00B5738E">
        <w:rPr>
          <w:rFonts w:ascii="Times New Roman" w:hAnsi="Times New Roman"/>
        </w:rPr>
        <w:t>,</w:t>
      </w:r>
    </w:p>
    <w:p w14:paraId="416476ED" w14:textId="28DC1CDA" w:rsidR="00E1509C" w:rsidRDefault="00E1509C" w:rsidP="003D5EA8">
      <w:pPr>
        <w:pStyle w:val="Odsekzoznamu"/>
        <w:widowControl w:val="0"/>
        <w:numPr>
          <w:ilvl w:val="1"/>
          <w:numId w:val="9"/>
        </w:numPr>
        <w:jc w:val="both"/>
        <w:rPr>
          <w:rFonts w:ascii="Times New Roman" w:hAnsi="Times New Roman"/>
        </w:rPr>
      </w:pPr>
      <w:r>
        <w:rPr>
          <w:rFonts w:ascii="Times New Roman" w:hAnsi="Times New Roman"/>
        </w:rPr>
        <w:t xml:space="preserve">Cena za </w:t>
      </w:r>
      <w:r w:rsidRPr="00716A9C">
        <w:rPr>
          <w:rFonts w:ascii="Times New Roman" w:hAnsi="Times New Roman"/>
        </w:rPr>
        <w:t xml:space="preserve">vypracovanie </w:t>
      </w:r>
      <w:r>
        <w:rPr>
          <w:rFonts w:ascii="Times New Roman" w:hAnsi="Times New Roman"/>
        </w:rPr>
        <w:t xml:space="preserve">projektovej </w:t>
      </w:r>
      <w:r w:rsidRPr="00716A9C">
        <w:rPr>
          <w:rFonts w:ascii="Times New Roman" w:hAnsi="Times New Roman"/>
        </w:rPr>
        <w:t xml:space="preserve">dokumentácie pre vydanie </w:t>
      </w:r>
      <w:r>
        <w:rPr>
          <w:rFonts w:ascii="Times New Roman" w:hAnsi="Times New Roman"/>
        </w:rPr>
        <w:t>územného a stavebného povolenia</w:t>
      </w:r>
      <w:r w:rsidRPr="00E1509C">
        <w:rPr>
          <w:rFonts w:ascii="Times New Roman" w:hAnsi="Times New Roman"/>
        </w:rPr>
        <w:t xml:space="preserve"> </w:t>
      </w:r>
      <w:r w:rsidRPr="00B5738E">
        <w:rPr>
          <w:rFonts w:ascii="Times New Roman" w:hAnsi="Times New Roman"/>
        </w:rPr>
        <w:t xml:space="preserve">vo výške </w:t>
      </w:r>
      <w:r w:rsidRPr="00B5738E">
        <w:rPr>
          <w:rFonts w:ascii="Times New Roman" w:hAnsi="Times New Roman"/>
          <w:color w:val="000000"/>
        </w:rPr>
        <w:t>.............</w:t>
      </w:r>
      <w:r w:rsidRPr="00B5738E">
        <w:rPr>
          <w:rFonts w:ascii="Times New Roman" w:hAnsi="Times New Roman"/>
          <w:color w:val="FF0000"/>
        </w:rPr>
        <w:t xml:space="preserve"> </w:t>
      </w:r>
      <w:r w:rsidRPr="00B5738E">
        <w:rPr>
          <w:rFonts w:ascii="Times New Roman" w:hAnsi="Times New Roman"/>
          <w:color w:val="000000"/>
        </w:rPr>
        <w:t>EUR bez DPH (slovom: .............</w:t>
      </w:r>
      <w:r w:rsidRPr="00B5738E">
        <w:rPr>
          <w:rFonts w:ascii="Times New Roman" w:hAnsi="Times New Roman"/>
          <w:color w:val="FF0000"/>
        </w:rPr>
        <w:t xml:space="preserve"> </w:t>
      </w:r>
      <w:r w:rsidRPr="00B5738E">
        <w:rPr>
          <w:rFonts w:ascii="Times New Roman" w:hAnsi="Times New Roman"/>
          <w:color w:val="000000"/>
        </w:rPr>
        <w:t>EUR bez DPH), .............</w:t>
      </w:r>
      <w:r w:rsidRPr="00B5738E">
        <w:rPr>
          <w:rFonts w:ascii="Times New Roman" w:hAnsi="Times New Roman"/>
          <w:color w:val="FF0000"/>
        </w:rPr>
        <w:t xml:space="preserve"> </w:t>
      </w:r>
      <w:r w:rsidRPr="00B5738E">
        <w:rPr>
          <w:rFonts w:ascii="Times New Roman" w:hAnsi="Times New Roman"/>
          <w:color w:val="000000"/>
        </w:rPr>
        <w:t xml:space="preserve">EUR s DPH (slovom: </w:t>
      </w:r>
      <w:r w:rsidRPr="00B5738E">
        <w:rPr>
          <w:rFonts w:ascii="Times New Roman" w:hAnsi="Times New Roman"/>
          <w:color w:val="000000"/>
        </w:rPr>
        <w:lastRenderedPageBreak/>
        <w:t>.............</w:t>
      </w:r>
      <w:r w:rsidRPr="00B5738E">
        <w:rPr>
          <w:rFonts w:ascii="Times New Roman" w:hAnsi="Times New Roman"/>
          <w:color w:val="FF0000"/>
        </w:rPr>
        <w:t xml:space="preserve"> </w:t>
      </w:r>
      <w:r w:rsidRPr="00B5738E">
        <w:rPr>
          <w:rFonts w:ascii="Times New Roman" w:hAnsi="Times New Roman"/>
          <w:color w:val="000000"/>
        </w:rPr>
        <w:t>EUR s DPH)</w:t>
      </w:r>
      <w:r>
        <w:rPr>
          <w:rFonts w:ascii="Times New Roman" w:hAnsi="Times New Roman"/>
        </w:rPr>
        <w:t>,</w:t>
      </w:r>
    </w:p>
    <w:p w14:paraId="6816FEF6" w14:textId="09674B65" w:rsidR="00E1509C" w:rsidRPr="00B5738E" w:rsidRDefault="00E1509C" w:rsidP="003D5EA8">
      <w:pPr>
        <w:pStyle w:val="Odsekzoznamu"/>
        <w:widowControl w:val="0"/>
        <w:numPr>
          <w:ilvl w:val="1"/>
          <w:numId w:val="9"/>
        </w:numPr>
        <w:jc w:val="both"/>
        <w:rPr>
          <w:rFonts w:ascii="Times New Roman" w:hAnsi="Times New Roman"/>
        </w:rPr>
      </w:pPr>
      <w:r>
        <w:rPr>
          <w:rFonts w:ascii="Times New Roman" w:hAnsi="Times New Roman"/>
        </w:rPr>
        <w:t xml:space="preserve">Cena za inžiniersku činnosť </w:t>
      </w:r>
      <w:r w:rsidR="008F48E7">
        <w:rPr>
          <w:rFonts w:ascii="Times New Roman" w:hAnsi="Times New Roman"/>
        </w:rPr>
        <w:t xml:space="preserve">bližšie popísanú v čl. I bode </w:t>
      </w:r>
      <w:r w:rsidR="00FD131D">
        <w:rPr>
          <w:rFonts w:ascii="Times New Roman" w:hAnsi="Times New Roman"/>
        </w:rPr>
        <w:t>3</w:t>
      </w:r>
      <w:r w:rsidR="008F48E7">
        <w:rPr>
          <w:rFonts w:ascii="Times New Roman" w:hAnsi="Times New Roman"/>
        </w:rPr>
        <w:t xml:space="preserve"> </w:t>
      </w:r>
      <w:r w:rsidR="006571EE">
        <w:rPr>
          <w:rFonts w:ascii="Times New Roman" w:hAnsi="Times New Roman"/>
        </w:rPr>
        <w:t>a čl. II bod</w:t>
      </w:r>
      <w:r w:rsidR="00286B58">
        <w:rPr>
          <w:rFonts w:ascii="Times New Roman" w:hAnsi="Times New Roman"/>
        </w:rPr>
        <w:t xml:space="preserve">e 15 </w:t>
      </w:r>
      <w:r w:rsidR="008F48E7">
        <w:rPr>
          <w:rFonts w:ascii="Times New Roman" w:hAnsi="Times New Roman"/>
        </w:rPr>
        <w:t xml:space="preserve">tejto zmluvy </w:t>
      </w:r>
      <w:r w:rsidRPr="00B5738E">
        <w:rPr>
          <w:rFonts w:ascii="Times New Roman" w:hAnsi="Times New Roman"/>
        </w:rPr>
        <w:t xml:space="preserve">vo výške </w:t>
      </w:r>
      <w:r w:rsidRPr="00B5738E">
        <w:rPr>
          <w:rFonts w:ascii="Times New Roman" w:hAnsi="Times New Roman"/>
          <w:color w:val="000000"/>
        </w:rPr>
        <w:t>.............</w:t>
      </w:r>
      <w:r w:rsidRPr="00B5738E">
        <w:rPr>
          <w:rFonts w:ascii="Times New Roman" w:hAnsi="Times New Roman"/>
          <w:color w:val="FF0000"/>
        </w:rPr>
        <w:t xml:space="preserve"> </w:t>
      </w:r>
      <w:r w:rsidRPr="00B5738E">
        <w:rPr>
          <w:rFonts w:ascii="Times New Roman" w:hAnsi="Times New Roman"/>
          <w:color w:val="000000"/>
        </w:rPr>
        <w:t>EUR bez DPH (slovom: .............</w:t>
      </w:r>
      <w:r w:rsidRPr="00B5738E">
        <w:rPr>
          <w:rFonts w:ascii="Times New Roman" w:hAnsi="Times New Roman"/>
          <w:color w:val="FF0000"/>
        </w:rPr>
        <w:t xml:space="preserve"> </w:t>
      </w:r>
      <w:r w:rsidRPr="00B5738E">
        <w:rPr>
          <w:rFonts w:ascii="Times New Roman" w:hAnsi="Times New Roman"/>
          <w:color w:val="000000"/>
        </w:rPr>
        <w:t>EUR bez DPH), .............</w:t>
      </w:r>
      <w:r w:rsidRPr="00B5738E">
        <w:rPr>
          <w:rFonts w:ascii="Times New Roman" w:hAnsi="Times New Roman"/>
          <w:color w:val="FF0000"/>
        </w:rPr>
        <w:t xml:space="preserve"> </w:t>
      </w:r>
      <w:r w:rsidRPr="00B5738E">
        <w:rPr>
          <w:rFonts w:ascii="Times New Roman" w:hAnsi="Times New Roman"/>
          <w:color w:val="000000"/>
        </w:rPr>
        <w:t>EUR s DPH (slovom: .............</w:t>
      </w:r>
      <w:r w:rsidRPr="00B5738E">
        <w:rPr>
          <w:rFonts w:ascii="Times New Roman" w:hAnsi="Times New Roman"/>
          <w:color w:val="FF0000"/>
        </w:rPr>
        <w:t xml:space="preserve"> </w:t>
      </w:r>
      <w:r w:rsidRPr="00B5738E">
        <w:rPr>
          <w:rFonts w:ascii="Times New Roman" w:hAnsi="Times New Roman"/>
          <w:color w:val="000000"/>
        </w:rPr>
        <w:t>EUR s DPH)</w:t>
      </w:r>
      <w:r>
        <w:rPr>
          <w:rFonts w:ascii="Times New Roman" w:hAnsi="Times New Roman"/>
        </w:rPr>
        <w:t>;</w:t>
      </w:r>
    </w:p>
    <w:p w14:paraId="0E95E88E" w14:textId="578196DE" w:rsidR="000E3138" w:rsidRPr="00B5738E" w:rsidRDefault="000E3138" w:rsidP="000E3138">
      <w:pPr>
        <w:spacing w:line="276" w:lineRule="auto"/>
        <w:ind w:left="426"/>
        <w:jc w:val="both"/>
        <w:rPr>
          <w:b/>
          <w:sz w:val="22"/>
          <w:szCs w:val="22"/>
        </w:rPr>
      </w:pPr>
      <w:r w:rsidRPr="00B5738E">
        <w:rPr>
          <w:b/>
          <w:sz w:val="22"/>
          <w:szCs w:val="22"/>
        </w:rPr>
        <w:t xml:space="preserve">Celková cena </w:t>
      </w:r>
      <w:r w:rsidR="00B5738E">
        <w:rPr>
          <w:b/>
          <w:sz w:val="22"/>
          <w:szCs w:val="22"/>
        </w:rPr>
        <w:t>diela</w:t>
      </w:r>
      <w:r w:rsidRPr="00B5738E">
        <w:rPr>
          <w:b/>
          <w:sz w:val="22"/>
          <w:szCs w:val="22"/>
        </w:rPr>
        <w:t xml:space="preserve"> je </w:t>
      </w:r>
      <w:r w:rsidR="006D7EFB">
        <w:rPr>
          <w:b/>
          <w:sz w:val="22"/>
          <w:szCs w:val="22"/>
        </w:rPr>
        <w:t xml:space="preserve">podľa prílohy č. 1 tejto zmluvy </w:t>
      </w:r>
      <w:r w:rsidRPr="00B5738E">
        <w:rPr>
          <w:b/>
          <w:sz w:val="22"/>
          <w:szCs w:val="22"/>
        </w:rPr>
        <w:t>celkom:</w:t>
      </w:r>
    </w:p>
    <w:p w14:paraId="28073CC5" w14:textId="77777777" w:rsidR="000E3138" w:rsidRDefault="000E3138" w:rsidP="000E3138">
      <w:pPr>
        <w:spacing w:line="276" w:lineRule="auto"/>
        <w:ind w:left="426"/>
        <w:jc w:val="both"/>
        <w:rPr>
          <w:b/>
          <w:sz w:val="22"/>
          <w:szCs w:val="22"/>
        </w:rPr>
      </w:pPr>
      <w:r w:rsidRPr="00B5738E">
        <w:rPr>
          <w:b/>
          <w:sz w:val="22"/>
          <w:szCs w:val="22"/>
        </w:rPr>
        <w:t>bez DPH ...................... + výška DPH ....................= cena s DPH .............. €  (slovom: .......... eur).</w:t>
      </w:r>
    </w:p>
    <w:p w14:paraId="223246A6" w14:textId="23556CA2" w:rsidR="006D7EFB" w:rsidRPr="006D7EFB" w:rsidRDefault="006D7EFB" w:rsidP="000E3138">
      <w:pPr>
        <w:spacing w:line="276" w:lineRule="auto"/>
        <w:ind w:left="426"/>
        <w:jc w:val="both"/>
        <w:rPr>
          <w:bCs/>
          <w:sz w:val="22"/>
          <w:szCs w:val="22"/>
        </w:rPr>
      </w:pPr>
      <w:r w:rsidRPr="006D7EFB">
        <w:rPr>
          <w:bCs/>
          <w:sz w:val="22"/>
          <w:szCs w:val="22"/>
        </w:rPr>
        <w:t xml:space="preserve">Príloha č. </w:t>
      </w:r>
      <w:r w:rsidR="00E016AF">
        <w:rPr>
          <w:bCs/>
          <w:sz w:val="22"/>
          <w:szCs w:val="22"/>
        </w:rPr>
        <w:t>1</w:t>
      </w:r>
      <w:r w:rsidRPr="006D7EFB">
        <w:rPr>
          <w:bCs/>
          <w:sz w:val="22"/>
          <w:szCs w:val="22"/>
        </w:rPr>
        <w:t xml:space="preserve"> tvorí neoddeliteľnú súčasť tejto zmluvy.</w:t>
      </w:r>
    </w:p>
    <w:p w14:paraId="38B31959" w14:textId="62B6B947" w:rsidR="000E3138" w:rsidRPr="000E3138" w:rsidRDefault="000E3138" w:rsidP="003D5EA8">
      <w:pPr>
        <w:pStyle w:val="Odsekzoznamu"/>
        <w:numPr>
          <w:ilvl w:val="0"/>
          <w:numId w:val="9"/>
        </w:numPr>
        <w:suppressAutoHyphens/>
        <w:spacing w:after="0"/>
        <w:ind w:left="426" w:hanging="426"/>
        <w:contextualSpacing w:val="0"/>
        <w:jc w:val="both"/>
        <w:rPr>
          <w:rFonts w:ascii="Times New Roman" w:hAnsi="Times New Roman"/>
        </w:rPr>
      </w:pPr>
      <w:r w:rsidRPr="00B5738E">
        <w:rPr>
          <w:rFonts w:ascii="Times New Roman" w:hAnsi="Times New Roman"/>
        </w:rPr>
        <w:t xml:space="preserve">V prípade, ak zhotoviteľ nie je platcom DPH považuje sa za zmluvnú cenu diela cena bez DPH. Zhotoviteľ sa zaväzuje, že celková cena za vyhotovenie diela </w:t>
      </w:r>
      <w:r w:rsidR="00323372" w:rsidRPr="00B5738E">
        <w:rPr>
          <w:rFonts w:ascii="Times New Roman" w:hAnsi="Times New Roman"/>
        </w:rPr>
        <w:t xml:space="preserve">je </w:t>
      </w:r>
      <w:r w:rsidRPr="00B5738E">
        <w:rPr>
          <w:rFonts w:ascii="Times New Roman" w:hAnsi="Times New Roman"/>
        </w:rPr>
        <w:t>konečná a nemenná a sú v nej zahrnuté všetky náklady potrebné na vykonanie diela</w:t>
      </w:r>
      <w:r w:rsidRPr="000E3138">
        <w:rPr>
          <w:rFonts w:ascii="Times New Roman" w:hAnsi="Times New Roman"/>
        </w:rPr>
        <w:t xml:space="preserve"> v súlade s touto zmluvou a príslušnými právnymi predpismi. Zhotoviteľ sa nemôže odvolávať na svoje chyby, opomenutia a omyly, alebo akúkoľvek príčinu za účelom žiadania zvýšenia ceny.</w:t>
      </w:r>
    </w:p>
    <w:p w14:paraId="10ECC7E3" w14:textId="6313B9F1" w:rsidR="000E3138" w:rsidRPr="000E3138" w:rsidRDefault="00617D86" w:rsidP="003D5EA8">
      <w:pPr>
        <w:pStyle w:val="Odsekzoznamu"/>
        <w:numPr>
          <w:ilvl w:val="0"/>
          <w:numId w:val="9"/>
        </w:numPr>
        <w:suppressAutoHyphens/>
        <w:spacing w:after="0"/>
        <w:ind w:left="426" w:hanging="426"/>
        <w:contextualSpacing w:val="0"/>
        <w:jc w:val="both"/>
        <w:rPr>
          <w:rFonts w:ascii="Times New Roman" w:hAnsi="Times New Roman"/>
        </w:rPr>
      </w:pPr>
      <w:r w:rsidRPr="00334BD2">
        <w:rPr>
          <w:rFonts w:ascii="Times New Roman" w:hAnsi="Times New Roman"/>
        </w:rPr>
        <w:t>Zmluvné strany sa dohodli, že objednávateľ neposkytne žiadne preddavky na vyhotovenie diela.</w:t>
      </w:r>
    </w:p>
    <w:p w14:paraId="04A77886" w14:textId="793D4C70" w:rsidR="00F3356D" w:rsidRPr="004B25B6" w:rsidRDefault="000E3138" w:rsidP="004B25B6">
      <w:pPr>
        <w:pStyle w:val="Odsekzoznamu"/>
        <w:numPr>
          <w:ilvl w:val="0"/>
          <w:numId w:val="9"/>
        </w:numPr>
        <w:suppressAutoHyphens/>
        <w:spacing w:after="0"/>
        <w:ind w:left="426" w:hanging="426"/>
        <w:contextualSpacing w:val="0"/>
        <w:jc w:val="both"/>
      </w:pPr>
      <w:r w:rsidRPr="000E3138">
        <w:rPr>
          <w:rFonts w:ascii="Times New Roman" w:hAnsi="Times New Roman"/>
        </w:rPr>
        <w:t>V prípade, ak zhotoviteľ ku dňu predkladania ponúk nie je platcom DPH, avšak po uzatvorení zmluvy sa ním stane, nemá nárok na zvýšenie ceny o hodnotu DPH.</w:t>
      </w:r>
    </w:p>
    <w:p w14:paraId="42241033" w14:textId="77777777" w:rsidR="00190C2F" w:rsidRDefault="00190C2F" w:rsidP="00417DA0">
      <w:pPr>
        <w:spacing w:line="276" w:lineRule="auto"/>
        <w:jc w:val="center"/>
        <w:rPr>
          <w:b/>
          <w:sz w:val="22"/>
          <w:szCs w:val="22"/>
        </w:rPr>
      </w:pPr>
    </w:p>
    <w:p w14:paraId="48204856" w14:textId="71E15134" w:rsidR="00417DA0" w:rsidRPr="00892D1D" w:rsidRDefault="00417DA0" w:rsidP="00417DA0">
      <w:pPr>
        <w:spacing w:line="276" w:lineRule="auto"/>
        <w:jc w:val="center"/>
        <w:rPr>
          <w:b/>
          <w:sz w:val="22"/>
          <w:szCs w:val="22"/>
        </w:rPr>
      </w:pPr>
      <w:r>
        <w:rPr>
          <w:b/>
          <w:sz w:val="22"/>
          <w:szCs w:val="22"/>
        </w:rPr>
        <w:t>Článok</w:t>
      </w:r>
      <w:r w:rsidRPr="00892D1D">
        <w:rPr>
          <w:b/>
          <w:sz w:val="22"/>
          <w:szCs w:val="22"/>
        </w:rPr>
        <w:t xml:space="preserve"> VI</w:t>
      </w:r>
    </w:p>
    <w:p w14:paraId="1983F605" w14:textId="2E264FF4" w:rsidR="00417DA0" w:rsidRPr="00892D1D" w:rsidRDefault="00417DA0" w:rsidP="00417DA0">
      <w:pPr>
        <w:tabs>
          <w:tab w:val="center" w:pos="4819"/>
          <w:tab w:val="left" w:pos="6705"/>
        </w:tabs>
        <w:spacing w:after="200" w:line="276" w:lineRule="auto"/>
        <w:rPr>
          <w:sz w:val="22"/>
          <w:szCs w:val="22"/>
        </w:rPr>
      </w:pPr>
      <w:r>
        <w:rPr>
          <w:b/>
          <w:sz w:val="22"/>
          <w:szCs w:val="22"/>
        </w:rPr>
        <w:tab/>
        <w:t>Platobné podmienky</w:t>
      </w:r>
      <w:r w:rsidRPr="00892D1D">
        <w:rPr>
          <w:b/>
          <w:sz w:val="22"/>
          <w:szCs w:val="22"/>
        </w:rPr>
        <w:t xml:space="preserve"> </w:t>
      </w:r>
      <w:r>
        <w:rPr>
          <w:b/>
          <w:sz w:val="22"/>
          <w:szCs w:val="22"/>
        </w:rPr>
        <w:tab/>
      </w:r>
    </w:p>
    <w:p w14:paraId="7681CB12" w14:textId="14E8BF25" w:rsidR="00417DA0" w:rsidRPr="004F2200" w:rsidRDefault="00417DA0" w:rsidP="003D5EA8">
      <w:pPr>
        <w:pStyle w:val="Odsekzoznamu"/>
        <w:numPr>
          <w:ilvl w:val="0"/>
          <w:numId w:val="10"/>
        </w:numPr>
        <w:suppressAutoHyphens/>
        <w:spacing w:after="0"/>
        <w:ind w:left="426" w:hanging="426"/>
        <w:contextualSpacing w:val="0"/>
        <w:jc w:val="both"/>
        <w:rPr>
          <w:rFonts w:ascii="Times New Roman" w:hAnsi="Times New Roman"/>
        </w:rPr>
      </w:pPr>
      <w:r w:rsidRPr="004F2200">
        <w:rPr>
          <w:rFonts w:ascii="Times New Roman" w:hAnsi="Times New Roman"/>
        </w:rPr>
        <w:t xml:space="preserve">Podkladom pre úhradu ceny za dielo bude faktúra zhotoviteľa. </w:t>
      </w:r>
    </w:p>
    <w:p w14:paraId="054EC92F" w14:textId="1259A36F" w:rsidR="00417DA0" w:rsidRPr="00334BD2" w:rsidRDefault="00417DA0" w:rsidP="003D5EA8">
      <w:pPr>
        <w:pStyle w:val="Odsekzoznamu"/>
        <w:numPr>
          <w:ilvl w:val="0"/>
          <w:numId w:val="10"/>
        </w:numPr>
        <w:suppressAutoHyphens/>
        <w:spacing w:after="0"/>
        <w:ind w:left="426" w:hanging="426"/>
        <w:contextualSpacing w:val="0"/>
        <w:jc w:val="both"/>
        <w:rPr>
          <w:rFonts w:ascii="Times New Roman" w:hAnsi="Times New Roman"/>
        </w:rPr>
      </w:pPr>
      <w:r w:rsidRPr="004F2200">
        <w:rPr>
          <w:rFonts w:ascii="Times New Roman" w:hAnsi="Times New Roman"/>
        </w:rPr>
        <w:t>Objednávateľ sa zaväzuje uhradiť zhotoviteľo</w:t>
      </w:r>
      <w:r w:rsidR="004F2200" w:rsidRPr="004F2200">
        <w:rPr>
          <w:rFonts w:ascii="Times New Roman" w:hAnsi="Times New Roman"/>
        </w:rPr>
        <w:t>vi cenu za dielo</w:t>
      </w:r>
      <w:r w:rsidR="004F2200">
        <w:rPr>
          <w:rFonts w:ascii="Times New Roman" w:hAnsi="Times New Roman"/>
        </w:rPr>
        <w:t>, prípadne jeho časť</w:t>
      </w:r>
      <w:r w:rsidR="004F2200" w:rsidRPr="004F2200">
        <w:rPr>
          <w:rFonts w:ascii="Times New Roman" w:hAnsi="Times New Roman"/>
        </w:rPr>
        <w:t xml:space="preserve"> v zmysle čl. V</w:t>
      </w:r>
      <w:r w:rsidRPr="004F2200">
        <w:rPr>
          <w:rFonts w:ascii="Times New Roman" w:hAnsi="Times New Roman"/>
        </w:rPr>
        <w:t xml:space="preserve"> bod 2. na základe faktúry vystavenej zhotoviteľom a doručenej objednávateľovi po prevzatí </w:t>
      </w:r>
      <w:r w:rsidR="00334BD2">
        <w:rPr>
          <w:rFonts w:ascii="Times New Roman" w:hAnsi="Times New Roman"/>
        </w:rPr>
        <w:t xml:space="preserve">jednotlivej </w:t>
      </w:r>
      <w:r w:rsidR="004F2200">
        <w:rPr>
          <w:rFonts w:ascii="Times New Roman" w:hAnsi="Times New Roman"/>
        </w:rPr>
        <w:t xml:space="preserve">časti </w:t>
      </w:r>
      <w:r w:rsidRPr="004F2200">
        <w:rPr>
          <w:rFonts w:ascii="Times New Roman" w:hAnsi="Times New Roman"/>
        </w:rPr>
        <w:t xml:space="preserve">diela podpísaním preberacieho protokolu v súlade čl. </w:t>
      </w:r>
      <w:r w:rsidR="004F2200">
        <w:rPr>
          <w:rFonts w:ascii="Times New Roman" w:hAnsi="Times New Roman"/>
        </w:rPr>
        <w:t>I</w:t>
      </w:r>
      <w:r w:rsidRPr="004F2200">
        <w:rPr>
          <w:rFonts w:ascii="Times New Roman" w:hAnsi="Times New Roman"/>
        </w:rPr>
        <w:t xml:space="preserve">V bod 3 tejto zmluvy. Prílohou faktúry bude fotokópia protokolu o odovzdaní a prevzatí </w:t>
      </w:r>
      <w:r w:rsidR="00334BD2">
        <w:rPr>
          <w:rFonts w:ascii="Times New Roman" w:hAnsi="Times New Roman"/>
        </w:rPr>
        <w:t xml:space="preserve">časti </w:t>
      </w:r>
      <w:r w:rsidRPr="004F2200">
        <w:rPr>
          <w:rFonts w:ascii="Times New Roman" w:hAnsi="Times New Roman"/>
        </w:rPr>
        <w:t>diela. Zhotoviteľ je povinný vystaviť faktúru a doručiť ju na adresu objednávateľa uvedenú v záhlaví tejto zmluvy.</w:t>
      </w:r>
    </w:p>
    <w:p w14:paraId="1C4459C1" w14:textId="77777777" w:rsidR="00334BD2" w:rsidRPr="004F2200" w:rsidRDefault="00334BD2" w:rsidP="003D5EA8">
      <w:pPr>
        <w:pStyle w:val="Default"/>
        <w:numPr>
          <w:ilvl w:val="0"/>
          <w:numId w:val="10"/>
        </w:numPr>
        <w:suppressAutoHyphens/>
        <w:autoSpaceDE/>
        <w:autoSpaceDN/>
        <w:adjustRightInd/>
        <w:spacing w:line="276" w:lineRule="auto"/>
        <w:ind w:left="425" w:hanging="425"/>
        <w:jc w:val="both"/>
        <w:rPr>
          <w:sz w:val="22"/>
          <w:szCs w:val="22"/>
        </w:rPr>
      </w:pPr>
      <w:r w:rsidRPr="004F2200">
        <w:rPr>
          <w:sz w:val="22"/>
          <w:szCs w:val="22"/>
        </w:rPr>
        <w:t>Zhotoviteľ je povinný vyhotoviť každú faktúru v dvoch rovnopisoch. Faktúra musí spĺňať náležitosti daňového dokladu podľa §72 a §74 zák. č. 222/2004 Z. z. o dani z pridanej hodnoty v znení neskorších predpisov a obsahovať najmä:</w:t>
      </w:r>
    </w:p>
    <w:p w14:paraId="05340261"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označenie zhotoviteľa a objednávateľa podľa §3a Obchodného zákonníka –obchodné meno, sídlo, IČO, DIČ, IČ DPH</w:t>
      </w:r>
    </w:p>
    <w:p w14:paraId="374BFEBB"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číslo tejto zmluvy,</w:t>
      </w:r>
    </w:p>
    <w:p w14:paraId="79782E50"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poradové číslo faktúry,</w:t>
      </w:r>
    </w:p>
    <w:p w14:paraId="12959FDD"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dátum dodania zdaniteľného plnenia,</w:t>
      </w:r>
    </w:p>
    <w:p w14:paraId="11228AE0"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 xml:space="preserve">dátum vyhotovenia faktúry, </w:t>
      </w:r>
    </w:p>
    <w:p w14:paraId="75365F94"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fakturovaná peňažná suma, základ dane, výška dane,</w:t>
      </w:r>
    </w:p>
    <w:p w14:paraId="41FDB769"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označenie peňažného ústavu a číslo účtu, na ktorý sa má platiť/IBAN</w:t>
      </w:r>
    </w:p>
    <w:p w14:paraId="3D7220B8"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konštantný a variabilný symbol,</w:t>
      </w:r>
    </w:p>
    <w:p w14:paraId="6DED45F9" w14:textId="77777777" w:rsidR="00334BD2" w:rsidRDefault="00334BD2" w:rsidP="003D5EA8">
      <w:pPr>
        <w:pStyle w:val="Default"/>
        <w:numPr>
          <w:ilvl w:val="0"/>
          <w:numId w:val="11"/>
        </w:numPr>
        <w:suppressAutoHyphens/>
        <w:autoSpaceDE/>
        <w:autoSpaceDN/>
        <w:adjustRightInd/>
        <w:spacing w:line="276" w:lineRule="auto"/>
        <w:jc w:val="both"/>
        <w:rPr>
          <w:sz w:val="22"/>
          <w:szCs w:val="22"/>
        </w:rPr>
      </w:pPr>
      <w:r w:rsidRPr="004F2200">
        <w:rPr>
          <w:sz w:val="22"/>
          <w:szCs w:val="22"/>
        </w:rPr>
        <w:t>označenie diela,</w:t>
      </w:r>
    </w:p>
    <w:p w14:paraId="49535082" w14:textId="42A2415E" w:rsidR="00334BD2" w:rsidRPr="00334BD2" w:rsidRDefault="00334BD2" w:rsidP="003D5EA8">
      <w:pPr>
        <w:pStyle w:val="Default"/>
        <w:numPr>
          <w:ilvl w:val="0"/>
          <w:numId w:val="11"/>
        </w:numPr>
        <w:suppressAutoHyphens/>
        <w:autoSpaceDE/>
        <w:autoSpaceDN/>
        <w:adjustRightInd/>
        <w:spacing w:line="276" w:lineRule="auto"/>
        <w:jc w:val="both"/>
        <w:rPr>
          <w:sz w:val="22"/>
          <w:szCs w:val="22"/>
        </w:rPr>
      </w:pPr>
      <w:r w:rsidRPr="00334BD2">
        <w:t>pečiatka a podpis zhotoviteľa.</w:t>
      </w:r>
    </w:p>
    <w:p w14:paraId="02AB8072" w14:textId="548C3510" w:rsidR="00334BD2" w:rsidRPr="00334BD2" w:rsidRDefault="00FD131D" w:rsidP="003D5EA8">
      <w:pPr>
        <w:pStyle w:val="Odsekzoznamu"/>
        <w:numPr>
          <w:ilvl w:val="0"/>
          <w:numId w:val="10"/>
        </w:numPr>
        <w:suppressAutoHyphens/>
        <w:spacing w:after="0"/>
        <w:ind w:left="426" w:hanging="426"/>
        <w:contextualSpacing w:val="0"/>
        <w:jc w:val="both"/>
        <w:rPr>
          <w:rFonts w:ascii="Times New Roman" w:hAnsi="Times New Roman"/>
        </w:rPr>
      </w:pPr>
      <w:r>
        <w:rPr>
          <w:rFonts w:ascii="Times New Roman" w:hAnsi="Times New Roman"/>
        </w:rPr>
        <w:t>Z</w:t>
      </w:r>
      <w:r w:rsidR="00334BD2" w:rsidRPr="00353D5C">
        <w:rPr>
          <w:rFonts w:ascii="Times New Roman" w:hAnsi="Times New Roman"/>
        </w:rPr>
        <w:t xml:space="preserve">mluvné strany sa výslovne dohodli, že lehota splatnosti </w:t>
      </w:r>
      <w:r w:rsidR="00334BD2">
        <w:rPr>
          <w:rFonts w:ascii="Times New Roman" w:hAnsi="Times New Roman"/>
        </w:rPr>
        <w:t xml:space="preserve">každej </w:t>
      </w:r>
      <w:r w:rsidR="00334BD2" w:rsidRPr="00353D5C">
        <w:rPr>
          <w:rFonts w:ascii="Times New Roman" w:hAnsi="Times New Roman"/>
        </w:rPr>
        <w:t xml:space="preserve">faktúry (daňového dokladu) podľa tejto zmluvy je šesťdesiat (60) dní od jej doručenia objednávateľovi. Ak deň splatnosti pripadne na sobotu, nedeľu, sviatok alebo deň pracovného </w:t>
      </w:r>
      <w:r w:rsidR="00334BD2" w:rsidRPr="00334BD2">
        <w:rPr>
          <w:rFonts w:ascii="Times New Roman" w:hAnsi="Times New Roman"/>
        </w:rPr>
        <w:t>pokoja v Slovenskej republike, posúva sa dátum splatnosti na najbližší nasledujúci pracovný deň. Za deň úhrady ceny za dielo sa považuje deň odpísania fakturovanej čiastky z účtu objednávateľa v prospech účtu zhotoviteľa uvedeného v záhlaví tejto zmluvy.</w:t>
      </w:r>
    </w:p>
    <w:p w14:paraId="6A38FD28" w14:textId="2A411AC6" w:rsidR="00417DA0" w:rsidRPr="00617D86" w:rsidRDefault="00334BD2" w:rsidP="003D5EA8">
      <w:pPr>
        <w:pStyle w:val="Odsekzoznamu"/>
        <w:numPr>
          <w:ilvl w:val="0"/>
          <w:numId w:val="10"/>
        </w:numPr>
        <w:suppressAutoHyphens/>
        <w:spacing w:after="0"/>
        <w:ind w:left="426" w:hanging="426"/>
        <w:contextualSpacing w:val="0"/>
        <w:jc w:val="both"/>
        <w:rPr>
          <w:rFonts w:ascii="Times New Roman" w:hAnsi="Times New Roman"/>
        </w:rPr>
      </w:pPr>
      <w:r w:rsidRPr="00334BD2">
        <w:rPr>
          <w:rFonts w:ascii="Times New Roman" w:hAnsi="Times New Roman"/>
          <w:bCs/>
        </w:rPr>
        <w:t>Prílohou každej faktúry</w:t>
      </w:r>
      <w:r w:rsidRPr="00334BD2">
        <w:rPr>
          <w:rFonts w:ascii="Times New Roman" w:hAnsi="Times New Roman"/>
          <w:b/>
          <w:bCs/>
        </w:rPr>
        <w:t xml:space="preserve"> </w:t>
      </w:r>
      <w:r w:rsidRPr="00334BD2">
        <w:rPr>
          <w:rFonts w:ascii="Times New Roman" w:hAnsi="Times New Roman"/>
          <w:bCs/>
        </w:rPr>
        <w:t xml:space="preserve">je fotokópia Protokolu o odovzdaní a prevzatí danej </w:t>
      </w:r>
      <w:r>
        <w:rPr>
          <w:rFonts w:ascii="Times New Roman" w:hAnsi="Times New Roman"/>
          <w:bCs/>
        </w:rPr>
        <w:t>časti</w:t>
      </w:r>
      <w:r w:rsidRPr="00334BD2">
        <w:rPr>
          <w:rFonts w:ascii="Times New Roman" w:hAnsi="Times New Roman"/>
          <w:bCs/>
        </w:rPr>
        <w:t xml:space="preserve"> diela.</w:t>
      </w:r>
      <w:r w:rsidRPr="00334BD2">
        <w:rPr>
          <w:rFonts w:ascii="Times New Roman" w:hAnsi="Times New Roman"/>
          <w:b/>
          <w:bCs/>
        </w:rPr>
        <w:t xml:space="preserve"> </w:t>
      </w:r>
      <w:r w:rsidRPr="00334BD2">
        <w:rPr>
          <w:rFonts w:ascii="Times New Roman" w:hAnsi="Times New Roman"/>
        </w:rPr>
        <w:t>Prílohou poslednej faktúry musí byť písomné potvrdenie zhotoviteľa o tom, že táto faktúra predstavuje úplné a konečné vyrovnanie všetkých platieb vzťahujúcich sa na dielo a fotokópiu Protokolu o odovzdaní a prevzatí  diela ako celku. V prípade, že faktúra nebude obsahovať všetky náležitosti a prílohy uvedené v tejto zmluve a príslušných právnych predpisoch, prípadne nebude po obsahovej stránke úplná alebo nebude v súlade s touto zmluvou, je objednávateľ oprávnený vrátiť ju zhotoviteľovi na doplnenie a/alebo opravu; v takom prípade začne plynúť nová lehota splatnosti doručením opravenej  faktúry objednávateľovi.</w:t>
      </w:r>
    </w:p>
    <w:p w14:paraId="405FF274" w14:textId="293F2EF2" w:rsidR="00A95F89" w:rsidRPr="00334BD2" w:rsidRDefault="00334BD2" w:rsidP="003D5EA8">
      <w:pPr>
        <w:pStyle w:val="Odsekzoznamu"/>
        <w:numPr>
          <w:ilvl w:val="0"/>
          <w:numId w:val="10"/>
        </w:numPr>
        <w:suppressAutoHyphens/>
        <w:spacing w:after="0"/>
        <w:ind w:left="426" w:hanging="426"/>
        <w:contextualSpacing w:val="0"/>
        <w:jc w:val="both"/>
        <w:rPr>
          <w:rFonts w:ascii="Times New Roman" w:hAnsi="Times New Roman"/>
        </w:rPr>
      </w:pPr>
      <w:r w:rsidRPr="00334BD2">
        <w:rPr>
          <w:rFonts w:ascii="Times New Roman" w:hAnsi="Times New Roman"/>
        </w:rPr>
        <w:t>Zmluvné strany sa dohodli na tom, že zhotoviteľ nie je oprávnený bez písomného súhlasu objednávateľa postúpiť akékoľvek svoje pohľadávky z tejto zmluvy alebo pohľadávky s touto zmluvou súvisiace (napr. náhrada škody, vydanie bezdôvodného obohatenia) na tretiu stranu, pričom zmluvné strany sa zároveň dohodli na tom, že uvedené obmedzenie pretrváva aj v prípade zániku tejto zmluvy.</w:t>
      </w:r>
    </w:p>
    <w:p w14:paraId="387DAB45" w14:textId="3BE52B86" w:rsidR="00417DA0" w:rsidRDefault="00417DA0" w:rsidP="003D5EA8">
      <w:pPr>
        <w:pStyle w:val="Odsekzoznamu"/>
        <w:numPr>
          <w:ilvl w:val="0"/>
          <w:numId w:val="10"/>
        </w:numPr>
        <w:suppressAutoHyphens/>
        <w:spacing w:after="0"/>
        <w:ind w:left="426" w:hanging="426"/>
        <w:contextualSpacing w:val="0"/>
        <w:jc w:val="both"/>
        <w:rPr>
          <w:rFonts w:ascii="Times New Roman" w:hAnsi="Times New Roman"/>
        </w:rPr>
      </w:pPr>
      <w:r w:rsidRPr="00334BD2">
        <w:rPr>
          <w:rFonts w:ascii="Times New Roman" w:hAnsi="Times New Roman"/>
        </w:rPr>
        <w:t>V prípade reklamácie vád diela až do vyriešenia reklamácie pre zmluvné strany záväzným spôsobom objednávateľ nie je v omeškaní</w:t>
      </w:r>
      <w:r w:rsidRPr="00A95F89">
        <w:rPr>
          <w:rFonts w:ascii="Times New Roman" w:hAnsi="Times New Roman"/>
        </w:rPr>
        <w:t xml:space="preserve"> s úhradou ceny za dielo a/alebo akejkoľvek jej časti.</w:t>
      </w:r>
    </w:p>
    <w:p w14:paraId="7A8C5BE1" w14:textId="77777777" w:rsidR="00190C2F" w:rsidRDefault="00190C2F" w:rsidP="00190C2F">
      <w:pPr>
        <w:suppressAutoHyphens/>
        <w:jc w:val="both"/>
      </w:pPr>
    </w:p>
    <w:p w14:paraId="1FD775A2" w14:textId="602A0B97" w:rsidR="004F2200" w:rsidRPr="00892D1D" w:rsidRDefault="00A71207" w:rsidP="004F2200">
      <w:pPr>
        <w:spacing w:line="276" w:lineRule="auto"/>
        <w:jc w:val="center"/>
        <w:rPr>
          <w:b/>
          <w:sz w:val="22"/>
          <w:szCs w:val="22"/>
        </w:rPr>
      </w:pPr>
      <w:r>
        <w:rPr>
          <w:b/>
          <w:sz w:val="22"/>
          <w:szCs w:val="22"/>
        </w:rPr>
        <w:t>Článok VI</w:t>
      </w:r>
      <w:r w:rsidR="004F2200">
        <w:rPr>
          <w:b/>
          <w:sz w:val="22"/>
          <w:szCs w:val="22"/>
        </w:rPr>
        <w:t>I</w:t>
      </w:r>
    </w:p>
    <w:p w14:paraId="27C88E10" w14:textId="74447781" w:rsidR="004F2200" w:rsidRPr="00892D1D" w:rsidRDefault="004F2200" w:rsidP="004F2200">
      <w:pPr>
        <w:spacing w:after="200" w:line="276" w:lineRule="auto"/>
        <w:ind w:left="357"/>
        <w:jc w:val="center"/>
        <w:rPr>
          <w:b/>
          <w:sz w:val="22"/>
          <w:szCs w:val="22"/>
        </w:rPr>
      </w:pPr>
      <w:r>
        <w:rPr>
          <w:b/>
          <w:sz w:val="22"/>
          <w:szCs w:val="22"/>
        </w:rPr>
        <w:t xml:space="preserve">Zodpovednosť za vady diela </w:t>
      </w:r>
    </w:p>
    <w:p w14:paraId="53FEB6DB" w14:textId="33E88574"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 xml:space="preserve">Zhotoviteľ zodpovedá za to, že dielo je vykonané a dodané podľa podmienok dohodnutých v tejto zmluve, v rozsahu podľa tejto zmluvy a jej prílohy č. 1, t. j. bez vád, riadne, v súlade </w:t>
      </w:r>
      <w:r w:rsidR="007955D9">
        <w:rPr>
          <w:rFonts w:ascii="Times New Roman" w:hAnsi="Times New Roman"/>
        </w:rPr>
        <w:t xml:space="preserve">so </w:t>
      </w:r>
      <w:r w:rsidRPr="00A95F89">
        <w:rPr>
          <w:rFonts w:ascii="Times New Roman" w:hAnsi="Times New Roman"/>
        </w:rPr>
        <w:t>všeobecnými technickými požiadavkami a súťažnými podmienkami a pokynmi objednávateľa, a že počas záručnej doby piatich rokov, ktorá začína plynúť odo dňa protokolárneho odovzdania a prevzatia diela ako celku bude mať vlastnosti dohodnuté v tejto zmluve, určené príslušnými STN a vlastnosti obvykle potrebné s ohľadom na účel tejto zmluvy. Pre časti diela, na ktorých boli zistené vady a nedorobky pri odovzdávaní a preberaní diela začína plynúť záručná doba dňom ich úplného odstránenia.</w:t>
      </w:r>
    </w:p>
    <w:p w14:paraId="6DB9CE7E" w14:textId="7777777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Všetky stavebné výrobky a materiály navrhované v príslušnej projektovej dokumentácií musia spĺňať vlastnosti stanovené zákonom č. 133/2013 Z. z. o stavebných výrobkoch a o zmene a doplnení niektorých zákonov v znení neskorších predpisov a technické požiadavky na požiarnu bezpečnosť pri výstavbe a pri užívaní stavby podľa vyhlášky Ministerstva vnútra SR č. 94/2004 Z. z., ktorou sa ustanovujú technické požiadavky na protipožiarnu bezpečnosť pri výstavbe a pri užívaní stavieb v znení neskorších zmien a doplnkov.</w:t>
      </w:r>
    </w:p>
    <w:p w14:paraId="0C3396F0" w14:textId="7777777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Dielo má vady, ak dielo alebo jeho časť alebo akákoľvek vec (vrátane jej súčasti alebo príslušenstva), právo alebo iná majetková hodnota, ktorá je súčasťou predmetu zmluvy, sa nehodia na účel určený v tejto zmluve alebo nezodpovedajú rozsahu a kvalite vymedzenej v tejto zmluve alebo neboli vykonané v súlade s touto zmluvou. Vadou diela sa rozumie aj odchýlka v kvalite, rozsahu a parametroch diela stanovených v tejto zmluve.</w:t>
      </w:r>
      <w:r w:rsidRPr="00A95F89">
        <w:rPr>
          <w:rFonts w:ascii="Times New Roman" w:hAnsi="Times New Roman"/>
          <w:b/>
        </w:rPr>
        <w:t xml:space="preserve"> </w:t>
      </w:r>
      <w:r w:rsidRPr="00A95F89">
        <w:rPr>
          <w:rFonts w:ascii="Times New Roman" w:hAnsi="Times New Roman"/>
          <w:noProof/>
        </w:rPr>
        <w:t>Za vady diela sa považuje napríklad nesúlad zakresleného stavu so skutočným stavom, neuvedenie všetkých položiek v rámci výkazu výmer, resp. ich uvedenie v nesprávnom množstve a/alebo rozsahu oproti výkresovej časti a/alebo skutočnému stavu.</w:t>
      </w:r>
      <w:r w:rsidRPr="00A95F89">
        <w:rPr>
          <w:rFonts w:ascii="Times New Roman" w:hAnsi="Times New Roman"/>
        </w:rPr>
        <w:t xml:space="preserve"> Objednávateľ je oprávnený neprevziať dielo, ktoré nie je vykonané riadne podľa podmienok určených v tejto zmluve. V takom prípade nie je objednávateľ v omeškaní.</w:t>
      </w:r>
    </w:p>
    <w:p w14:paraId="32321C87" w14:textId="7777777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Zhotoviteľ zodpovedá za vady (i právne) diela, ktoré má dielo alebo jeho ucelená časť v čase jeho odovzdania objednávateľovi, aj keď vyjdú najavo až neskôr. Za vady vzniknuté po odovzdaní diela  zodpovedá najmä vtedy, ak boli spôsobené porušením jeho povinností, a to nedodržaním platných noriem, neúplnou projektovou dokumentáciou, nesúladom textovej i výkresovej časti s výkazom výmer a rozpočtom, absenciou materiálu v rozpočte a z dôvodu iných zistených chýb, ak tieto vady akokoľvek ovplyvnia vydanie právoplatného územného rozhodnutia a/alebo stavebného povolenia.</w:t>
      </w:r>
    </w:p>
    <w:p w14:paraId="477D2861" w14:textId="1652C625"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Zhotoviteľ je povinný bezodkladne písomne informovať objednávateľa o vzniku akejkoľvek udalosti, ktorá bráni alebo sťažuje vykonanie diela, prípadne vykonanie diela znemožňuje. Akékoľvek oznámenie podľa prvej vety tohto bodu nemá vplyv na povinnosť zhotoviteľa splniť svoje záväzky riadne a včas podľa podmienok ustanovených v tejto zmluve.</w:t>
      </w:r>
    </w:p>
    <w:p w14:paraId="2782FA11" w14:textId="7777777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 xml:space="preserve">Zhotoviteľ nezodpovedá za vady, ktoré boli spôsobené: </w:t>
      </w:r>
    </w:p>
    <w:p w14:paraId="66C01612" w14:textId="77777777" w:rsidR="004F2200" w:rsidRPr="00A95F89" w:rsidRDefault="004F2200" w:rsidP="004F2200">
      <w:pPr>
        <w:pStyle w:val="Odsekzoznamu"/>
        <w:ind w:left="426"/>
        <w:jc w:val="both"/>
        <w:rPr>
          <w:rFonts w:ascii="Times New Roman" w:hAnsi="Times New Roman"/>
        </w:rPr>
      </w:pPr>
      <w:r w:rsidRPr="00A95F89">
        <w:rPr>
          <w:rFonts w:ascii="Times New Roman" w:hAnsi="Times New Roman"/>
        </w:rPr>
        <w:t>a) použitím podkladov prevzatých od objednávateľa a zhotoviteľ ani pri vynaložení všetkej odbornej starostlivosti, všetkého úsilia nemohol zistiť ich nevhodnosť,</w:t>
      </w:r>
    </w:p>
    <w:p w14:paraId="721B9DB5" w14:textId="77777777" w:rsidR="004F2200" w:rsidRPr="00A95F89" w:rsidRDefault="004F2200" w:rsidP="004F2200">
      <w:pPr>
        <w:pStyle w:val="Odsekzoznamu"/>
        <w:ind w:left="426"/>
        <w:jc w:val="both"/>
        <w:rPr>
          <w:rFonts w:ascii="Times New Roman" w:hAnsi="Times New Roman"/>
        </w:rPr>
      </w:pPr>
      <w:r w:rsidRPr="00A95F89">
        <w:rPr>
          <w:rFonts w:ascii="Times New Roman" w:hAnsi="Times New Roman"/>
        </w:rPr>
        <w:t>b) použitím podkladov prevzatých od objednávateľa, a ak na ich nevhodnosť upozornil objednávateľa a ten na ich použití výslovne trval.</w:t>
      </w:r>
    </w:p>
    <w:p w14:paraId="287E1B8C" w14:textId="7777777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Zhotoviteľ sa zaväzuje, že na základe písomnej reklamácie objednávateľa na odstránenie vád, bezplatne odstráni vady diela bez zbytočného odkladu, najneskôr však do 5 pracovných dní odo dňa uplatnenia reklamácie. Plynutie záručnej doby sa predlžuje o dobu uplatnenia vád až do ich odstránenia. Za deň uplatnenia reklamácie sa považuje deň doručenia reklamácie do dispozičnej sféry zhotoviteľa, a to aj emailom. Pokiaľ zhotoviteľ neodstráni vady diela v stanovenej lehote, má objednávateľ právo odstrániť vady sám alebo prostredníctvom tretej osoby, a to na náklady zhotoviteľa. Ustanovenia tejto zmluvy o zmluvnej pokute tým nie sú dotknuté. Ustanovenia tejto zmluvy o práve objednávateľa odstúpiť od zmluvy tým nie sú dotknuté.</w:t>
      </w:r>
    </w:p>
    <w:p w14:paraId="08F387D4" w14:textId="7777777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O odstránení vady diela bude vyhotovená zápisnica, podpísaná oprávnenými zástupcami zmluvných strán.</w:t>
      </w:r>
    </w:p>
    <w:p w14:paraId="01AE8BD0" w14:textId="20A94BA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bCs/>
        </w:rPr>
        <w:t xml:space="preserve">Zhotoviteľ zodpovedá v plnom rozsahu za všetky škody, ktoré vznikli objednávateľovi alebo tretej osobe v dôsledku alebo v súvislosti s porušením povinností zhotoviteľa stanovených v tejto zmluve, resp. v súvislosti s plnením si záväzkov podľa tejto zmluvy, a to najmä, nie však výlučne za škodu, ktorá vznikla objednávateľovi alebo tretej osobe v dôsledku toho, že zhotoviteľ nevykonal dielo riadne, včas a s odbornou starostlivosťou. </w:t>
      </w:r>
      <w:r w:rsidRPr="00A95F89">
        <w:rPr>
          <w:rFonts w:ascii="Times New Roman" w:hAnsi="Times New Roman"/>
        </w:rPr>
        <w:t>Zhotoviteľ nesie zodpovednosť za všetky škody vzniknuté objednávateľovi alebo tretím osobám v dôsledku zhotovovania diela podľa tejto zmluvy. Za škodu sa na účely tejto zmluvy považujú aj sankcie (pokuty) uložené príslušnými štátnymi orgánmi a orgánmi verejnej správy v súvislosti s plnením podľa tejto zmluvy, resp. uložené v súvislosti s výsledkom splnenia záväzkov zhotoviteľa, t. j. dielom ako takým. Uloženie takýchto sankcií zároveň oprávňuje objednávateľa bez ďalšieho kedykoľvek od tejto zmluvy odstúpiť.</w:t>
      </w:r>
    </w:p>
    <w:p w14:paraId="4D03308F" w14:textId="77777777" w:rsidR="00A95F89"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b/>
        </w:rPr>
      </w:pPr>
      <w:r w:rsidRPr="00A95F89">
        <w:rPr>
          <w:rFonts w:ascii="Times New Roman" w:hAnsi="Times New Roman"/>
        </w:rPr>
        <w:t>Dielo ani jeho časť nie je zhotoviteľ oprávnený poskytnúť iným osobám než objednávateľovi. Porušenie tejto povinnosti sa považuje za podstatné porušenie tejto zmluvy.</w:t>
      </w:r>
    </w:p>
    <w:p w14:paraId="06919375" w14:textId="77777777" w:rsidR="00A95F89" w:rsidRDefault="00A95F89" w:rsidP="00A95F89">
      <w:pPr>
        <w:pStyle w:val="Odsekzoznamu"/>
        <w:suppressAutoHyphens/>
        <w:spacing w:after="0"/>
        <w:ind w:left="426"/>
        <w:contextualSpacing w:val="0"/>
        <w:jc w:val="both"/>
        <w:rPr>
          <w:rFonts w:ascii="Times New Roman" w:hAnsi="Times New Roman"/>
          <w:noProof/>
        </w:rPr>
      </w:pPr>
    </w:p>
    <w:p w14:paraId="598E281C" w14:textId="77777777" w:rsidR="003D5EA8" w:rsidRDefault="003D5EA8" w:rsidP="00A95F89">
      <w:pPr>
        <w:spacing w:line="276" w:lineRule="auto"/>
        <w:jc w:val="center"/>
        <w:rPr>
          <w:b/>
          <w:sz w:val="22"/>
          <w:szCs w:val="22"/>
        </w:rPr>
      </w:pPr>
    </w:p>
    <w:p w14:paraId="41B4BDFE" w14:textId="1385B350" w:rsidR="00A95F89" w:rsidRPr="00892D1D" w:rsidRDefault="00A95F89" w:rsidP="00A95F89">
      <w:pPr>
        <w:spacing w:line="276" w:lineRule="auto"/>
        <w:jc w:val="center"/>
        <w:rPr>
          <w:b/>
          <w:sz w:val="22"/>
          <w:szCs w:val="22"/>
        </w:rPr>
      </w:pPr>
      <w:r>
        <w:rPr>
          <w:b/>
          <w:sz w:val="22"/>
          <w:szCs w:val="22"/>
        </w:rPr>
        <w:t>Článok</w:t>
      </w:r>
      <w:r w:rsidRPr="00892D1D">
        <w:rPr>
          <w:b/>
          <w:sz w:val="22"/>
          <w:szCs w:val="22"/>
        </w:rPr>
        <w:t xml:space="preserve"> </w:t>
      </w:r>
      <w:r w:rsidR="00A71207">
        <w:rPr>
          <w:b/>
          <w:sz w:val="22"/>
          <w:szCs w:val="22"/>
        </w:rPr>
        <w:t>VIII</w:t>
      </w:r>
    </w:p>
    <w:p w14:paraId="4DE991C3" w14:textId="5A21036A" w:rsidR="00A95F89" w:rsidRPr="00F40065" w:rsidRDefault="00A95F89" w:rsidP="00A95F89">
      <w:pPr>
        <w:spacing w:after="200" w:line="276" w:lineRule="auto"/>
        <w:jc w:val="center"/>
        <w:rPr>
          <w:b/>
          <w:sz w:val="22"/>
          <w:szCs w:val="22"/>
        </w:rPr>
      </w:pPr>
      <w:r>
        <w:rPr>
          <w:b/>
          <w:sz w:val="22"/>
          <w:szCs w:val="22"/>
        </w:rPr>
        <w:t>Sankcie</w:t>
      </w:r>
    </w:p>
    <w:p w14:paraId="38351F84" w14:textId="279A12DF" w:rsidR="00A95F89" w:rsidRPr="007955D9" w:rsidRDefault="00A95F89" w:rsidP="003D5EA8">
      <w:pPr>
        <w:pStyle w:val="Odsekzoznamu"/>
        <w:numPr>
          <w:ilvl w:val="0"/>
          <w:numId w:val="15"/>
        </w:numPr>
        <w:suppressAutoHyphens/>
        <w:spacing w:after="0"/>
        <w:ind w:left="425" w:hanging="425"/>
        <w:contextualSpacing w:val="0"/>
        <w:jc w:val="both"/>
        <w:rPr>
          <w:rFonts w:ascii="Times New Roman" w:hAnsi="Times New Roman"/>
        </w:rPr>
      </w:pPr>
      <w:r w:rsidRPr="00A95F89">
        <w:rPr>
          <w:rFonts w:ascii="Times New Roman" w:hAnsi="Times New Roman"/>
        </w:rPr>
        <w:t xml:space="preserve">V prípade omeškania zhotoviteľa s riadnym a včasným vykonaním a odovzdaním diela, má objednávateľ voči zhotoviteľovi právo na zaplatenie zmluvnej pokuty vo výške 0,05 % z celkovej ceny diela </w:t>
      </w:r>
      <w:r>
        <w:rPr>
          <w:rFonts w:ascii="Times New Roman" w:hAnsi="Times New Roman"/>
        </w:rPr>
        <w:t>podľa článku V</w:t>
      </w:r>
      <w:r w:rsidRPr="00A95F89">
        <w:rPr>
          <w:rFonts w:ascii="Times New Roman" w:hAnsi="Times New Roman"/>
        </w:rPr>
        <w:t xml:space="preserve"> bod 2 s DPH za každý, aj začatý deň omeškania, ako aj právo od tejto zmluvy v súlade s čl. </w:t>
      </w:r>
      <w:r w:rsidR="00A71207">
        <w:rPr>
          <w:rFonts w:ascii="Times New Roman" w:hAnsi="Times New Roman"/>
        </w:rPr>
        <w:t>I</w:t>
      </w:r>
      <w:r w:rsidRPr="00A95F89">
        <w:rPr>
          <w:rFonts w:ascii="Times New Roman" w:hAnsi="Times New Roman"/>
        </w:rPr>
        <w:t>X bod 4 písm. b) odstúpiť.</w:t>
      </w:r>
    </w:p>
    <w:p w14:paraId="6906EFBB" w14:textId="4B7B83FA" w:rsidR="00A95F89" w:rsidRPr="00A95F89" w:rsidRDefault="00A95F89" w:rsidP="003D5EA8">
      <w:pPr>
        <w:pStyle w:val="Odsekzoznamu"/>
        <w:numPr>
          <w:ilvl w:val="0"/>
          <w:numId w:val="15"/>
        </w:numPr>
        <w:suppressAutoHyphens/>
        <w:spacing w:after="0"/>
        <w:ind w:left="425" w:hanging="425"/>
        <w:contextualSpacing w:val="0"/>
        <w:jc w:val="both"/>
        <w:rPr>
          <w:rFonts w:ascii="Times New Roman" w:hAnsi="Times New Roman"/>
        </w:rPr>
      </w:pPr>
      <w:r w:rsidRPr="00A95F89">
        <w:rPr>
          <w:rFonts w:ascii="Times New Roman" w:hAnsi="Times New Roman"/>
        </w:rPr>
        <w:t>Zmluvné strany sa dohodli, že za omeškanie zhotoviteľa s odstránením vád diela v lehote dohodnutej pri reklamačnom konaní, má objednávateľ voči zhotoviteľovi právo na zaplatenie zmluvnej pokuty vo výške 33,00 EUR (slovom: tridsaťtri eur) za každý, aj začatý deň omeškania až do odstránenia vád, a to za každú reklamovanú vadu osobitne, ako aj právo od tejto zmluvy odstúpiť.</w:t>
      </w:r>
    </w:p>
    <w:p w14:paraId="2016F085" w14:textId="14EADEDD" w:rsidR="00A95F89" w:rsidRDefault="00A95F89" w:rsidP="003D5EA8">
      <w:pPr>
        <w:pStyle w:val="Odsekzoznamu"/>
        <w:numPr>
          <w:ilvl w:val="0"/>
          <w:numId w:val="15"/>
        </w:numPr>
        <w:suppressAutoHyphens/>
        <w:spacing w:after="0"/>
        <w:ind w:left="426" w:hanging="426"/>
        <w:contextualSpacing w:val="0"/>
        <w:jc w:val="both"/>
        <w:rPr>
          <w:rFonts w:ascii="Times New Roman" w:hAnsi="Times New Roman"/>
        </w:rPr>
      </w:pPr>
      <w:r w:rsidRPr="00A95F89">
        <w:rPr>
          <w:rFonts w:ascii="Times New Roman" w:hAnsi="Times New Roman"/>
        </w:rPr>
        <w:t>V prípade akéhokoľvek iného porušenia povinnosti zhotoviteľa vyplývajúcej mu z tejto zmluvy, má objednávateľ voči zhotoviteľovi právo na zaplatenie zmluvnej pokuty vo výške 0,</w:t>
      </w:r>
      <w:r w:rsidR="00C8004A">
        <w:rPr>
          <w:rFonts w:ascii="Times New Roman" w:hAnsi="Times New Roman"/>
        </w:rPr>
        <w:t>1</w:t>
      </w:r>
      <w:r w:rsidRPr="00A95F89">
        <w:rPr>
          <w:rFonts w:ascii="Times New Roman" w:hAnsi="Times New Roman"/>
        </w:rPr>
        <w:t xml:space="preserve"> % z celkovej ceny diela podľa článku V bod 2 tejto zmluvy s DPH </w:t>
      </w:r>
      <w:r>
        <w:rPr>
          <w:rFonts w:ascii="Times New Roman" w:hAnsi="Times New Roman"/>
        </w:rPr>
        <w:t>osobitne pre každé porušenie.</w:t>
      </w:r>
    </w:p>
    <w:p w14:paraId="71C5734B" w14:textId="5631A9D4" w:rsidR="00A95F89" w:rsidRPr="00153E9E" w:rsidRDefault="00A95F89" w:rsidP="003D5EA8">
      <w:pPr>
        <w:pStyle w:val="Odsekzoznamu"/>
        <w:numPr>
          <w:ilvl w:val="0"/>
          <w:numId w:val="15"/>
        </w:numPr>
        <w:suppressAutoHyphens/>
        <w:spacing w:after="0"/>
        <w:ind w:left="426" w:hanging="426"/>
        <w:contextualSpacing w:val="0"/>
        <w:jc w:val="both"/>
        <w:rPr>
          <w:rFonts w:ascii="Times New Roman" w:hAnsi="Times New Roman"/>
          <w:color w:val="000000" w:themeColor="text1"/>
        </w:rPr>
      </w:pPr>
      <w:r w:rsidRPr="00153E9E">
        <w:rPr>
          <w:rFonts w:ascii="Times New Roman" w:hAnsi="Times New Roman"/>
          <w:color w:val="000000" w:themeColor="text1"/>
        </w:rPr>
        <w:t>Zmluvné strany sa dohodli, že ak počas realizácie stavby zhotovovanej podľa projektovej dokumentácie, ktorá je predmetom tejto zmluvy dôjde k zvýšeniu ceny za realizovanú stavbu z dôvodu, že zhotoviteľ porušil niektorú zo svojich povinností v zmysle tejto zmluvy a projektová dokumentácia má vady, zhotoviteľ je povinný objednávateľovi zaplatiť zmluvnú pokutu vo výške 5 % zo sumy navýšenia ceny za realizovanú stavbu, ak sa zmluvné strany písomne nedohodnú inak</w:t>
      </w:r>
      <w:r w:rsidR="00153E9E" w:rsidRPr="00153E9E">
        <w:rPr>
          <w:rFonts w:ascii="Times New Roman" w:hAnsi="Times New Roman"/>
          <w:color w:val="000000" w:themeColor="text1"/>
        </w:rPr>
        <w:t>, maximálne však vo výške 5 000,00 EUR (slovom: päťtisíc eur)</w:t>
      </w:r>
      <w:r w:rsidR="00E46518">
        <w:rPr>
          <w:rFonts w:ascii="Times New Roman" w:hAnsi="Times New Roman"/>
          <w:color w:val="000000" w:themeColor="text1"/>
        </w:rPr>
        <w:t>.</w:t>
      </w:r>
    </w:p>
    <w:p w14:paraId="3EE5092B" w14:textId="77777777" w:rsidR="00A95F89" w:rsidRPr="00A95F89" w:rsidRDefault="00A95F89" w:rsidP="003D5EA8">
      <w:pPr>
        <w:pStyle w:val="Odsekzoznamu"/>
        <w:numPr>
          <w:ilvl w:val="0"/>
          <w:numId w:val="15"/>
        </w:numPr>
        <w:suppressAutoHyphens/>
        <w:spacing w:after="0"/>
        <w:ind w:left="426" w:hanging="426"/>
        <w:contextualSpacing w:val="0"/>
        <w:jc w:val="both"/>
        <w:rPr>
          <w:rFonts w:ascii="Times New Roman" w:hAnsi="Times New Roman"/>
        </w:rPr>
      </w:pPr>
      <w:r w:rsidRPr="00153E9E">
        <w:rPr>
          <w:rFonts w:ascii="Times New Roman" w:hAnsi="Times New Roman"/>
          <w:color w:val="000000" w:themeColor="text1"/>
        </w:rPr>
        <w:t xml:space="preserve">Zmluvná pokuta je splatná najneskôr 5. pracovný deň odo dňa doručenia </w:t>
      </w:r>
      <w:r w:rsidRPr="00A95F89">
        <w:rPr>
          <w:rFonts w:ascii="Times New Roman" w:hAnsi="Times New Roman"/>
        </w:rPr>
        <w:t>výzvy na úhradu zmluvnej pokuty zhotoviteľovi.</w:t>
      </w:r>
    </w:p>
    <w:p w14:paraId="739D994D" w14:textId="77777777" w:rsidR="00A95F89" w:rsidRPr="00A95F89" w:rsidRDefault="00A95F89" w:rsidP="003D5EA8">
      <w:pPr>
        <w:pStyle w:val="Odsekzoznamu"/>
        <w:numPr>
          <w:ilvl w:val="0"/>
          <w:numId w:val="15"/>
        </w:numPr>
        <w:suppressAutoHyphens/>
        <w:spacing w:after="0"/>
        <w:ind w:left="426" w:hanging="426"/>
        <w:contextualSpacing w:val="0"/>
        <w:jc w:val="both"/>
        <w:rPr>
          <w:rFonts w:ascii="Times New Roman" w:hAnsi="Times New Roman"/>
          <w:b/>
        </w:rPr>
      </w:pPr>
      <w:r w:rsidRPr="00A95F89">
        <w:rPr>
          <w:rFonts w:ascii="Times New Roman" w:hAnsi="Times New Roman"/>
        </w:rPr>
        <w:t>Uplatnením sankčných postihov zo strany objednávateľa voči zhotoviteľovi nezaniká povinnosť nahradiť objednávateľovi všetky škody, ktoré vzniknú v súvislosti s porušením povinností zhotoviteľa podľa tejto zmluvy a/alebo ostatných všeobecne záväzných právnych predpisov, a to v ich plnej výške. Uplatnením sankčných postihov zo strany objednávateľa voči zhotoviteľovi nezaniká povinnosť zhotoviteľa splniť záväzok zabezpečený zmluvnou pokutou.</w:t>
      </w:r>
    </w:p>
    <w:p w14:paraId="000F0148" w14:textId="1A34B016" w:rsidR="00A95F89" w:rsidRPr="00A95F89" w:rsidRDefault="00A95F89" w:rsidP="003D5EA8">
      <w:pPr>
        <w:pStyle w:val="Odsekzoznamu"/>
        <w:numPr>
          <w:ilvl w:val="0"/>
          <w:numId w:val="15"/>
        </w:numPr>
        <w:suppressAutoHyphens/>
        <w:spacing w:after="0"/>
        <w:ind w:left="426" w:hanging="426"/>
        <w:contextualSpacing w:val="0"/>
        <w:jc w:val="both"/>
        <w:rPr>
          <w:rFonts w:ascii="Times New Roman" w:hAnsi="Times New Roman"/>
          <w:b/>
        </w:rPr>
      </w:pPr>
      <w:r w:rsidRPr="00A95F89">
        <w:rPr>
          <w:rFonts w:ascii="Times New Roman" w:hAnsi="Times New Roman"/>
        </w:rPr>
        <w:t>V prípade omeškania objednávateľa s úhradou ceny za dielo</w:t>
      </w:r>
      <w:r w:rsidRPr="007955D9">
        <w:rPr>
          <w:rFonts w:ascii="Times New Roman" w:hAnsi="Times New Roman"/>
        </w:rPr>
        <w:t>,</w:t>
      </w:r>
      <w:r w:rsidRPr="00A95F89">
        <w:rPr>
          <w:rFonts w:ascii="Times New Roman" w:hAnsi="Times New Roman"/>
        </w:rPr>
        <w:t xml:space="preserve"> je zhotoviteľ oprávnený uplatniť si u objednávateľa úrok z omeškania z dlžnej čiastky v zmysle §369a Obchodného zákonníka vo výške aktuálnej sadzby zákonných úrokov z omeškania.</w:t>
      </w:r>
    </w:p>
    <w:p w14:paraId="5AB0E69F" w14:textId="7253F6CF" w:rsidR="00A95F89" w:rsidRPr="00A95F89" w:rsidRDefault="00A95F89" w:rsidP="003D5EA8">
      <w:pPr>
        <w:pStyle w:val="Odsekzoznamu"/>
        <w:numPr>
          <w:ilvl w:val="0"/>
          <w:numId w:val="15"/>
        </w:numPr>
        <w:suppressAutoHyphens/>
        <w:spacing w:after="0"/>
        <w:ind w:left="426" w:hanging="426"/>
        <w:contextualSpacing w:val="0"/>
        <w:jc w:val="both"/>
        <w:rPr>
          <w:rFonts w:ascii="Times New Roman" w:hAnsi="Times New Roman"/>
          <w:b/>
        </w:rPr>
      </w:pPr>
      <w:r w:rsidRPr="00A95F89">
        <w:rPr>
          <w:rFonts w:ascii="Times New Roman" w:hAnsi="Times New Roman"/>
        </w:rPr>
        <w:t>Zmluvné strany podpisom tejto zmluvy výslovne prehlasujú, že zmluvné sankcie v nej dohodnuté nepovažujú, a ani v budúcnosti nebudú považovať za neprimerane vysoké, nakoľko sú dohodnuté v dôsledku potreby zachovávať mlčanlivosť o všetkých skutočnostiach, s ktorými sa oboznámil pri vykonávaní diela a nevyhnutnosti zabezpečenia dodržania termínov dohodnutých v tejto zmluve, pretože objednávateľ má eminentný záujem na dodržaní všetkých termínov v zmluve, a to z dôvodu jeho ďalších aktivít nadväzujúcich na predmet plnia tejto zmluvy.</w:t>
      </w:r>
    </w:p>
    <w:p w14:paraId="4F8C35D5" w14:textId="77777777" w:rsidR="00A95F89" w:rsidRPr="00A95F89" w:rsidRDefault="00A95F89" w:rsidP="003D5EA8">
      <w:pPr>
        <w:pStyle w:val="Odsekzoznamu"/>
        <w:numPr>
          <w:ilvl w:val="0"/>
          <w:numId w:val="15"/>
        </w:numPr>
        <w:suppressAutoHyphens/>
        <w:spacing w:after="0"/>
        <w:ind w:left="426" w:hanging="426"/>
        <w:contextualSpacing w:val="0"/>
        <w:jc w:val="both"/>
        <w:rPr>
          <w:rFonts w:ascii="Times New Roman" w:hAnsi="Times New Roman"/>
          <w:b/>
        </w:rPr>
      </w:pPr>
      <w:r w:rsidRPr="00A95F89">
        <w:rPr>
          <w:rFonts w:ascii="Times New Roman" w:hAnsi="Times New Roman"/>
        </w:rPr>
        <w:t>Zmluvné strany sa dohodli, že objednávateľ je oprávnený jednostranne započítať akúkoľvek svoju peňažnú pohľadávku (t.j. aj nesplatnú) voči zhotoviteľovi, vzniknutú na základe tejto zmluvy alebo v súvislosti s ňou proti akejkoľvek peňažnej pohľadávke zhotoviteľa.</w:t>
      </w:r>
    </w:p>
    <w:p w14:paraId="50FA0C36" w14:textId="77777777" w:rsidR="00A95F89" w:rsidRPr="00892D1D" w:rsidRDefault="00A95F89" w:rsidP="00A95F89">
      <w:pPr>
        <w:spacing w:line="276" w:lineRule="auto"/>
        <w:rPr>
          <w:b/>
          <w:sz w:val="22"/>
          <w:szCs w:val="22"/>
        </w:rPr>
      </w:pPr>
    </w:p>
    <w:p w14:paraId="23B359AC" w14:textId="405C14E3" w:rsidR="00A95F89" w:rsidRPr="00892D1D" w:rsidRDefault="00A95F89" w:rsidP="00A95F89">
      <w:pPr>
        <w:spacing w:line="276" w:lineRule="auto"/>
        <w:jc w:val="center"/>
        <w:rPr>
          <w:b/>
          <w:bCs/>
          <w:sz w:val="22"/>
          <w:szCs w:val="22"/>
        </w:rPr>
      </w:pPr>
      <w:r>
        <w:rPr>
          <w:b/>
          <w:sz w:val="22"/>
          <w:szCs w:val="22"/>
        </w:rPr>
        <w:t>Článok</w:t>
      </w:r>
      <w:r w:rsidRPr="00892D1D">
        <w:rPr>
          <w:b/>
          <w:sz w:val="22"/>
          <w:szCs w:val="22"/>
        </w:rPr>
        <w:t xml:space="preserve"> </w:t>
      </w:r>
      <w:r w:rsidR="00A71207">
        <w:rPr>
          <w:b/>
          <w:sz w:val="22"/>
          <w:szCs w:val="22"/>
        </w:rPr>
        <w:t>I</w:t>
      </w:r>
      <w:r w:rsidRPr="00892D1D">
        <w:rPr>
          <w:b/>
          <w:sz w:val="22"/>
          <w:szCs w:val="22"/>
        </w:rPr>
        <w:t>X</w:t>
      </w:r>
    </w:p>
    <w:p w14:paraId="3283DE19" w14:textId="31811F96" w:rsidR="00A95F89" w:rsidRPr="00892D1D" w:rsidRDefault="00A95F89" w:rsidP="00A95F89">
      <w:pPr>
        <w:spacing w:after="200" w:line="276" w:lineRule="auto"/>
        <w:jc w:val="center"/>
        <w:rPr>
          <w:b/>
          <w:bCs/>
          <w:sz w:val="22"/>
          <w:szCs w:val="22"/>
        </w:rPr>
      </w:pPr>
      <w:r>
        <w:rPr>
          <w:b/>
          <w:bCs/>
          <w:sz w:val="22"/>
          <w:szCs w:val="22"/>
        </w:rPr>
        <w:t>Trvanie a zánik zmluvy</w:t>
      </w:r>
    </w:p>
    <w:p w14:paraId="07EC2AEB" w14:textId="77777777" w:rsidR="00A95F89" w:rsidRPr="00A95F89" w:rsidRDefault="00A95F89" w:rsidP="003D5EA8">
      <w:pPr>
        <w:pStyle w:val="Odsekzoznamu"/>
        <w:numPr>
          <w:ilvl w:val="0"/>
          <w:numId w:val="13"/>
        </w:numPr>
        <w:suppressAutoHyphens/>
        <w:spacing w:after="0"/>
        <w:contextualSpacing w:val="0"/>
        <w:jc w:val="both"/>
        <w:rPr>
          <w:rFonts w:ascii="Times New Roman" w:hAnsi="Times New Roman"/>
        </w:rPr>
      </w:pPr>
      <w:r w:rsidRPr="00A95F89">
        <w:rPr>
          <w:rFonts w:ascii="Times New Roman" w:hAnsi="Times New Roman"/>
        </w:rPr>
        <w:t>Zmluva sa uzatvára na dobu určitú, a to do času riadneho ukončenia stavebných prác uskutočnených podľa projektovej dokumentácie zhotovenej na základe tejto zmluvy. Riadnym ukončením stavebných prác sa rozumie deň protokolárneho odovzdania a prevzatia stavby, zhotovovanej na podklade diela podľa tejto zmluvy, bez vád.</w:t>
      </w:r>
    </w:p>
    <w:p w14:paraId="0A3737F1"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Zmluvné strany sa dohodli, že právny vzťah založený touto zmluvou je možné ukončiť:</w:t>
      </w:r>
    </w:p>
    <w:p w14:paraId="0369BF5E" w14:textId="77777777" w:rsidR="00A95F89" w:rsidRPr="00A95F89" w:rsidRDefault="00A95F89" w:rsidP="00A95F89">
      <w:pPr>
        <w:spacing w:line="276" w:lineRule="auto"/>
        <w:ind w:left="426"/>
        <w:jc w:val="both"/>
        <w:rPr>
          <w:sz w:val="22"/>
          <w:szCs w:val="22"/>
        </w:rPr>
      </w:pPr>
      <w:r w:rsidRPr="00A95F89">
        <w:rPr>
          <w:sz w:val="22"/>
          <w:szCs w:val="22"/>
        </w:rPr>
        <w:t>a) písomnou dohodou,</w:t>
      </w:r>
    </w:p>
    <w:p w14:paraId="0ADF3013" w14:textId="77777777" w:rsidR="00A95F89" w:rsidRPr="00A95F89" w:rsidRDefault="00A95F89" w:rsidP="00A95F89">
      <w:pPr>
        <w:spacing w:line="276" w:lineRule="auto"/>
        <w:ind w:left="426"/>
        <w:jc w:val="both"/>
        <w:rPr>
          <w:sz w:val="22"/>
          <w:szCs w:val="22"/>
        </w:rPr>
      </w:pPr>
      <w:r w:rsidRPr="00A95F89">
        <w:rPr>
          <w:sz w:val="22"/>
          <w:szCs w:val="22"/>
        </w:rPr>
        <w:t>b) odstúpením od zmluvy.</w:t>
      </w:r>
    </w:p>
    <w:p w14:paraId="2F4401D9"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Odstúpenie od tejto zmluvy musí byť vykonané písomne, musí byť doručené druhej zmluvnej strane a musí v ňom byť uvedený konkrétny dôvod odstúpenia, inak sa takýto právny úkon nepovažuje za odstúpenie od tejto zmluvy. Odstúpením od tejto zmluvy sa táto zmluva neruší od počiatku, ale až odo dňa doručenia písomného oznámenia o odstúpení od tejto zmluvy druhej zmluvnej strane.</w:t>
      </w:r>
    </w:p>
    <w:p w14:paraId="5F07BD78"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Objednávateľ je oprávnený odstúpiť od tejto zmluvy z dôvodov ustanovených v Obchodnom zákonníku, z dôvodov stanovených v tejto zmluve a z dôvodu podstatného porušenia tejto zmluvy zo strany zhotoviteľa. Za podstatné porušenie tejto zmluvy sa rozumie najmä, ak:</w:t>
      </w:r>
    </w:p>
    <w:p w14:paraId="46FC840D" w14:textId="77777777"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zhotoviteľ nie je schopný plniť zmluvný záväzok. Za stratu schopnosti zhotoviteľa plniť zmluvný záväzok sa považuje:</w:t>
      </w:r>
    </w:p>
    <w:p w14:paraId="6062D04C" w14:textId="4B03B361" w:rsidR="00A95F89" w:rsidRPr="00A95F89" w:rsidRDefault="00A95F89" w:rsidP="003D5EA8">
      <w:pPr>
        <w:pStyle w:val="Odsekzoznamu"/>
        <w:numPr>
          <w:ilvl w:val="2"/>
          <w:numId w:val="14"/>
        </w:numPr>
        <w:suppressAutoHyphens/>
        <w:spacing w:after="0"/>
        <w:contextualSpacing w:val="0"/>
        <w:jc w:val="both"/>
        <w:rPr>
          <w:rFonts w:ascii="Times New Roman" w:hAnsi="Times New Roman"/>
        </w:rPr>
      </w:pPr>
      <w:r w:rsidRPr="00A95F89">
        <w:rPr>
          <w:rFonts w:ascii="Times New Roman" w:hAnsi="Times New Roman"/>
        </w:rPr>
        <w:t>nespôsobilosť zhotoviteľa aj napriek písomnej výzve vykonávať dielo dohodnutým spôsobom (po stránke kvalitatívnej, technickej, organizačnej) a/alebo v dohodnutom termíne;</w:t>
      </w:r>
    </w:p>
    <w:p w14:paraId="49DDCAD3" w14:textId="1A305398" w:rsidR="00A95F89" w:rsidRPr="00A95F89" w:rsidRDefault="00A95F89" w:rsidP="003D5EA8">
      <w:pPr>
        <w:pStyle w:val="Odsekzoznamu"/>
        <w:numPr>
          <w:ilvl w:val="2"/>
          <w:numId w:val="14"/>
        </w:numPr>
        <w:suppressAutoHyphens/>
        <w:spacing w:after="0"/>
        <w:contextualSpacing w:val="0"/>
        <w:jc w:val="both"/>
        <w:rPr>
          <w:rFonts w:ascii="Times New Roman" w:hAnsi="Times New Roman"/>
        </w:rPr>
      </w:pPr>
      <w:r w:rsidRPr="00A95F89">
        <w:rPr>
          <w:rFonts w:ascii="Times New Roman" w:hAnsi="Times New Roman"/>
        </w:rPr>
        <w:t>postup alebo priebežný výsledok realizácie diela zhotoviteľom, ktorý vedie preukázateľne a nepochybne k vadnému plneniu zmluvy;</w:t>
      </w:r>
    </w:p>
    <w:p w14:paraId="5CBAEAF9" w14:textId="77777777" w:rsidR="00A95F89" w:rsidRPr="00A95F89" w:rsidRDefault="00A95F89" w:rsidP="003D5EA8">
      <w:pPr>
        <w:pStyle w:val="Odsekzoznamu"/>
        <w:numPr>
          <w:ilvl w:val="2"/>
          <w:numId w:val="14"/>
        </w:numPr>
        <w:suppressAutoHyphens/>
        <w:spacing w:after="0"/>
        <w:contextualSpacing w:val="0"/>
        <w:jc w:val="both"/>
        <w:rPr>
          <w:rFonts w:ascii="Times New Roman" w:hAnsi="Times New Roman"/>
        </w:rPr>
      </w:pPr>
      <w:r w:rsidRPr="00A95F89">
        <w:rPr>
          <w:rFonts w:ascii="Times New Roman" w:hAnsi="Times New Roman"/>
        </w:rPr>
        <w:t>vadné plnenie zhotoviteľa, na ktoré bol objednávateľom v priebehu realizácie písomne upozornený a ktoré zhotoviteľ napriek tomuto upozorneniu neodstránil v primeranej lehote (nie kratšej ako 3 dni a nie dlhšej ako 15 dní), ktorú mu k tomuto účelu objednávateľ poskytol;</w:t>
      </w:r>
    </w:p>
    <w:p w14:paraId="09D548FF" w14:textId="77777777"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zhotoviteľ mešká s plnením podľa tejto zmluvy o viac ako 10 dní,</w:t>
      </w:r>
    </w:p>
    <w:p w14:paraId="565E1FC0" w14:textId="68055CD0"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z dôvodu opakovaného porušenia povinností zhotoviteľa týkajúcich sa zhotovenia diela ustanovených v tejto zmluve,</w:t>
      </w:r>
    </w:p>
    <w:p w14:paraId="73F4DCAB" w14:textId="77777777"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dielo má neodstrániteľné vady,</w:t>
      </w:r>
    </w:p>
    <w:p w14:paraId="13C276BF" w14:textId="30C689D4"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zhotoviteľ prehlásil, že dielo nevykoná,</w:t>
      </w:r>
    </w:p>
    <w:p w14:paraId="26524326" w14:textId="3972B8E6"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nedodržania celkovej ceny diela podľa čl. V bod 2 tejto zmluvy,</w:t>
      </w:r>
    </w:p>
    <w:p w14:paraId="3CE6C067" w14:textId="77777777"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 xml:space="preserve">zhotoviteľ nepodstatne porušil túto zmluvu a zároveň nevykonal nápravu v dodatočnej primeranej lehote </w:t>
      </w:r>
      <w:r w:rsidRPr="00A95F89">
        <w:rPr>
          <w:rFonts w:ascii="Times New Roman" w:hAnsi="Times New Roman"/>
          <w:color w:val="000000"/>
        </w:rPr>
        <w:t>(nie kratšej ako 3 dni a nie dlhšej ako 15 dní)</w:t>
      </w:r>
      <w:r w:rsidRPr="00A95F89">
        <w:rPr>
          <w:rFonts w:ascii="Times New Roman" w:hAnsi="Times New Roman"/>
        </w:rPr>
        <w:t xml:space="preserve"> poskytnutej mu objednávateľom,</w:t>
      </w:r>
    </w:p>
    <w:p w14:paraId="7B7000B6" w14:textId="77777777"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color w:val="000000"/>
        </w:rPr>
        <w:t>na majetok zhotoviteľa bol podaný návrh na konkurz alebo návrh na povolenie reštrukturalizácie, resp. na majetok zhotoviteľa bol vyhlásený konkurz alebo bolo proti nemu vydané rozhodnutie o začatí konkurzného konania alebo bol proti zhotoviteľovi pre nedostatok majetku zamietnutý návrh na vyhlásenie konkurzu alebo zhotoviteľ ako právnická osoba oprávnená podnikať je v likvidácii,</w:t>
      </w:r>
    </w:p>
    <w:p w14:paraId="12D84965" w14:textId="4BA263EE"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zhotoviteľ nie je schopný plniť zmluvný záväzok z dôvodu straty odbornej spôsobilosti a/ alebo oprávnenia dodať dielo podľa tejto zmluvy podľa tejto zmluvy.</w:t>
      </w:r>
    </w:p>
    <w:p w14:paraId="0E846429" w14:textId="77777777" w:rsidR="00A95F89" w:rsidRPr="00A95F89" w:rsidRDefault="00A95F89" w:rsidP="003D5EA8">
      <w:pPr>
        <w:pStyle w:val="Odsekzoznamu"/>
        <w:numPr>
          <w:ilvl w:val="0"/>
          <w:numId w:val="13"/>
        </w:numPr>
        <w:suppressAutoHyphens/>
        <w:spacing w:after="0"/>
        <w:ind w:left="425" w:hanging="425"/>
        <w:contextualSpacing w:val="0"/>
        <w:jc w:val="both"/>
        <w:rPr>
          <w:rFonts w:ascii="Times New Roman" w:hAnsi="Times New Roman"/>
        </w:rPr>
      </w:pPr>
      <w:r w:rsidRPr="00A95F89">
        <w:rPr>
          <w:rFonts w:ascii="Times New Roman" w:hAnsi="Times New Roman"/>
          <w:color w:val="000000"/>
        </w:rPr>
        <w:t>Zhotoviteľ je oprávnený odstúpiť od tejto zmluvy z nasledovných dôvodov:</w:t>
      </w:r>
    </w:p>
    <w:p w14:paraId="080342C7" w14:textId="77777777" w:rsidR="00A95F89" w:rsidRPr="00A95F89" w:rsidRDefault="00A95F89" w:rsidP="003D5EA8">
      <w:pPr>
        <w:pStyle w:val="Odsekzoznamu"/>
        <w:numPr>
          <w:ilvl w:val="0"/>
          <w:numId w:val="16"/>
        </w:numPr>
        <w:suppressAutoHyphens/>
        <w:spacing w:after="0"/>
        <w:contextualSpacing w:val="0"/>
        <w:jc w:val="both"/>
        <w:rPr>
          <w:rFonts w:ascii="Times New Roman" w:hAnsi="Times New Roman"/>
        </w:rPr>
      </w:pPr>
      <w:r w:rsidRPr="00A95F89">
        <w:rPr>
          <w:rFonts w:ascii="Times New Roman" w:hAnsi="Times New Roman"/>
          <w:color w:val="000000"/>
        </w:rPr>
        <w:t>objednávateľ požaduje také vlastnosti diela, ktoré by boli v rozpore s platnými právnymi predpismi alebo ktoré sú napriek písomnému upozorneniu zhotoviteľa zjavne nevhodné;</w:t>
      </w:r>
    </w:p>
    <w:p w14:paraId="00258385" w14:textId="77777777" w:rsidR="00A95F89" w:rsidRPr="00A95F89" w:rsidRDefault="00A95F89" w:rsidP="003D5EA8">
      <w:pPr>
        <w:pStyle w:val="Odsekzoznamu"/>
        <w:numPr>
          <w:ilvl w:val="0"/>
          <w:numId w:val="16"/>
        </w:numPr>
        <w:suppressAutoHyphens/>
        <w:spacing w:after="0"/>
        <w:contextualSpacing w:val="0"/>
        <w:jc w:val="both"/>
        <w:rPr>
          <w:rFonts w:ascii="Times New Roman" w:hAnsi="Times New Roman"/>
        </w:rPr>
      </w:pPr>
      <w:r w:rsidRPr="00A95F89">
        <w:rPr>
          <w:rFonts w:ascii="Times New Roman" w:hAnsi="Times New Roman"/>
          <w:color w:val="000000"/>
        </w:rPr>
        <w:t>objednávateľ písomne oznámi zhotoviteľovi, že nemôže splniť svoje záväzky vyplývajúce z tejto zmluvy;</w:t>
      </w:r>
    </w:p>
    <w:p w14:paraId="3A3333C6" w14:textId="77777777" w:rsidR="00A95F89" w:rsidRPr="00A95F89" w:rsidRDefault="00A95F89" w:rsidP="003D5EA8">
      <w:pPr>
        <w:pStyle w:val="Odsekzoznamu"/>
        <w:numPr>
          <w:ilvl w:val="0"/>
          <w:numId w:val="16"/>
        </w:numPr>
        <w:suppressAutoHyphens/>
        <w:spacing w:after="0"/>
        <w:contextualSpacing w:val="0"/>
        <w:jc w:val="both"/>
        <w:rPr>
          <w:rFonts w:ascii="Times New Roman" w:hAnsi="Times New Roman"/>
        </w:rPr>
      </w:pPr>
      <w:r w:rsidRPr="00A95F89">
        <w:rPr>
          <w:rFonts w:ascii="Times New Roman" w:hAnsi="Times New Roman"/>
          <w:color w:val="000000"/>
        </w:rPr>
        <w:t>z dôvodov stanovených Obchodným zákonníkom.</w:t>
      </w:r>
    </w:p>
    <w:p w14:paraId="5955FE15"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V prípade nepodstatného porušenia zmluvy sú zmluvné strany oprávnené od zmluvy odstúpiť po márnom uplynutí primeranej lehoty stanovenej v písomnej výzve zmluvnej strany na odstránenie nedostatku, ktorý je v rozpore s touto zmluvou, prílohami a právnymi predpismi.  Ak sa zmluvné strany v písomnej výzve nedohodnú inak, platí, že primeranou lehotou sa v zmysle predchádzajúcej vety považuje 7 kalendárnych dní.</w:t>
      </w:r>
    </w:p>
    <w:p w14:paraId="53015AF9"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 xml:space="preserve">V prípade  platného odstúpenia od zmluvy zo strany zhotoviteľa z dôvodov na strane objednávateľa je objednávateľ povinný zaplatiť zhotoviteľovi cenu za rozpracované dielo, táto cena sa určí pomerom podľa stavu rozpracovanosti diela pričom zhotoviteľ je objednávateľovi spolu s odstúpením od zmluvy povinný predložiť i rozpracované dielo pre posúdenie oprávnenosti uplatnenia ceny, inak jeho nárok zaniká. Objednávateľ je oprávnený rozpracované dielo použiť. </w:t>
      </w:r>
      <w:r w:rsidRPr="00A95F89">
        <w:rPr>
          <w:rFonts w:ascii="Times New Roman" w:hAnsi="Times New Roman"/>
          <w:color w:val="000000"/>
        </w:rPr>
        <w:t>Za platné odstúpenie od zmluvy podľa prvej vety tohto bodu sa v prípade, ak objednávateľ podá v lehote 1 mesiaca odo dňa odstúpenia od zmluvy zhotoviteľom žalobu o určenie, že právny vzťah trvá, považuje až právoplatné rozhodnutie súdu v danej veci, okrem prípadu, ak zoberie objednávateľ svoj návrh späť, alebo dôjde k mimosúdnej dohode.</w:t>
      </w:r>
    </w:p>
    <w:p w14:paraId="760BD925" w14:textId="2FE07A1A"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V prípade odstúpenia od zmluvy zo strany objednávateľa z dôvodov na strane zhotoviteľa, zhotoviteľovi neprináleží úhrada akejkoľvek časti ceny a/alebo nákladov, ktoré mu v súvislosti so zhotovením diela podľa zmluvy vznikli.</w:t>
      </w:r>
    </w:p>
    <w:p w14:paraId="3F9666B7"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Odstúpením objednávateľa od zmluvy nie je dotknuté právo objednávateľa na náhradu škody alebo zmluvnú pokutu.</w:t>
      </w:r>
    </w:p>
    <w:p w14:paraId="07EF4124"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Dielo ani jeho časti, vrátane rozpracovaných častí, nie je zhotoviteľ bez súhlasu objednávateľa oprávnený poskytnúť iným osobám než objednávateľovi. Porušenie tejto povinnosti sa považuje za podstatné porušenie tejto zmluvy.</w:t>
      </w:r>
    </w:p>
    <w:p w14:paraId="00A2C093" w14:textId="14F9287E"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V prípade, že dôjde k odstúpeniu od tejto zmluvy na strane zhotoviteľa bez zavinenia objednávateľa,  je objednávateľ oprávnený fakturovať zhotoviteľovi zmluvnú pokutu vo výške 10 % z celkovej ceny diela podľa článku V bod 2 tejto zmluvy.</w:t>
      </w:r>
    </w:p>
    <w:p w14:paraId="7EC2673E"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V prípade predčasného ukončenia zmluvy z dôvodov uvedených v tomto článku zmluvy je zhotoviteľ povinný bezodkladne, najneskôr však v lehote 5 dní odo dňa zániku zmluvy, odovzdať objednávateľovi neukončené dielo spolu s príslušnou dokumentáciou. Zhotoviteľ je povinný bezodkladne upozorniť objednávateľa na všetky opatrenia, ktoré je potrebné urobiť v záujme odvrátenie akejkoľvek hroziacej škody na neukončenom diele alebo zmiernenia jej následkov.</w:t>
      </w:r>
    </w:p>
    <w:p w14:paraId="609DF638"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b/>
        </w:rPr>
      </w:pPr>
      <w:r w:rsidRPr="00A95F89">
        <w:rPr>
          <w:rFonts w:ascii="Times New Roman" w:hAnsi="Times New Roman"/>
        </w:rPr>
        <w:t>V prípade zániku tohto zmluvného vzťahu písomnou dohodou, zmluvný vzťah zaniká dňom uvedeným v dohode, v ktorej sa upravia aj vzájomné nároky zmluvných strán vzniknuté už zo splnených zmluvných povinností, resp. nároky vzniknuté z porušenia povinností.</w:t>
      </w:r>
    </w:p>
    <w:p w14:paraId="19D2A947" w14:textId="26FBB7E8" w:rsidR="00A95F89" w:rsidRPr="00015D69" w:rsidRDefault="00A95F89" w:rsidP="003D5EA8">
      <w:pPr>
        <w:pStyle w:val="Odsekzoznamu"/>
        <w:numPr>
          <w:ilvl w:val="0"/>
          <w:numId w:val="13"/>
        </w:numPr>
        <w:suppressAutoHyphens/>
        <w:spacing w:after="0"/>
        <w:ind w:left="426" w:hanging="426"/>
        <w:contextualSpacing w:val="0"/>
        <w:jc w:val="both"/>
        <w:rPr>
          <w:rFonts w:ascii="Times New Roman" w:hAnsi="Times New Roman"/>
          <w:b/>
        </w:rPr>
      </w:pPr>
      <w:r w:rsidRPr="00A95F89">
        <w:rPr>
          <w:rFonts w:ascii="Times New Roman" w:hAnsi="Times New Roman"/>
        </w:rPr>
        <w:t>Vlastnícke právo k neukončenému dielu, prechádza na objednávateľa odovzdaním neukončeného diela; v prípade, ak nedošlo k odovzdaniu neukončeného diela v lehote na odovzdanie neukončeného diela uvedenej v bode 12 tohto článku zmluvy, vlastnícke právo k neukončenému dielu prechádza na objednávateľa uplynutím tejto lehoty. V prípade zániku tejto zmluvy pred zhotovením diela podľa tejto zmluvy má zhotoviteľ právo na zaplatenie ceny diela v rozsahu skutočne vykonaných prác na diele ku dňu zániku tejto zmluvy.</w:t>
      </w:r>
    </w:p>
    <w:p w14:paraId="1006B20F" w14:textId="77777777" w:rsidR="00015D69" w:rsidRDefault="00015D69" w:rsidP="00015D69">
      <w:pPr>
        <w:pStyle w:val="Odsekzoznamu"/>
        <w:suppressAutoHyphens/>
        <w:spacing w:after="0"/>
        <w:ind w:left="426"/>
        <w:contextualSpacing w:val="0"/>
        <w:jc w:val="both"/>
        <w:rPr>
          <w:rFonts w:ascii="Times New Roman" w:hAnsi="Times New Roman"/>
        </w:rPr>
      </w:pPr>
    </w:p>
    <w:p w14:paraId="7F831BBE" w14:textId="1171ECB5" w:rsidR="00015D69" w:rsidRPr="00892D1D" w:rsidRDefault="00015D69" w:rsidP="00015D69">
      <w:pPr>
        <w:spacing w:line="276" w:lineRule="auto"/>
        <w:jc w:val="center"/>
        <w:rPr>
          <w:b/>
          <w:sz w:val="22"/>
          <w:szCs w:val="22"/>
        </w:rPr>
      </w:pPr>
      <w:r>
        <w:rPr>
          <w:b/>
          <w:sz w:val="22"/>
          <w:szCs w:val="22"/>
        </w:rPr>
        <w:t>Článok</w:t>
      </w:r>
      <w:r w:rsidRPr="00892D1D">
        <w:rPr>
          <w:b/>
          <w:sz w:val="22"/>
          <w:szCs w:val="22"/>
        </w:rPr>
        <w:t xml:space="preserve"> X</w:t>
      </w:r>
    </w:p>
    <w:p w14:paraId="63CC57CF" w14:textId="089DE971" w:rsidR="00015D69" w:rsidRPr="00892D1D" w:rsidRDefault="00015D69" w:rsidP="00015D69">
      <w:pPr>
        <w:spacing w:after="200" w:line="276" w:lineRule="auto"/>
        <w:jc w:val="center"/>
        <w:rPr>
          <w:sz w:val="22"/>
          <w:szCs w:val="22"/>
        </w:rPr>
      </w:pPr>
      <w:r>
        <w:rPr>
          <w:b/>
          <w:sz w:val="22"/>
          <w:szCs w:val="22"/>
        </w:rPr>
        <w:t>Ostatné ustanovenia</w:t>
      </w:r>
    </w:p>
    <w:p w14:paraId="210AFD8B" w14:textId="51B90CB7" w:rsidR="00015D69" w:rsidRPr="00015D69"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015D69">
        <w:rPr>
          <w:rFonts w:ascii="Times New Roman" w:hAnsi="Times New Roman"/>
        </w:rPr>
        <w:t>Zhotoviteľ sa zaväzuje zachovávať mlčanlivosť o všetkých skutočnostiach, s ktorými sa oboznámil pri vykonávaní diela a bez písomného súhlasu objednávateľa ich neposkytne tretej osobe. V prípade porušenia povinnosti podľa tohto bodu, je objednávateľ oprávnený požadovať od zhotoviteľa zaplatenie zmluvnej pokuty vo výške 3.000,00,-EUR, a to za každé jedno porušenie danej povinnosti s tým, že zaplatením zmluvnej pokuty nie je dotknutý nárok na náhradu škody spôsobenej prípadným porušením tejto povinnosti.</w:t>
      </w:r>
    </w:p>
    <w:p w14:paraId="3DAD88CD" w14:textId="43299715" w:rsidR="00015D69" w:rsidRPr="00353D5C"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353D5C">
        <w:rPr>
          <w:rFonts w:ascii="Times New Roman" w:hAnsi="Times New Roman"/>
        </w:rPr>
        <w:t xml:space="preserve">Zhotoviteľ sa zaväzuje, že pri vykonávaní diela bude postupovať s odbornou starostlivosťou, zaväzuje sa dodržiavať všeobecne záväzné právne predpisy, technické normy, ako aj podmienky tejto zmluvy. </w:t>
      </w:r>
    </w:p>
    <w:p w14:paraId="4565E901" w14:textId="2D95C8DC" w:rsidR="00015D69" w:rsidRPr="00015D69"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353D5C">
        <w:rPr>
          <w:rFonts w:ascii="Times New Roman" w:hAnsi="Times New Roman"/>
        </w:rPr>
        <w:t>Objednávateľ sa zaväzuje pri vykonávaní diela poskytnúť zhotoviteľovi súčinnosť v nevyhnutne potrebnom rozsahu, spočívajúcu najmä v spresnení podkladov, odovzdaní doplňujúcich údajov, vyjadrení a stanovísk, ktorých potreba vznikne v priebehu plnenia tejto zmluvy, pokiaľ</w:t>
      </w:r>
      <w:r w:rsidRPr="00015D69">
        <w:rPr>
          <w:rFonts w:ascii="Times New Roman" w:hAnsi="Times New Roman"/>
        </w:rPr>
        <w:t xml:space="preserve"> nimi objednávateľ disponuje alebo sú mu známe. </w:t>
      </w:r>
    </w:p>
    <w:p w14:paraId="71A89E9B" w14:textId="77777777" w:rsidR="00015D69" w:rsidRPr="00015D69"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015D69">
        <w:rPr>
          <w:rFonts w:ascii="Times New Roman" w:hAnsi="Times New Roman"/>
        </w:rPr>
        <w:t xml:space="preserve">Vlastníkom zhotoveného diela, ako aj jeho častí je objednávateľ. Nebezpečenstvo škody na zhotovovanom diele znáša až do protokolárneho odovzdania a prevzatia diela ako celku zhotoviteľ. </w:t>
      </w:r>
    </w:p>
    <w:p w14:paraId="6CD998F1" w14:textId="77777777" w:rsidR="00015D69" w:rsidRPr="00015D69"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015D69">
        <w:rPr>
          <w:rFonts w:ascii="Times New Roman" w:hAnsi="Times New Roman"/>
        </w:rPr>
        <w:t>Zmluvné strany sa dohodli, že ak niektorá zmluvná strana bude mať informáciu o akejkoľvek skutočnosti alebo okolnosti, ktorá by mohla priamo či nepriamo zmariť alebo podstatne sťažiť plnenie predmetu tejto zmluvy, je táto zmluvná strana povinná okamžite o tejto skutočnosti alebo okolnosti vyrozumieť druhú zmluvnú stranu.</w:t>
      </w:r>
    </w:p>
    <w:p w14:paraId="182EBFEB" w14:textId="5FAC78C9" w:rsidR="00015D69"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015D69">
        <w:rPr>
          <w:rFonts w:ascii="Times New Roman" w:hAnsi="Times New Roman"/>
        </w:rPr>
        <w:t>V prípade, ak budú počas realizácie diela a prebiehať na žiadosť ktorejkoľvek zmluvnej strany pracovné stretnutia zmluvných strán za účelom potreby riešenia aktuálnych problémov, ktoré sa vyskytnú pri realizácii diela, bude z takéhoto stretnutia vyhotovený zápis. Každá zmluvná strana sa zaväzuje zúčastniť sa pracovného stretnutia podľa tohto bodu v prípade, ak druhá strana pracovné stretnutie s konkrétnym obsahom požaduje.</w:t>
      </w:r>
    </w:p>
    <w:p w14:paraId="6BE9B2F4" w14:textId="15E79C08" w:rsidR="00015D69" w:rsidRPr="00015D69"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015D69">
        <w:rPr>
          <w:rFonts w:ascii="Times New Roman" w:hAnsi="Times New Roman"/>
        </w:rPr>
        <w:t xml:space="preserve">Zmluvné strany sa dohodli, že zhotoviteľ je povinný poskytnúť objednávateľovi súčinnosť nevyhnutnú pri vysvetľovaní diela ako súťažného podkladu za účelom výberu zhotoviteľa na realizáciu stavby v súlade so ZVO. Zhotoviteľ je povinný v tejto súvislosti pripraviť odpovede pre objednávateľa na otázky uchádzačov týkajúcich sa diela podľa tejto zmluvy, a to najneskôr do </w:t>
      </w:r>
      <w:r w:rsidR="00E06718">
        <w:rPr>
          <w:rFonts w:ascii="Times New Roman" w:hAnsi="Times New Roman"/>
        </w:rPr>
        <w:t>2</w:t>
      </w:r>
      <w:r w:rsidR="00CE5EB7">
        <w:rPr>
          <w:rFonts w:ascii="Times New Roman" w:hAnsi="Times New Roman"/>
        </w:rPr>
        <w:t xml:space="preserve"> pracovných dní</w:t>
      </w:r>
      <w:r w:rsidRPr="00015D69">
        <w:rPr>
          <w:rFonts w:ascii="Times New Roman" w:hAnsi="Times New Roman"/>
        </w:rPr>
        <w:t xml:space="preserve"> od vyžiadania objednávateľom prostredníctvom elektronickej komunikácie. Táto povinnosť zhotoviteľa platí aj po skončení platnosti a účinnosti tejto zmluvy z akéhokoľvek dôvodu.</w:t>
      </w:r>
    </w:p>
    <w:p w14:paraId="1D3B5F23" w14:textId="77777777" w:rsidR="00015D69" w:rsidRDefault="00015D69" w:rsidP="00A95F89">
      <w:pPr>
        <w:spacing w:line="276" w:lineRule="auto"/>
        <w:jc w:val="center"/>
        <w:rPr>
          <w:b/>
          <w:sz w:val="22"/>
          <w:szCs w:val="22"/>
        </w:rPr>
      </w:pPr>
    </w:p>
    <w:p w14:paraId="43D95D9D" w14:textId="3593220C" w:rsidR="00A95F89" w:rsidRPr="00015D69" w:rsidRDefault="00A95F89" w:rsidP="00A95F89">
      <w:pPr>
        <w:spacing w:line="276" w:lineRule="auto"/>
        <w:jc w:val="center"/>
        <w:rPr>
          <w:b/>
          <w:sz w:val="22"/>
          <w:szCs w:val="22"/>
        </w:rPr>
      </w:pPr>
      <w:r w:rsidRPr="00015D69">
        <w:rPr>
          <w:b/>
          <w:sz w:val="22"/>
          <w:szCs w:val="22"/>
        </w:rPr>
        <w:t>Čl</w:t>
      </w:r>
      <w:r w:rsidR="00015D69">
        <w:rPr>
          <w:b/>
          <w:sz w:val="22"/>
          <w:szCs w:val="22"/>
        </w:rPr>
        <w:t>ánok</w:t>
      </w:r>
      <w:r w:rsidRPr="00015D69">
        <w:rPr>
          <w:b/>
          <w:sz w:val="22"/>
          <w:szCs w:val="22"/>
        </w:rPr>
        <w:t xml:space="preserve"> XI</w:t>
      </w:r>
    </w:p>
    <w:p w14:paraId="04E921A3" w14:textId="6A25AC34" w:rsidR="00A95F89" w:rsidRPr="00015D69" w:rsidRDefault="00015D69" w:rsidP="00A95F89">
      <w:pPr>
        <w:spacing w:after="200" w:line="276" w:lineRule="auto"/>
        <w:jc w:val="center"/>
        <w:rPr>
          <w:sz w:val="22"/>
          <w:szCs w:val="22"/>
        </w:rPr>
      </w:pPr>
      <w:r>
        <w:rPr>
          <w:b/>
          <w:sz w:val="22"/>
          <w:szCs w:val="22"/>
        </w:rPr>
        <w:t>Licencia</w:t>
      </w:r>
    </w:p>
    <w:p w14:paraId="7EBC1645" w14:textId="77777777" w:rsidR="00A95F89" w:rsidRPr="00015D69" w:rsidRDefault="00A95F89" w:rsidP="003D5EA8">
      <w:pPr>
        <w:pStyle w:val="Default"/>
        <w:numPr>
          <w:ilvl w:val="0"/>
          <w:numId w:val="17"/>
        </w:numPr>
        <w:suppressAutoHyphens/>
        <w:autoSpaceDE/>
        <w:autoSpaceDN/>
        <w:adjustRightInd/>
        <w:spacing w:line="276" w:lineRule="auto"/>
        <w:ind w:left="425" w:hanging="425"/>
        <w:jc w:val="both"/>
        <w:rPr>
          <w:b/>
          <w:bCs/>
          <w:sz w:val="22"/>
          <w:szCs w:val="22"/>
        </w:rPr>
      </w:pPr>
      <w:r w:rsidRPr="00015D69">
        <w:rPr>
          <w:sz w:val="22"/>
          <w:szCs w:val="22"/>
        </w:rPr>
        <w:t>Zhotoviteľ vyhlasuje a potvrdzuje, že v prípade, ak pri splnení záväzku z tejto zmluvy vznikne dielo, ktoré je predmetom ochrany podľa Autorského zákona (ďalej aj len ako ,,autorské dielo" alebo „dielo“</w:t>
      </w:r>
      <w:r w:rsidRPr="00015D69">
        <w:rPr>
          <w:i/>
          <w:iCs/>
          <w:sz w:val="22"/>
          <w:szCs w:val="22"/>
        </w:rPr>
        <w:t>),</w:t>
      </w:r>
      <w:r w:rsidRPr="00015D69">
        <w:rPr>
          <w:iCs/>
          <w:sz w:val="22"/>
          <w:szCs w:val="22"/>
        </w:rPr>
        <w:t xml:space="preserve"> </w:t>
      </w:r>
      <w:r w:rsidRPr="00015D69">
        <w:rPr>
          <w:sz w:val="22"/>
          <w:szCs w:val="22"/>
        </w:rPr>
        <w:t>jeho dodaním, resp. dodaním jeho časti podľa tejto zmluvy sa objednávateľ stáva výhradným vykonávateľom majetkových práv autora k autorskému dielu, resp. jeho časti,  pričom sa na jeho postavenie a práva aplikuje primerane postavenie objednávateľa v zmysle § 91 Autorského zákona, a to počas celej doby trvania autorských práv k autorskému dielu, ak z kogentných ustanovení právnych predpisov nevyplýva inak. V uvedenom rozsahu je zhotoviteľ povinný strpieť výkon majetkových práv a sám ich nevykonávať. Rovnako platí, že zhotoviteľ je povinný zabezpečiť riadne splnenie povinností podľa predchádzajúcej vety tohto bodu vo vzťahu k akýmkoľvek tretím osobám (subdodávateľom), prostredníctvom ktorých vykoná autorské dielo podľa tejto zmluvy, ak z kogentných ustanovení právnych predpisov nevyplýva inak.</w:t>
      </w:r>
    </w:p>
    <w:p w14:paraId="10AF4DC7"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Pri výkone majetkových práv autora objednávateľom k dielu zhotoviteľ nesmie udeliť tretej osobe súhlas na použitie autorského diela a sám je povinný sa zdržať výkonu majetkových práv k autorskému dielu.</w:t>
      </w:r>
    </w:p>
    <w:p w14:paraId="304796BF"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shd w:val="clear" w:color="auto" w:fill="FFFFFF"/>
        </w:rPr>
        <w:t>Objednávateľ môže právo na výkon majetkových práv autora k dielu postúpiť tretej osobe.</w:t>
      </w:r>
    </w:p>
    <w:p w14:paraId="456EF3DB" w14:textId="761B2F6B"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Majetkové práva autora k autorskému dielu, ktoré je oprávnený vykonávať vo svojom mene a na svoj účet výlučne objednávateľ, spočívajú najmä v práve použiť dielo a aj udeľovať súhlas na každé použitie autorského diela, ako aj právo na spracovanie autorského diela, spojenie autorského diela s iným dielom, ďalej zaradenie autorského diela do databázy, vyhotovenie rozmnoženiny autorského diela, verejné rozširovanie originálu autorského diela alebo rozmnoženiny autorského diela prevodom, vypožičaním alebo nájmom, resp. uvedenie autorského diela na verejnosti a na ďalšie spôsoby použitia autorského diela podľa Autorského zákona.</w:t>
      </w:r>
    </w:p>
    <w:p w14:paraId="4C8DE390" w14:textId="688DE9A5"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 xml:space="preserve">Odmena za vytvorenie autorského diela je už zahrnutá v cene diela podľa čl. </w:t>
      </w:r>
      <w:r w:rsidR="00015D69">
        <w:rPr>
          <w:rFonts w:ascii="Times New Roman" w:hAnsi="Times New Roman"/>
        </w:rPr>
        <w:t>V</w:t>
      </w:r>
      <w:r w:rsidRPr="00015D69">
        <w:rPr>
          <w:rFonts w:ascii="Times New Roman" w:hAnsi="Times New Roman"/>
        </w:rPr>
        <w:t xml:space="preserve"> tejto zmluvy a zhotoviteľ nemá nárok na ďalšiu osobitnú odmenu za vytvorenie autorského diela a za jeho používanie objednávateľom alebo tretími osobami.</w:t>
      </w:r>
    </w:p>
    <w:p w14:paraId="7A5FDE54"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Pri výkone majetkových práv autora zhotoviteľ udeľuje objednávateľovi tzv. výhradnú licenciu v neobmedzenom územnom, vecnom a časovom rozsahu (ďalej len „licencia“), na všetky známe spôsoby použitia diela a na celú dobu trvania autorských práv k dielu, t.j. súhlas aj na zverejnenie autorského diela, označenie autorského diela menom, obchodným menom alebo názvom objednávateľa, a to bez povinnosti uvádzať aj meno zhotoviteľa ako autora, na dokončenie autorského diela, zmenu autorského diela alebo iný zásah do autorského diela.</w:t>
      </w:r>
    </w:p>
    <w:p w14:paraId="4AE1469C"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Objednávateľ má právo použiť autorské dielo v územne ako aj vecne neobmedzenom rozsahu a počas celej doby trvania majetkových práv autora.</w:t>
      </w:r>
    </w:p>
    <w:p w14:paraId="3F5E9F85"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Objednávateľ je oprávnený udeliť tretej osobe súhlas na použitie diela v rozsahu udelenej licencie (ďalej len "sublicencia") s čím zhotoviteľ podpisom tejto zmluvy súhlasí a zároveň dáva objednávateľovi aj  neobmedzený súhlas na postúpenie licencie tretej osobe.</w:t>
      </w:r>
    </w:p>
    <w:p w14:paraId="2C1A8AC8"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Pokiaľ v rámci plnenia predmetu tejto zmluvy zhotoviteľ použije autorské dielo tretej strany, je povinný zabezpečiť súhlas autora diela na použitie autorského diela tretej osobe a na plnenia podľa tejto zmluvy.</w:t>
      </w:r>
    </w:p>
    <w:p w14:paraId="114AEFDA" w14:textId="77777777" w:rsidR="00A95F89" w:rsidRPr="00015D69" w:rsidRDefault="00A95F89" w:rsidP="003D5EA8">
      <w:pPr>
        <w:pStyle w:val="Odsekzoznamu"/>
        <w:numPr>
          <w:ilvl w:val="0"/>
          <w:numId w:val="17"/>
        </w:numPr>
        <w:suppressAutoHyphens/>
        <w:spacing w:after="0"/>
        <w:ind w:left="425" w:hanging="425"/>
        <w:contextualSpacing w:val="0"/>
        <w:jc w:val="both"/>
        <w:rPr>
          <w:rFonts w:ascii="Times New Roman" w:hAnsi="Times New Roman"/>
        </w:rPr>
      </w:pPr>
      <w:r w:rsidRPr="00015D69">
        <w:rPr>
          <w:rFonts w:ascii="Times New Roman" w:hAnsi="Times New Roman"/>
        </w:rPr>
        <w:t>Zhotoviteľ zároveň udeľuje objednávateľovi súhlas na vykonávanie akýchkoľvek a všetkých úprav alebo nadstavieb autorského diela, ako aj jeho spracovanie alebo zahrnutie do iného diela, ktoré sa tak môže stať súčasťou iného diela, a to bez povinnosti akejkoľvek osobitnej odplaty alebo aj bez potreby osobitného súhlasu zhotoviteľa.</w:t>
      </w:r>
    </w:p>
    <w:p w14:paraId="02E045D5"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Zhotoviteľ vyhlasuje a zaručuje sa, že vo vzťahu k autorskému dielu, k jeho akýmkoľvek súčastiam a vo vzťahu k všetkým a akýmkoľvek právam k nemu udeleným objednávateľovi podľa zmluvy:</w:t>
      </w:r>
    </w:p>
    <w:p w14:paraId="70E3A25D"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vysporiadal alebo vysporiada na svoju zodpovednosť a náklady všetky nároky osôb, ktoré sa podieľali na tvorbe autorského diela (vrátane svojich subdodávateľov), resp. predmetov autorského práva obsiahnutých v autorskom diele;</w:t>
      </w:r>
    </w:p>
    <w:p w14:paraId="67D8CD82"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zabezpečí všetky potrebné súhlasy a oprávnenia od osôb, ktoré sa podieľali na tvorbe autorského diela, resp. predmetov autorského práva alebo iného práva obsiahnutých v autorskom diele, ktoré sa vyžadujú v zmysle Autorského zákona a príslušných právnych predpisov, vrátane súhlasu podľa § 11 a nasl. zákona č. 40/1964 Zb. Občiansky zákonník v platnom znení;</w:t>
      </w:r>
    </w:p>
    <w:p w14:paraId="0350F170"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je na základe dohody s autormi autorského diela jediným subjektom oprávneným na výkon majetkových práv k autorskému dielu a je oprávneným vykonávateľom všetkých a akýchkoľvek majetkových práv k predmetom autorského práva, ktoré sú obsiahnuté v autorskom diele.</w:t>
      </w:r>
    </w:p>
    <w:p w14:paraId="534AF6CE" w14:textId="77777777" w:rsidR="00A95F89" w:rsidRPr="00015D69" w:rsidRDefault="00A95F89" w:rsidP="00A95F89">
      <w:pPr>
        <w:pStyle w:val="Default"/>
        <w:spacing w:line="276" w:lineRule="auto"/>
        <w:ind w:left="425"/>
        <w:jc w:val="both"/>
        <w:rPr>
          <w:sz w:val="22"/>
          <w:szCs w:val="22"/>
        </w:rPr>
      </w:pPr>
      <w:r w:rsidRPr="00015D69">
        <w:rPr>
          <w:sz w:val="22"/>
          <w:szCs w:val="22"/>
        </w:rPr>
        <w:t>Vyhlásenia v tomto bode zmluvy sa nevzťahujú na autorské práva alebo práva súvisiace s autorským právom týkajúce sa podkladov, ktoré zhotoviteľovi poskytol objednávateľ a ktoré sa stali súčasťou autorského diela.</w:t>
      </w:r>
    </w:p>
    <w:p w14:paraId="7DEB219D" w14:textId="77777777" w:rsidR="00A95F89" w:rsidRPr="00015D69" w:rsidRDefault="00A95F89" w:rsidP="00A95F89">
      <w:pPr>
        <w:pStyle w:val="Odsekzoznamu"/>
        <w:ind w:left="425"/>
        <w:jc w:val="both"/>
        <w:rPr>
          <w:rFonts w:ascii="Times New Roman" w:hAnsi="Times New Roman"/>
        </w:rPr>
      </w:pPr>
      <w:r w:rsidRPr="00015D69">
        <w:rPr>
          <w:rFonts w:ascii="Times New Roman" w:hAnsi="Times New Roman"/>
        </w:rPr>
        <w:t>Ak sa ktorékoľvek tvrdenie zhotoviteľa uvedené v tomto bode zmluvy ukáže ako nepravdivé je objednávateľ oprávnený od tejto zmluvy odstúpiť a požadovať zaplatenie zmluvnej pokuty vo výške 25% z celkovej ceny diela.</w:t>
      </w:r>
    </w:p>
    <w:p w14:paraId="407580A4"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Zhotoviteľ sa zaväzuje odškodniť objednávateľa v prípade, ak objednávateľ bude zaviazaný uhradiť akejkoľvek tretej osobe akúkoľvek škodu, bezdôvodné obohatenie, náhradu, kompenzáciu, zmluvnú pokutu alebo inú sankciu (ďalej aj „škoda“), ktorej dôvod spočíval v nevysporiadaní autorských práv alebo práv súvisiacich s autorským právom obsiahnutých v autorskom diele a objednávateľ tento sľub odškodnenia prijíma; uvedené sa nevzťahuje na autorské práva alebo práva súvisiace s autorským právom týkajúce sa podkladov, ktoré zhotoviteľovi poskytol objednávateľ a ktoré sa stali súčasťou autorského diela. Povinnosť na náhradu škody obsiahnutá v prvej vete tohto bodu zmluvy sa vzťahuje na náhradu škody v celom jej rozsahu.</w:t>
      </w:r>
    </w:p>
    <w:p w14:paraId="76D4F01D"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 xml:space="preserve">Pre prípad, ak sa z akéhokoľvek dôvodu objednávateľ nestane vo vzťahu k autorskému dielu výhradným vykonávateľom majetkových práv, zhotoviteľ udeľuje objednávateľovi licenciu k autorskému dielu, t.j. súhlas na použitie diela, a to od momentu odovzdania tohto autorského diela objednávateľovi. Licencia sa udeľuje v nasledovnom rozsahu: </w:t>
      </w:r>
    </w:p>
    <w:p w14:paraId="620C6EE3"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spôsob použitia - všetky známe formy použitia autorského diela v čase uzatvorenia tejto zmluvy, najmä na spôsoby použitia uvedené v bode 4 v tomto článku zmluvy;</w:t>
      </w:r>
    </w:p>
    <w:p w14:paraId="1206D8F4"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obdobie licencie - počas celej doby trvania výhradných majetkových práv k autorskému dielu podľa Autorského zákona;</w:t>
      </w:r>
    </w:p>
    <w:p w14:paraId="2BBDBDFE" w14:textId="4A9D159E"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územie -</w:t>
      </w:r>
      <w:r w:rsidR="00D133D2">
        <w:rPr>
          <w:rFonts w:ascii="Times New Roman" w:hAnsi="Times New Roman"/>
        </w:rPr>
        <w:t xml:space="preserve"> </w:t>
      </w:r>
      <w:r w:rsidRPr="00015D69">
        <w:rPr>
          <w:rFonts w:ascii="Times New Roman" w:hAnsi="Times New Roman"/>
        </w:rPr>
        <w:t>bez územného obmedzenia, ako aj bez vecného obmedzenia;</w:t>
      </w:r>
    </w:p>
    <w:p w14:paraId="292E7957"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licencia je výhradná;</w:t>
      </w:r>
    </w:p>
    <w:p w14:paraId="76F1BDB1"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objednávateľ je oprávnený udeliť tretej osobe sublicenciu v rozsahu udelenej licencie alebo túto licenciu alebo jej časť postúpiť na akúkoľvek tretiu osobu; Zhotoviteľ týmto zároveň poskytuje objednávateľovi svoj výslovný a neodvolateľný súhlas na udelenie sublicencie tretej osobe, ako aj na postúpenie licencie alebo jej časti. Objednávateľ nie je súčasne povinný výhradnú licenciu použiť. Udelenie sublicencie alebo postúpenie licencie (alebo jej časti) na tretiu osobu môže byť vykonané aj inou formou ako písomnou (t. j. na platnosť sublicencie alebo postúpenie licencie, resp. jej časti, sa nevyžaduje písomná forma);</w:t>
      </w:r>
    </w:p>
    <w:p w14:paraId="33072D42"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odmena za licenciu je už zahrnutá v celkovej odmene podľa tejto zmluvy a zhotoviteľ nemá nárok na ďalšiu osobitnú odmenu za udelenú licenciu.</w:t>
      </w:r>
    </w:p>
    <w:p w14:paraId="7958198E" w14:textId="66F8ACFE"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b/>
        </w:rPr>
      </w:pPr>
      <w:r w:rsidRPr="00015D69">
        <w:rPr>
          <w:rFonts w:ascii="Times New Roman" w:hAnsi="Times New Roman"/>
        </w:rPr>
        <w:t>Ustanovenia tohto článku zmluvy platia i po dokončení diela a/alebo ukončení platnosti a účinnosti tejto zmluvy z akéhokoľvek dôvodu.</w:t>
      </w:r>
    </w:p>
    <w:p w14:paraId="0CE4BD86" w14:textId="77777777" w:rsidR="00015D69" w:rsidRDefault="00015D69" w:rsidP="00015D69">
      <w:pPr>
        <w:pStyle w:val="Odsekzoznamu"/>
        <w:suppressAutoHyphens/>
        <w:spacing w:after="0"/>
        <w:contextualSpacing w:val="0"/>
        <w:jc w:val="both"/>
        <w:rPr>
          <w:rFonts w:ascii="Times New Roman" w:hAnsi="Times New Roman"/>
        </w:rPr>
      </w:pPr>
    </w:p>
    <w:p w14:paraId="5534840E" w14:textId="27493D21" w:rsidR="00015D69" w:rsidRPr="00892D1D" w:rsidRDefault="00015D69" w:rsidP="00015D69">
      <w:pPr>
        <w:spacing w:line="276" w:lineRule="auto"/>
        <w:jc w:val="center"/>
        <w:rPr>
          <w:bCs/>
          <w:sz w:val="22"/>
          <w:szCs w:val="22"/>
        </w:rPr>
      </w:pPr>
      <w:r>
        <w:rPr>
          <w:b/>
          <w:bCs/>
          <w:sz w:val="22"/>
          <w:szCs w:val="22"/>
        </w:rPr>
        <w:t>Článok</w:t>
      </w:r>
      <w:r w:rsidRPr="00892D1D">
        <w:rPr>
          <w:b/>
          <w:bCs/>
          <w:sz w:val="22"/>
          <w:szCs w:val="22"/>
        </w:rPr>
        <w:t xml:space="preserve"> XI</w:t>
      </w:r>
      <w:r>
        <w:rPr>
          <w:b/>
          <w:bCs/>
          <w:sz w:val="22"/>
          <w:szCs w:val="22"/>
        </w:rPr>
        <w:t>I</w:t>
      </w:r>
    </w:p>
    <w:p w14:paraId="5ABB0113" w14:textId="16D4BC1C" w:rsidR="00015D69" w:rsidRPr="00015D69" w:rsidRDefault="00015D69" w:rsidP="00015D69">
      <w:pPr>
        <w:pStyle w:val="Zkladntext"/>
        <w:spacing w:after="200" w:line="276" w:lineRule="auto"/>
        <w:jc w:val="center"/>
        <w:rPr>
          <w:b/>
          <w:bCs/>
          <w:sz w:val="22"/>
          <w:szCs w:val="22"/>
        </w:rPr>
      </w:pPr>
      <w:r w:rsidRPr="00015D69">
        <w:rPr>
          <w:b/>
          <w:bCs/>
          <w:sz w:val="22"/>
          <w:szCs w:val="22"/>
        </w:rPr>
        <w:t>Doručovanie</w:t>
      </w:r>
    </w:p>
    <w:p w14:paraId="532516A2" w14:textId="77777777" w:rsidR="00015D69" w:rsidRPr="00015D69" w:rsidRDefault="00015D69" w:rsidP="003D5EA8">
      <w:pPr>
        <w:pStyle w:val="Zkladntext"/>
        <w:widowControl w:val="0"/>
        <w:numPr>
          <w:ilvl w:val="0"/>
          <w:numId w:val="20"/>
        </w:numPr>
        <w:suppressAutoHyphens/>
        <w:spacing w:after="0" w:line="276" w:lineRule="auto"/>
        <w:ind w:left="426" w:hanging="426"/>
        <w:jc w:val="both"/>
        <w:rPr>
          <w:bCs/>
          <w:sz w:val="22"/>
          <w:szCs w:val="22"/>
        </w:rPr>
      </w:pPr>
      <w:r w:rsidRPr="00015D69">
        <w:rPr>
          <w:bCs/>
          <w:sz w:val="22"/>
          <w:szCs w:val="22"/>
        </w:rPr>
        <w:t xml:space="preserve">Zmluvné strany sa dohodli, že písomnosti obsahujúce právne významné skutočnosti podľa tejto zmluvy si budú doručovať poštou, formou doporučenej zásielky alebo osobne. Písomnosťou obsahujúcou právne významné skutočnosti podľa tejto zmluvy je najmä odstúpenie od zmluvy a reklamácia, resp. uplatnenie vád diela. Zmluvné strany sa dohodli, že ich vzájomná korešpondencia sa bude zasielať na adresy uvedené v záhlaví tejto zmluvy, pokiaľ zo zmluvy nevyplýva inak. Až do okamihu doručenia písomného oznámenia o zmene kontaktnej adresy sa považuje za adresu určenú na doručovanie adresa uvedená v záhlaví zmluvy. </w:t>
      </w:r>
    </w:p>
    <w:p w14:paraId="111E8976" w14:textId="77777777" w:rsidR="00015D69" w:rsidRPr="00015D69" w:rsidRDefault="00015D69" w:rsidP="003D5EA8">
      <w:pPr>
        <w:pStyle w:val="Zkladntext"/>
        <w:widowControl w:val="0"/>
        <w:numPr>
          <w:ilvl w:val="0"/>
          <w:numId w:val="20"/>
        </w:numPr>
        <w:suppressAutoHyphens/>
        <w:spacing w:after="0" w:line="276" w:lineRule="auto"/>
        <w:ind w:left="426" w:hanging="426"/>
        <w:jc w:val="both"/>
        <w:rPr>
          <w:bCs/>
          <w:sz w:val="22"/>
          <w:szCs w:val="22"/>
        </w:rPr>
      </w:pPr>
      <w:r w:rsidRPr="00015D69">
        <w:rPr>
          <w:bCs/>
          <w:sz w:val="22"/>
          <w:szCs w:val="22"/>
        </w:rPr>
        <w:t>Pri doručovaní prostredníctvom pošty sa zásielka považuje za doručenú dňom jej doručenia na adresu podľa predchádzajúceho bodu tohto článku zmluvy. Za deň doručenia zásielky sa považuje aj deň, v ktorý zmluvná strana, ktorá je adresátom, odoprie doručovanú zásielku prevziať, alebo deň vrátenia sa nedoručenej zásielky späť odosielateľovi, i keď sa adresát o obsahu zásielky nedozvedel. Listina adresovaná zmluvnej strane, ktorá je doručovaná osobne, sa považuje za doručenú tejto strane okamihom, keď túto prevezme alebo ju odmietne prevziať.</w:t>
      </w:r>
    </w:p>
    <w:p w14:paraId="3E476D2F" w14:textId="5B8C3CC5" w:rsidR="00015D69" w:rsidRPr="00353D5C" w:rsidRDefault="00015D69" w:rsidP="003D5EA8">
      <w:pPr>
        <w:pStyle w:val="Zkladntext"/>
        <w:widowControl w:val="0"/>
        <w:numPr>
          <w:ilvl w:val="0"/>
          <w:numId w:val="20"/>
        </w:numPr>
        <w:suppressAutoHyphens/>
        <w:spacing w:after="0" w:line="276" w:lineRule="auto"/>
        <w:ind w:left="426" w:hanging="426"/>
        <w:jc w:val="both"/>
        <w:rPr>
          <w:bCs/>
          <w:sz w:val="22"/>
          <w:szCs w:val="22"/>
        </w:rPr>
      </w:pPr>
      <w:r w:rsidRPr="00015D69">
        <w:rPr>
          <w:sz w:val="22"/>
          <w:szCs w:val="22"/>
        </w:rPr>
        <w:t xml:space="preserve">Zmluvné strany sú si povinné oznámiť bez zbytočného odkladu preukázateľným spôsobom akékoľvek zmeny identifikačných údajov uvedených v záhlaví tejto zmluvy t. j. najneskôr do 3 kalendárnych dní. Takéto oznámenie je možné uskutočniť jednostranne bez nutnosti zmeny zmluvy vo forme dodatku. Zmena sa považuje </w:t>
      </w:r>
      <w:r w:rsidRPr="00353D5C">
        <w:rPr>
          <w:sz w:val="22"/>
          <w:szCs w:val="22"/>
        </w:rPr>
        <w:t>za účinnú jej doručením druhej zmluvnej strane, ktorá koná v dobrej viere v aktuálnosť kontaktných údajov v každom okamihu platnosti tejto zmluvy.</w:t>
      </w:r>
    </w:p>
    <w:p w14:paraId="45FBCF46" w14:textId="77777777" w:rsidR="0086262D" w:rsidRPr="00353D5C" w:rsidRDefault="0086262D" w:rsidP="00D76F5D">
      <w:pPr>
        <w:spacing w:line="276" w:lineRule="auto"/>
        <w:jc w:val="both"/>
        <w:rPr>
          <w:bCs/>
          <w:sz w:val="22"/>
          <w:szCs w:val="22"/>
        </w:rPr>
      </w:pPr>
    </w:p>
    <w:p w14:paraId="3931AD8E" w14:textId="7E69C78F" w:rsidR="0086262D" w:rsidRPr="00353D5C" w:rsidRDefault="0086262D" w:rsidP="00D76F5D">
      <w:pPr>
        <w:pStyle w:val="Nadpis5"/>
        <w:spacing w:before="0" w:line="276" w:lineRule="auto"/>
        <w:jc w:val="center"/>
        <w:rPr>
          <w:rFonts w:ascii="Times New Roman" w:hAnsi="Times New Roman" w:cs="Times New Roman"/>
          <w:b/>
          <w:bCs/>
          <w:color w:val="auto"/>
          <w:sz w:val="22"/>
          <w:szCs w:val="22"/>
        </w:rPr>
      </w:pPr>
      <w:r w:rsidRPr="00353D5C">
        <w:rPr>
          <w:rFonts w:ascii="Times New Roman" w:hAnsi="Times New Roman" w:cs="Times New Roman"/>
          <w:b/>
          <w:bCs/>
          <w:color w:val="auto"/>
          <w:sz w:val="22"/>
          <w:szCs w:val="22"/>
        </w:rPr>
        <w:t xml:space="preserve">Článok </w:t>
      </w:r>
      <w:r w:rsidR="00353D5C" w:rsidRPr="00353D5C">
        <w:rPr>
          <w:rFonts w:ascii="Times New Roman" w:hAnsi="Times New Roman" w:cs="Times New Roman"/>
          <w:b/>
          <w:bCs/>
          <w:color w:val="auto"/>
          <w:sz w:val="22"/>
          <w:szCs w:val="22"/>
        </w:rPr>
        <w:t>XI</w:t>
      </w:r>
      <w:r w:rsidR="00A71207">
        <w:rPr>
          <w:rFonts w:ascii="Times New Roman" w:hAnsi="Times New Roman" w:cs="Times New Roman"/>
          <w:b/>
          <w:bCs/>
          <w:color w:val="auto"/>
          <w:sz w:val="22"/>
          <w:szCs w:val="22"/>
        </w:rPr>
        <w:t>II</w:t>
      </w:r>
    </w:p>
    <w:p w14:paraId="2EA75ED5" w14:textId="5C493E46" w:rsidR="0086262D" w:rsidRPr="00353D5C" w:rsidRDefault="0086262D" w:rsidP="00353D5C">
      <w:pPr>
        <w:tabs>
          <w:tab w:val="center" w:pos="4512"/>
        </w:tabs>
        <w:spacing w:after="200" w:line="276" w:lineRule="auto"/>
        <w:jc w:val="center"/>
        <w:rPr>
          <w:b/>
          <w:bCs/>
          <w:sz w:val="22"/>
          <w:szCs w:val="22"/>
        </w:rPr>
      </w:pPr>
      <w:r w:rsidRPr="00353D5C">
        <w:rPr>
          <w:b/>
          <w:bCs/>
          <w:sz w:val="22"/>
          <w:szCs w:val="22"/>
        </w:rPr>
        <w:t>Spoločné a záverečné ustanovenia</w:t>
      </w:r>
    </w:p>
    <w:p w14:paraId="3E7A7D4E" w14:textId="56E55289" w:rsidR="00015D69" w:rsidRP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015D69">
        <w:rPr>
          <w:sz w:val="22"/>
          <w:szCs w:val="22"/>
        </w:rPr>
        <w:t>Táto zmluva nadobúda platnosť dňom jej podpisu oprávnenými zástupcami oboch zmluvných strán a účinnosť dňom nasledujúcim po dni jej zverejnenia v súlade s ust. § 5a zákona č. 211/2000 Z. z. o slobodnom prístupe k informáciám a o zmene a doplnení niektorých zákonov (zákon o slobode informácií) v znení neskorších predpisov v Centrálnom registri zmlúv v spojení s ust. § 47a zákona č. 40/1964 zb. Občiansky zákonník v znení neskorších predpisov.</w:t>
      </w:r>
    </w:p>
    <w:p w14:paraId="7C25E037" w14:textId="77777777" w:rsidR="00015D69" w:rsidRP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015D69">
        <w:rPr>
          <w:sz w:val="22"/>
          <w:szCs w:val="22"/>
        </w:rPr>
        <w:t>Zmluvné strany berú na vedomie, že táto zmluva vrátane jej príloh je povinne zverejňovanou zmluvou podľa zákona č. 211/2000 Z.z. o slobodnom prístupe k informáciám a o zmene a doplnení niektorých zákonov (zákon o slobode informácii) v znení neskorších predpisov a pre nadobudnutie jej účinnosti je podľa §47a ods.1 zákona č. 40/1964 Zb. Občianskeho zákonníka nevyhnutné jej zverejnenie v Centrálnom registri zmlúv. Ak majú povinnosť zverejňovať zmluvy obe zmluvné strany, rozhodujúce je jej prvé zverejnenie.</w:t>
      </w:r>
    </w:p>
    <w:p w14:paraId="541797BD" w14:textId="77777777" w:rsidR="00015D69" w:rsidRP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015D69">
        <w:rPr>
          <w:bCs/>
          <w:sz w:val="22"/>
          <w:szCs w:val="22"/>
        </w:rPr>
        <w:t>Zmluvné strany sa dohodli, že právne vzťahy bližšie touto zmluvou neupravené sa riadia ustanoveniami všeobecne záväzných právnych predpisov platných a účinných na území Slovenskej republiky, najmä Obchodným zákonníkom.</w:t>
      </w:r>
    </w:p>
    <w:p w14:paraId="28250DF2" w14:textId="77777777" w:rsidR="00015D69" w:rsidRP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015D69">
        <w:rPr>
          <w:bCs/>
          <w:sz w:val="22"/>
          <w:szCs w:val="22"/>
        </w:rPr>
        <w:t>Zmluvné strany sa dohodli, že spory, ktoré by mohli vzniknúť pri plnení zmluvných povinností z tejto zmluvy, budú zmluvnými stranami prednostne riešené dohodou. Pokiaľ by zmluvné strany nedospeli k dohode, riešenie sporu sa riadi slovenským právnym poriadkom.</w:t>
      </w:r>
    </w:p>
    <w:p w14:paraId="1931C4DE" w14:textId="77777777" w:rsidR="00015D69" w:rsidRP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015D69">
        <w:rPr>
          <w:bCs/>
          <w:sz w:val="22"/>
          <w:szCs w:val="22"/>
        </w:rPr>
        <w:t>Zmluvu je možné meniť alebo dopĺňať len na základe očíslovaných, písomne uzavretých dodatkov podpísaných oboma zmluvnými stranami.</w:t>
      </w:r>
      <w:r w:rsidRPr="00015D69">
        <w:rPr>
          <w:sz w:val="22"/>
          <w:szCs w:val="22"/>
        </w:rPr>
        <w:t xml:space="preserve"> Akékoľvek dodatky k tejto zmluve musia byť v súlade s ust. §18 a ďalšími ZVO.</w:t>
      </w:r>
    </w:p>
    <w:p w14:paraId="383A4BF2" w14:textId="77777777" w:rsid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015D69">
        <w:rPr>
          <w:bCs/>
          <w:sz w:val="22"/>
          <w:szCs w:val="22"/>
        </w:rPr>
        <w:t>Táto zmluva je vyhotovená v štyroch vyhotoveniach, z ktorých objednávateľ obdrží tri vyhotovenia a zhotoviteľ jedno vyhotovenie.</w:t>
      </w:r>
    </w:p>
    <w:p w14:paraId="715C1E8C" w14:textId="2F80454D" w:rsidR="00C15830" w:rsidRPr="00EE630F" w:rsidRDefault="00D76F5D" w:rsidP="003D5EA8">
      <w:pPr>
        <w:pStyle w:val="Zkladntext"/>
        <w:widowControl w:val="0"/>
        <w:numPr>
          <w:ilvl w:val="0"/>
          <w:numId w:val="21"/>
        </w:numPr>
        <w:suppressAutoHyphens/>
        <w:spacing w:after="0" w:line="276" w:lineRule="auto"/>
        <w:ind w:left="426" w:hanging="426"/>
        <w:jc w:val="both"/>
        <w:rPr>
          <w:bCs/>
          <w:sz w:val="22"/>
          <w:szCs w:val="22"/>
        </w:rPr>
      </w:pPr>
      <w:r w:rsidRPr="00EE630F">
        <w:rPr>
          <w:sz w:val="22"/>
          <w:szCs w:val="22"/>
        </w:rPr>
        <w:t xml:space="preserve">Neoddeliteľnú súčasť tejto zmluvy tvorí: </w:t>
      </w:r>
    </w:p>
    <w:p w14:paraId="34752798" w14:textId="77777777" w:rsidR="00CC27E2" w:rsidRPr="00CC27E2" w:rsidRDefault="00CC27E2" w:rsidP="00CC27E2">
      <w:pPr>
        <w:tabs>
          <w:tab w:val="left" w:pos="284"/>
        </w:tabs>
        <w:autoSpaceDE w:val="0"/>
        <w:autoSpaceDN w:val="0"/>
        <w:spacing w:line="276" w:lineRule="auto"/>
        <w:ind w:left="426"/>
        <w:jc w:val="both"/>
        <w:rPr>
          <w:sz w:val="22"/>
          <w:szCs w:val="22"/>
        </w:rPr>
      </w:pPr>
      <w:r w:rsidRPr="00CC27E2">
        <w:rPr>
          <w:sz w:val="22"/>
          <w:szCs w:val="22"/>
        </w:rPr>
        <w:t xml:space="preserve">Príloha č. 1: Skladba ceny </w:t>
      </w:r>
    </w:p>
    <w:p w14:paraId="0D7CCDE4" w14:textId="77777777" w:rsidR="00CC27E2" w:rsidRPr="00CC27E2" w:rsidRDefault="00CC27E2" w:rsidP="00CC27E2">
      <w:pPr>
        <w:tabs>
          <w:tab w:val="left" w:pos="284"/>
        </w:tabs>
        <w:autoSpaceDE w:val="0"/>
        <w:autoSpaceDN w:val="0"/>
        <w:spacing w:line="276" w:lineRule="auto"/>
        <w:ind w:left="426"/>
        <w:jc w:val="both"/>
        <w:rPr>
          <w:sz w:val="22"/>
          <w:szCs w:val="22"/>
        </w:rPr>
      </w:pPr>
      <w:r w:rsidRPr="00CC27E2">
        <w:rPr>
          <w:sz w:val="22"/>
          <w:szCs w:val="22"/>
        </w:rPr>
        <w:t xml:space="preserve">Príloha č. 2: Opis predmetu zákazky </w:t>
      </w:r>
    </w:p>
    <w:p w14:paraId="1151A3FF" w14:textId="442E82AE" w:rsidR="00CC27E2" w:rsidRDefault="00CC27E2" w:rsidP="00CC27E2">
      <w:pPr>
        <w:tabs>
          <w:tab w:val="left" w:pos="284"/>
        </w:tabs>
        <w:autoSpaceDE w:val="0"/>
        <w:autoSpaceDN w:val="0"/>
        <w:spacing w:line="276" w:lineRule="auto"/>
        <w:ind w:left="426"/>
        <w:jc w:val="both"/>
        <w:rPr>
          <w:sz w:val="22"/>
          <w:szCs w:val="22"/>
        </w:rPr>
      </w:pPr>
      <w:r w:rsidRPr="00CC27E2">
        <w:rPr>
          <w:sz w:val="22"/>
          <w:szCs w:val="22"/>
        </w:rPr>
        <w:t xml:space="preserve">Príloha č. 3: </w:t>
      </w:r>
      <w:r w:rsidR="004B25B6">
        <w:rPr>
          <w:sz w:val="22"/>
          <w:szCs w:val="22"/>
        </w:rPr>
        <w:t>Zoznam</w:t>
      </w:r>
      <w:r>
        <w:rPr>
          <w:sz w:val="22"/>
          <w:szCs w:val="22"/>
        </w:rPr>
        <w:t> </w:t>
      </w:r>
      <w:r w:rsidRPr="00CC27E2">
        <w:rPr>
          <w:sz w:val="22"/>
          <w:szCs w:val="22"/>
        </w:rPr>
        <w:t>subdodávateľo</w:t>
      </w:r>
      <w:r w:rsidR="004B25B6">
        <w:rPr>
          <w:sz w:val="22"/>
          <w:szCs w:val="22"/>
        </w:rPr>
        <w:t>v</w:t>
      </w:r>
    </w:p>
    <w:p w14:paraId="429A4F03" w14:textId="77777777" w:rsidR="00015D69" w:rsidRP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EE630F">
        <w:rPr>
          <w:sz w:val="22"/>
          <w:szCs w:val="22"/>
        </w:rPr>
        <w:t>Neplatnosť alebo neúčinnosť jednotlivých</w:t>
      </w:r>
      <w:r w:rsidRPr="00015D69">
        <w:rPr>
          <w:sz w:val="22"/>
          <w:szCs w:val="22"/>
        </w:rPr>
        <w:t xml:space="preserve"> ustanovení tejto zmluvy nemá vplyv na platnosť resp. účinnosť ostatných ustanovení. V takomto prípade sa obe zmluvné strany zaväzujú bez zbytočného odkladu nahradiť takéto ustanovenie alebo jeho časť novým tak, aby bol zachovaný účel sledovaný uzatvorením zmluvy a dotknutým ustanovením v čase uzatvorenia zmluvy.</w:t>
      </w:r>
    </w:p>
    <w:p w14:paraId="34D5F4B1" w14:textId="77777777" w:rsidR="00015D69" w:rsidRPr="00015D69" w:rsidRDefault="00015D69" w:rsidP="003D5EA8">
      <w:pPr>
        <w:pStyle w:val="Zkladntext"/>
        <w:widowControl w:val="0"/>
        <w:numPr>
          <w:ilvl w:val="0"/>
          <w:numId w:val="21"/>
        </w:numPr>
        <w:suppressAutoHyphens/>
        <w:spacing w:after="0" w:line="276" w:lineRule="auto"/>
        <w:ind w:left="426" w:hanging="426"/>
        <w:jc w:val="both"/>
        <w:rPr>
          <w:sz w:val="22"/>
          <w:szCs w:val="22"/>
        </w:rPr>
      </w:pPr>
      <w:r w:rsidRPr="00015D69">
        <w:rPr>
          <w:bCs/>
          <w:sz w:val="22"/>
          <w:szCs w:val="22"/>
        </w:rPr>
        <w:t xml:space="preserve">Zmluvné strany prehlasujú, že sú plne spôsobilé na právne úkony, že ich zmluvná voľnosť nie je ničím obmedzená, že zmluvu neuzavreli ani v tiesni, ani za nápadne nevýhodných podmienok, že si obsah zmluvy dôkladne prečítali a že tento im je jasný, zrozumiteľný a vyjadrujúci ich slobodnú, vážnu a spoločnú vôľu a na znak súhlasu ju podpisujú.  </w:t>
      </w:r>
    </w:p>
    <w:p w14:paraId="4B1D2924" w14:textId="77777777" w:rsidR="00015D69" w:rsidRPr="00015D69" w:rsidRDefault="00015D69" w:rsidP="00015D69">
      <w:pPr>
        <w:pStyle w:val="Zkladntext"/>
        <w:widowControl w:val="0"/>
        <w:spacing w:line="276" w:lineRule="auto"/>
        <w:jc w:val="both"/>
        <w:rPr>
          <w:sz w:val="22"/>
          <w:szCs w:val="22"/>
        </w:rPr>
      </w:pPr>
    </w:p>
    <w:p w14:paraId="38C02CD6" w14:textId="77777777" w:rsidR="00015D69" w:rsidRPr="00015D69" w:rsidRDefault="00015D69" w:rsidP="00015D69">
      <w:pPr>
        <w:pStyle w:val="Zkladntext"/>
        <w:widowControl w:val="0"/>
        <w:spacing w:line="276" w:lineRule="auto"/>
        <w:jc w:val="both"/>
        <w:rPr>
          <w:sz w:val="22"/>
          <w:szCs w:val="22"/>
        </w:rPr>
      </w:pPr>
      <w:r w:rsidRPr="00015D69">
        <w:rPr>
          <w:sz w:val="22"/>
          <w:szCs w:val="22"/>
        </w:rPr>
        <w:t>V Košiciach, dňa ..........................</w:t>
      </w:r>
      <w:r w:rsidRPr="00015D69">
        <w:rPr>
          <w:sz w:val="22"/>
          <w:szCs w:val="22"/>
        </w:rPr>
        <w:tab/>
      </w:r>
      <w:r w:rsidRPr="00015D69">
        <w:rPr>
          <w:sz w:val="22"/>
          <w:szCs w:val="22"/>
        </w:rPr>
        <w:tab/>
        <w:t>V ........................., dňa ..........................</w:t>
      </w:r>
    </w:p>
    <w:p w14:paraId="3F84D0A7" w14:textId="77777777" w:rsidR="00015D69" w:rsidRPr="00015D69" w:rsidRDefault="00015D69" w:rsidP="00015D69">
      <w:pPr>
        <w:pStyle w:val="Zkladntext"/>
        <w:widowControl w:val="0"/>
        <w:spacing w:line="276" w:lineRule="auto"/>
        <w:jc w:val="both"/>
        <w:rPr>
          <w:sz w:val="22"/>
          <w:szCs w:val="22"/>
        </w:rPr>
      </w:pPr>
    </w:p>
    <w:p w14:paraId="6545785F" w14:textId="77777777" w:rsidR="00015D69" w:rsidRPr="00015D69" w:rsidRDefault="00015D69" w:rsidP="00015D69">
      <w:pPr>
        <w:pStyle w:val="Zkladntext"/>
        <w:widowControl w:val="0"/>
        <w:spacing w:line="276" w:lineRule="auto"/>
        <w:jc w:val="both"/>
        <w:rPr>
          <w:sz w:val="22"/>
          <w:szCs w:val="22"/>
        </w:rPr>
      </w:pPr>
      <w:r w:rsidRPr="00015D69">
        <w:rPr>
          <w:sz w:val="22"/>
          <w:szCs w:val="22"/>
        </w:rPr>
        <w:t>Objednávateľ:</w:t>
      </w:r>
      <w:r w:rsidRPr="00015D69">
        <w:rPr>
          <w:sz w:val="22"/>
          <w:szCs w:val="22"/>
        </w:rPr>
        <w:tab/>
      </w:r>
      <w:r w:rsidRPr="00015D69">
        <w:rPr>
          <w:sz w:val="22"/>
          <w:szCs w:val="22"/>
        </w:rPr>
        <w:tab/>
      </w:r>
      <w:r w:rsidRPr="00015D69">
        <w:rPr>
          <w:sz w:val="22"/>
          <w:szCs w:val="22"/>
        </w:rPr>
        <w:tab/>
      </w:r>
      <w:r w:rsidRPr="00015D69">
        <w:rPr>
          <w:sz w:val="22"/>
          <w:szCs w:val="22"/>
        </w:rPr>
        <w:tab/>
      </w:r>
      <w:r w:rsidRPr="00015D69">
        <w:rPr>
          <w:sz w:val="22"/>
          <w:szCs w:val="22"/>
        </w:rPr>
        <w:tab/>
        <w:t>Zhotoviteľ:</w:t>
      </w:r>
    </w:p>
    <w:p w14:paraId="53494B77" w14:textId="77777777" w:rsidR="00015D69" w:rsidRPr="00015D69" w:rsidRDefault="00015D69" w:rsidP="00015D69">
      <w:pPr>
        <w:pStyle w:val="Zkladntext"/>
        <w:widowControl w:val="0"/>
        <w:spacing w:line="276" w:lineRule="auto"/>
        <w:jc w:val="both"/>
        <w:rPr>
          <w:sz w:val="22"/>
          <w:szCs w:val="22"/>
        </w:rPr>
      </w:pPr>
    </w:p>
    <w:p w14:paraId="3DE0E36E" w14:textId="77777777" w:rsidR="00015D69" w:rsidRPr="00015D69" w:rsidRDefault="00015D69" w:rsidP="00015D69">
      <w:pPr>
        <w:spacing w:line="276" w:lineRule="auto"/>
        <w:jc w:val="both"/>
        <w:rPr>
          <w:sz w:val="22"/>
          <w:szCs w:val="22"/>
        </w:rPr>
      </w:pPr>
      <w:r w:rsidRPr="00015D69">
        <w:rPr>
          <w:sz w:val="22"/>
          <w:szCs w:val="22"/>
        </w:rPr>
        <w:t>........................................................</w:t>
      </w:r>
      <w:r w:rsidRPr="00015D69">
        <w:rPr>
          <w:sz w:val="22"/>
          <w:szCs w:val="22"/>
        </w:rPr>
        <w:tab/>
      </w:r>
      <w:r w:rsidRPr="00015D69">
        <w:rPr>
          <w:sz w:val="22"/>
          <w:szCs w:val="22"/>
        </w:rPr>
        <w:tab/>
        <w:t>................................................................</w:t>
      </w:r>
    </w:p>
    <w:p w14:paraId="49920688" w14:textId="4E7B909F" w:rsidR="00015D69" w:rsidRPr="00015D69" w:rsidRDefault="00015D69" w:rsidP="001F44EC">
      <w:pPr>
        <w:spacing w:line="276" w:lineRule="auto"/>
        <w:jc w:val="both"/>
        <w:rPr>
          <w:sz w:val="22"/>
          <w:szCs w:val="22"/>
        </w:rPr>
      </w:pPr>
      <w:r w:rsidRPr="00015D69">
        <w:rPr>
          <w:sz w:val="22"/>
          <w:szCs w:val="22"/>
        </w:rPr>
        <w:tab/>
      </w:r>
    </w:p>
    <w:p w14:paraId="57EC3EF4" w14:textId="2B5400E2" w:rsidR="007955D9" w:rsidRDefault="007955D9">
      <w:pPr>
        <w:rPr>
          <w:b/>
          <w:sz w:val="22"/>
          <w:szCs w:val="22"/>
        </w:rPr>
      </w:pPr>
    </w:p>
    <w:p w14:paraId="43A73F9B" w14:textId="77777777" w:rsidR="004B25B6" w:rsidRDefault="004B25B6">
      <w:pPr>
        <w:rPr>
          <w:b/>
          <w:sz w:val="22"/>
          <w:szCs w:val="22"/>
        </w:rPr>
      </w:pPr>
    </w:p>
    <w:p w14:paraId="68A9191E" w14:textId="77777777" w:rsidR="004B25B6" w:rsidRDefault="004B25B6">
      <w:pPr>
        <w:rPr>
          <w:b/>
          <w:sz w:val="22"/>
          <w:szCs w:val="22"/>
        </w:rPr>
      </w:pPr>
    </w:p>
    <w:p w14:paraId="2F6C4C94" w14:textId="77777777" w:rsidR="004B25B6" w:rsidRDefault="004B25B6">
      <w:pPr>
        <w:rPr>
          <w:b/>
          <w:sz w:val="22"/>
          <w:szCs w:val="22"/>
        </w:rPr>
      </w:pPr>
    </w:p>
    <w:p w14:paraId="0A0ED0E5" w14:textId="77777777" w:rsidR="004B25B6" w:rsidRDefault="004B25B6">
      <w:pPr>
        <w:rPr>
          <w:b/>
          <w:sz w:val="22"/>
          <w:szCs w:val="22"/>
        </w:rPr>
      </w:pPr>
    </w:p>
    <w:p w14:paraId="7BB94DA4" w14:textId="77777777" w:rsidR="004B25B6" w:rsidRDefault="004B25B6">
      <w:pPr>
        <w:rPr>
          <w:b/>
          <w:sz w:val="22"/>
          <w:szCs w:val="22"/>
        </w:rPr>
      </w:pPr>
    </w:p>
    <w:p w14:paraId="724157A8" w14:textId="77777777" w:rsidR="004B25B6" w:rsidRDefault="004B25B6">
      <w:pPr>
        <w:rPr>
          <w:b/>
          <w:sz w:val="22"/>
          <w:szCs w:val="22"/>
        </w:rPr>
      </w:pPr>
    </w:p>
    <w:p w14:paraId="7DBA5C82" w14:textId="77777777" w:rsidR="004B25B6" w:rsidRDefault="004B25B6">
      <w:pPr>
        <w:rPr>
          <w:b/>
          <w:sz w:val="22"/>
          <w:szCs w:val="22"/>
        </w:rPr>
      </w:pPr>
    </w:p>
    <w:p w14:paraId="3A6FCD04" w14:textId="77777777" w:rsidR="004B25B6" w:rsidRDefault="004B25B6">
      <w:pPr>
        <w:rPr>
          <w:b/>
          <w:sz w:val="22"/>
          <w:szCs w:val="22"/>
        </w:rPr>
      </w:pPr>
    </w:p>
    <w:p w14:paraId="4AC0E6DA" w14:textId="77777777" w:rsidR="004B25B6" w:rsidRDefault="004B25B6">
      <w:pPr>
        <w:rPr>
          <w:b/>
          <w:sz w:val="22"/>
          <w:szCs w:val="22"/>
        </w:rPr>
      </w:pPr>
    </w:p>
    <w:p w14:paraId="72B78502" w14:textId="77777777" w:rsidR="004B25B6" w:rsidRDefault="004B25B6">
      <w:pPr>
        <w:rPr>
          <w:b/>
          <w:sz w:val="22"/>
          <w:szCs w:val="22"/>
        </w:rPr>
      </w:pPr>
    </w:p>
    <w:p w14:paraId="2E3FF721" w14:textId="77777777" w:rsidR="004B25B6" w:rsidRDefault="004B25B6">
      <w:pPr>
        <w:rPr>
          <w:b/>
          <w:sz w:val="22"/>
          <w:szCs w:val="22"/>
        </w:rPr>
      </w:pPr>
    </w:p>
    <w:p w14:paraId="653FBCDF" w14:textId="77777777" w:rsidR="004B25B6" w:rsidRDefault="004B25B6">
      <w:pPr>
        <w:rPr>
          <w:b/>
          <w:sz w:val="22"/>
          <w:szCs w:val="22"/>
        </w:rPr>
      </w:pPr>
    </w:p>
    <w:p w14:paraId="2A5AE7D3" w14:textId="77777777" w:rsidR="004B25B6" w:rsidRDefault="004B25B6">
      <w:pPr>
        <w:rPr>
          <w:b/>
          <w:sz w:val="22"/>
          <w:szCs w:val="22"/>
        </w:rPr>
      </w:pPr>
    </w:p>
    <w:p w14:paraId="49D997C4" w14:textId="77777777" w:rsidR="004B25B6" w:rsidRDefault="004B25B6">
      <w:pPr>
        <w:rPr>
          <w:b/>
          <w:sz w:val="22"/>
          <w:szCs w:val="22"/>
        </w:rPr>
      </w:pPr>
    </w:p>
    <w:p w14:paraId="077E380D" w14:textId="77777777" w:rsidR="004B25B6" w:rsidRDefault="004B25B6">
      <w:pPr>
        <w:rPr>
          <w:b/>
          <w:sz w:val="22"/>
          <w:szCs w:val="22"/>
        </w:rPr>
      </w:pPr>
    </w:p>
    <w:p w14:paraId="755FFD7D" w14:textId="77777777" w:rsidR="004B25B6" w:rsidRDefault="004B25B6">
      <w:pPr>
        <w:rPr>
          <w:b/>
          <w:sz w:val="22"/>
          <w:szCs w:val="22"/>
        </w:rPr>
      </w:pPr>
    </w:p>
    <w:p w14:paraId="074E8AB8" w14:textId="2E001C4B" w:rsidR="006D7EFB" w:rsidRPr="006D7EFB" w:rsidRDefault="006D7EFB" w:rsidP="006D7EFB">
      <w:pPr>
        <w:suppressAutoHyphens/>
        <w:jc w:val="center"/>
        <w:rPr>
          <w:rFonts w:ascii="Calibri" w:hAnsi="Calibri" w:cs="Calibri"/>
          <w:b/>
          <w:sz w:val="32"/>
          <w:szCs w:val="32"/>
          <w:shd w:val="clear" w:color="auto" w:fill="FFFFFF"/>
        </w:rPr>
      </w:pPr>
      <w:r w:rsidRPr="006D7EFB">
        <w:rPr>
          <w:rFonts w:ascii="Calibri" w:hAnsi="Calibri" w:cs="Calibri"/>
          <w:b/>
          <w:sz w:val="32"/>
          <w:szCs w:val="32"/>
          <w:shd w:val="clear" w:color="auto" w:fill="FFFFFF"/>
        </w:rPr>
        <w:t xml:space="preserve">Príloha č. 1 </w:t>
      </w:r>
    </w:p>
    <w:p w14:paraId="7516ABA6" w14:textId="77777777" w:rsidR="006D7EFB" w:rsidRPr="006D7EFB" w:rsidRDefault="006D7EFB" w:rsidP="006D7EFB">
      <w:pPr>
        <w:suppressAutoHyphens/>
        <w:rPr>
          <w:rFonts w:asciiTheme="minorHAnsi" w:hAnsiTheme="minorHAnsi" w:cstheme="minorHAnsi"/>
          <w:b/>
          <w:sz w:val="32"/>
          <w:szCs w:val="32"/>
          <w:shd w:val="clear" w:color="auto" w:fill="FFFFFF"/>
        </w:rPr>
      </w:pPr>
    </w:p>
    <w:p w14:paraId="01C3FE3D" w14:textId="77777777" w:rsidR="006D7EFB" w:rsidRPr="006D7EFB" w:rsidRDefault="006D7EFB" w:rsidP="006D7EFB">
      <w:pPr>
        <w:suppressAutoHyphens/>
        <w:jc w:val="center"/>
        <w:rPr>
          <w:rFonts w:asciiTheme="minorHAnsi" w:hAnsiTheme="minorHAnsi" w:cstheme="minorHAnsi"/>
          <w:b/>
          <w:sz w:val="32"/>
          <w:szCs w:val="32"/>
          <w:shd w:val="clear" w:color="auto" w:fill="FFFFFF"/>
        </w:rPr>
      </w:pPr>
    </w:p>
    <w:p w14:paraId="56FD123F" w14:textId="77777777" w:rsidR="006D7EFB" w:rsidRPr="006D7EFB" w:rsidRDefault="006D7EFB" w:rsidP="006D7EFB">
      <w:pPr>
        <w:suppressAutoHyphens/>
        <w:jc w:val="center"/>
        <w:rPr>
          <w:rFonts w:asciiTheme="minorHAnsi" w:hAnsiTheme="minorHAnsi" w:cstheme="minorHAnsi"/>
          <w:b/>
          <w:sz w:val="32"/>
          <w:szCs w:val="32"/>
          <w:shd w:val="clear" w:color="auto" w:fill="FFFFFF"/>
        </w:rPr>
      </w:pPr>
      <w:r w:rsidRPr="006D7EFB">
        <w:rPr>
          <w:rFonts w:asciiTheme="minorHAnsi" w:hAnsiTheme="minorHAnsi" w:cstheme="minorHAnsi"/>
          <w:b/>
          <w:sz w:val="32"/>
          <w:szCs w:val="32"/>
          <w:shd w:val="clear" w:color="auto" w:fill="FFFFFF"/>
        </w:rPr>
        <w:t>S K L A D B A     C E N Y</w:t>
      </w:r>
      <w:r w:rsidRPr="006D7EFB">
        <w:rPr>
          <w:rFonts w:asciiTheme="minorHAnsi" w:hAnsiTheme="minorHAnsi" w:cstheme="minorHAnsi"/>
          <w:b/>
          <w:sz w:val="32"/>
          <w:szCs w:val="32"/>
          <w:shd w:val="clear" w:color="auto" w:fill="FFFFFF"/>
        </w:rPr>
        <w:tab/>
      </w:r>
    </w:p>
    <w:p w14:paraId="45B1DB8C" w14:textId="77777777" w:rsidR="006D7EFB" w:rsidRPr="006D7EFB" w:rsidRDefault="006D7EFB" w:rsidP="006D7EFB">
      <w:pPr>
        <w:suppressAutoHyphens/>
        <w:jc w:val="center"/>
        <w:rPr>
          <w:rFonts w:asciiTheme="minorHAnsi" w:hAnsiTheme="minorHAnsi" w:cstheme="minorHAnsi"/>
          <w:b/>
          <w:sz w:val="20"/>
          <w:szCs w:val="20"/>
          <w:shd w:val="clear" w:color="auto" w:fill="FFFFFF"/>
        </w:rPr>
      </w:pPr>
    </w:p>
    <w:p w14:paraId="5340607A" w14:textId="77777777" w:rsidR="006D7EFB" w:rsidRPr="006D7EFB" w:rsidRDefault="006D7EFB" w:rsidP="006D7EFB">
      <w:pPr>
        <w:suppressAutoHyphens/>
        <w:jc w:val="center"/>
        <w:rPr>
          <w:rFonts w:asciiTheme="minorHAnsi" w:hAnsiTheme="minorHAnsi" w:cstheme="minorHAnsi"/>
          <w:b/>
          <w:sz w:val="20"/>
          <w:szCs w:val="20"/>
          <w:shd w:val="clear" w:color="auto" w:fill="FFFFFF"/>
        </w:rPr>
      </w:pPr>
    </w:p>
    <w:p w14:paraId="67C20142" w14:textId="77777777" w:rsidR="006D7EFB" w:rsidRPr="006D7EFB" w:rsidRDefault="006D7EFB" w:rsidP="006D7EFB">
      <w:pPr>
        <w:suppressAutoHyphens/>
        <w:jc w:val="center"/>
        <w:rPr>
          <w:rFonts w:asciiTheme="minorHAnsi" w:hAnsiTheme="minorHAnsi" w:cstheme="minorHAnsi"/>
          <w:b/>
          <w:sz w:val="20"/>
          <w:szCs w:val="20"/>
          <w:shd w:val="clear" w:color="auto" w:fill="FFFFFF"/>
        </w:rPr>
      </w:pPr>
    </w:p>
    <w:tbl>
      <w:tblPr>
        <w:tblW w:w="0" w:type="auto"/>
        <w:tblInd w:w="-15"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5492"/>
        <w:gridCol w:w="2066"/>
        <w:gridCol w:w="2066"/>
      </w:tblGrid>
      <w:tr w:rsidR="006D7EFB" w:rsidRPr="006D7EFB" w14:paraId="46AC78BE" w14:textId="77777777" w:rsidTr="00E95CDA">
        <w:trPr>
          <w:trHeight w:val="943"/>
        </w:trPr>
        <w:tc>
          <w:tcPr>
            <w:tcW w:w="5652" w:type="dxa"/>
            <w:tcBorders>
              <w:top w:val="single" w:sz="12" w:space="0" w:color="auto"/>
              <w:left w:val="single" w:sz="12" w:space="0" w:color="auto"/>
              <w:bottom w:val="double" w:sz="4" w:space="0" w:color="auto"/>
              <w:right w:val="single" w:sz="6" w:space="0" w:color="000000"/>
            </w:tcBorders>
            <w:vAlign w:val="center"/>
          </w:tcPr>
          <w:p w14:paraId="18B7321F" w14:textId="77777777" w:rsidR="006D7EFB" w:rsidRPr="006D7EFB" w:rsidRDefault="006D7EFB" w:rsidP="006D7EFB">
            <w:pPr>
              <w:jc w:val="center"/>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 xml:space="preserve">Popis </w:t>
            </w:r>
          </w:p>
        </w:tc>
        <w:tc>
          <w:tcPr>
            <w:tcW w:w="2126" w:type="dxa"/>
            <w:tcBorders>
              <w:top w:val="single" w:sz="12" w:space="0" w:color="auto"/>
              <w:left w:val="single" w:sz="6" w:space="0" w:color="000000"/>
              <w:bottom w:val="double" w:sz="4" w:space="0" w:color="auto"/>
              <w:right w:val="single" w:sz="6" w:space="0" w:color="000000"/>
            </w:tcBorders>
            <w:vAlign w:val="center"/>
          </w:tcPr>
          <w:p w14:paraId="470A8D61" w14:textId="77777777" w:rsidR="006D7EFB" w:rsidRPr="006D7EFB" w:rsidRDefault="006D7EFB" w:rsidP="006D7EFB">
            <w:pPr>
              <w:jc w:val="center"/>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Celková cena v Eur bez DPH</w:t>
            </w:r>
          </w:p>
        </w:tc>
        <w:tc>
          <w:tcPr>
            <w:tcW w:w="2126" w:type="dxa"/>
            <w:tcBorders>
              <w:top w:val="single" w:sz="12" w:space="0" w:color="auto"/>
              <w:left w:val="single" w:sz="6" w:space="0" w:color="000000"/>
              <w:bottom w:val="double" w:sz="4" w:space="0" w:color="auto"/>
              <w:right w:val="single" w:sz="12" w:space="0" w:color="auto"/>
            </w:tcBorders>
            <w:vAlign w:val="center"/>
          </w:tcPr>
          <w:p w14:paraId="7ADE8BF7" w14:textId="77777777" w:rsidR="006D7EFB" w:rsidRPr="006D7EFB" w:rsidRDefault="006D7EFB" w:rsidP="006D7EFB">
            <w:pPr>
              <w:jc w:val="center"/>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Celková cena v Eur s DPH</w:t>
            </w:r>
          </w:p>
        </w:tc>
      </w:tr>
      <w:tr w:rsidR="006D7EFB" w:rsidRPr="006D7EFB" w14:paraId="771342E9" w14:textId="77777777" w:rsidTr="00E95CDA">
        <w:trPr>
          <w:trHeight w:val="506"/>
        </w:trPr>
        <w:tc>
          <w:tcPr>
            <w:tcW w:w="5652" w:type="dxa"/>
            <w:tcBorders>
              <w:top w:val="double" w:sz="4" w:space="0" w:color="auto"/>
              <w:left w:val="single" w:sz="12" w:space="0" w:color="auto"/>
              <w:bottom w:val="single" w:sz="6" w:space="0" w:color="000000"/>
              <w:right w:val="single" w:sz="4" w:space="0" w:color="auto"/>
            </w:tcBorders>
            <w:vAlign w:val="center"/>
          </w:tcPr>
          <w:p w14:paraId="61A0EE28" w14:textId="77777777" w:rsidR="006D7EFB" w:rsidRPr="006D7EFB" w:rsidRDefault="006D7EFB" w:rsidP="006D7EFB">
            <w:pPr>
              <w:numPr>
                <w:ilvl w:val="0"/>
                <w:numId w:val="28"/>
              </w:numPr>
              <w:suppressAutoHyphens/>
              <w:spacing w:after="160" w:line="259" w:lineRule="auto"/>
              <w:ind w:left="297" w:hanging="297"/>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 xml:space="preserve">cena za architektonickú štúdiu na všetky predmetné budovy, ktorej súčasťou bude aj riešenie dispozično-prevádzkových vzťahov a vizualizácia vnútorných priestorov </w:t>
            </w:r>
          </w:p>
        </w:tc>
        <w:tc>
          <w:tcPr>
            <w:tcW w:w="2126" w:type="dxa"/>
            <w:tcBorders>
              <w:top w:val="double" w:sz="4" w:space="0" w:color="auto"/>
              <w:left w:val="single" w:sz="4" w:space="0" w:color="auto"/>
              <w:bottom w:val="single" w:sz="6" w:space="0" w:color="000000"/>
              <w:right w:val="single" w:sz="4" w:space="0" w:color="auto"/>
            </w:tcBorders>
            <w:vAlign w:val="center"/>
          </w:tcPr>
          <w:p w14:paraId="75DD6C44" w14:textId="77777777" w:rsidR="006D7EFB" w:rsidRPr="006D7EFB" w:rsidRDefault="006D7EFB" w:rsidP="006D7EFB">
            <w:pPr>
              <w:ind w:left="720"/>
              <w:jc w:val="right"/>
              <w:rPr>
                <w:rFonts w:asciiTheme="minorHAnsi" w:hAnsiTheme="minorHAnsi" w:cstheme="minorHAnsi"/>
                <w:sz w:val="20"/>
                <w:szCs w:val="20"/>
                <w:shd w:val="clear" w:color="auto" w:fill="FFFFFF"/>
              </w:rPr>
            </w:pPr>
          </w:p>
        </w:tc>
        <w:tc>
          <w:tcPr>
            <w:tcW w:w="2126" w:type="dxa"/>
            <w:tcBorders>
              <w:top w:val="double" w:sz="4" w:space="0" w:color="auto"/>
              <w:left w:val="single" w:sz="4" w:space="0" w:color="auto"/>
              <w:bottom w:val="single" w:sz="6" w:space="0" w:color="000000"/>
              <w:right w:val="single" w:sz="12" w:space="0" w:color="auto"/>
            </w:tcBorders>
            <w:vAlign w:val="center"/>
          </w:tcPr>
          <w:p w14:paraId="4A8F5095" w14:textId="77777777" w:rsidR="006D7EFB" w:rsidRPr="006D7EFB" w:rsidRDefault="006D7EFB" w:rsidP="006D7EFB">
            <w:pPr>
              <w:ind w:left="720"/>
              <w:jc w:val="right"/>
              <w:rPr>
                <w:rFonts w:asciiTheme="minorHAnsi" w:hAnsiTheme="minorHAnsi" w:cstheme="minorHAnsi"/>
                <w:sz w:val="20"/>
                <w:szCs w:val="20"/>
                <w:shd w:val="clear" w:color="auto" w:fill="FFFFFF"/>
              </w:rPr>
            </w:pPr>
          </w:p>
        </w:tc>
      </w:tr>
      <w:tr w:rsidR="006D7EFB" w:rsidRPr="006D7EFB" w14:paraId="45703485" w14:textId="77777777" w:rsidTr="00E95CDA">
        <w:trPr>
          <w:trHeight w:val="506"/>
        </w:trPr>
        <w:tc>
          <w:tcPr>
            <w:tcW w:w="5652" w:type="dxa"/>
            <w:tcBorders>
              <w:top w:val="single" w:sz="4" w:space="0" w:color="auto"/>
              <w:left w:val="single" w:sz="12" w:space="0" w:color="auto"/>
              <w:bottom w:val="single" w:sz="6" w:space="0" w:color="000000"/>
              <w:right w:val="single" w:sz="4" w:space="0" w:color="auto"/>
            </w:tcBorders>
            <w:vAlign w:val="center"/>
          </w:tcPr>
          <w:p w14:paraId="38FADC3B" w14:textId="77777777" w:rsidR="006D7EFB" w:rsidRPr="006D7EFB" w:rsidRDefault="006D7EFB" w:rsidP="006D7EFB">
            <w:pPr>
              <w:numPr>
                <w:ilvl w:val="0"/>
                <w:numId w:val="28"/>
              </w:numPr>
              <w:suppressAutoHyphens/>
              <w:spacing w:after="160" w:line="259" w:lineRule="auto"/>
              <w:ind w:left="295" w:hanging="295"/>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 xml:space="preserve">cena za projektovú/stavebnú dokumentáciu slúžiacou na vydanie stavebného povolenia (vrátane statiky a rozpočtov) </w:t>
            </w:r>
          </w:p>
        </w:tc>
        <w:tc>
          <w:tcPr>
            <w:tcW w:w="2126" w:type="dxa"/>
            <w:tcBorders>
              <w:top w:val="single" w:sz="4" w:space="0" w:color="auto"/>
              <w:left w:val="single" w:sz="4" w:space="0" w:color="auto"/>
              <w:bottom w:val="single" w:sz="6" w:space="0" w:color="000000"/>
              <w:right w:val="single" w:sz="4" w:space="0" w:color="auto"/>
            </w:tcBorders>
            <w:vAlign w:val="center"/>
          </w:tcPr>
          <w:p w14:paraId="0ADF9961" w14:textId="77777777" w:rsidR="006D7EFB" w:rsidRPr="006D7EFB" w:rsidRDefault="006D7EFB" w:rsidP="006D7EFB">
            <w:pPr>
              <w:ind w:left="720"/>
              <w:jc w:val="right"/>
              <w:rPr>
                <w:rFonts w:asciiTheme="minorHAnsi" w:hAnsiTheme="minorHAnsi" w:cstheme="minorHAnsi"/>
                <w:sz w:val="20"/>
                <w:szCs w:val="20"/>
                <w:shd w:val="clear" w:color="auto" w:fill="FFFFFF"/>
              </w:rPr>
            </w:pPr>
          </w:p>
        </w:tc>
        <w:tc>
          <w:tcPr>
            <w:tcW w:w="2126" w:type="dxa"/>
            <w:tcBorders>
              <w:top w:val="single" w:sz="4" w:space="0" w:color="auto"/>
              <w:left w:val="single" w:sz="4" w:space="0" w:color="auto"/>
              <w:bottom w:val="single" w:sz="6" w:space="0" w:color="000000"/>
              <w:right w:val="single" w:sz="12" w:space="0" w:color="auto"/>
            </w:tcBorders>
            <w:vAlign w:val="center"/>
          </w:tcPr>
          <w:p w14:paraId="3F0BDED4" w14:textId="77777777" w:rsidR="006D7EFB" w:rsidRPr="006D7EFB" w:rsidRDefault="006D7EFB" w:rsidP="006D7EFB">
            <w:pPr>
              <w:ind w:left="720"/>
              <w:jc w:val="right"/>
              <w:rPr>
                <w:rFonts w:asciiTheme="minorHAnsi" w:hAnsiTheme="minorHAnsi" w:cstheme="minorHAnsi"/>
                <w:sz w:val="20"/>
                <w:szCs w:val="20"/>
                <w:shd w:val="clear" w:color="auto" w:fill="FFFFFF"/>
              </w:rPr>
            </w:pPr>
          </w:p>
        </w:tc>
      </w:tr>
      <w:tr w:rsidR="006D7EFB" w:rsidRPr="006D7EFB" w14:paraId="689C1BFE" w14:textId="77777777" w:rsidTr="00E95CDA">
        <w:trPr>
          <w:trHeight w:val="506"/>
        </w:trPr>
        <w:tc>
          <w:tcPr>
            <w:tcW w:w="5652" w:type="dxa"/>
            <w:tcBorders>
              <w:top w:val="single" w:sz="4" w:space="0" w:color="auto"/>
              <w:left w:val="single" w:sz="12" w:space="0" w:color="auto"/>
              <w:bottom w:val="single" w:sz="6" w:space="0" w:color="000000"/>
              <w:right w:val="single" w:sz="4" w:space="0" w:color="auto"/>
            </w:tcBorders>
            <w:vAlign w:val="center"/>
          </w:tcPr>
          <w:p w14:paraId="7C9BB36C" w14:textId="77777777" w:rsidR="006D7EFB" w:rsidRPr="006D7EFB" w:rsidRDefault="006D7EFB" w:rsidP="006D7EFB">
            <w:pPr>
              <w:numPr>
                <w:ilvl w:val="0"/>
                <w:numId w:val="28"/>
              </w:numPr>
              <w:suppressAutoHyphens/>
              <w:spacing w:after="160" w:line="259" w:lineRule="auto"/>
              <w:ind w:left="295" w:hanging="295"/>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cena za projektovú dokumentáciu slúžiacu na vydanie územného rozhodnutia a stavebného povolenia (jednostupňová PD vrátane statiky, geodetického zamerania a rozpočtov)</w:t>
            </w:r>
          </w:p>
        </w:tc>
        <w:tc>
          <w:tcPr>
            <w:tcW w:w="2126" w:type="dxa"/>
            <w:tcBorders>
              <w:top w:val="single" w:sz="4" w:space="0" w:color="auto"/>
              <w:left w:val="single" w:sz="4" w:space="0" w:color="auto"/>
              <w:bottom w:val="single" w:sz="6" w:space="0" w:color="000000"/>
              <w:right w:val="single" w:sz="4" w:space="0" w:color="auto"/>
            </w:tcBorders>
            <w:vAlign w:val="center"/>
          </w:tcPr>
          <w:p w14:paraId="7C3F1FA8" w14:textId="77777777" w:rsidR="006D7EFB" w:rsidRPr="006D7EFB" w:rsidRDefault="006D7EFB" w:rsidP="006D7EFB">
            <w:pPr>
              <w:ind w:left="720"/>
              <w:jc w:val="right"/>
              <w:rPr>
                <w:rFonts w:asciiTheme="minorHAnsi" w:hAnsiTheme="minorHAnsi" w:cstheme="minorHAnsi"/>
                <w:sz w:val="20"/>
                <w:szCs w:val="20"/>
                <w:shd w:val="clear" w:color="auto" w:fill="FFFFFF"/>
              </w:rPr>
            </w:pPr>
          </w:p>
        </w:tc>
        <w:tc>
          <w:tcPr>
            <w:tcW w:w="2126" w:type="dxa"/>
            <w:tcBorders>
              <w:top w:val="single" w:sz="4" w:space="0" w:color="auto"/>
              <w:left w:val="single" w:sz="4" w:space="0" w:color="auto"/>
              <w:bottom w:val="single" w:sz="6" w:space="0" w:color="000000"/>
              <w:right w:val="single" w:sz="12" w:space="0" w:color="auto"/>
            </w:tcBorders>
            <w:vAlign w:val="center"/>
          </w:tcPr>
          <w:p w14:paraId="1CAE5FC0" w14:textId="77777777" w:rsidR="006D7EFB" w:rsidRPr="006D7EFB" w:rsidRDefault="006D7EFB" w:rsidP="006D7EFB">
            <w:pPr>
              <w:ind w:left="720"/>
              <w:jc w:val="right"/>
              <w:rPr>
                <w:rFonts w:asciiTheme="minorHAnsi" w:hAnsiTheme="minorHAnsi" w:cstheme="minorHAnsi"/>
                <w:sz w:val="20"/>
                <w:szCs w:val="20"/>
                <w:shd w:val="clear" w:color="auto" w:fill="FFFFFF"/>
              </w:rPr>
            </w:pPr>
          </w:p>
        </w:tc>
      </w:tr>
      <w:tr w:rsidR="006D7EFB" w:rsidRPr="006D7EFB" w14:paraId="58CD4481" w14:textId="77777777" w:rsidTr="00E95CDA">
        <w:trPr>
          <w:trHeight w:val="506"/>
        </w:trPr>
        <w:tc>
          <w:tcPr>
            <w:tcW w:w="5652" w:type="dxa"/>
            <w:tcBorders>
              <w:top w:val="single" w:sz="4" w:space="0" w:color="auto"/>
              <w:left w:val="single" w:sz="12" w:space="0" w:color="auto"/>
              <w:bottom w:val="single" w:sz="6" w:space="0" w:color="000000"/>
              <w:right w:val="single" w:sz="4" w:space="0" w:color="auto"/>
            </w:tcBorders>
            <w:vAlign w:val="center"/>
          </w:tcPr>
          <w:p w14:paraId="47EAD7E8" w14:textId="77777777" w:rsidR="006D7EFB" w:rsidRPr="006D7EFB" w:rsidRDefault="006D7EFB" w:rsidP="006D7EFB">
            <w:pPr>
              <w:numPr>
                <w:ilvl w:val="0"/>
                <w:numId w:val="28"/>
              </w:numPr>
              <w:suppressAutoHyphens/>
              <w:spacing w:after="160" w:line="259" w:lineRule="auto"/>
              <w:ind w:left="295" w:hanging="295"/>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cena za kompletnú inžiniersku činnosť až po vydanie právoplatného územného rozhodnutia a stavebného povolenia vrátane zastupovania v územnom a stavebnom konaní</w:t>
            </w:r>
          </w:p>
        </w:tc>
        <w:tc>
          <w:tcPr>
            <w:tcW w:w="2126" w:type="dxa"/>
            <w:tcBorders>
              <w:top w:val="single" w:sz="4" w:space="0" w:color="auto"/>
              <w:left w:val="single" w:sz="4" w:space="0" w:color="auto"/>
              <w:bottom w:val="single" w:sz="6" w:space="0" w:color="000000"/>
              <w:right w:val="single" w:sz="4" w:space="0" w:color="auto"/>
            </w:tcBorders>
            <w:vAlign w:val="center"/>
          </w:tcPr>
          <w:p w14:paraId="1769CA0F" w14:textId="77777777" w:rsidR="006D7EFB" w:rsidRPr="006D7EFB" w:rsidRDefault="006D7EFB" w:rsidP="006D7EFB">
            <w:pPr>
              <w:ind w:left="720"/>
              <w:jc w:val="right"/>
              <w:rPr>
                <w:rFonts w:asciiTheme="minorHAnsi" w:hAnsiTheme="minorHAnsi" w:cstheme="minorHAnsi"/>
                <w:sz w:val="20"/>
                <w:szCs w:val="20"/>
                <w:shd w:val="clear" w:color="auto" w:fill="FFFFFF"/>
              </w:rPr>
            </w:pPr>
          </w:p>
        </w:tc>
        <w:tc>
          <w:tcPr>
            <w:tcW w:w="2126" w:type="dxa"/>
            <w:tcBorders>
              <w:top w:val="single" w:sz="4" w:space="0" w:color="auto"/>
              <w:left w:val="single" w:sz="4" w:space="0" w:color="auto"/>
              <w:bottom w:val="single" w:sz="6" w:space="0" w:color="000000"/>
              <w:right w:val="single" w:sz="12" w:space="0" w:color="auto"/>
            </w:tcBorders>
            <w:vAlign w:val="center"/>
          </w:tcPr>
          <w:p w14:paraId="50794EB5" w14:textId="77777777" w:rsidR="006D7EFB" w:rsidRPr="006D7EFB" w:rsidRDefault="006D7EFB" w:rsidP="006D7EFB">
            <w:pPr>
              <w:ind w:left="720"/>
              <w:jc w:val="right"/>
              <w:rPr>
                <w:rFonts w:asciiTheme="minorHAnsi" w:hAnsiTheme="minorHAnsi" w:cstheme="minorHAnsi"/>
                <w:sz w:val="20"/>
                <w:szCs w:val="20"/>
                <w:shd w:val="clear" w:color="auto" w:fill="FFFFFF"/>
              </w:rPr>
            </w:pPr>
          </w:p>
        </w:tc>
      </w:tr>
      <w:tr w:rsidR="006D7EFB" w:rsidRPr="006D7EFB" w14:paraId="64FBEF2E" w14:textId="77777777" w:rsidTr="00E95CDA">
        <w:trPr>
          <w:trHeight w:val="749"/>
        </w:trPr>
        <w:tc>
          <w:tcPr>
            <w:tcW w:w="5652" w:type="dxa"/>
            <w:tcBorders>
              <w:top w:val="single" w:sz="6" w:space="0" w:color="000000"/>
              <w:left w:val="single" w:sz="12" w:space="0" w:color="auto"/>
              <w:bottom w:val="single" w:sz="12" w:space="0" w:color="auto"/>
              <w:right w:val="single" w:sz="6" w:space="0" w:color="000000"/>
            </w:tcBorders>
            <w:vAlign w:val="center"/>
          </w:tcPr>
          <w:p w14:paraId="55C9DF08" w14:textId="77777777" w:rsidR="006D7EFB" w:rsidRPr="006D7EFB" w:rsidRDefault="006D7EFB" w:rsidP="006D7EFB">
            <w:pPr>
              <w:suppressAutoHyphens/>
              <w:rPr>
                <w:rFonts w:asciiTheme="minorHAnsi" w:hAnsiTheme="minorHAnsi" w:cstheme="minorHAnsi"/>
                <w:b/>
                <w:shd w:val="clear" w:color="auto" w:fill="FFFFFF"/>
                <w:lang w:eastAsia="ar-SA"/>
              </w:rPr>
            </w:pPr>
            <w:r w:rsidRPr="006D7EFB">
              <w:rPr>
                <w:rFonts w:asciiTheme="minorHAnsi" w:hAnsiTheme="minorHAnsi" w:cstheme="minorHAnsi"/>
                <w:b/>
                <w:shd w:val="clear" w:color="auto" w:fill="FFFFFF"/>
                <w:lang w:eastAsia="ar-SA"/>
              </w:rPr>
              <w:t>Celková cena za predmet zákazky</w:t>
            </w:r>
          </w:p>
        </w:tc>
        <w:tc>
          <w:tcPr>
            <w:tcW w:w="2126" w:type="dxa"/>
            <w:tcBorders>
              <w:top w:val="single" w:sz="6" w:space="0" w:color="000000"/>
              <w:left w:val="single" w:sz="6" w:space="0" w:color="000000"/>
              <w:bottom w:val="single" w:sz="12" w:space="0" w:color="auto"/>
              <w:right w:val="single" w:sz="6" w:space="0" w:color="000000"/>
            </w:tcBorders>
            <w:vAlign w:val="center"/>
          </w:tcPr>
          <w:p w14:paraId="3C7E0B66" w14:textId="77777777" w:rsidR="006D7EFB" w:rsidRPr="006D7EFB" w:rsidRDefault="006D7EFB" w:rsidP="006D7EFB">
            <w:pPr>
              <w:suppressAutoHyphens/>
              <w:jc w:val="right"/>
              <w:rPr>
                <w:rFonts w:asciiTheme="minorHAnsi" w:hAnsiTheme="minorHAnsi" w:cstheme="minorHAnsi"/>
                <w:b/>
                <w:sz w:val="20"/>
                <w:szCs w:val="20"/>
                <w:shd w:val="clear" w:color="auto" w:fill="FFFFFF"/>
                <w:lang w:eastAsia="ar-SA"/>
              </w:rPr>
            </w:pPr>
          </w:p>
        </w:tc>
        <w:tc>
          <w:tcPr>
            <w:tcW w:w="2126" w:type="dxa"/>
            <w:tcBorders>
              <w:top w:val="single" w:sz="6" w:space="0" w:color="000000"/>
              <w:left w:val="single" w:sz="6" w:space="0" w:color="000000"/>
              <w:bottom w:val="single" w:sz="12" w:space="0" w:color="auto"/>
              <w:right w:val="single" w:sz="12" w:space="0" w:color="auto"/>
            </w:tcBorders>
            <w:shd w:val="clear" w:color="auto" w:fill="FBE4D5"/>
            <w:vAlign w:val="center"/>
          </w:tcPr>
          <w:p w14:paraId="4A882B8F" w14:textId="77777777" w:rsidR="006D7EFB" w:rsidRPr="006D7EFB" w:rsidRDefault="006D7EFB" w:rsidP="006D7EFB">
            <w:pPr>
              <w:suppressAutoHyphens/>
              <w:jc w:val="right"/>
              <w:rPr>
                <w:rFonts w:asciiTheme="minorHAnsi" w:hAnsiTheme="minorHAnsi" w:cstheme="minorHAnsi"/>
                <w:b/>
                <w:sz w:val="20"/>
                <w:szCs w:val="20"/>
                <w:shd w:val="clear" w:color="auto" w:fill="FFFFFF"/>
                <w:lang w:eastAsia="ar-SA"/>
              </w:rPr>
            </w:pPr>
          </w:p>
        </w:tc>
      </w:tr>
    </w:tbl>
    <w:p w14:paraId="30139692" w14:textId="77777777" w:rsidR="006D7EFB" w:rsidRPr="006D7EFB" w:rsidRDefault="006D7EFB" w:rsidP="006D7EFB">
      <w:pPr>
        <w:widowControl w:val="0"/>
        <w:autoSpaceDE w:val="0"/>
        <w:autoSpaceDN w:val="0"/>
        <w:adjustRightInd w:val="0"/>
        <w:ind w:firstLine="360"/>
        <w:jc w:val="both"/>
        <w:rPr>
          <w:rFonts w:asciiTheme="minorHAnsi" w:eastAsia="Calibri" w:hAnsiTheme="minorHAnsi" w:cstheme="minorHAnsi"/>
          <w:sz w:val="22"/>
          <w:szCs w:val="22"/>
          <w:lang w:eastAsia="en-US"/>
        </w:rPr>
      </w:pPr>
    </w:p>
    <w:p w14:paraId="7A84373A" w14:textId="77777777" w:rsidR="006D7EFB" w:rsidRPr="006D7EFB" w:rsidRDefault="006D7EFB" w:rsidP="006D7EFB">
      <w:pPr>
        <w:widowControl w:val="0"/>
        <w:autoSpaceDE w:val="0"/>
        <w:autoSpaceDN w:val="0"/>
        <w:adjustRightInd w:val="0"/>
        <w:ind w:firstLine="360"/>
        <w:jc w:val="both"/>
        <w:rPr>
          <w:rFonts w:asciiTheme="minorHAnsi" w:eastAsia="Calibri" w:hAnsiTheme="minorHAnsi" w:cstheme="minorHAnsi"/>
          <w:sz w:val="22"/>
          <w:szCs w:val="22"/>
          <w:lang w:eastAsia="en-US"/>
        </w:rPr>
      </w:pPr>
    </w:p>
    <w:p w14:paraId="3D47A441" w14:textId="77777777" w:rsidR="006D7EFB" w:rsidRPr="006D7EFB" w:rsidRDefault="006D7EFB" w:rsidP="006D7EFB">
      <w:pPr>
        <w:widowControl w:val="0"/>
        <w:autoSpaceDE w:val="0"/>
        <w:autoSpaceDN w:val="0"/>
        <w:adjustRightInd w:val="0"/>
        <w:ind w:firstLine="360"/>
        <w:jc w:val="both"/>
        <w:rPr>
          <w:rFonts w:asciiTheme="minorHAnsi" w:eastAsia="Calibri" w:hAnsiTheme="minorHAnsi" w:cstheme="minorHAnsi"/>
          <w:sz w:val="22"/>
          <w:szCs w:val="22"/>
          <w:lang w:eastAsia="en-US"/>
        </w:rPr>
      </w:pPr>
    </w:p>
    <w:p w14:paraId="007538F2" w14:textId="77777777" w:rsidR="006D7EFB" w:rsidRPr="006D7EFB" w:rsidRDefault="006D7EFB" w:rsidP="006D7EFB">
      <w:pPr>
        <w:widowControl w:val="0"/>
        <w:autoSpaceDE w:val="0"/>
        <w:autoSpaceDN w:val="0"/>
        <w:adjustRightInd w:val="0"/>
        <w:ind w:firstLine="360"/>
        <w:jc w:val="both"/>
        <w:rPr>
          <w:rFonts w:asciiTheme="minorHAnsi" w:eastAsia="Calibri" w:hAnsiTheme="minorHAnsi" w:cstheme="minorHAnsi"/>
          <w:sz w:val="22"/>
          <w:szCs w:val="22"/>
          <w:lang w:eastAsia="en-US"/>
        </w:rPr>
      </w:pPr>
    </w:p>
    <w:p w14:paraId="2C163B89" w14:textId="77777777" w:rsidR="006D7EFB" w:rsidRPr="006D7EFB" w:rsidRDefault="006D7EFB" w:rsidP="006D7EFB">
      <w:pPr>
        <w:widowControl w:val="0"/>
        <w:autoSpaceDE w:val="0"/>
        <w:autoSpaceDN w:val="0"/>
        <w:adjustRightInd w:val="0"/>
        <w:ind w:firstLine="360"/>
        <w:jc w:val="both"/>
        <w:rPr>
          <w:rFonts w:asciiTheme="minorHAnsi" w:eastAsia="Calibri" w:hAnsiTheme="minorHAnsi" w:cstheme="minorHAnsi"/>
          <w:b/>
          <w:sz w:val="22"/>
          <w:szCs w:val="22"/>
          <w:lang w:eastAsia="en-US"/>
        </w:rPr>
      </w:pPr>
      <w:r w:rsidRPr="006D7EFB">
        <w:rPr>
          <w:rFonts w:asciiTheme="minorHAnsi" w:eastAsia="Calibri" w:hAnsiTheme="minorHAnsi" w:cstheme="minorHAnsi"/>
          <w:sz w:val="22"/>
          <w:szCs w:val="22"/>
          <w:lang w:eastAsia="en-US"/>
        </w:rPr>
        <w:t>Za zhotoviteľa:</w:t>
      </w:r>
      <w:r w:rsidRPr="006D7EFB">
        <w:rPr>
          <w:rFonts w:asciiTheme="minorHAnsi" w:eastAsia="Calibri" w:hAnsiTheme="minorHAnsi" w:cstheme="minorHAnsi"/>
          <w:sz w:val="22"/>
          <w:szCs w:val="22"/>
          <w:lang w:eastAsia="en-US"/>
        </w:rPr>
        <w:tab/>
      </w:r>
      <w:r w:rsidRPr="006D7EFB">
        <w:rPr>
          <w:rFonts w:asciiTheme="minorHAnsi" w:eastAsia="Calibri" w:hAnsiTheme="minorHAnsi" w:cstheme="minorHAnsi"/>
          <w:sz w:val="22"/>
          <w:szCs w:val="22"/>
          <w:lang w:eastAsia="en-US"/>
        </w:rPr>
        <w:tab/>
      </w:r>
      <w:r w:rsidRPr="006D7EFB">
        <w:rPr>
          <w:rFonts w:asciiTheme="minorHAnsi" w:eastAsia="Calibri" w:hAnsiTheme="minorHAnsi" w:cstheme="minorHAnsi"/>
          <w:sz w:val="22"/>
          <w:szCs w:val="22"/>
          <w:lang w:eastAsia="en-US"/>
        </w:rPr>
        <w:tab/>
      </w:r>
      <w:r w:rsidRPr="006D7EFB">
        <w:rPr>
          <w:rFonts w:asciiTheme="minorHAnsi" w:eastAsia="Calibri" w:hAnsiTheme="minorHAnsi" w:cstheme="minorHAnsi"/>
          <w:sz w:val="22"/>
          <w:szCs w:val="22"/>
          <w:lang w:eastAsia="en-US"/>
        </w:rPr>
        <w:tab/>
      </w:r>
      <w:r w:rsidRPr="006D7EFB">
        <w:rPr>
          <w:rFonts w:asciiTheme="minorHAnsi" w:eastAsia="Calibri" w:hAnsiTheme="minorHAnsi" w:cstheme="minorHAnsi"/>
          <w:sz w:val="22"/>
          <w:szCs w:val="22"/>
          <w:lang w:eastAsia="en-US"/>
        </w:rPr>
        <w:tab/>
      </w:r>
      <w:r w:rsidRPr="006D7EFB">
        <w:rPr>
          <w:rFonts w:asciiTheme="minorHAnsi" w:eastAsia="Calibri" w:hAnsiTheme="minorHAnsi" w:cstheme="minorHAnsi"/>
          <w:sz w:val="22"/>
          <w:szCs w:val="22"/>
          <w:lang w:eastAsia="en-US"/>
        </w:rPr>
        <w:tab/>
      </w:r>
      <w:r w:rsidRPr="006D7EFB">
        <w:rPr>
          <w:rFonts w:asciiTheme="minorHAnsi" w:eastAsia="Calibri" w:hAnsiTheme="minorHAnsi" w:cstheme="minorHAnsi"/>
          <w:sz w:val="22"/>
          <w:szCs w:val="22"/>
          <w:lang w:eastAsia="en-US"/>
        </w:rPr>
        <w:tab/>
        <w:t>Za objednávateľa:</w:t>
      </w:r>
    </w:p>
    <w:p w14:paraId="6BF6C345" w14:textId="77777777" w:rsidR="006D7EFB" w:rsidRPr="006D7EFB" w:rsidRDefault="006D7EFB" w:rsidP="006D7EFB">
      <w:pPr>
        <w:rPr>
          <w:rFonts w:asciiTheme="minorHAnsi" w:hAnsiTheme="minorHAnsi" w:cstheme="minorHAnsi"/>
          <w:sz w:val="22"/>
          <w:szCs w:val="22"/>
        </w:rPr>
      </w:pPr>
    </w:p>
    <w:p w14:paraId="74AE24DD" w14:textId="77777777" w:rsidR="006D7EFB" w:rsidRPr="006D7EFB" w:rsidRDefault="006D7EFB" w:rsidP="006D7EFB">
      <w:pPr>
        <w:rPr>
          <w:rFonts w:asciiTheme="minorHAnsi" w:hAnsiTheme="minorHAnsi" w:cstheme="minorHAnsi"/>
          <w:sz w:val="22"/>
          <w:szCs w:val="22"/>
        </w:rPr>
      </w:pPr>
    </w:p>
    <w:p w14:paraId="57C91F01" w14:textId="1403B3A5" w:rsidR="006D7EFB" w:rsidRPr="006D7EFB" w:rsidRDefault="006D7EFB" w:rsidP="006D7EFB">
      <w:pPr>
        <w:tabs>
          <w:tab w:val="left" w:pos="5954"/>
        </w:tabs>
        <w:spacing w:after="120"/>
        <w:jc w:val="both"/>
        <w:rPr>
          <w:rFonts w:asciiTheme="minorHAnsi" w:hAnsiTheme="minorHAnsi" w:cstheme="minorHAnsi"/>
          <w:sz w:val="22"/>
          <w:szCs w:val="22"/>
        </w:rPr>
      </w:pPr>
      <w:r w:rsidRPr="006D7EFB">
        <w:rPr>
          <w:rFonts w:asciiTheme="minorHAnsi" w:eastAsia="Calibri" w:hAnsiTheme="minorHAnsi" w:cstheme="minorHAnsi"/>
          <w:sz w:val="22"/>
          <w:szCs w:val="22"/>
        </w:rPr>
        <w:t xml:space="preserve">____________________________                                </w:t>
      </w:r>
      <w:r>
        <w:rPr>
          <w:rFonts w:asciiTheme="minorHAnsi" w:eastAsia="Calibri" w:hAnsiTheme="minorHAnsi" w:cstheme="minorHAnsi"/>
          <w:sz w:val="22"/>
          <w:szCs w:val="22"/>
        </w:rPr>
        <w:tab/>
      </w:r>
      <w:r w:rsidRPr="006D7EFB">
        <w:rPr>
          <w:rFonts w:asciiTheme="minorHAnsi" w:eastAsia="Calibri" w:hAnsiTheme="minorHAnsi" w:cstheme="minorHAnsi"/>
          <w:sz w:val="22"/>
          <w:szCs w:val="22"/>
        </w:rPr>
        <w:t>_____________________________</w:t>
      </w:r>
    </w:p>
    <w:p w14:paraId="59B758C8" w14:textId="39235579" w:rsidR="006D7EFB" w:rsidRPr="006D7EFB" w:rsidRDefault="006D7EFB" w:rsidP="006D7EFB">
      <w:pPr>
        <w:tabs>
          <w:tab w:val="center" w:pos="7230"/>
        </w:tabs>
        <w:rPr>
          <w:rFonts w:asciiTheme="minorHAnsi" w:eastAsia="Calibri" w:hAnsiTheme="minorHAnsi" w:cstheme="minorHAnsi"/>
          <w:bCs/>
          <w:iCs/>
          <w:spacing w:val="-3"/>
          <w:sz w:val="22"/>
          <w:szCs w:val="22"/>
        </w:rPr>
      </w:pPr>
      <w:r w:rsidRPr="006D7EFB">
        <w:rPr>
          <w:rFonts w:asciiTheme="minorHAnsi" w:hAnsiTheme="minorHAnsi" w:cstheme="minorHAnsi"/>
          <w:sz w:val="22"/>
          <w:szCs w:val="22"/>
        </w:rPr>
        <w:t xml:space="preserve">meno, priezvisko, titul, funkcia                                           </w:t>
      </w:r>
      <w:r w:rsidRPr="006D7EFB">
        <w:rPr>
          <w:rFonts w:asciiTheme="minorHAnsi" w:eastAsia="Calibri" w:hAnsiTheme="minorHAnsi" w:cstheme="minorHAnsi"/>
          <w:spacing w:val="-3"/>
          <w:sz w:val="22"/>
          <w:szCs w:val="22"/>
        </w:rPr>
        <w:tab/>
      </w:r>
      <w:r w:rsidRPr="006D7EFB">
        <w:rPr>
          <w:rFonts w:asciiTheme="minorHAnsi" w:eastAsia="Calibri" w:hAnsiTheme="minorHAnsi" w:cstheme="minorHAnsi"/>
          <w:bCs/>
          <w:iCs/>
          <w:spacing w:val="-3"/>
          <w:sz w:val="22"/>
          <w:szCs w:val="22"/>
        </w:rPr>
        <w:t>Mgr. Lýdia Sýkorová</w:t>
      </w:r>
    </w:p>
    <w:p w14:paraId="69D5CE50" w14:textId="1783DACA" w:rsidR="006D7EFB" w:rsidRPr="006D7EFB" w:rsidRDefault="006D7EFB" w:rsidP="006D7EFB">
      <w:pPr>
        <w:tabs>
          <w:tab w:val="center" w:pos="7230"/>
        </w:tabs>
        <w:rPr>
          <w:rFonts w:asciiTheme="minorHAnsi" w:hAnsiTheme="minorHAnsi" w:cstheme="minorHAnsi"/>
          <w:sz w:val="22"/>
          <w:szCs w:val="22"/>
        </w:rPr>
      </w:pPr>
      <w:r w:rsidRPr="006D7EFB">
        <w:rPr>
          <w:rFonts w:asciiTheme="minorHAnsi" w:hAnsiTheme="minorHAnsi" w:cstheme="minorHAnsi"/>
          <w:sz w:val="22"/>
          <w:szCs w:val="22"/>
        </w:rPr>
        <w:t xml:space="preserve">podpis oprávnenej osoby(osôb) zhotoviteľa               </w:t>
      </w:r>
      <w:r w:rsidRPr="006D7EFB">
        <w:rPr>
          <w:rFonts w:asciiTheme="minorHAnsi" w:hAnsiTheme="minorHAnsi" w:cstheme="minorHAnsi"/>
          <w:sz w:val="22"/>
          <w:szCs w:val="22"/>
        </w:rPr>
        <w:tab/>
        <w:t>poverená vedením školy</w:t>
      </w:r>
    </w:p>
    <w:p w14:paraId="4A58D536" w14:textId="77777777" w:rsidR="006D7EFB" w:rsidRPr="006D7EFB" w:rsidRDefault="006D7EFB" w:rsidP="006D7EFB">
      <w:pPr>
        <w:tabs>
          <w:tab w:val="left" w:pos="5245"/>
          <w:tab w:val="right" w:leader="dot" w:pos="7938"/>
        </w:tabs>
        <w:suppressAutoHyphens/>
        <w:rPr>
          <w:rFonts w:ascii="Arial" w:hAnsi="Arial" w:cs="Arial"/>
          <w:sz w:val="20"/>
          <w:szCs w:val="20"/>
          <w:lang w:eastAsia="cs-CZ"/>
        </w:rPr>
      </w:pPr>
    </w:p>
    <w:p w14:paraId="4CF86603" w14:textId="77777777" w:rsidR="006D7EFB" w:rsidRDefault="006D7EFB" w:rsidP="006D7EFB">
      <w:pPr>
        <w:jc w:val="center"/>
        <w:outlineLvl w:val="0"/>
        <w:rPr>
          <w:rFonts w:ascii="Arial" w:hAnsi="Arial" w:cs="Arial"/>
          <w:w w:val="150"/>
          <w:sz w:val="28"/>
          <w:szCs w:val="28"/>
        </w:rPr>
      </w:pPr>
    </w:p>
    <w:p w14:paraId="0AE10A3F" w14:textId="77777777" w:rsidR="006D7EFB" w:rsidRDefault="006D7EFB" w:rsidP="006D7EFB">
      <w:pPr>
        <w:jc w:val="center"/>
        <w:outlineLvl w:val="0"/>
        <w:rPr>
          <w:rFonts w:ascii="Arial" w:hAnsi="Arial" w:cs="Arial"/>
          <w:w w:val="150"/>
          <w:sz w:val="28"/>
          <w:szCs w:val="28"/>
        </w:rPr>
      </w:pPr>
    </w:p>
    <w:p w14:paraId="5FAD99AC" w14:textId="77777777" w:rsidR="006D7EFB" w:rsidRDefault="006D7EFB" w:rsidP="006D7EFB">
      <w:pPr>
        <w:jc w:val="center"/>
        <w:outlineLvl w:val="0"/>
        <w:rPr>
          <w:rFonts w:ascii="Arial" w:hAnsi="Arial" w:cs="Arial"/>
          <w:w w:val="150"/>
          <w:sz w:val="28"/>
          <w:szCs w:val="28"/>
        </w:rPr>
      </w:pPr>
    </w:p>
    <w:p w14:paraId="26E0E345" w14:textId="77777777" w:rsidR="006D7EFB" w:rsidRDefault="006D7EFB" w:rsidP="006D7EFB">
      <w:pPr>
        <w:jc w:val="center"/>
        <w:outlineLvl w:val="0"/>
        <w:rPr>
          <w:rFonts w:ascii="Arial" w:hAnsi="Arial" w:cs="Arial"/>
          <w:w w:val="150"/>
          <w:sz w:val="28"/>
          <w:szCs w:val="28"/>
        </w:rPr>
      </w:pPr>
    </w:p>
    <w:p w14:paraId="4D9D8FB2" w14:textId="77777777" w:rsidR="006D7EFB" w:rsidRDefault="006D7EFB" w:rsidP="006D7EFB">
      <w:pPr>
        <w:jc w:val="center"/>
        <w:outlineLvl w:val="0"/>
        <w:rPr>
          <w:rFonts w:ascii="Arial" w:hAnsi="Arial" w:cs="Arial"/>
          <w:w w:val="150"/>
          <w:sz w:val="28"/>
          <w:szCs w:val="28"/>
        </w:rPr>
      </w:pPr>
    </w:p>
    <w:p w14:paraId="4C010C04" w14:textId="77777777" w:rsidR="006D7EFB" w:rsidRDefault="006D7EFB" w:rsidP="006D7EFB">
      <w:pPr>
        <w:jc w:val="center"/>
        <w:outlineLvl w:val="0"/>
        <w:rPr>
          <w:rFonts w:ascii="Arial" w:hAnsi="Arial" w:cs="Arial"/>
          <w:w w:val="150"/>
          <w:sz w:val="28"/>
          <w:szCs w:val="28"/>
        </w:rPr>
      </w:pPr>
    </w:p>
    <w:p w14:paraId="554AFB73" w14:textId="77777777" w:rsidR="006D7EFB" w:rsidRDefault="006D7EFB" w:rsidP="006D7EFB">
      <w:pPr>
        <w:jc w:val="center"/>
        <w:outlineLvl w:val="0"/>
        <w:rPr>
          <w:rFonts w:ascii="Arial" w:hAnsi="Arial" w:cs="Arial"/>
          <w:w w:val="150"/>
          <w:sz w:val="28"/>
          <w:szCs w:val="28"/>
        </w:rPr>
      </w:pPr>
    </w:p>
    <w:p w14:paraId="07EA8A35" w14:textId="77777777" w:rsidR="006D7EFB" w:rsidRDefault="006D7EFB" w:rsidP="006D7EFB">
      <w:pPr>
        <w:jc w:val="center"/>
        <w:outlineLvl w:val="0"/>
        <w:rPr>
          <w:rFonts w:ascii="Arial" w:hAnsi="Arial" w:cs="Arial"/>
          <w:w w:val="150"/>
          <w:sz w:val="28"/>
          <w:szCs w:val="28"/>
        </w:rPr>
      </w:pPr>
    </w:p>
    <w:p w14:paraId="574802C2" w14:textId="77777777" w:rsidR="006D7EFB" w:rsidRDefault="006D7EFB" w:rsidP="006D7EFB">
      <w:pPr>
        <w:jc w:val="center"/>
        <w:outlineLvl w:val="0"/>
        <w:rPr>
          <w:rFonts w:ascii="Arial" w:hAnsi="Arial" w:cs="Arial"/>
          <w:w w:val="150"/>
          <w:sz w:val="28"/>
          <w:szCs w:val="28"/>
        </w:rPr>
      </w:pPr>
    </w:p>
    <w:p w14:paraId="4B5D0F88" w14:textId="77777777" w:rsidR="006D7EFB" w:rsidRPr="006D7EFB" w:rsidRDefault="006D7EFB" w:rsidP="006D7EFB">
      <w:pPr>
        <w:jc w:val="center"/>
        <w:outlineLvl w:val="0"/>
        <w:rPr>
          <w:rFonts w:ascii="Arial" w:hAnsi="Arial" w:cs="Arial"/>
          <w:w w:val="150"/>
          <w:sz w:val="28"/>
          <w:szCs w:val="28"/>
        </w:rPr>
      </w:pPr>
    </w:p>
    <w:p w14:paraId="7BF1D392" w14:textId="77777777" w:rsidR="006D7EFB" w:rsidRDefault="006D7EFB" w:rsidP="004B25B6">
      <w:pPr>
        <w:suppressAutoHyphens/>
        <w:autoSpaceDN w:val="0"/>
        <w:jc w:val="center"/>
        <w:rPr>
          <w:rFonts w:ascii="Calibri" w:hAnsi="Calibri" w:cs="Calibri"/>
          <w:b/>
          <w:bCs/>
          <w:sz w:val="32"/>
          <w:szCs w:val="32"/>
        </w:rPr>
      </w:pPr>
    </w:p>
    <w:p w14:paraId="32BCD197" w14:textId="5A39F17B" w:rsidR="004B25B6" w:rsidRPr="004B25B6" w:rsidRDefault="004B25B6" w:rsidP="004B25B6">
      <w:pPr>
        <w:suppressAutoHyphens/>
        <w:autoSpaceDN w:val="0"/>
        <w:jc w:val="center"/>
        <w:rPr>
          <w:rFonts w:ascii="Calibri" w:hAnsi="Calibri" w:cs="Calibri"/>
          <w:b/>
          <w:bCs/>
          <w:sz w:val="32"/>
          <w:szCs w:val="32"/>
        </w:rPr>
      </w:pPr>
      <w:r w:rsidRPr="004B25B6">
        <w:rPr>
          <w:rFonts w:ascii="Calibri" w:hAnsi="Calibri" w:cs="Calibri"/>
          <w:b/>
          <w:bCs/>
          <w:sz w:val="32"/>
          <w:szCs w:val="32"/>
        </w:rPr>
        <w:t xml:space="preserve">Príloha č. </w:t>
      </w:r>
      <w:r>
        <w:rPr>
          <w:rFonts w:ascii="Calibri" w:hAnsi="Calibri" w:cs="Calibri"/>
          <w:b/>
          <w:bCs/>
          <w:sz w:val="32"/>
          <w:szCs w:val="32"/>
        </w:rPr>
        <w:t>2</w:t>
      </w:r>
    </w:p>
    <w:p w14:paraId="10C16AFF" w14:textId="77777777" w:rsidR="004B25B6" w:rsidRPr="004B25B6" w:rsidRDefault="004B25B6" w:rsidP="004B25B6">
      <w:pPr>
        <w:suppressAutoHyphens/>
        <w:autoSpaceDN w:val="0"/>
        <w:jc w:val="center"/>
        <w:rPr>
          <w:rFonts w:ascii="Calibri" w:hAnsi="Calibri" w:cs="Calibri"/>
          <w:b/>
          <w:bCs/>
          <w:sz w:val="32"/>
          <w:szCs w:val="32"/>
        </w:rPr>
      </w:pPr>
    </w:p>
    <w:p w14:paraId="673263A5" w14:textId="77777777" w:rsidR="004B25B6" w:rsidRPr="004B25B6" w:rsidRDefault="004B25B6" w:rsidP="004B25B6">
      <w:pPr>
        <w:suppressAutoHyphens/>
        <w:autoSpaceDN w:val="0"/>
        <w:jc w:val="center"/>
        <w:rPr>
          <w:rFonts w:ascii="Calibri" w:hAnsi="Calibri" w:cs="Calibri"/>
          <w:b/>
          <w:bCs/>
          <w:iCs/>
          <w:caps/>
          <w:sz w:val="32"/>
          <w:szCs w:val="32"/>
        </w:rPr>
      </w:pPr>
      <w:r w:rsidRPr="004B25B6">
        <w:rPr>
          <w:rFonts w:ascii="Calibri" w:hAnsi="Calibri" w:cs="Calibri"/>
          <w:b/>
          <w:bCs/>
          <w:iCs/>
          <w:caps/>
          <w:sz w:val="32"/>
          <w:szCs w:val="32"/>
        </w:rPr>
        <w:t>Zoznam subdodávateľov</w:t>
      </w:r>
    </w:p>
    <w:p w14:paraId="132594D3" w14:textId="77777777" w:rsidR="004B25B6" w:rsidRPr="004B25B6" w:rsidRDefault="004B25B6" w:rsidP="004B25B6">
      <w:pPr>
        <w:widowControl w:val="0"/>
        <w:tabs>
          <w:tab w:val="left" w:pos="5520"/>
          <w:tab w:val="left" w:pos="6237"/>
          <w:tab w:val="right" w:pos="9072"/>
        </w:tabs>
        <w:suppressAutoHyphens/>
        <w:autoSpaceDE w:val="0"/>
        <w:autoSpaceDN w:val="0"/>
        <w:jc w:val="center"/>
        <w:rPr>
          <w:rFonts w:ascii="Calibri" w:hAnsi="Calibri" w:cs="Calibri"/>
          <w:b/>
          <w:bCs/>
        </w:rPr>
      </w:pPr>
    </w:p>
    <w:tbl>
      <w:tblPr>
        <w:tblStyle w:val="Mriekatabuky1"/>
        <w:tblW w:w="0" w:type="auto"/>
        <w:tblInd w:w="108" w:type="dxa"/>
        <w:tblLook w:val="04A0" w:firstRow="1" w:lastRow="0" w:firstColumn="1" w:lastColumn="0" w:noHBand="0" w:noVBand="1"/>
      </w:tblPr>
      <w:tblGrid>
        <w:gridCol w:w="4889"/>
        <w:gridCol w:w="4291"/>
      </w:tblGrid>
      <w:tr w:rsidR="004B25B6" w:rsidRPr="004B25B6" w14:paraId="071F2CAE" w14:textId="77777777" w:rsidTr="004B25B6">
        <w:tc>
          <w:tcPr>
            <w:tcW w:w="4889" w:type="dxa"/>
            <w:shd w:val="clear" w:color="auto" w:fill="BFBFBF"/>
          </w:tcPr>
          <w:p w14:paraId="23CB1B00" w14:textId="77777777" w:rsidR="004B25B6" w:rsidRPr="004B25B6" w:rsidRDefault="004B25B6" w:rsidP="004B25B6">
            <w:pPr>
              <w:suppressAutoHyphens/>
              <w:autoSpaceDN w:val="0"/>
              <w:spacing w:before="120" w:after="120"/>
              <w:jc w:val="both"/>
              <w:rPr>
                <w:rFonts w:cs="Calibri"/>
                <w:b/>
                <w:sz w:val="22"/>
                <w:szCs w:val="22"/>
              </w:rPr>
            </w:pPr>
          </w:p>
        </w:tc>
        <w:tc>
          <w:tcPr>
            <w:tcW w:w="4291" w:type="dxa"/>
            <w:shd w:val="clear" w:color="auto" w:fill="BFBFBF"/>
          </w:tcPr>
          <w:p w14:paraId="41D79941" w14:textId="77777777" w:rsidR="004B25B6" w:rsidRPr="004B25B6" w:rsidRDefault="004B25B6" w:rsidP="004B25B6">
            <w:pPr>
              <w:suppressAutoHyphens/>
              <w:autoSpaceDN w:val="0"/>
              <w:spacing w:before="120" w:after="120"/>
              <w:jc w:val="both"/>
              <w:rPr>
                <w:rFonts w:cs="Calibri"/>
                <w:b/>
                <w:sz w:val="22"/>
                <w:szCs w:val="22"/>
              </w:rPr>
            </w:pPr>
            <w:proofErr w:type="spellStart"/>
            <w:r w:rsidRPr="004B25B6">
              <w:rPr>
                <w:rFonts w:cs="Calibri"/>
                <w:b/>
                <w:sz w:val="22"/>
                <w:szCs w:val="22"/>
              </w:rPr>
              <w:t>Informácia</w:t>
            </w:r>
            <w:proofErr w:type="spellEnd"/>
            <w:r w:rsidRPr="004B25B6">
              <w:rPr>
                <w:rFonts w:cs="Calibri"/>
                <w:b/>
                <w:sz w:val="22"/>
                <w:szCs w:val="22"/>
              </w:rPr>
              <w:t xml:space="preserve"> o </w:t>
            </w:r>
            <w:proofErr w:type="spellStart"/>
            <w:r w:rsidRPr="004B25B6">
              <w:rPr>
                <w:rFonts w:cs="Calibri"/>
                <w:b/>
                <w:sz w:val="22"/>
                <w:szCs w:val="22"/>
              </w:rPr>
              <w:t>Subdodávateľovi</w:t>
            </w:r>
            <w:proofErr w:type="spellEnd"/>
          </w:p>
        </w:tc>
      </w:tr>
      <w:tr w:rsidR="004B25B6" w:rsidRPr="004B25B6" w14:paraId="7204AA79" w14:textId="77777777" w:rsidTr="00E95CDA">
        <w:tc>
          <w:tcPr>
            <w:tcW w:w="4889" w:type="dxa"/>
          </w:tcPr>
          <w:p w14:paraId="5201CF6C" w14:textId="77777777" w:rsidR="004B25B6" w:rsidRPr="004B25B6" w:rsidRDefault="004B25B6" w:rsidP="004B25B6">
            <w:pPr>
              <w:suppressAutoHyphens/>
              <w:autoSpaceDN w:val="0"/>
              <w:spacing w:before="120" w:after="120"/>
              <w:jc w:val="both"/>
              <w:rPr>
                <w:rFonts w:cs="Calibri"/>
                <w:sz w:val="22"/>
                <w:szCs w:val="22"/>
              </w:rPr>
            </w:pPr>
            <w:r w:rsidRPr="004B25B6">
              <w:rPr>
                <w:rFonts w:cs="Calibri"/>
                <w:b/>
                <w:noProof/>
                <w:sz w:val="22"/>
                <w:szCs w:val="22"/>
              </w:rPr>
              <w:t>Obchodné meno</w:t>
            </w:r>
          </w:p>
        </w:tc>
        <w:tc>
          <w:tcPr>
            <w:tcW w:w="4291" w:type="dxa"/>
            <w:vAlign w:val="center"/>
          </w:tcPr>
          <w:p w14:paraId="2A7F55A0" w14:textId="77777777" w:rsidR="004B25B6" w:rsidRPr="004B25B6" w:rsidRDefault="004B25B6" w:rsidP="004B25B6">
            <w:pPr>
              <w:suppressAutoHyphens/>
              <w:autoSpaceDN w:val="0"/>
              <w:spacing w:before="120" w:after="120"/>
              <w:jc w:val="both"/>
              <w:rPr>
                <w:rFonts w:cs="Calibri"/>
                <w:sz w:val="22"/>
                <w:szCs w:val="22"/>
              </w:rPr>
            </w:pPr>
          </w:p>
        </w:tc>
      </w:tr>
      <w:tr w:rsidR="004B25B6" w:rsidRPr="004B25B6" w14:paraId="2B849FC8" w14:textId="77777777" w:rsidTr="00E95CDA">
        <w:tc>
          <w:tcPr>
            <w:tcW w:w="4889" w:type="dxa"/>
          </w:tcPr>
          <w:p w14:paraId="380CCB82" w14:textId="77777777" w:rsidR="004B25B6" w:rsidRPr="004B25B6" w:rsidRDefault="004B25B6" w:rsidP="004B25B6">
            <w:pPr>
              <w:suppressAutoHyphens/>
              <w:autoSpaceDN w:val="0"/>
              <w:spacing w:before="120" w:after="120"/>
              <w:jc w:val="both"/>
              <w:rPr>
                <w:rFonts w:cs="Calibri"/>
                <w:sz w:val="22"/>
                <w:szCs w:val="22"/>
              </w:rPr>
            </w:pPr>
            <w:r w:rsidRPr="004B25B6">
              <w:rPr>
                <w:rFonts w:cs="Calibri"/>
                <w:b/>
                <w:noProof/>
                <w:sz w:val="22"/>
                <w:szCs w:val="22"/>
              </w:rPr>
              <w:t>Sídlo</w:t>
            </w:r>
          </w:p>
        </w:tc>
        <w:tc>
          <w:tcPr>
            <w:tcW w:w="4291" w:type="dxa"/>
            <w:vAlign w:val="center"/>
          </w:tcPr>
          <w:p w14:paraId="5DE81543" w14:textId="77777777" w:rsidR="004B25B6" w:rsidRPr="004B25B6" w:rsidRDefault="004B25B6" w:rsidP="004B25B6">
            <w:pPr>
              <w:suppressAutoHyphens/>
              <w:autoSpaceDN w:val="0"/>
              <w:spacing w:before="120" w:after="120"/>
              <w:jc w:val="both"/>
              <w:rPr>
                <w:rFonts w:cs="Calibri"/>
                <w:sz w:val="22"/>
                <w:szCs w:val="22"/>
              </w:rPr>
            </w:pPr>
          </w:p>
        </w:tc>
      </w:tr>
      <w:tr w:rsidR="004B25B6" w:rsidRPr="004B25B6" w14:paraId="378CFD7B" w14:textId="77777777" w:rsidTr="00E95CDA">
        <w:tc>
          <w:tcPr>
            <w:tcW w:w="4889" w:type="dxa"/>
          </w:tcPr>
          <w:p w14:paraId="19F2797A" w14:textId="77777777" w:rsidR="004B25B6" w:rsidRPr="004B25B6" w:rsidRDefault="004B25B6" w:rsidP="004B25B6">
            <w:pPr>
              <w:suppressAutoHyphens/>
              <w:autoSpaceDN w:val="0"/>
              <w:spacing w:before="120" w:after="120"/>
              <w:jc w:val="both"/>
              <w:rPr>
                <w:rFonts w:cs="Calibri"/>
                <w:sz w:val="22"/>
                <w:szCs w:val="22"/>
              </w:rPr>
            </w:pPr>
            <w:r w:rsidRPr="004B25B6">
              <w:rPr>
                <w:rFonts w:cs="Calibri"/>
                <w:b/>
                <w:noProof/>
                <w:sz w:val="22"/>
                <w:szCs w:val="22"/>
              </w:rPr>
              <w:t>IČO</w:t>
            </w:r>
          </w:p>
        </w:tc>
        <w:tc>
          <w:tcPr>
            <w:tcW w:w="4291" w:type="dxa"/>
            <w:vAlign w:val="center"/>
          </w:tcPr>
          <w:p w14:paraId="062AEB2E" w14:textId="77777777" w:rsidR="004B25B6" w:rsidRPr="004B25B6" w:rsidRDefault="004B25B6" w:rsidP="004B25B6">
            <w:pPr>
              <w:suppressAutoHyphens/>
              <w:autoSpaceDN w:val="0"/>
              <w:spacing w:before="120" w:after="120"/>
              <w:jc w:val="both"/>
              <w:rPr>
                <w:rFonts w:cs="Calibri"/>
                <w:sz w:val="22"/>
                <w:szCs w:val="22"/>
              </w:rPr>
            </w:pPr>
          </w:p>
        </w:tc>
      </w:tr>
      <w:tr w:rsidR="004B25B6" w:rsidRPr="004B25B6" w14:paraId="5CA517E1" w14:textId="77777777" w:rsidTr="00E95CDA">
        <w:tc>
          <w:tcPr>
            <w:tcW w:w="4889" w:type="dxa"/>
          </w:tcPr>
          <w:p w14:paraId="36E5333F" w14:textId="77777777" w:rsidR="004B25B6" w:rsidRPr="004B25B6" w:rsidRDefault="004B25B6" w:rsidP="004B25B6">
            <w:pPr>
              <w:suppressAutoHyphens/>
              <w:autoSpaceDN w:val="0"/>
              <w:spacing w:before="120" w:after="120"/>
              <w:jc w:val="both"/>
              <w:rPr>
                <w:rFonts w:cs="Calibri"/>
                <w:b/>
                <w:noProof/>
                <w:sz w:val="22"/>
                <w:szCs w:val="22"/>
                <w:lang w:val="sk-SK"/>
              </w:rPr>
            </w:pPr>
            <w:r w:rsidRPr="004B25B6">
              <w:rPr>
                <w:rFonts w:cs="Calibri"/>
                <w:b/>
                <w:noProof/>
                <w:sz w:val="22"/>
                <w:szCs w:val="22"/>
                <w:lang w:val="sk-SK"/>
              </w:rPr>
              <w:t>Informácie o osobe oprávnenej konať za subdodávateľa</w:t>
            </w:r>
          </w:p>
          <w:p w14:paraId="11EBD061" w14:textId="77777777" w:rsidR="004B25B6" w:rsidRPr="004B25B6" w:rsidRDefault="004B25B6" w:rsidP="004B25B6">
            <w:pPr>
              <w:suppressAutoHyphens/>
              <w:autoSpaceDN w:val="0"/>
              <w:spacing w:before="120" w:after="120"/>
              <w:jc w:val="both"/>
              <w:rPr>
                <w:rFonts w:cs="Calibri"/>
                <w:sz w:val="22"/>
                <w:szCs w:val="22"/>
                <w:lang w:val="sv-SE"/>
              </w:rPr>
            </w:pPr>
            <w:r w:rsidRPr="004B25B6">
              <w:rPr>
                <w:rFonts w:cs="Calibri"/>
                <w:noProof/>
                <w:sz w:val="22"/>
                <w:szCs w:val="22"/>
                <w:lang w:val="sv-SE"/>
              </w:rPr>
              <w:t>(meno a priezvisko, adresa pobytu, dátum narodenia)</w:t>
            </w:r>
          </w:p>
        </w:tc>
        <w:tc>
          <w:tcPr>
            <w:tcW w:w="4291" w:type="dxa"/>
            <w:vAlign w:val="center"/>
          </w:tcPr>
          <w:p w14:paraId="1EA5E093" w14:textId="77777777" w:rsidR="004B25B6" w:rsidRPr="004B25B6" w:rsidRDefault="004B25B6" w:rsidP="004B25B6">
            <w:pPr>
              <w:suppressAutoHyphens/>
              <w:autoSpaceDN w:val="0"/>
              <w:spacing w:before="120" w:after="120"/>
              <w:jc w:val="both"/>
              <w:rPr>
                <w:rFonts w:cs="Calibri"/>
                <w:sz w:val="22"/>
                <w:szCs w:val="22"/>
                <w:lang w:val="sv-SE"/>
              </w:rPr>
            </w:pPr>
          </w:p>
        </w:tc>
      </w:tr>
      <w:tr w:rsidR="004B25B6" w:rsidRPr="004B25B6" w14:paraId="51ED01E2" w14:textId="77777777" w:rsidTr="00E95CDA">
        <w:tc>
          <w:tcPr>
            <w:tcW w:w="4889" w:type="dxa"/>
          </w:tcPr>
          <w:p w14:paraId="44920095" w14:textId="77777777" w:rsidR="004B25B6" w:rsidRPr="004B25B6" w:rsidRDefault="004B25B6" w:rsidP="004B25B6">
            <w:pPr>
              <w:suppressAutoHyphens/>
              <w:autoSpaceDN w:val="0"/>
              <w:spacing w:before="120" w:after="120"/>
              <w:jc w:val="both"/>
              <w:rPr>
                <w:rFonts w:cs="Calibri"/>
                <w:sz w:val="22"/>
                <w:szCs w:val="22"/>
              </w:rPr>
            </w:pPr>
            <w:r w:rsidRPr="004B25B6">
              <w:rPr>
                <w:rFonts w:cs="Calibri"/>
                <w:b/>
                <w:noProof/>
                <w:sz w:val="22"/>
                <w:szCs w:val="22"/>
              </w:rPr>
              <w:t>Podiel subdodávky v %</w:t>
            </w:r>
          </w:p>
        </w:tc>
        <w:tc>
          <w:tcPr>
            <w:tcW w:w="4291" w:type="dxa"/>
            <w:vAlign w:val="center"/>
          </w:tcPr>
          <w:p w14:paraId="302D38E9" w14:textId="77777777" w:rsidR="004B25B6" w:rsidRPr="004B25B6" w:rsidRDefault="004B25B6" w:rsidP="004B25B6">
            <w:pPr>
              <w:suppressAutoHyphens/>
              <w:autoSpaceDN w:val="0"/>
              <w:spacing w:before="120" w:after="120"/>
              <w:jc w:val="both"/>
              <w:rPr>
                <w:rFonts w:cs="Calibri"/>
                <w:sz w:val="22"/>
                <w:szCs w:val="22"/>
              </w:rPr>
            </w:pPr>
          </w:p>
        </w:tc>
      </w:tr>
      <w:tr w:rsidR="004B25B6" w:rsidRPr="004B25B6" w14:paraId="6570720A" w14:textId="77777777" w:rsidTr="00E95CDA">
        <w:tc>
          <w:tcPr>
            <w:tcW w:w="4889" w:type="dxa"/>
          </w:tcPr>
          <w:p w14:paraId="0C6E20A2" w14:textId="77777777" w:rsidR="004B25B6" w:rsidRPr="004B25B6" w:rsidRDefault="004B25B6" w:rsidP="004B25B6">
            <w:pPr>
              <w:suppressAutoHyphens/>
              <w:autoSpaceDN w:val="0"/>
              <w:spacing w:before="120" w:after="120"/>
              <w:jc w:val="both"/>
              <w:rPr>
                <w:rFonts w:cs="Calibri"/>
                <w:b/>
                <w:noProof/>
                <w:sz w:val="22"/>
                <w:szCs w:val="22"/>
              </w:rPr>
            </w:pPr>
            <w:r w:rsidRPr="004B25B6">
              <w:rPr>
                <w:rFonts w:cs="Calibri"/>
                <w:b/>
                <w:noProof/>
                <w:sz w:val="22"/>
                <w:szCs w:val="22"/>
              </w:rPr>
              <w:t>Predmet subdodávky</w:t>
            </w:r>
          </w:p>
        </w:tc>
        <w:tc>
          <w:tcPr>
            <w:tcW w:w="4291" w:type="dxa"/>
            <w:vAlign w:val="center"/>
          </w:tcPr>
          <w:p w14:paraId="77E69F0B" w14:textId="77777777" w:rsidR="004B25B6" w:rsidRPr="004B25B6" w:rsidRDefault="004B25B6" w:rsidP="004B25B6">
            <w:pPr>
              <w:suppressAutoHyphens/>
              <w:autoSpaceDN w:val="0"/>
              <w:spacing w:before="120" w:after="120"/>
              <w:jc w:val="both"/>
              <w:rPr>
                <w:rFonts w:cs="Calibri"/>
                <w:sz w:val="22"/>
                <w:szCs w:val="22"/>
              </w:rPr>
            </w:pPr>
          </w:p>
        </w:tc>
      </w:tr>
      <w:tr w:rsidR="004B25B6" w:rsidRPr="004B25B6" w14:paraId="300B836A" w14:textId="77777777" w:rsidTr="00E95CDA">
        <w:tc>
          <w:tcPr>
            <w:tcW w:w="4889" w:type="dxa"/>
          </w:tcPr>
          <w:p w14:paraId="25D3CC04" w14:textId="77777777" w:rsidR="004B25B6" w:rsidRPr="004B25B6" w:rsidRDefault="004B25B6" w:rsidP="004B25B6">
            <w:pPr>
              <w:suppressAutoHyphens/>
              <w:autoSpaceDN w:val="0"/>
              <w:spacing w:before="120" w:after="120"/>
              <w:jc w:val="both"/>
              <w:rPr>
                <w:rFonts w:cs="Calibri"/>
                <w:b/>
                <w:noProof/>
                <w:sz w:val="22"/>
                <w:szCs w:val="22"/>
                <w:lang w:val="sk-SK"/>
              </w:rPr>
            </w:pPr>
            <w:r w:rsidRPr="004B25B6">
              <w:rPr>
                <w:rFonts w:cs="Calibri"/>
                <w:b/>
                <w:noProof/>
                <w:sz w:val="22"/>
                <w:szCs w:val="22"/>
                <w:lang w:val="sk-SK"/>
              </w:rPr>
              <w:t>Subdodávateľ získa zo subdodávky finančné prostriedky prevyšujúce 100.000 € s DPH</w:t>
            </w:r>
          </w:p>
        </w:tc>
        <w:tc>
          <w:tcPr>
            <w:tcW w:w="4291" w:type="dxa"/>
            <w:vAlign w:val="center"/>
          </w:tcPr>
          <w:p w14:paraId="49467BE3" w14:textId="77777777" w:rsidR="004B25B6" w:rsidRPr="004B25B6" w:rsidRDefault="00D15560" w:rsidP="004B25B6">
            <w:pPr>
              <w:suppressAutoHyphens/>
              <w:autoSpaceDN w:val="0"/>
              <w:spacing w:before="120" w:after="120"/>
              <w:jc w:val="both"/>
              <w:rPr>
                <w:rFonts w:cs="Calibri"/>
                <w:sz w:val="22"/>
                <w:szCs w:val="22"/>
              </w:rPr>
            </w:pPr>
            <w:sdt>
              <w:sdtPr>
                <w:rPr>
                  <w:rFonts w:cs="Calibri"/>
                  <w:noProof/>
                </w:rPr>
                <w:id w:val="2070617316"/>
              </w:sdtPr>
              <w:sdtEndPr/>
              <w:sdtContent>
                <w:r w:rsidR="004B25B6" w:rsidRPr="004B25B6">
                  <w:rPr>
                    <w:rFonts w:ascii="Segoe UI Symbol" w:hAnsi="Segoe UI Symbol" w:cs="Segoe UI Symbol"/>
                    <w:noProof/>
                    <w:sz w:val="22"/>
                    <w:szCs w:val="22"/>
                  </w:rPr>
                  <w:t>☐</w:t>
                </w:r>
              </w:sdtContent>
            </w:sdt>
            <w:r w:rsidR="004B25B6" w:rsidRPr="004B25B6">
              <w:rPr>
                <w:rFonts w:cs="Calibri"/>
                <w:noProof/>
                <w:sz w:val="22"/>
                <w:szCs w:val="22"/>
              </w:rPr>
              <w:t xml:space="preserve">  Áno    </w:t>
            </w:r>
            <w:sdt>
              <w:sdtPr>
                <w:rPr>
                  <w:rFonts w:cs="Calibri"/>
                  <w:noProof/>
                </w:rPr>
                <w:id w:val="-1326964446"/>
              </w:sdtPr>
              <w:sdtEndPr/>
              <w:sdtContent>
                <w:r w:rsidR="004B25B6" w:rsidRPr="004B25B6">
                  <w:rPr>
                    <w:rFonts w:ascii="Segoe UI Symbol" w:hAnsi="Segoe UI Symbol" w:cs="Segoe UI Symbol"/>
                    <w:noProof/>
                    <w:sz w:val="22"/>
                    <w:szCs w:val="22"/>
                  </w:rPr>
                  <w:t>☐</w:t>
                </w:r>
              </w:sdtContent>
            </w:sdt>
            <w:r w:rsidR="004B25B6" w:rsidRPr="004B25B6">
              <w:rPr>
                <w:rFonts w:cs="Calibri"/>
                <w:noProof/>
                <w:sz w:val="22"/>
                <w:szCs w:val="22"/>
              </w:rPr>
              <w:t xml:space="preserve">  Nie</w:t>
            </w:r>
          </w:p>
        </w:tc>
      </w:tr>
    </w:tbl>
    <w:p w14:paraId="2D1C7B8D" w14:textId="77777777" w:rsidR="004B25B6" w:rsidRPr="004B25B6" w:rsidRDefault="004B25B6" w:rsidP="004B25B6">
      <w:pPr>
        <w:spacing w:after="160" w:line="259" w:lineRule="auto"/>
        <w:jc w:val="both"/>
        <w:rPr>
          <w:rFonts w:ascii="Calibri" w:hAnsi="Calibri" w:cs="Calibri"/>
        </w:rPr>
      </w:pPr>
    </w:p>
    <w:p w14:paraId="38BC935C" w14:textId="77777777" w:rsidR="004B25B6" w:rsidRPr="004B25B6" w:rsidRDefault="004B25B6" w:rsidP="004B25B6">
      <w:pPr>
        <w:widowControl w:val="0"/>
        <w:tabs>
          <w:tab w:val="left" w:pos="5520"/>
          <w:tab w:val="left" w:pos="6237"/>
          <w:tab w:val="right" w:pos="9072"/>
        </w:tabs>
        <w:suppressAutoHyphens/>
        <w:autoSpaceDE w:val="0"/>
        <w:autoSpaceDN w:val="0"/>
        <w:jc w:val="both"/>
        <w:rPr>
          <w:rFonts w:ascii="Calibri" w:hAnsi="Calibri" w:cs="Calibri"/>
          <w:b/>
          <w:bCs/>
          <w:i/>
          <w:iCs/>
        </w:rPr>
      </w:pPr>
      <w:r w:rsidRPr="004B25B6">
        <w:rPr>
          <w:rFonts w:ascii="Calibri" w:hAnsi="Calibri" w:cs="Calibri"/>
          <w:b/>
          <w:bCs/>
          <w:i/>
          <w:iCs/>
        </w:rPr>
        <w:t>Zároveň navrhovaný subdodávateľ musí spĺňať podmienky účasti týkajúce sa osobného postavenia podľa § 32 zákona o verejnom obstarávaní a nesmie u neho  existovať dôvody na vylúčenie podľa § 40 ods. 6 písm. a) až g) a ods. 7 a 8 zákona o verejnom obstarávaní. Oprávnenie dodávať tovar, uskutočňovať stavebné práce alebo poskytovať službu preukazuje subdodávateľ vo vzťahu k tej časti predmetu zákazky, ktorý má subdodávateľ plniť.</w:t>
      </w:r>
    </w:p>
    <w:p w14:paraId="581C8E90" w14:textId="77777777" w:rsidR="004B25B6" w:rsidRPr="004B25B6" w:rsidRDefault="004B25B6" w:rsidP="004B25B6">
      <w:pPr>
        <w:widowControl w:val="0"/>
        <w:tabs>
          <w:tab w:val="left" w:pos="5520"/>
          <w:tab w:val="left" w:pos="6237"/>
          <w:tab w:val="right" w:pos="9072"/>
        </w:tabs>
        <w:suppressAutoHyphens/>
        <w:autoSpaceDE w:val="0"/>
        <w:autoSpaceDN w:val="0"/>
        <w:jc w:val="both"/>
        <w:rPr>
          <w:rFonts w:ascii="Calibri" w:hAnsi="Calibri" w:cs="Calibri"/>
          <w:b/>
          <w:bCs/>
          <w:i/>
          <w:iCs/>
        </w:rPr>
      </w:pPr>
    </w:p>
    <w:p w14:paraId="5A962079" w14:textId="77777777" w:rsidR="004B25B6" w:rsidRPr="004B25B6" w:rsidRDefault="004B25B6" w:rsidP="004B25B6">
      <w:pPr>
        <w:widowControl w:val="0"/>
        <w:tabs>
          <w:tab w:val="left" w:pos="5520"/>
          <w:tab w:val="left" w:pos="6237"/>
          <w:tab w:val="right" w:pos="9072"/>
        </w:tabs>
        <w:suppressAutoHyphens/>
        <w:autoSpaceDE w:val="0"/>
        <w:autoSpaceDN w:val="0"/>
        <w:jc w:val="both"/>
        <w:rPr>
          <w:rFonts w:ascii="Calibri" w:hAnsi="Calibri" w:cs="Calibri"/>
          <w:i/>
          <w:iCs/>
          <w:color w:val="FF0000"/>
        </w:rPr>
      </w:pPr>
      <w:r w:rsidRPr="004B25B6">
        <w:rPr>
          <w:rFonts w:ascii="Calibri" w:hAnsi="Calibri" w:cs="Calibri"/>
          <w:i/>
          <w:iCs/>
        </w:rPr>
        <w:t>Verejný obstarávateľ neuzavrie zmluvu s uchádzačom, ktorý má povinnosť zapisovať sa do registra partnerov verejného sektora a nie je zapísaný v registri partnerov verejného sektora, a ktorého konečným užívateľom výhod zapísaným v registri je osoba podľa § 11 ods. 1 písm. c) zákona o verejnom obstarávaní, alebo ktorého subdodávatelia a subdodávatelia podľa osobitného predpisu, ktorí majú povinnosť zapisovať sa do registra partnerov verejného sektora a nie sú zapísaní v registri partnerov verejného sektora, a ktorého konečným užívateľom výhod zapísaným v registri je osoba podľa § 11 ods. 1 písm. c) zákona o verejnom obstarávaní. Partner verejného sektora musí byť zapísaný v registri aspoň po celú dobu trvania zmluvy</w:t>
      </w:r>
      <w:r w:rsidRPr="004B25B6">
        <w:rPr>
          <w:rFonts w:ascii="Calibri" w:hAnsi="Calibri" w:cs="Calibri"/>
          <w:i/>
          <w:iCs/>
          <w:color w:val="FF0000"/>
        </w:rPr>
        <w:t>.</w:t>
      </w:r>
    </w:p>
    <w:p w14:paraId="74EFE8A4" w14:textId="77777777" w:rsidR="004B25B6" w:rsidRDefault="004B25B6">
      <w:pPr>
        <w:rPr>
          <w:b/>
          <w:sz w:val="22"/>
          <w:szCs w:val="22"/>
        </w:rPr>
      </w:pPr>
    </w:p>
    <w:sectPr w:rsidR="004B25B6" w:rsidSect="00BB42E4">
      <w:footerReference w:type="default" r:id="rId8"/>
      <w:headerReference w:type="first" r:id="rId9"/>
      <w:pgSz w:w="11906" w:h="16838"/>
      <w:pgMar w:top="1179" w:right="1133" w:bottom="709" w:left="1134" w:header="426" w:footer="1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70205" w14:textId="77777777" w:rsidR="001C1A31" w:rsidRDefault="001C1A31">
      <w:r>
        <w:separator/>
      </w:r>
    </w:p>
  </w:endnote>
  <w:endnote w:type="continuationSeparator" w:id="0">
    <w:p w14:paraId="6E2D7CC7" w14:textId="77777777" w:rsidR="001C1A31" w:rsidRDefault="001C1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6956744"/>
      <w:docPartObj>
        <w:docPartGallery w:val="Page Numbers (Bottom of Page)"/>
        <w:docPartUnique/>
      </w:docPartObj>
    </w:sdtPr>
    <w:sdtEndPr>
      <w:rPr>
        <w:sz w:val="20"/>
        <w:szCs w:val="20"/>
      </w:rPr>
    </w:sdtEndPr>
    <w:sdtContent>
      <w:p w14:paraId="788928F0" w14:textId="040CFB5A" w:rsidR="004C563D" w:rsidRPr="00ED29DC" w:rsidRDefault="004C563D">
        <w:pPr>
          <w:pStyle w:val="Pta"/>
          <w:jc w:val="right"/>
          <w:rPr>
            <w:sz w:val="20"/>
            <w:szCs w:val="20"/>
          </w:rPr>
        </w:pPr>
        <w:r w:rsidRPr="00ED29DC">
          <w:rPr>
            <w:sz w:val="20"/>
            <w:szCs w:val="20"/>
          </w:rPr>
          <w:fldChar w:fldCharType="begin"/>
        </w:r>
        <w:r w:rsidRPr="00ED29DC">
          <w:rPr>
            <w:sz w:val="20"/>
            <w:szCs w:val="20"/>
          </w:rPr>
          <w:instrText>PAGE   \* MERGEFORMAT</w:instrText>
        </w:r>
        <w:r w:rsidRPr="00ED29DC">
          <w:rPr>
            <w:sz w:val="20"/>
            <w:szCs w:val="20"/>
          </w:rPr>
          <w:fldChar w:fldCharType="separate"/>
        </w:r>
        <w:r w:rsidR="009C21CE">
          <w:rPr>
            <w:noProof/>
            <w:sz w:val="20"/>
            <w:szCs w:val="20"/>
          </w:rPr>
          <w:t>3</w:t>
        </w:r>
        <w:r w:rsidRPr="00ED29DC">
          <w:rPr>
            <w:sz w:val="20"/>
            <w:szCs w:val="20"/>
          </w:rPr>
          <w:fldChar w:fldCharType="end"/>
        </w:r>
      </w:p>
    </w:sdtContent>
  </w:sdt>
  <w:p w14:paraId="788928F1" w14:textId="77777777" w:rsidR="004C563D" w:rsidRDefault="004C563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B4081A" w14:textId="77777777" w:rsidR="001C1A31" w:rsidRDefault="001C1A31">
      <w:r>
        <w:separator/>
      </w:r>
    </w:p>
  </w:footnote>
  <w:footnote w:type="continuationSeparator" w:id="0">
    <w:p w14:paraId="2D5541F2" w14:textId="77777777" w:rsidR="001C1A31" w:rsidRDefault="001C1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928F2" w14:textId="77777777" w:rsidR="004C563D" w:rsidRPr="00FC4318" w:rsidRDefault="004C563D" w:rsidP="002823CF">
    <w:pPr>
      <w:pStyle w:val="Hlavika"/>
      <w:jc w:val="right"/>
      <w:rPr>
        <w:rFonts w:ascii="Arial" w:hAnsi="Arial" w:cs="Arial"/>
        <w:sz w:val="18"/>
        <w:szCs w:val="18"/>
      </w:rPr>
    </w:pPr>
    <w:r w:rsidRPr="00FC4318">
      <w:rPr>
        <w:rFonts w:ascii="Arial" w:hAnsi="Arial" w:cs="Arial"/>
        <w:sz w:val="18"/>
        <w:szCs w:val="18"/>
      </w:rPr>
      <w:t xml:space="preserve">Príloha č. </w:t>
    </w:r>
    <w:r>
      <w:rPr>
        <w:rFonts w:ascii="Arial" w:hAnsi="Arial" w:cs="Arial"/>
        <w:sz w:val="18"/>
        <w:szCs w:val="18"/>
      </w:rPr>
      <w:t xml:space="preserve">4 </w:t>
    </w:r>
    <w:r w:rsidRPr="00FC4318">
      <w:rPr>
        <w:rFonts w:ascii="Arial" w:hAnsi="Arial" w:cs="Arial"/>
        <w:sz w:val="18"/>
        <w:szCs w:val="18"/>
      </w:rPr>
      <w:t>k </w:t>
    </w:r>
    <w:r>
      <w:rPr>
        <w:rFonts w:ascii="Arial" w:hAnsi="Arial" w:cs="Arial"/>
        <w:sz w:val="18"/>
        <w:szCs w:val="18"/>
      </w:rPr>
      <w:t>Smernici</w:t>
    </w:r>
    <w:r w:rsidRPr="00FC4318">
      <w:rPr>
        <w:rFonts w:ascii="Arial" w:hAnsi="Arial" w:cs="Arial"/>
        <w:sz w:val="18"/>
        <w:szCs w:val="18"/>
      </w:rPr>
      <w:t xml:space="preserve"> č. XX/2016 o verejnom obstarávaní: </w:t>
    </w:r>
    <w:r>
      <w:rPr>
        <w:rFonts w:ascii="Arial" w:hAnsi="Arial" w:cs="Arial"/>
        <w:i/>
        <w:sz w:val="18"/>
        <w:szCs w:val="18"/>
      </w:rPr>
      <w:t>Požiadavka</w:t>
    </w:r>
  </w:p>
  <w:p w14:paraId="788928F3" w14:textId="77777777" w:rsidR="004C563D" w:rsidRPr="003C7EB2" w:rsidRDefault="004C563D" w:rsidP="002823CF">
    <w:pPr>
      <w:pStyle w:val="Hlavika"/>
      <w:jc w:val="right"/>
      <w:rPr>
        <w:sz w:val="20"/>
      </w:rPr>
    </w:pPr>
  </w:p>
  <w:p w14:paraId="788928F4" w14:textId="77777777" w:rsidR="004C563D" w:rsidRPr="003C7EB2" w:rsidRDefault="004C563D" w:rsidP="003C7EB2">
    <w:pPr>
      <w:pStyle w:val="Hlavika"/>
      <w:jc w:val="righ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2540561C"/>
    <w:name w:val="WW8Num3"/>
    <w:lvl w:ilvl="0">
      <w:start w:val="1"/>
      <w:numFmt w:val="decimal"/>
      <w:lvlText w:val="%1."/>
      <w:lvlJc w:val="right"/>
      <w:pPr>
        <w:tabs>
          <w:tab w:val="num" w:pos="357"/>
        </w:tabs>
        <w:ind w:left="357" w:hanging="69"/>
      </w:pPr>
      <w:rPr>
        <w:rFonts w:ascii="Arial" w:hAnsi="Arial" w:cs="Arial" w:hint="default"/>
        <w:b/>
        <w:i w:val="0"/>
        <w:sz w:val="20"/>
        <w:szCs w:val="20"/>
      </w:rPr>
    </w:lvl>
    <w:lvl w:ilvl="1">
      <w:start w:val="1"/>
      <w:numFmt w:val="decimal"/>
      <w:lvlText w:val="%1.%2."/>
      <w:lvlJc w:val="left"/>
      <w:pPr>
        <w:tabs>
          <w:tab w:val="num" w:pos="1551"/>
        </w:tabs>
        <w:ind w:left="1551" w:hanging="615"/>
      </w:pPr>
    </w:lvl>
    <w:lvl w:ilvl="2">
      <w:start w:val="1"/>
      <w:numFmt w:val="decimal"/>
      <w:lvlText w:val="%1.%2.%3."/>
      <w:lvlJc w:val="left"/>
      <w:pPr>
        <w:tabs>
          <w:tab w:val="num" w:pos="1656"/>
        </w:tabs>
        <w:ind w:left="1656" w:hanging="720"/>
      </w:pPr>
    </w:lvl>
    <w:lvl w:ilvl="3">
      <w:start w:val="1"/>
      <w:numFmt w:val="decimal"/>
      <w:lvlText w:val="%1.%2.%3.%4."/>
      <w:lvlJc w:val="left"/>
      <w:pPr>
        <w:tabs>
          <w:tab w:val="num" w:pos="1656"/>
        </w:tabs>
        <w:ind w:left="1656" w:hanging="720"/>
      </w:pPr>
    </w:lvl>
    <w:lvl w:ilvl="4">
      <w:start w:val="1"/>
      <w:numFmt w:val="decimal"/>
      <w:lvlText w:val="%1.%2.%3.%4.%5."/>
      <w:lvlJc w:val="left"/>
      <w:pPr>
        <w:tabs>
          <w:tab w:val="num" w:pos="2016"/>
        </w:tabs>
        <w:ind w:left="2016" w:hanging="1080"/>
      </w:pPr>
    </w:lvl>
    <w:lvl w:ilvl="5">
      <w:start w:val="1"/>
      <w:numFmt w:val="decimal"/>
      <w:lvlText w:val="%1.%2.%3.%4.%5.%6."/>
      <w:lvlJc w:val="left"/>
      <w:pPr>
        <w:tabs>
          <w:tab w:val="num" w:pos="2016"/>
        </w:tabs>
        <w:ind w:left="2016" w:hanging="1080"/>
      </w:pPr>
    </w:lvl>
    <w:lvl w:ilvl="6">
      <w:start w:val="1"/>
      <w:numFmt w:val="decimal"/>
      <w:lvlText w:val="%1.%2.%3.%4.%5.%6.%7."/>
      <w:lvlJc w:val="left"/>
      <w:pPr>
        <w:tabs>
          <w:tab w:val="num" w:pos="2376"/>
        </w:tabs>
        <w:ind w:left="2376" w:hanging="1440"/>
      </w:pPr>
    </w:lvl>
    <w:lvl w:ilvl="7">
      <w:start w:val="1"/>
      <w:numFmt w:val="decimal"/>
      <w:lvlText w:val="%1.%2.%3.%4.%5.%6.%7.%8."/>
      <w:lvlJc w:val="left"/>
      <w:pPr>
        <w:tabs>
          <w:tab w:val="num" w:pos="2376"/>
        </w:tabs>
        <w:ind w:left="2376" w:hanging="1440"/>
      </w:pPr>
    </w:lvl>
    <w:lvl w:ilvl="8">
      <w:start w:val="1"/>
      <w:numFmt w:val="decimal"/>
      <w:lvlText w:val="%1.%2.%3.%4.%5.%6.%7.%8.%9."/>
      <w:lvlJc w:val="left"/>
      <w:pPr>
        <w:tabs>
          <w:tab w:val="num" w:pos="2736"/>
        </w:tabs>
        <w:ind w:left="2736" w:hanging="1800"/>
      </w:pPr>
    </w:lvl>
  </w:abstractNum>
  <w:abstractNum w:abstractNumId="1" w15:restartNumberingAfterBreak="0">
    <w:nsid w:val="00000004"/>
    <w:multiLevelType w:val="multilevel"/>
    <w:tmpl w:val="B24EF612"/>
    <w:name w:val="WW8Num4"/>
    <w:lvl w:ilvl="0">
      <w:start w:val="1"/>
      <w:numFmt w:val="decimal"/>
      <w:lvlText w:val="%1."/>
      <w:lvlJc w:val="left"/>
      <w:pPr>
        <w:tabs>
          <w:tab w:val="num" w:pos="0"/>
        </w:tabs>
        <w:ind w:left="720" w:hanging="360"/>
      </w:pPr>
      <w:rPr>
        <w:b w:val="0"/>
        <w:color w:val="00000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5"/>
    <w:multiLevelType w:val="multilevel"/>
    <w:tmpl w:val="31642884"/>
    <w:name w:val="WW8Num5"/>
    <w:lvl w:ilvl="0">
      <w:start w:val="1"/>
      <w:numFmt w:val="decimal"/>
      <w:lvlText w:val="%1."/>
      <w:lvlJc w:val="left"/>
      <w:pPr>
        <w:tabs>
          <w:tab w:val="num" w:pos="0"/>
        </w:tabs>
        <w:ind w:left="720" w:hanging="360"/>
      </w:pPr>
      <w:rPr>
        <w:b w:val="0"/>
      </w:rPr>
    </w:lvl>
    <w:lvl w:ilvl="1">
      <w:start w:val="1"/>
      <w:numFmt w:val="decimal"/>
      <w:lvlText w:val="%1.%2"/>
      <w:lvlJc w:val="left"/>
      <w:pPr>
        <w:tabs>
          <w:tab w:val="num" w:pos="-153"/>
        </w:tabs>
        <w:ind w:left="927" w:hanging="360"/>
      </w:pPr>
      <w:rPr>
        <w:rFonts w:ascii="Times New Roman" w:hAnsi="Times New Roman" w:cs="Times New Roman" w:hint="default"/>
        <w:b w:val="0"/>
        <w:u w:val="none"/>
      </w:rPr>
    </w:lvl>
    <w:lvl w:ilvl="2">
      <w:start w:val="1"/>
      <w:numFmt w:val="decimal"/>
      <w:lvlText w:val="%1.%2.%3"/>
      <w:lvlJc w:val="left"/>
      <w:pPr>
        <w:tabs>
          <w:tab w:val="num" w:pos="0"/>
        </w:tabs>
        <w:ind w:left="1800" w:hanging="720"/>
      </w:pPr>
      <w:rPr>
        <w:b w:val="0"/>
        <w:u w:val="none"/>
      </w:rPr>
    </w:lvl>
    <w:lvl w:ilvl="3">
      <w:start w:val="1"/>
      <w:numFmt w:val="decimal"/>
      <w:lvlText w:val="%1.%2.%3.%4"/>
      <w:lvlJc w:val="left"/>
      <w:pPr>
        <w:tabs>
          <w:tab w:val="num" w:pos="0"/>
        </w:tabs>
        <w:ind w:left="2160" w:hanging="720"/>
      </w:pPr>
      <w:rPr>
        <w:b w:val="0"/>
        <w:u w:val="none"/>
      </w:rPr>
    </w:lvl>
    <w:lvl w:ilvl="4">
      <w:start w:val="1"/>
      <w:numFmt w:val="decimal"/>
      <w:lvlText w:val="%1.%2.%3.%4.%5"/>
      <w:lvlJc w:val="left"/>
      <w:pPr>
        <w:tabs>
          <w:tab w:val="num" w:pos="0"/>
        </w:tabs>
        <w:ind w:left="2520" w:hanging="720"/>
      </w:pPr>
      <w:rPr>
        <w:b w:val="0"/>
        <w:u w:val="none"/>
      </w:rPr>
    </w:lvl>
    <w:lvl w:ilvl="5">
      <w:start w:val="1"/>
      <w:numFmt w:val="decimal"/>
      <w:lvlText w:val="%1.%2.%3.%4.%5.%6"/>
      <w:lvlJc w:val="left"/>
      <w:pPr>
        <w:tabs>
          <w:tab w:val="num" w:pos="0"/>
        </w:tabs>
        <w:ind w:left="3240" w:hanging="1080"/>
      </w:pPr>
      <w:rPr>
        <w:b w:val="0"/>
        <w:u w:val="none"/>
      </w:rPr>
    </w:lvl>
    <w:lvl w:ilvl="6">
      <w:start w:val="1"/>
      <w:numFmt w:val="decimal"/>
      <w:lvlText w:val="%1.%2.%3.%4.%5.%6.%7"/>
      <w:lvlJc w:val="left"/>
      <w:pPr>
        <w:tabs>
          <w:tab w:val="num" w:pos="0"/>
        </w:tabs>
        <w:ind w:left="3600" w:hanging="1080"/>
      </w:pPr>
      <w:rPr>
        <w:b w:val="0"/>
        <w:u w:val="none"/>
      </w:rPr>
    </w:lvl>
    <w:lvl w:ilvl="7">
      <w:start w:val="1"/>
      <w:numFmt w:val="decimal"/>
      <w:lvlText w:val="%1.%2.%3.%4.%5.%6.%7.%8"/>
      <w:lvlJc w:val="left"/>
      <w:pPr>
        <w:tabs>
          <w:tab w:val="num" w:pos="0"/>
        </w:tabs>
        <w:ind w:left="4320" w:hanging="1440"/>
      </w:pPr>
      <w:rPr>
        <w:b w:val="0"/>
        <w:u w:val="none"/>
      </w:rPr>
    </w:lvl>
    <w:lvl w:ilvl="8">
      <w:start w:val="1"/>
      <w:numFmt w:val="decimal"/>
      <w:lvlText w:val="%1.%2.%3.%4.%5.%6.%7.%8.%9"/>
      <w:lvlJc w:val="left"/>
      <w:pPr>
        <w:tabs>
          <w:tab w:val="num" w:pos="0"/>
        </w:tabs>
        <w:ind w:left="4680" w:hanging="1440"/>
      </w:pPr>
      <w:rPr>
        <w:b w:val="0"/>
        <w:u w:val="none"/>
      </w:rPr>
    </w:lvl>
  </w:abstractNum>
  <w:abstractNum w:abstractNumId="3" w15:restartNumberingAfterBreak="0">
    <w:nsid w:val="00000006"/>
    <w:multiLevelType w:val="multilevel"/>
    <w:tmpl w:val="B9383B4A"/>
    <w:name w:val="WW8Num6"/>
    <w:lvl w:ilvl="0">
      <w:start w:val="1"/>
      <w:numFmt w:val="decimal"/>
      <w:lvlText w:val="%1."/>
      <w:lvlJc w:val="left"/>
      <w:pPr>
        <w:tabs>
          <w:tab w:val="num" w:pos="0"/>
        </w:tabs>
        <w:ind w:left="720" w:hanging="360"/>
      </w:pPr>
      <w:rPr>
        <w:b w:val="0"/>
        <w:strike w:val="0"/>
        <w:dstrike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7"/>
    <w:multiLevelType w:val="multilevel"/>
    <w:tmpl w:val="516AB088"/>
    <w:name w:val="WW8Num7"/>
    <w:lvl w:ilvl="0">
      <w:start w:val="1"/>
      <w:numFmt w:val="decimal"/>
      <w:lvlText w:val="%1."/>
      <w:lvlJc w:val="left"/>
      <w:pPr>
        <w:tabs>
          <w:tab w:val="num" w:pos="0"/>
        </w:tabs>
        <w:ind w:left="360" w:hanging="360"/>
      </w:pPr>
      <w:rPr>
        <w:b w:val="0"/>
        <w:sz w:val="22"/>
        <w:szCs w:val="22"/>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5" w15:restartNumberingAfterBreak="0">
    <w:nsid w:val="00000008"/>
    <w:multiLevelType w:val="multilevel"/>
    <w:tmpl w:val="E0B65D12"/>
    <w:name w:val="WW8Num8"/>
    <w:lvl w:ilvl="0">
      <w:start w:val="1"/>
      <w:numFmt w:val="decimal"/>
      <w:lvlText w:val="%1."/>
      <w:lvlJc w:val="left"/>
      <w:pPr>
        <w:tabs>
          <w:tab w:val="num" w:pos="0"/>
        </w:tabs>
        <w:ind w:left="72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rPr>
        <w:b w:val="0"/>
        <w:bCs/>
        <w:sz w:val="24"/>
        <w:szCs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B"/>
    <w:multiLevelType w:val="multilevel"/>
    <w:tmpl w:val="C302BB72"/>
    <w:name w:val="WW8Num11"/>
    <w:lvl w:ilvl="0">
      <w:start w:val="1"/>
      <w:numFmt w:val="decimal"/>
      <w:lvlText w:val="%1."/>
      <w:lvlJc w:val="left"/>
      <w:pPr>
        <w:tabs>
          <w:tab w:val="num" w:pos="0"/>
        </w:tabs>
        <w:ind w:left="720" w:hanging="360"/>
      </w:pPr>
      <w:rPr>
        <w:b w:val="0"/>
        <w:bCs/>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C"/>
    <w:multiLevelType w:val="multilevel"/>
    <w:tmpl w:val="0000000C"/>
    <w:name w:val="WW8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1272"/>
        </w:tabs>
        <w:ind w:left="888"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D"/>
    <w:multiLevelType w:val="multilevel"/>
    <w:tmpl w:val="CABC10F2"/>
    <w:name w:val="WW8Num13"/>
    <w:lvl w:ilvl="0">
      <w:start w:val="1"/>
      <w:numFmt w:val="decimal"/>
      <w:lvlText w:val="%1."/>
      <w:lvlJc w:val="left"/>
      <w:pPr>
        <w:tabs>
          <w:tab w:val="num" w:pos="0"/>
        </w:tabs>
        <w:ind w:left="720" w:hanging="360"/>
      </w:pPr>
      <w:rPr>
        <w:b w:val="0"/>
        <w:bCs/>
        <w:i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E"/>
    <w:multiLevelType w:val="multilevel"/>
    <w:tmpl w:val="996A1BB6"/>
    <w:lvl w:ilvl="0">
      <w:start w:val="1"/>
      <w:numFmt w:val="decimal"/>
      <w:lvlText w:val="%1."/>
      <w:lvlJc w:val="left"/>
      <w:pPr>
        <w:tabs>
          <w:tab w:val="num" w:pos="2759"/>
        </w:tabs>
        <w:ind w:left="3479"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F"/>
    <w:multiLevelType w:val="multilevel"/>
    <w:tmpl w:val="24DEDED6"/>
    <w:name w:val="WW8Num15"/>
    <w:lvl w:ilvl="0">
      <w:start w:val="1"/>
      <w:numFmt w:val="decimal"/>
      <w:lvlText w:val="%1."/>
      <w:lvlJc w:val="left"/>
      <w:pPr>
        <w:tabs>
          <w:tab w:val="num" w:pos="-218"/>
        </w:tabs>
        <w:ind w:left="502" w:hanging="360"/>
      </w:pPr>
      <w:rPr>
        <w:b w:val="0"/>
        <w:strike w:val="0"/>
        <w:dstrike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15:restartNumberingAfterBreak="0">
    <w:nsid w:val="00000011"/>
    <w:multiLevelType w:val="multilevel"/>
    <w:tmpl w:val="72D488E2"/>
    <w:name w:val="WW8Num17"/>
    <w:lvl w:ilvl="0">
      <w:start w:val="1"/>
      <w:numFmt w:val="decimal"/>
      <w:lvlText w:val="%1."/>
      <w:lvlJc w:val="left"/>
      <w:pPr>
        <w:tabs>
          <w:tab w:val="num" w:pos="0"/>
        </w:tabs>
        <w:ind w:left="720" w:hanging="360"/>
      </w:pPr>
      <w:rPr>
        <w:b w:val="0"/>
        <w:sz w:val="22"/>
        <w:szCs w:val="22"/>
      </w:rPr>
    </w:lvl>
    <w:lvl w:ilvl="1">
      <w:start w:val="1"/>
      <w:numFmt w:val="decimal"/>
      <w:lvlText w:val="%1.%2"/>
      <w:lvlJc w:val="left"/>
      <w:pPr>
        <w:tabs>
          <w:tab w:val="num" w:pos="-294"/>
        </w:tabs>
        <w:ind w:left="786" w:hanging="360"/>
      </w:pPr>
      <w:rPr>
        <w:b w:val="0"/>
        <w:u w:val="none"/>
      </w:rPr>
    </w:lvl>
    <w:lvl w:ilvl="2">
      <w:start w:val="1"/>
      <w:numFmt w:val="decimal"/>
      <w:lvlText w:val="%1.%2.%3"/>
      <w:lvlJc w:val="left"/>
      <w:pPr>
        <w:tabs>
          <w:tab w:val="num" w:pos="0"/>
        </w:tabs>
        <w:ind w:left="1800" w:hanging="720"/>
      </w:pPr>
      <w:rPr>
        <w:b w:val="0"/>
        <w:u w:val="none"/>
      </w:rPr>
    </w:lvl>
    <w:lvl w:ilvl="3">
      <w:start w:val="1"/>
      <w:numFmt w:val="decimal"/>
      <w:lvlText w:val="%1.%2.%3.%4"/>
      <w:lvlJc w:val="left"/>
      <w:pPr>
        <w:tabs>
          <w:tab w:val="num" w:pos="0"/>
        </w:tabs>
        <w:ind w:left="2160" w:hanging="720"/>
      </w:pPr>
      <w:rPr>
        <w:b w:val="0"/>
        <w:u w:val="none"/>
      </w:rPr>
    </w:lvl>
    <w:lvl w:ilvl="4">
      <w:start w:val="1"/>
      <w:numFmt w:val="decimal"/>
      <w:lvlText w:val="%1.%2.%3.%4.%5"/>
      <w:lvlJc w:val="left"/>
      <w:pPr>
        <w:tabs>
          <w:tab w:val="num" w:pos="0"/>
        </w:tabs>
        <w:ind w:left="2520" w:hanging="720"/>
      </w:pPr>
      <w:rPr>
        <w:b w:val="0"/>
        <w:u w:val="none"/>
      </w:rPr>
    </w:lvl>
    <w:lvl w:ilvl="5">
      <w:start w:val="1"/>
      <w:numFmt w:val="decimal"/>
      <w:lvlText w:val="%1.%2.%3.%4.%5.%6"/>
      <w:lvlJc w:val="left"/>
      <w:pPr>
        <w:tabs>
          <w:tab w:val="num" w:pos="0"/>
        </w:tabs>
        <w:ind w:left="3240" w:hanging="1080"/>
      </w:pPr>
      <w:rPr>
        <w:b w:val="0"/>
        <w:u w:val="none"/>
      </w:rPr>
    </w:lvl>
    <w:lvl w:ilvl="6">
      <w:start w:val="1"/>
      <w:numFmt w:val="decimal"/>
      <w:lvlText w:val="%1.%2.%3.%4.%5.%6.%7"/>
      <w:lvlJc w:val="left"/>
      <w:pPr>
        <w:tabs>
          <w:tab w:val="num" w:pos="0"/>
        </w:tabs>
        <w:ind w:left="3600" w:hanging="1080"/>
      </w:pPr>
      <w:rPr>
        <w:b w:val="0"/>
        <w:u w:val="none"/>
      </w:rPr>
    </w:lvl>
    <w:lvl w:ilvl="7">
      <w:start w:val="1"/>
      <w:numFmt w:val="decimal"/>
      <w:lvlText w:val="%1.%2.%3.%4.%5.%6.%7.%8"/>
      <w:lvlJc w:val="left"/>
      <w:pPr>
        <w:tabs>
          <w:tab w:val="num" w:pos="0"/>
        </w:tabs>
        <w:ind w:left="4320" w:hanging="1440"/>
      </w:pPr>
      <w:rPr>
        <w:b w:val="0"/>
        <w:u w:val="none"/>
      </w:rPr>
    </w:lvl>
    <w:lvl w:ilvl="8">
      <w:start w:val="1"/>
      <w:numFmt w:val="decimal"/>
      <w:lvlText w:val="%1.%2.%3.%4.%5.%6.%7.%8.%9"/>
      <w:lvlJc w:val="left"/>
      <w:pPr>
        <w:tabs>
          <w:tab w:val="num" w:pos="0"/>
        </w:tabs>
        <w:ind w:left="4680" w:hanging="1440"/>
      </w:pPr>
      <w:rPr>
        <w:b w:val="0"/>
        <w:u w:val="none"/>
      </w:rPr>
    </w:lvl>
  </w:abstractNum>
  <w:abstractNum w:abstractNumId="14" w15:restartNumberingAfterBreak="0">
    <w:nsid w:val="00000012"/>
    <w:multiLevelType w:val="multilevel"/>
    <w:tmpl w:val="622E084C"/>
    <w:name w:val="WW8Num18"/>
    <w:lvl w:ilvl="0">
      <w:start w:val="1"/>
      <w:numFmt w:val="decimal"/>
      <w:lvlText w:val="%1."/>
      <w:lvlJc w:val="left"/>
      <w:pPr>
        <w:tabs>
          <w:tab w:val="num" w:pos="0"/>
        </w:tabs>
        <w:ind w:left="720" w:hanging="360"/>
      </w:pPr>
      <w:rPr>
        <w:b w:val="0"/>
        <w:sz w:val="22"/>
        <w:szCs w:val="22"/>
      </w:rPr>
    </w:lvl>
    <w:lvl w:ilvl="1">
      <w:start w:val="1"/>
      <w:numFmt w:val="decimal"/>
      <w:lvlText w:val="%1.%2"/>
      <w:lvlJc w:val="left"/>
      <w:pPr>
        <w:tabs>
          <w:tab w:val="num" w:pos="0"/>
        </w:tabs>
        <w:ind w:left="1080" w:hanging="360"/>
      </w:pPr>
      <w:rPr>
        <w:b w:val="0"/>
        <w:u w:val="none"/>
      </w:rPr>
    </w:lvl>
    <w:lvl w:ilvl="2">
      <w:start w:val="1"/>
      <w:numFmt w:val="decimal"/>
      <w:lvlText w:val="%1.%2.%3"/>
      <w:lvlJc w:val="left"/>
      <w:pPr>
        <w:tabs>
          <w:tab w:val="num" w:pos="0"/>
        </w:tabs>
        <w:ind w:left="1800" w:hanging="720"/>
      </w:pPr>
      <w:rPr>
        <w:b w:val="0"/>
        <w:u w:val="none"/>
      </w:rPr>
    </w:lvl>
    <w:lvl w:ilvl="3">
      <w:start w:val="1"/>
      <w:numFmt w:val="decimal"/>
      <w:lvlText w:val="%1.%2.%3.%4"/>
      <w:lvlJc w:val="left"/>
      <w:pPr>
        <w:tabs>
          <w:tab w:val="num" w:pos="0"/>
        </w:tabs>
        <w:ind w:left="2160" w:hanging="720"/>
      </w:pPr>
      <w:rPr>
        <w:b w:val="0"/>
        <w:u w:val="none"/>
      </w:rPr>
    </w:lvl>
    <w:lvl w:ilvl="4">
      <w:start w:val="1"/>
      <w:numFmt w:val="decimal"/>
      <w:lvlText w:val="%1.%2.%3.%4.%5"/>
      <w:lvlJc w:val="left"/>
      <w:pPr>
        <w:tabs>
          <w:tab w:val="num" w:pos="0"/>
        </w:tabs>
        <w:ind w:left="2520" w:hanging="720"/>
      </w:pPr>
      <w:rPr>
        <w:b w:val="0"/>
        <w:u w:val="none"/>
      </w:rPr>
    </w:lvl>
    <w:lvl w:ilvl="5">
      <w:start w:val="1"/>
      <w:numFmt w:val="decimal"/>
      <w:lvlText w:val="%1.%2.%3.%4.%5.%6"/>
      <w:lvlJc w:val="left"/>
      <w:pPr>
        <w:tabs>
          <w:tab w:val="num" w:pos="0"/>
        </w:tabs>
        <w:ind w:left="3240" w:hanging="1080"/>
      </w:pPr>
      <w:rPr>
        <w:b w:val="0"/>
        <w:u w:val="none"/>
      </w:rPr>
    </w:lvl>
    <w:lvl w:ilvl="6">
      <w:start w:val="1"/>
      <w:numFmt w:val="decimal"/>
      <w:lvlText w:val="%1.%2.%3.%4.%5.%6.%7"/>
      <w:lvlJc w:val="left"/>
      <w:pPr>
        <w:tabs>
          <w:tab w:val="num" w:pos="0"/>
        </w:tabs>
        <w:ind w:left="3600" w:hanging="1080"/>
      </w:pPr>
      <w:rPr>
        <w:b w:val="0"/>
        <w:u w:val="none"/>
      </w:rPr>
    </w:lvl>
    <w:lvl w:ilvl="7">
      <w:start w:val="1"/>
      <w:numFmt w:val="decimal"/>
      <w:lvlText w:val="%1.%2.%3.%4.%5.%6.%7.%8"/>
      <w:lvlJc w:val="left"/>
      <w:pPr>
        <w:tabs>
          <w:tab w:val="num" w:pos="0"/>
        </w:tabs>
        <w:ind w:left="4320" w:hanging="1440"/>
      </w:pPr>
      <w:rPr>
        <w:b w:val="0"/>
        <w:u w:val="none"/>
      </w:rPr>
    </w:lvl>
    <w:lvl w:ilvl="8">
      <w:start w:val="1"/>
      <w:numFmt w:val="decimal"/>
      <w:lvlText w:val="%1.%2.%3.%4.%5.%6.%7.%8.%9"/>
      <w:lvlJc w:val="left"/>
      <w:pPr>
        <w:tabs>
          <w:tab w:val="num" w:pos="0"/>
        </w:tabs>
        <w:ind w:left="4680" w:hanging="1440"/>
      </w:pPr>
      <w:rPr>
        <w:b w:val="0"/>
        <w:u w:val="none"/>
      </w:rPr>
    </w:lvl>
  </w:abstractNum>
  <w:abstractNum w:abstractNumId="15" w15:restartNumberingAfterBreak="0">
    <w:nsid w:val="00000013"/>
    <w:multiLevelType w:val="singleLevel"/>
    <w:tmpl w:val="00000013"/>
    <w:name w:val="WW8Num19"/>
    <w:lvl w:ilvl="0">
      <w:start w:val="1"/>
      <w:numFmt w:val="bullet"/>
      <w:lvlText w:val=""/>
      <w:lvlJc w:val="left"/>
      <w:pPr>
        <w:tabs>
          <w:tab w:val="num" w:pos="0"/>
        </w:tabs>
        <w:ind w:left="720" w:hanging="360"/>
      </w:pPr>
      <w:rPr>
        <w:rFonts w:ascii="Symbol" w:hAnsi="Symbol" w:cs="Symbol" w:hint="default"/>
      </w:rPr>
    </w:lvl>
  </w:abstractNum>
  <w:abstractNum w:abstractNumId="16" w15:restartNumberingAfterBreak="0">
    <w:nsid w:val="02565DD7"/>
    <w:multiLevelType w:val="hybridMultilevel"/>
    <w:tmpl w:val="17AA5AC0"/>
    <w:lvl w:ilvl="0" w:tplc="A9C8F8DE">
      <w:start w:val="1"/>
      <w:numFmt w:val="lowerLetter"/>
      <w:lvlText w:val="%1)"/>
      <w:lvlJc w:val="left"/>
      <w:pPr>
        <w:ind w:left="785" w:hanging="360"/>
      </w:pPr>
      <w:rPr>
        <w:rFonts w:hint="default"/>
        <w:color w:val="000000"/>
      </w:rPr>
    </w:lvl>
    <w:lvl w:ilvl="1" w:tplc="041B0019" w:tentative="1">
      <w:start w:val="1"/>
      <w:numFmt w:val="lowerLetter"/>
      <w:lvlText w:val="%2."/>
      <w:lvlJc w:val="left"/>
      <w:pPr>
        <w:ind w:left="1505" w:hanging="360"/>
      </w:pPr>
    </w:lvl>
    <w:lvl w:ilvl="2" w:tplc="041B001B" w:tentative="1">
      <w:start w:val="1"/>
      <w:numFmt w:val="lowerRoman"/>
      <w:lvlText w:val="%3."/>
      <w:lvlJc w:val="right"/>
      <w:pPr>
        <w:ind w:left="2225" w:hanging="180"/>
      </w:pPr>
    </w:lvl>
    <w:lvl w:ilvl="3" w:tplc="041B000F" w:tentative="1">
      <w:start w:val="1"/>
      <w:numFmt w:val="decimal"/>
      <w:lvlText w:val="%4."/>
      <w:lvlJc w:val="left"/>
      <w:pPr>
        <w:ind w:left="2945" w:hanging="360"/>
      </w:pPr>
    </w:lvl>
    <w:lvl w:ilvl="4" w:tplc="041B0019" w:tentative="1">
      <w:start w:val="1"/>
      <w:numFmt w:val="lowerLetter"/>
      <w:lvlText w:val="%5."/>
      <w:lvlJc w:val="left"/>
      <w:pPr>
        <w:ind w:left="3665" w:hanging="360"/>
      </w:pPr>
    </w:lvl>
    <w:lvl w:ilvl="5" w:tplc="041B001B" w:tentative="1">
      <w:start w:val="1"/>
      <w:numFmt w:val="lowerRoman"/>
      <w:lvlText w:val="%6."/>
      <w:lvlJc w:val="right"/>
      <w:pPr>
        <w:ind w:left="4385" w:hanging="180"/>
      </w:pPr>
    </w:lvl>
    <w:lvl w:ilvl="6" w:tplc="041B000F" w:tentative="1">
      <w:start w:val="1"/>
      <w:numFmt w:val="decimal"/>
      <w:lvlText w:val="%7."/>
      <w:lvlJc w:val="left"/>
      <w:pPr>
        <w:ind w:left="5105" w:hanging="360"/>
      </w:pPr>
    </w:lvl>
    <w:lvl w:ilvl="7" w:tplc="041B0019" w:tentative="1">
      <w:start w:val="1"/>
      <w:numFmt w:val="lowerLetter"/>
      <w:lvlText w:val="%8."/>
      <w:lvlJc w:val="left"/>
      <w:pPr>
        <w:ind w:left="5825" w:hanging="360"/>
      </w:pPr>
    </w:lvl>
    <w:lvl w:ilvl="8" w:tplc="041B001B" w:tentative="1">
      <w:start w:val="1"/>
      <w:numFmt w:val="lowerRoman"/>
      <w:lvlText w:val="%9."/>
      <w:lvlJc w:val="right"/>
      <w:pPr>
        <w:ind w:left="6545" w:hanging="180"/>
      </w:pPr>
    </w:lvl>
  </w:abstractNum>
  <w:abstractNum w:abstractNumId="17" w15:restartNumberingAfterBreak="0">
    <w:nsid w:val="04427B78"/>
    <w:multiLevelType w:val="hybridMultilevel"/>
    <w:tmpl w:val="EC0E5C84"/>
    <w:lvl w:ilvl="0" w:tplc="F52AE0C2">
      <w:start w:val="1"/>
      <w:numFmt w:val="lowerLetter"/>
      <w:lvlText w:val="%1)"/>
      <w:lvlJc w:val="left"/>
      <w:pPr>
        <w:ind w:left="1068" w:hanging="360"/>
      </w:pPr>
      <w:rPr>
        <w:rFonts w:hint="default"/>
        <w:sz w:val="24"/>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8" w15:restartNumberingAfterBreak="0">
    <w:nsid w:val="0E6F6B7B"/>
    <w:multiLevelType w:val="hybridMultilevel"/>
    <w:tmpl w:val="F6F24160"/>
    <w:lvl w:ilvl="0" w:tplc="5626782E">
      <w:numFmt w:val="bullet"/>
      <w:lvlText w:val="-"/>
      <w:lvlJc w:val="left"/>
      <w:pPr>
        <w:ind w:left="717" w:hanging="360"/>
      </w:pPr>
      <w:rPr>
        <w:rFonts w:ascii="Times New Roman" w:eastAsia="Times New Roman" w:hAnsi="Times New Roman" w:cs="Times New Roman" w:hint="default"/>
      </w:rPr>
    </w:lvl>
    <w:lvl w:ilvl="1" w:tplc="041B0003" w:tentative="1">
      <w:start w:val="1"/>
      <w:numFmt w:val="bullet"/>
      <w:lvlText w:val="o"/>
      <w:lvlJc w:val="left"/>
      <w:pPr>
        <w:ind w:left="1437" w:hanging="360"/>
      </w:pPr>
      <w:rPr>
        <w:rFonts w:ascii="Courier New" w:hAnsi="Courier New" w:cs="Courier New" w:hint="default"/>
      </w:rPr>
    </w:lvl>
    <w:lvl w:ilvl="2" w:tplc="041B0005" w:tentative="1">
      <w:start w:val="1"/>
      <w:numFmt w:val="bullet"/>
      <w:lvlText w:val=""/>
      <w:lvlJc w:val="left"/>
      <w:pPr>
        <w:ind w:left="2157" w:hanging="360"/>
      </w:pPr>
      <w:rPr>
        <w:rFonts w:ascii="Wingdings" w:hAnsi="Wingdings" w:hint="default"/>
      </w:rPr>
    </w:lvl>
    <w:lvl w:ilvl="3" w:tplc="041B0001" w:tentative="1">
      <w:start w:val="1"/>
      <w:numFmt w:val="bullet"/>
      <w:lvlText w:val=""/>
      <w:lvlJc w:val="left"/>
      <w:pPr>
        <w:ind w:left="2877" w:hanging="360"/>
      </w:pPr>
      <w:rPr>
        <w:rFonts w:ascii="Symbol" w:hAnsi="Symbol" w:hint="default"/>
      </w:rPr>
    </w:lvl>
    <w:lvl w:ilvl="4" w:tplc="041B0003" w:tentative="1">
      <w:start w:val="1"/>
      <w:numFmt w:val="bullet"/>
      <w:lvlText w:val="o"/>
      <w:lvlJc w:val="left"/>
      <w:pPr>
        <w:ind w:left="3597" w:hanging="360"/>
      </w:pPr>
      <w:rPr>
        <w:rFonts w:ascii="Courier New" w:hAnsi="Courier New" w:cs="Courier New" w:hint="default"/>
      </w:rPr>
    </w:lvl>
    <w:lvl w:ilvl="5" w:tplc="041B0005" w:tentative="1">
      <w:start w:val="1"/>
      <w:numFmt w:val="bullet"/>
      <w:lvlText w:val=""/>
      <w:lvlJc w:val="left"/>
      <w:pPr>
        <w:ind w:left="4317" w:hanging="360"/>
      </w:pPr>
      <w:rPr>
        <w:rFonts w:ascii="Wingdings" w:hAnsi="Wingdings" w:hint="default"/>
      </w:rPr>
    </w:lvl>
    <w:lvl w:ilvl="6" w:tplc="041B0001" w:tentative="1">
      <w:start w:val="1"/>
      <w:numFmt w:val="bullet"/>
      <w:lvlText w:val=""/>
      <w:lvlJc w:val="left"/>
      <w:pPr>
        <w:ind w:left="5037" w:hanging="360"/>
      </w:pPr>
      <w:rPr>
        <w:rFonts w:ascii="Symbol" w:hAnsi="Symbol" w:hint="default"/>
      </w:rPr>
    </w:lvl>
    <w:lvl w:ilvl="7" w:tplc="041B0003" w:tentative="1">
      <w:start w:val="1"/>
      <w:numFmt w:val="bullet"/>
      <w:lvlText w:val="o"/>
      <w:lvlJc w:val="left"/>
      <w:pPr>
        <w:ind w:left="5757" w:hanging="360"/>
      </w:pPr>
      <w:rPr>
        <w:rFonts w:ascii="Courier New" w:hAnsi="Courier New" w:cs="Courier New" w:hint="default"/>
      </w:rPr>
    </w:lvl>
    <w:lvl w:ilvl="8" w:tplc="041B0005" w:tentative="1">
      <w:start w:val="1"/>
      <w:numFmt w:val="bullet"/>
      <w:lvlText w:val=""/>
      <w:lvlJc w:val="left"/>
      <w:pPr>
        <w:ind w:left="6477" w:hanging="360"/>
      </w:pPr>
      <w:rPr>
        <w:rFonts w:ascii="Wingdings" w:hAnsi="Wingdings" w:hint="default"/>
      </w:rPr>
    </w:lvl>
  </w:abstractNum>
  <w:abstractNum w:abstractNumId="19" w15:restartNumberingAfterBreak="0">
    <w:nsid w:val="180A6D60"/>
    <w:multiLevelType w:val="hybridMultilevel"/>
    <w:tmpl w:val="61B85BA8"/>
    <w:lvl w:ilvl="0" w:tplc="50EE0F5A">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1E4330FA"/>
    <w:multiLevelType w:val="hybridMultilevel"/>
    <w:tmpl w:val="15F23AFA"/>
    <w:lvl w:ilvl="0" w:tplc="DBEA5F54">
      <w:start w:val="1"/>
      <w:numFmt w:val="decimal"/>
      <w:lvlText w:val="%1."/>
      <w:lvlJc w:val="left"/>
      <w:pPr>
        <w:ind w:left="2061" w:hanging="360"/>
      </w:pPr>
      <w:rPr>
        <w:b w:val="0"/>
        <w:bCs w:val="0"/>
        <w:i w:val="0"/>
        <w:color w:val="auto"/>
      </w:rPr>
    </w:lvl>
    <w:lvl w:ilvl="1" w:tplc="041B0019">
      <w:start w:val="1"/>
      <w:numFmt w:val="decimal"/>
      <w:lvlText w:val="%2."/>
      <w:lvlJc w:val="left"/>
      <w:pPr>
        <w:tabs>
          <w:tab w:val="num" w:pos="2781"/>
        </w:tabs>
        <w:ind w:left="2781" w:hanging="360"/>
      </w:pPr>
    </w:lvl>
    <w:lvl w:ilvl="2" w:tplc="041B001B">
      <w:start w:val="1"/>
      <w:numFmt w:val="decimal"/>
      <w:lvlText w:val="%3."/>
      <w:lvlJc w:val="left"/>
      <w:pPr>
        <w:tabs>
          <w:tab w:val="num" w:pos="3501"/>
        </w:tabs>
        <w:ind w:left="3501" w:hanging="360"/>
      </w:pPr>
    </w:lvl>
    <w:lvl w:ilvl="3" w:tplc="041B000F">
      <w:start w:val="1"/>
      <w:numFmt w:val="decimal"/>
      <w:lvlText w:val="%4."/>
      <w:lvlJc w:val="left"/>
      <w:pPr>
        <w:tabs>
          <w:tab w:val="num" w:pos="4221"/>
        </w:tabs>
        <w:ind w:left="4221" w:hanging="360"/>
      </w:pPr>
    </w:lvl>
    <w:lvl w:ilvl="4" w:tplc="041B0019">
      <w:start w:val="1"/>
      <w:numFmt w:val="decimal"/>
      <w:lvlText w:val="%5."/>
      <w:lvlJc w:val="left"/>
      <w:pPr>
        <w:tabs>
          <w:tab w:val="num" w:pos="4941"/>
        </w:tabs>
        <w:ind w:left="4941" w:hanging="360"/>
      </w:pPr>
    </w:lvl>
    <w:lvl w:ilvl="5" w:tplc="041B001B">
      <w:start w:val="1"/>
      <w:numFmt w:val="decimal"/>
      <w:lvlText w:val="%6."/>
      <w:lvlJc w:val="left"/>
      <w:pPr>
        <w:tabs>
          <w:tab w:val="num" w:pos="5661"/>
        </w:tabs>
        <w:ind w:left="5661" w:hanging="360"/>
      </w:pPr>
    </w:lvl>
    <w:lvl w:ilvl="6" w:tplc="041B000F">
      <w:start w:val="1"/>
      <w:numFmt w:val="decimal"/>
      <w:lvlText w:val="%7."/>
      <w:lvlJc w:val="left"/>
      <w:pPr>
        <w:tabs>
          <w:tab w:val="num" w:pos="6381"/>
        </w:tabs>
        <w:ind w:left="6381" w:hanging="360"/>
      </w:pPr>
    </w:lvl>
    <w:lvl w:ilvl="7" w:tplc="041B0019">
      <w:start w:val="1"/>
      <w:numFmt w:val="decimal"/>
      <w:lvlText w:val="%8."/>
      <w:lvlJc w:val="left"/>
      <w:pPr>
        <w:tabs>
          <w:tab w:val="num" w:pos="7101"/>
        </w:tabs>
        <w:ind w:left="7101" w:hanging="360"/>
      </w:pPr>
    </w:lvl>
    <w:lvl w:ilvl="8" w:tplc="041B001B">
      <w:start w:val="1"/>
      <w:numFmt w:val="decimal"/>
      <w:lvlText w:val="%9."/>
      <w:lvlJc w:val="left"/>
      <w:pPr>
        <w:tabs>
          <w:tab w:val="num" w:pos="7821"/>
        </w:tabs>
        <w:ind w:left="7821" w:hanging="360"/>
      </w:pPr>
    </w:lvl>
  </w:abstractNum>
  <w:abstractNum w:abstractNumId="21" w15:restartNumberingAfterBreak="0">
    <w:nsid w:val="292E759D"/>
    <w:multiLevelType w:val="hybridMultilevel"/>
    <w:tmpl w:val="B392554A"/>
    <w:lvl w:ilvl="0" w:tplc="67CC5C3A">
      <w:start w:val="1"/>
      <w:numFmt w:val="lowerLetter"/>
      <w:lvlText w:val="%1)"/>
      <w:lvlJc w:val="left"/>
      <w:pPr>
        <w:ind w:left="717" w:hanging="360"/>
      </w:pPr>
      <w:rPr>
        <w:rFonts w:hint="default"/>
      </w:rPr>
    </w:lvl>
    <w:lvl w:ilvl="1" w:tplc="041B0019" w:tentative="1">
      <w:start w:val="1"/>
      <w:numFmt w:val="lowerLetter"/>
      <w:lvlText w:val="%2."/>
      <w:lvlJc w:val="left"/>
      <w:pPr>
        <w:ind w:left="1437" w:hanging="360"/>
      </w:pPr>
    </w:lvl>
    <w:lvl w:ilvl="2" w:tplc="041B001B" w:tentative="1">
      <w:start w:val="1"/>
      <w:numFmt w:val="lowerRoman"/>
      <w:lvlText w:val="%3."/>
      <w:lvlJc w:val="right"/>
      <w:pPr>
        <w:ind w:left="2157" w:hanging="180"/>
      </w:pPr>
    </w:lvl>
    <w:lvl w:ilvl="3" w:tplc="041B000F" w:tentative="1">
      <w:start w:val="1"/>
      <w:numFmt w:val="decimal"/>
      <w:lvlText w:val="%4."/>
      <w:lvlJc w:val="left"/>
      <w:pPr>
        <w:ind w:left="2877" w:hanging="360"/>
      </w:pPr>
    </w:lvl>
    <w:lvl w:ilvl="4" w:tplc="041B0019" w:tentative="1">
      <w:start w:val="1"/>
      <w:numFmt w:val="lowerLetter"/>
      <w:lvlText w:val="%5."/>
      <w:lvlJc w:val="left"/>
      <w:pPr>
        <w:ind w:left="3597" w:hanging="360"/>
      </w:pPr>
    </w:lvl>
    <w:lvl w:ilvl="5" w:tplc="041B001B" w:tentative="1">
      <w:start w:val="1"/>
      <w:numFmt w:val="lowerRoman"/>
      <w:lvlText w:val="%6."/>
      <w:lvlJc w:val="right"/>
      <w:pPr>
        <w:ind w:left="4317" w:hanging="180"/>
      </w:pPr>
    </w:lvl>
    <w:lvl w:ilvl="6" w:tplc="041B000F" w:tentative="1">
      <w:start w:val="1"/>
      <w:numFmt w:val="decimal"/>
      <w:lvlText w:val="%7."/>
      <w:lvlJc w:val="left"/>
      <w:pPr>
        <w:ind w:left="5037" w:hanging="360"/>
      </w:pPr>
    </w:lvl>
    <w:lvl w:ilvl="7" w:tplc="041B0019" w:tentative="1">
      <w:start w:val="1"/>
      <w:numFmt w:val="lowerLetter"/>
      <w:lvlText w:val="%8."/>
      <w:lvlJc w:val="left"/>
      <w:pPr>
        <w:ind w:left="5757" w:hanging="360"/>
      </w:pPr>
    </w:lvl>
    <w:lvl w:ilvl="8" w:tplc="041B001B" w:tentative="1">
      <w:start w:val="1"/>
      <w:numFmt w:val="lowerRoman"/>
      <w:lvlText w:val="%9."/>
      <w:lvlJc w:val="right"/>
      <w:pPr>
        <w:ind w:left="6477" w:hanging="180"/>
      </w:pPr>
    </w:lvl>
  </w:abstractNum>
  <w:abstractNum w:abstractNumId="22" w15:restartNumberingAfterBreak="0">
    <w:nsid w:val="2A390419"/>
    <w:multiLevelType w:val="hybridMultilevel"/>
    <w:tmpl w:val="C976703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72A03BE"/>
    <w:multiLevelType w:val="hybridMultilevel"/>
    <w:tmpl w:val="EBB404C4"/>
    <w:lvl w:ilvl="0" w:tplc="BE80E650">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4" w15:restartNumberingAfterBreak="0">
    <w:nsid w:val="3D813872"/>
    <w:multiLevelType w:val="hybridMultilevel"/>
    <w:tmpl w:val="C4C674A0"/>
    <w:lvl w:ilvl="0" w:tplc="7702E58C">
      <w:start w:val="1"/>
      <w:numFmt w:val="lowerLetter"/>
      <w:lvlText w:val="%1)"/>
      <w:lvlJc w:val="left"/>
      <w:pPr>
        <w:ind w:left="717" w:hanging="360"/>
      </w:pPr>
      <w:rPr>
        <w:rFonts w:hint="default"/>
      </w:rPr>
    </w:lvl>
    <w:lvl w:ilvl="1" w:tplc="041B0019" w:tentative="1">
      <w:start w:val="1"/>
      <w:numFmt w:val="lowerLetter"/>
      <w:lvlText w:val="%2."/>
      <w:lvlJc w:val="left"/>
      <w:pPr>
        <w:ind w:left="1437" w:hanging="360"/>
      </w:pPr>
    </w:lvl>
    <w:lvl w:ilvl="2" w:tplc="041B001B" w:tentative="1">
      <w:start w:val="1"/>
      <w:numFmt w:val="lowerRoman"/>
      <w:lvlText w:val="%3."/>
      <w:lvlJc w:val="right"/>
      <w:pPr>
        <w:ind w:left="2157" w:hanging="180"/>
      </w:pPr>
    </w:lvl>
    <w:lvl w:ilvl="3" w:tplc="041B000F" w:tentative="1">
      <w:start w:val="1"/>
      <w:numFmt w:val="decimal"/>
      <w:lvlText w:val="%4."/>
      <w:lvlJc w:val="left"/>
      <w:pPr>
        <w:ind w:left="2877" w:hanging="360"/>
      </w:pPr>
    </w:lvl>
    <w:lvl w:ilvl="4" w:tplc="041B0019" w:tentative="1">
      <w:start w:val="1"/>
      <w:numFmt w:val="lowerLetter"/>
      <w:lvlText w:val="%5."/>
      <w:lvlJc w:val="left"/>
      <w:pPr>
        <w:ind w:left="3597" w:hanging="360"/>
      </w:pPr>
    </w:lvl>
    <w:lvl w:ilvl="5" w:tplc="041B001B" w:tentative="1">
      <w:start w:val="1"/>
      <w:numFmt w:val="lowerRoman"/>
      <w:lvlText w:val="%6."/>
      <w:lvlJc w:val="right"/>
      <w:pPr>
        <w:ind w:left="4317" w:hanging="180"/>
      </w:pPr>
    </w:lvl>
    <w:lvl w:ilvl="6" w:tplc="041B000F" w:tentative="1">
      <w:start w:val="1"/>
      <w:numFmt w:val="decimal"/>
      <w:lvlText w:val="%7."/>
      <w:lvlJc w:val="left"/>
      <w:pPr>
        <w:ind w:left="5037" w:hanging="360"/>
      </w:pPr>
    </w:lvl>
    <w:lvl w:ilvl="7" w:tplc="041B0019" w:tentative="1">
      <w:start w:val="1"/>
      <w:numFmt w:val="lowerLetter"/>
      <w:lvlText w:val="%8."/>
      <w:lvlJc w:val="left"/>
      <w:pPr>
        <w:ind w:left="5757" w:hanging="360"/>
      </w:pPr>
    </w:lvl>
    <w:lvl w:ilvl="8" w:tplc="041B001B" w:tentative="1">
      <w:start w:val="1"/>
      <w:numFmt w:val="lowerRoman"/>
      <w:lvlText w:val="%9."/>
      <w:lvlJc w:val="right"/>
      <w:pPr>
        <w:ind w:left="6477" w:hanging="180"/>
      </w:pPr>
    </w:lvl>
  </w:abstractNum>
  <w:abstractNum w:abstractNumId="25" w15:restartNumberingAfterBreak="0">
    <w:nsid w:val="3DC1645D"/>
    <w:multiLevelType w:val="multilevel"/>
    <w:tmpl w:val="02085102"/>
    <w:lvl w:ilvl="0">
      <w:start w:val="1"/>
      <w:numFmt w:val="decimal"/>
      <w:lvlText w:val="%1."/>
      <w:lvlJc w:val="left"/>
      <w:pPr>
        <w:tabs>
          <w:tab w:val="num" w:pos="-3"/>
        </w:tabs>
        <w:ind w:left="717" w:hanging="360"/>
      </w:pPr>
      <w:rPr>
        <w:b w:val="0"/>
      </w:rPr>
    </w:lvl>
    <w:lvl w:ilvl="1">
      <w:start w:val="1"/>
      <w:numFmt w:val="decimal"/>
      <w:lvlText w:val="%1.%2"/>
      <w:lvlJc w:val="left"/>
      <w:pPr>
        <w:tabs>
          <w:tab w:val="num" w:pos="-156"/>
        </w:tabs>
        <w:ind w:left="924" w:hanging="360"/>
      </w:pPr>
      <w:rPr>
        <w:rFonts w:ascii="Times New Roman" w:hAnsi="Times New Roman" w:cs="Times New Roman" w:hint="default"/>
        <w:b w:val="0"/>
        <w:u w:val="none"/>
      </w:rPr>
    </w:lvl>
    <w:lvl w:ilvl="2">
      <w:start w:val="1"/>
      <w:numFmt w:val="decimal"/>
      <w:lvlText w:val="%1.%2.%3"/>
      <w:lvlJc w:val="left"/>
      <w:pPr>
        <w:tabs>
          <w:tab w:val="num" w:pos="-3"/>
        </w:tabs>
        <w:ind w:left="1797" w:hanging="720"/>
      </w:pPr>
      <w:rPr>
        <w:b w:val="0"/>
        <w:u w:val="none"/>
      </w:rPr>
    </w:lvl>
    <w:lvl w:ilvl="3">
      <w:start w:val="1"/>
      <w:numFmt w:val="decimal"/>
      <w:lvlText w:val="%1.%2.%3.%4"/>
      <w:lvlJc w:val="left"/>
      <w:pPr>
        <w:tabs>
          <w:tab w:val="num" w:pos="-3"/>
        </w:tabs>
        <w:ind w:left="2157" w:hanging="720"/>
      </w:pPr>
      <w:rPr>
        <w:b w:val="0"/>
        <w:u w:val="none"/>
      </w:rPr>
    </w:lvl>
    <w:lvl w:ilvl="4">
      <w:start w:val="1"/>
      <w:numFmt w:val="decimal"/>
      <w:lvlText w:val="%1.%2.%3.%4.%5"/>
      <w:lvlJc w:val="left"/>
      <w:pPr>
        <w:tabs>
          <w:tab w:val="num" w:pos="-3"/>
        </w:tabs>
        <w:ind w:left="2517" w:hanging="720"/>
      </w:pPr>
      <w:rPr>
        <w:b w:val="0"/>
        <w:u w:val="none"/>
      </w:rPr>
    </w:lvl>
    <w:lvl w:ilvl="5">
      <w:start w:val="1"/>
      <w:numFmt w:val="decimal"/>
      <w:lvlText w:val="%1.%2.%3.%4.%5.%6"/>
      <w:lvlJc w:val="left"/>
      <w:pPr>
        <w:tabs>
          <w:tab w:val="num" w:pos="-3"/>
        </w:tabs>
        <w:ind w:left="3237" w:hanging="1080"/>
      </w:pPr>
      <w:rPr>
        <w:b w:val="0"/>
        <w:u w:val="none"/>
      </w:rPr>
    </w:lvl>
    <w:lvl w:ilvl="6">
      <w:start w:val="1"/>
      <w:numFmt w:val="decimal"/>
      <w:lvlText w:val="%1.%2.%3.%4.%5.%6.%7"/>
      <w:lvlJc w:val="left"/>
      <w:pPr>
        <w:tabs>
          <w:tab w:val="num" w:pos="-3"/>
        </w:tabs>
        <w:ind w:left="3597" w:hanging="1080"/>
      </w:pPr>
      <w:rPr>
        <w:b w:val="0"/>
        <w:u w:val="none"/>
      </w:rPr>
    </w:lvl>
    <w:lvl w:ilvl="7">
      <w:start w:val="1"/>
      <w:numFmt w:val="decimal"/>
      <w:lvlText w:val="%1.%2.%3.%4.%5.%6.%7.%8"/>
      <w:lvlJc w:val="left"/>
      <w:pPr>
        <w:tabs>
          <w:tab w:val="num" w:pos="-3"/>
        </w:tabs>
        <w:ind w:left="4317" w:hanging="1440"/>
      </w:pPr>
      <w:rPr>
        <w:b w:val="0"/>
        <w:u w:val="none"/>
      </w:rPr>
    </w:lvl>
    <w:lvl w:ilvl="8">
      <w:start w:val="1"/>
      <w:numFmt w:val="decimal"/>
      <w:lvlText w:val="%1.%2.%3.%4.%5.%6.%7.%8.%9"/>
      <w:lvlJc w:val="left"/>
      <w:pPr>
        <w:tabs>
          <w:tab w:val="num" w:pos="-3"/>
        </w:tabs>
        <w:ind w:left="4677" w:hanging="1440"/>
      </w:pPr>
      <w:rPr>
        <w:b w:val="0"/>
        <w:u w:val="none"/>
      </w:rPr>
    </w:lvl>
  </w:abstractNum>
  <w:abstractNum w:abstractNumId="26" w15:restartNumberingAfterBreak="0">
    <w:nsid w:val="400E2B4C"/>
    <w:multiLevelType w:val="hybridMultilevel"/>
    <w:tmpl w:val="ED58E2CA"/>
    <w:lvl w:ilvl="0" w:tplc="1CFC35D2">
      <w:start w:val="1"/>
      <w:numFmt w:val="decimal"/>
      <w:lvlText w:val="%1."/>
      <w:lvlJc w:val="left"/>
      <w:pPr>
        <w:ind w:left="717" w:hanging="360"/>
      </w:pPr>
      <w:rPr>
        <w:rFonts w:ascii="Times New Roman" w:hAnsi="Times New Roman" w:hint="default"/>
        <w:b/>
        <w:i w:val="0"/>
        <w:color w:val="00000A"/>
      </w:rPr>
    </w:lvl>
    <w:lvl w:ilvl="1" w:tplc="041B0019" w:tentative="1">
      <w:start w:val="1"/>
      <w:numFmt w:val="lowerLetter"/>
      <w:lvlText w:val="%2."/>
      <w:lvlJc w:val="left"/>
      <w:pPr>
        <w:ind w:left="1437" w:hanging="360"/>
      </w:pPr>
    </w:lvl>
    <w:lvl w:ilvl="2" w:tplc="041B001B" w:tentative="1">
      <w:start w:val="1"/>
      <w:numFmt w:val="lowerRoman"/>
      <w:lvlText w:val="%3."/>
      <w:lvlJc w:val="right"/>
      <w:pPr>
        <w:ind w:left="2157" w:hanging="180"/>
      </w:pPr>
    </w:lvl>
    <w:lvl w:ilvl="3" w:tplc="041B000F" w:tentative="1">
      <w:start w:val="1"/>
      <w:numFmt w:val="decimal"/>
      <w:lvlText w:val="%4."/>
      <w:lvlJc w:val="left"/>
      <w:pPr>
        <w:ind w:left="2877" w:hanging="360"/>
      </w:pPr>
    </w:lvl>
    <w:lvl w:ilvl="4" w:tplc="041B0019" w:tentative="1">
      <w:start w:val="1"/>
      <w:numFmt w:val="lowerLetter"/>
      <w:lvlText w:val="%5."/>
      <w:lvlJc w:val="left"/>
      <w:pPr>
        <w:ind w:left="3597" w:hanging="360"/>
      </w:pPr>
    </w:lvl>
    <w:lvl w:ilvl="5" w:tplc="041B001B" w:tentative="1">
      <w:start w:val="1"/>
      <w:numFmt w:val="lowerRoman"/>
      <w:lvlText w:val="%6."/>
      <w:lvlJc w:val="right"/>
      <w:pPr>
        <w:ind w:left="4317" w:hanging="180"/>
      </w:pPr>
    </w:lvl>
    <w:lvl w:ilvl="6" w:tplc="041B000F" w:tentative="1">
      <w:start w:val="1"/>
      <w:numFmt w:val="decimal"/>
      <w:lvlText w:val="%7."/>
      <w:lvlJc w:val="left"/>
      <w:pPr>
        <w:ind w:left="5037" w:hanging="360"/>
      </w:pPr>
    </w:lvl>
    <w:lvl w:ilvl="7" w:tplc="041B0019" w:tentative="1">
      <w:start w:val="1"/>
      <w:numFmt w:val="lowerLetter"/>
      <w:lvlText w:val="%8."/>
      <w:lvlJc w:val="left"/>
      <w:pPr>
        <w:ind w:left="5757" w:hanging="360"/>
      </w:pPr>
    </w:lvl>
    <w:lvl w:ilvl="8" w:tplc="041B001B" w:tentative="1">
      <w:start w:val="1"/>
      <w:numFmt w:val="lowerRoman"/>
      <w:lvlText w:val="%9."/>
      <w:lvlJc w:val="right"/>
      <w:pPr>
        <w:ind w:left="6477" w:hanging="180"/>
      </w:pPr>
    </w:lvl>
  </w:abstractNum>
  <w:abstractNum w:abstractNumId="27" w15:restartNumberingAfterBreak="0">
    <w:nsid w:val="485A644F"/>
    <w:multiLevelType w:val="hybridMultilevel"/>
    <w:tmpl w:val="766C7480"/>
    <w:lvl w:ilvl="0" w:tplc="7B4A2F9A">
      <w:start w:val="1"/>
      <w:numFmt w:val="lowerLetter"/>
      <w:lvlText w:val="%1)"/>
      <w:lvlJc w:val="left"/>
      <w:pPr>
        <w:ind w:left="717" w:hanging="360"/>
      </w:pPr>
      <w:rPr>
        <w:rFonts w:hint="default"/>
      </w:rPr>
    </w:lvl>
    <w:lvl w:ilvl="1" w:tplc="041B0019">
      <w:start w:val="1"/>
      <w:numFmt w:val="lowerLetter"/>
      <w:lvlText w:val="%2."/>
      <w:lvlJc w:val="left"/>
      <w:pPr>
        <w:ind w:left="1437" w:hanging="360"/>
      </w:pPr>
    </w:lvl>
    <w:lvl w:ilvl="2" w:tplc="041B001B" w:tentative="1">
      <w:start w:val="1"/>
      <w:numFmt w:val="lowerRoman"/>
      <w:lvlText w:val="%3."/>
      <w:lvlJc w:val="right"/>
      <w:pPr>
        <w:ind w:left="2157" w:hanging="180"/>
      </w:pPr>
    </w:lvl>
    <w:lvl w:ilvl="3" w:tplc="041B000F" w:tentative="1">
      <w:start w:val="1"/>
      <w:numFmt w:val="decimal"/>
      <w:lvlText w:val="%4."/>
      <w:lvlJc w:val="left"/>
      <w:pPr>
        <w:ind w:left="2877" w:hanging="360"/>
      </w:pPr>
    </w:lvl>
    <w:lvl w:ilvl="4" w:tplc="041B0019" w:tentative="1">
      <w:start w:val="1"/>
      <w:numFmt w:val="lowerLetter"/>
      <w:lvlText w:val="%5."/>
      <w:lvlJc w:val="left"/>
      <w:pPr>
        <w:ind w:left="3597" w:hanging="360"/>
      </w:pPr>
    </w:lvl>
    <w:lvl w:ilvl="5" w:tplc="041B001B" w:tentative="1">
      <w:start w:val="1"/>
      <w:numFmt w:val="lowerRoman"/>
      <w:lvlText w:val="%6."/>
      <w:lvlJc w:val="right"/>
      <w:pPr>
        <w:ind w:left="4317" w:hanging="180"/>
      </w:pPr>
    </w:lvl>
    <w:lvl w:ilvl="6" w:tplc="041B000F" w:tentative="1">
      <w:start w:val="1"/>
      <w:numFmt w:val="decimal"/>
      <w:lvlText w:val="%7."/>
      <w:lvlJc w:val="left"/>
      <w:pPr>
        <w:ind w:left="5037" w:hanging="360"/>
      </w:pPr>
    </w:lvl>
    <w:lvl w:ilvl="7" w:tplc="041B0019" w:tentative="1">
      <w:start w:val="1"/>
      <w:numFmt w:val="lowerLetter"/>
      <w:lvlText w:val="%8."/>
      <w:lvlJc w:val="left"/>
      <w:pPr>
        <w:ind w:left="5757" w:hanging="360"/>
      </w:pPr>
    </w:lvl>
    <w:lvl w:ilvl="8" w:tplc="041B001B" w:tentative="1">
      <w:start w:val="1"/>
      <w:numFmt w:val="lowerRoman"/>
      <w:lvlText w:val="%9."/>
      <w:lvlJc w:val="right"/>
      <w:pPr>
        <w:ind w:left="6477" w:hanging="180"/>
      </w:pPr>
    </w:lvl>
  </w:abstractNum>
  <w:abstractNum w:abstractNumId="28" w15:restartNumberingAfterBreak="0">
    <w:nsid w:val="53E54DA7"/>
    <w:multiLevelType w:val="hybridMultilevel"/>
    <w:tmpl w:val="8C2C1394"/>
    <w:lvl w:ilvl="0" w:tplc="041B000F">
      <w:start w:val="1"/>
      <w:numFmt w:val="decimal"/>
      <w:lvlText w:val="%1."/>
      <w:lvlJc w:val="left"/>
      <w:pPr>
        <w:ind w:left="8582" w:hanging="360"/>
      </w:pPr>
    </w:lvl>
    <w:lvl w:ilvl="1" w:tplc="F52AE0C2">
      <w:start w:val="1"/>
      <w:numFmt w:val="lowerLetter"/>
      <w:lvlText w:val="%2)"/>
      <w:lvlJc w:val="left"/>
      <w:pPr>
        <w:tabs>
          <w:tab w:val="num" w:pos="1440"/>
        </w:tabs>
        <w:ind w:left="1440" w:hanging="360"/>
      </w:pPr>
      <w:rPr>
        <w:rFonts w:hint="default"/>
        <w:sz w:val="24"/>
      </w:rPr>
    </w:lvl>
    <w:lvl w:ilvl="2" w:tplc="041B001B">
      <w:start w:val="1"/>
      <w:numFmt w:val="lowerRoman"/>
      <w:lvlText w:val="%3."/>
      <w:lvlJc w:val="right"/>
      <w:pPr>
        <w:ind w:left="1172"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6F473675"/>
    <w:multiLevelType w:val="hybridMultilevel"/>
    <w:tmpl w:val="96909230"/>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30" w15:restartNumberingAfterBreak="0">
    <w:nsid w:val="79CB3E87"/>
    <w:multiLevelType w:val="hybridMultilevel"/>
    <w:tmpl w:val="A2BC82B8"/>
    <w:lvl w:ilvl="0" w:tplc="153CF0AC">
      <w:numFmt w:val="bullet"/>
      <w:lvlText w:val="-"/>
      <w:lvlJc w:val="left"/>
      <w:pPr>
        <w:ind w:left="786" w:hanging="360"/>
      </w:pPr>
      <w:rPr>
        <w:rFonts w:ascii="Times New Roman" w:eastAsia="Times New Roman" w:hAnsi="Times New Roman" w:cs="Times New Roman"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num w:numId="1" w16cid:durableId="698162697">
    <w:abstractNumId w:val="20"/>
  </w:num>
  <w:num w:numId="2" w16cid:durableId="859705980">
    <w:abstractNumId w:val="26"/>
  </w:num>
  <w:num w:numId="3" w16cid:durableId="1361055953">
    <w:abstractNumId w:val="1"/>
  </w:num>
  <w:num w:numId="4" w16cid:durableId="1450857775">
    <w:abstractNumId w:val="15"/>
  </w:num>
  <w:num w:numId="5" w16cid:durableId="1654335609">
    <w:abstractNumId w:val="10"/>
  </w:num>
  <w:num w:numId="6" w16cid:durableId="650913295">
    <w:abstractNumId w:val="2"/>
  </w:num>
  <w:num w:numId="7" w16cid:durableId="830684773">
    <w:abstractNumId w:val="28"/>
  </w:num>
  <w:num w:numId="8" w16cid:durableId="877088788">
    <w:abstractNumId w:val="24"/>
  </w:num>
  <w:num w:numId="9" w16cid:durableId="1449592443">
    <w:abstractNumId w:val="13"/>
  </w:num>
  <w:num w:numId="10" w16cid:durableId="1684547888">
    <w:abstractNumId w:val="11"/>
  </w:num>
  <w:num w:numId="11" w16cid:durableId="76052909">
    <w:abstractNumId w:val="17"/>
  </w:num>
  <w:num w:numId="12" w16cid:durableId="1400907096">
    <w:abstractNumId w:val="3"/>
  </w:num>
  <w:num w:numId="13" w16cid:durableId="433596877">
    <w:abstractNumId w:val="4"/>
  </w:num>
  <w:num w:numId="14" w16cid:durableId="1899590493">
    <w:abstractNumId w:val="9"/>
  </w:num>
  <w:num w:numId="15" w16cid:durableId="955866079">
    <w:abstractNumId w:val="12"/>
  </w:num>
  <w:num w:numId="16" w16cid:durableId="730083320">
    <w:abstractNumId w:val="16"/>
  </w:num>
  <w:num w:numId="17" w16cid:durableId="1022049473">
    <w:abstractNumId w:val="6"/>
  </w:num>
  <w:num w:numId="18" w16cid:durableId="1634292776">
    <w:abstractNumId w:val="30"/>
  </w:num>
  <w:num w:numId="19" w16cid:durableId="2103455362">
    <w:abstractNumId w:val="5"/>
  </w:num>
  <w:num w:numId="20" w16cid:durableId="748693267">
    <w:abstractNumId w:val="7"/>
  </w:num>
  <w:num w:numId="21" w16cid:durableId="1914119693">
    <w:abstractNumId w:val="8"/>
  </w:num>
  <w:num w:numId="22" w16cid:durableId="649286821">
    <w:abstractNumId w:val="19"/>
  </w:num>
  <w:num w:numId="23" w16cid:durableId="970135501">
    <w:abstractNumId w:val="18"/>
  </w:num>
  <w:num w:numId="24" w16cid:durableId="383068131">
    <w:abstractNumId w:val="22"/>
  </w:num>
  <w:num w:numId="25" w16cid:durableId="1375696979">
    <w:abstractNumId w:val="25"/>
  </w:num>
  <w:num w:numId="26" w16cid:durableId="1414162096">
    <w:abstractNumId w:val="21"/>
  </w:num>
  <w:num w:numId="27" w16cid:durableId="1816294819">
    <w:abstractNumId w:val="27"/>
  </w:num>
  <w:num w:numId="28" w16cid:durableId="21058806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14487381">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A9F"/>
    <w:rsid w:val="00015D69"/>
    <w:rsid w:val="0001685F"/>
    <w:rsid w:val="000175E8"/>
    <w:rsid w:val="00023863"/>
    <w:rsid w:val="00030657"/>
    <w:rsid w:val="0003074D"/>
    <w:rsid w:val="00036622"/>
    <w:rsid w:val="000370C5"/>
    <w:rsid w:val="0004124C"/>
    <w:rsid w:val="00046B01"/>
    <w:rsid w:val="00047F32"/>
    <w:rsid w:val="00061D6A"/>
    <w:rsid w:val="00063993"/>
    <w:rsid w:val="0007189B"/>
    <w:rsid w:val="00072180"/>
    <w:rsid w:val="00072CCB"/>
    <w:rsid w:val="000775D4"/>
    <w:rsid w:val="00081A42"/>
    <w:rsid w:val="00082FFE"/>
    <w:rsid w:val="000B2CAD"/>
    <w:rsid w:val="000B416C"/>
    <w:rsid w:val="000B584C"/>
    <w:rsid w:val="000C03D4"/>
    <w:rsid w:val="000C4336"/>
    <w:rsid w:val="000C5194"/>
    <w:rsid w:val="000D0B6B"/>
    <w:rsid w:val="000D267A"/>
    <w:rsid w:val="000D663A"/>
    <w:rsid w:val="000D6B02"/>
    <w:rsid w:val="000E3138"/>
    <w:rsid w:val="000E4179"/>
    <w:rsid w:val="000E4326"/>
    <w:rsid w:val="000E539D"/>
    <w:rsid w:val="000F561F"/>
    <w:rsid w:val="000F59CA"/>
    <w:rsid w:val="00101818"/>
    <w:rsid w:val="001070DA"/>
    <w:rsid w:val="00110C48"/>
    <w:rsid w:val="00110DA3"/>
    <w:rsid w:val="00112291"/>
    <w:rsid w:val="0011317D"/>
    <w:rsid w:val="00114F0E"/>
    <w:rsid w:val="00117380"/>
    <w:rsid w:val="00117F25"/>
    <w:rsid w:val="00120836"/>
    <w:rsid w:val="001273DD"/>
    <w:rsid w:val="001328F9"/>
    <w:rsid w:val="00132AF4"/>
    <w:rsid w:val="001360F2"/>
    <w:rsid w:val="00142CC7"/>
    <w:rsid w:val="00145C61"/>
    <w:rsid w:val="00153E9E"/>
    <w:rsid w:val="001561C4"/>
    <w:rsid w:val="00161A12"/>
    <w:rsid w:val="00165754"/>
    <w:rsid w:val="001716A2"/>
    <w:rsid w:val="0017788A"/>
    <w:rsid w:val="00181338"/>
    <w:rsid w:val="0018167E"/>
    <w:rsid w:val="00185CED"/>
    <w:rsid w:val="00186C1F"/>
    <w:rsid w:val="00190BC8"/>
    <w:rsid w:val="00190C2F"/>
    <w:rsid w:val="001922DA"/>
    <w:rsid w:val="001935A7"/>
    <w:rsid w:val="00193E46"/>
    <w:rsid w:val="001950EE"/>
    <w:rsid w:val="0019589E"/>
    <w:rsid w:val="00197B3E"/>
    <w:rsid w:val="00197E7F"/>
    <w:rsid w:val="001A2041"/>
    <w:rsid w:val="001A22A5"/>
    <w:rsid w:val="001A4509"/>
    <w:rsid w:val="001B703D"/>
    <w:rsid w:val="001C1A31"/>
    <w:rsid w:val="001C4822"/>
    <w:rsid w:val="001F0E35"/>
    <w:rsid w:val="001F20F4"/>
    <w:rsid w:val="001F3952"/>
    <w:rsid w:val="001F44EC"/>
    <w:rsid w:val="001F61F8"/>
    <w:rsid w:val="00202114"/>
    <w:rsid w:val="00203214"/>
    <w:rsid w:val="00206582"/>
    <w:rsid w:val="00212AE1"/>
    <w:rsid w:val="00215876"/>
    <w:rsid w:val="0022099E"/>
    <w:rsid w:val="00220DF1"/>
    <w:rsid w:val="00220F4D"/>
    <w:rsid w:val="00230F3B"/>
    <w:rsid w:val="00232DA3"/>
    <w:rsid w:val="0024374C"/>
    <w:rsid w:val="0025360F"/>
    <w:rsid w:val="0026338B"/>
    <w:rsid w:val="002643F0"/>
    <w:rsid w:val="0026617D"/>
    <w:rsid w:val="00280B66"/>
    <w:rsid w:val="002823CF"/>
    <w:rsid w:val="00286B58"/>
    <w:rsid w:val="00290A25"/>
    <w:rsid w:val="00292655"/>
    <w:rsid w:val="0029763F"/>
    <w:rsid w:val="002A324D"/>
    <w:rsid w:val="002A4F48"/>
    <w:rsid w:val="002A54C6"/>
    <w:rsid w:val="002B22A1"/>
    <w:rsid w:val="002C3EDA"/>
    <w:rsid w:val="002C66CB"/>
    <w:rsid w:val="002C7741"/>
    <w:rsid w:val="002D3D27"/>
    <w:rsid w:val="002E145C"/>
    <w:rsid w:val="002E2175"/>
    <w:rsid w:val="002E6E65"/>
    <w:rsid w:val="002E7F7F"/>
    <w:rsid w:val="002F221C"/>
    <w:rsid w:val="002F5C2C"/>
    <w:rsid w:val="002F657E"/>
    <w:rsid w:val="002F743B"/>
    <w:rsid w:val="003009D2"/>
    <w:rsid w:val="00302590"/>
    <w:rsid w:val="00305B41"/>
    <w:rsid w:val="00312DE7"/>
    <w:rsid w:val="00320FFA"/>
    <w:rsid w:val="00323372"/>
    <w:rsid w:val="0032497C"/>
    <w:rsid w:val="00326DF3"/>
    <w:rsid w:val="00330570"/>
    <w:rsid w:val="003307B3"/>
    <w:rsid w:val="00334BD2"/>
    <w:rsid w:val="003358FD"/>
    <w:rsid w:val="003361A0"/>
    <w:rsid w:val="0034498A"/>
    <w:rsid w:val="00350069"/>
    <w:rsid w:val="00353D5C"/>
    <w:rsid w:val="00357AED"/>
    <w:rsid w:val="0037267A"/>
    <w:rsid w:val="00373666"/>
    <w:rsid w:val="00377A9F"/>
    <w:rsid w:val="00377F8D"/>
    <w:rsid w:val="00387ECC"/>
    <w:rsid w:val="00390ECC"/>
    <w:rsid w:val="003930E1"/>
    <w:rsid w:val="003A0908"/>
    <w:rsid w:val="003A4716"/>
    <w:rsid w:val="003A5AD6"/>
    <w:rsid w:val="003B03A9"/>
    <w:rsid w:val="003B2E3A"/>
    <w:rsid w:val="003B3E9A"/>
    <w:rsid w:val="003C7EB2"/>
    <w:rsid w:val="003D0DC3"/>
    <w:rsid w:val="003D5EA8"/>
    <w:rsid w:val="003D7C2A"/>
    <w:rsid w:val="003E2F7D"/>
    <w:rsid w:val="003E53F6"/>
    <w:rsid w:val="003E587C"/>
    <w:rsid w:val="003E72F8"/>
    <w:rsid w:val="003F080F"/>
    <w:rsid w:val="003F44D6"/>
    <w:rsid w:val="003F5C4A"/>
    <w:rsid w:val="00400555"/>
    <w:rsid w:val="00405BA6"/>
    <w:rsid w:val="00406161"/>
    <w:rsid w:val="004079A3"/>
    <w:rsid w:val="004123F3"/>
    <w:rsid w:val="00415BF4"/>
    <w:rsid w:val="0041640F"/>
    <w:rsid w:val="00416985"/>
    <w:rsid w:val="00417DA0"/>
    <w:rsid w:val="00431120"/>
    <w:rsid w:val="00432771"/>
    <w:rsid w:val="00432DD7"/>
    <w:rsid w:val="00440DF5"/>
    <w:rsid w:val="004449AA"/>
    <w:rsid w:val="00446CD0"/>
    <w:rsid w:val="00465993"/>
    <w:rsid w:val="0048060B"/>
    <w:rsid w:val="00480C23"/>
    <w:rsid w:val="00480F96"/>
    <w:rsid w:val="00491DCF"/>
    <w:rsid w:val="00493426"/>
    <w:rsid w:val="00496653"/>
    <w:rsid w:val="004A762E"/>
    <w:rsid w:val="004B06D4"/>
    <w:rsid w:val="004B25B6"/>
    <w:rsid w:val="004B4F88"/>
    <w:rsid w:val="004B555E"/>
    <w:rsid w:val="004C30CE"/>
    <w:rsid w:val="004C563D"/>
    <w:rsid w:val="004D7972"/>
    <w:rsid w:val="004E63E7"/>
    <w:rsid w:val="004E655C"/>
    <w:rsid w:val="004F0191"/>
    <w:rsid w:val="004F2200"/>
    <w:rsid w:val="004F4DE8"/>
    <w:rsid w:val="0050325B"/>
    <w:rsid w:val="005076D6"/>
    <w:rsid w:val="0051018A"/>
    <w:rsid w:val="00510847"/>
    <w:rsid w:val="005165BD"/>
    <w:rsid w:val="00520E1B"/>
    <w:rsid w:val="005223CF"/>
    <w:rsid w:val="0052378C"/>
    <w:rsid w:val="005252D2"/>
    <w:rsid w:val="00526365"/>
    <w:rsid w:val="005274DD"/>
    <w:rsid w:val="00527B3D"/>
    <w:rsid w:val="00537667"/>
    <w:rsid w:val="00541399"/>
    <w:rsid w:val="00546148"/>
    <w:rsid w:val="00547343"/>
    <w:rsid w:val="005510A0"/>
    <w:rsid w:val="00552162"/>
    <w:rsid w:val="005560AC"/>
    <w:rsid w:val="00556821"/>
    <w:rsid w:val="005608B5"/>
    <w:rsid w:val="00571656"/>
    <w:rsid w:val="00581417"/>
    <w:rsid w:val="00585CC3"/>
    <w:rsid w:val="00592E68"/>
    <w:rsid w:val="00594F03"/>
    <w:rsid w:val="005A386C"/>
    <w:rsid w:val="005A60E2"/>
    <w:rsid w:val="005B53E0"/>
    <w:rsid w:val="005B7C87"/>
    <w:rsid w:val="005C1C44"/>
    <w:rsid w:val="005C2435"/>
    <w:rsid w:val="005D2D6C"/>
    <w:rsid w:val="005D4E14"/>
    <w:rsid w:val="005D7078"/>
    <w:rsid w:val="005D7DE2"/>
    <w:rsid w:val="005E0CC8"/>
    <w:rsid w:val="005E16AE"/>
    <w:rsid w:val="005F0357"/>
    <w:rsid w:val="005F3C96"/>
    <w:rsid w:val="005F7CCE"/>
    <w:rsid w:val="006005D9"/>
    <w:rsid w:val="00602C76"/>
    <w:rsid w:val="00606ECB"/>
    <w:rsid w:val="00615F26"/>
    <w:rsid w:val="00617D86"/>
    <w:rsid w:val="006307BB"/>
    <w:rsid w:val="00631634"/>
    <w:rsid w:val="0063523F"/>
    <w:rsid w:val="00640FEA"/>
    <w:rsid w:val="00646303"/>
    <w:rsid w:val="00655B85"/>
    <w:rsid w:val="006571EE"/>
    <w:rsid w:val="006574A7"/>
    <w:rsid w:val="00662D40"/>
    <w:rsid w:val="00665E2A"/>
    <w:rsid w:val="00670D8C"/>
    <w:rsid w:val="00690B3C"/>
    <w:rsid w:val="00697BDA"/>
    <w:rsid w:val="006A15AD"/>
    <w:rsid w:val="006A2D28"/>
    <w:rsid w:val="006A3891"/>
    <w:rsid w:val="006A7F8F"/>
    <w:rsid w:val="006B0BAA"/>
    <w:rsid w:val="006B17CD"/>
    <w:rsid w:val="006B19AA"/>
    <w:rsid w:val="006B2B5E"/>
    <w:rsid w:val="006B4326"/>
    <w:rsid w:val="006C0654"/>
    <w:rsid w:val="006C3BAC"/>
    <w:rsid w:val="006D251F"/>
    <w:rsid w:val="006D7EFB"/>
    <w:rsid w:val="006E3FE0"/>
    <w:rsid w:val="006E4136"/>
    <w:rsid w:val="006E66BC"/>
    <w:rsid w:val="006F0F53"/>
    <w:rsid w:val="006F33C7"/>
    <w:rsid w:val="006F3EBC"/>
    <w:rsid w:val="00703233"/>
    <w:rsid w:val="00716A9C"/>
    <w:rsid w:val="0072338F"/>
    <w:rsid w:val="00727667"/>
    <w:rsid w:val="007313D4"/>
    <w:rsid w:val="00734568"/>
    <w:rsid w:val="00734E79"/>
    <w:rsid w:val="00737282"/>
    <w:rsid w:val="007374B6"/>
    <w:rsid w:val="00737C43"/>
    <w:rsid w:val="00745D03"/>
    <w:rsid w:val="007537E6"/>
    <w:rsid w:val="00753F9B"/>
    <w:rsid w:val="007560B7"/>
    <w:rsid w:val="0076326F"/>
    <w:rsid w:val="00763560"/>
    <w:rsid w:val="007659EA"/>
    <w:rsid w:val="00767B16"/>
    <w:rsid w:val="00780B67"/>
    <w:rsid w:val="00783857"/>
    <w:rsid w:val="00791865"/>
    <w:rsid w:val="007955D9"/>
    <w:rsid w:val="007977DC"/>
    <w:rsid w:val="007A24A4"/>
    <w:rsid w:val="007A5AFB"/>
    <w:rsid w:val="007B0E7B"/>
    <w:rsid w:val="007B0ECF"/>
    <w:rsid w:val="007B3402"/>
    <w:rsid w:val="007B5BA0"/>
    <w:rsid w:val="007D2A53"/>
    <w:rsid w:val="007D7FE7"/>
    <w:rsid w:val="007E32E9"/>
    <w:rsid w:val="007F0593"/>
    <w:rsid w:val="007F156D"/>
    <w:rsid w:val="00803D7F"/>
    <w:rsid w:val="008059C3"/>
    <w:rsid w:val="008068BC"/>
    <w:rsid w:val="00806BC5"/>
    <w:rsid w:val="00811C8B"/>
    <w:rsid w:val="008150DC"/>
    <w:rsid w:val="00815718"/>
    <w:rsid w:val="008329FC"/>
    <w:rsid w:val="0083397F"/>
    <w:rsid w:val="00836AA1"/>
    <w:rsid w:val="00837793"/>
    <w:rsid w:val="00840E67"/>
    <w:rsid w:val="008418E1"/>
    <w:rsid w:val="00842AD6"/>
    <w:rsid w:val="00843353"/>
    <w:rsid w:val="008573A5"/>
    <w:rsid w:val="0086262D"/>
    <w:rsid w:val="008663B7"/>
    <w:rsid w:val="00874D96"/>
    <w:rsid w:val="00887658"/>
    <w:rsid w:val="00890CB3"/>
    <w:rsid w:val="00890F7F"/>
    <w:rsid w:val="00893FEE"/>
    <w:rsid w:val="00896146"/>
    <w:rsid w:val="008A4865"/>
    <w:rsid w:val="008B1F38"/>
    <w:rsid w:val="008B4490"/>
    <w:rsid w:val="008B5757"/>
    <w:rsid w:val="008B59C1"/>
    <w:rsid w:val="008B5A1D"/>
    <w:rsid w:val="008B767A"/>
    <w:rsid w:val="008C3D84"/>
    <w:rsid w:val="008D2888"/>
    <w:rsid w:val="008D3EA8"/>
    <w:rsid w:val="008D4392"/>
    <w:rsid w:val="008D4D3B"/>
    <w:rsid w:val="008D5652"/>
    <w:rsid w:val="008E5BC8"/>
    <w:rsid w:val="008E70DA"/>
    <w:rsid w:val="008F48E7"/>
    <w:rsid w:val="00901699"/>
    <w:rsid w:val="00904D97"/>
    <w:rsid w:val="0090655D"/>
    <w:rsid w:val="00910B73"/>
    <w:rsid w:val="00915557"/>
    <w:rsid w:val="0091578E"/>
    <w:rsid w:val="00916FC3"/>
    <w:rsid w:val="00920DAF"/>
    <w:rsid w:val="00926FC1"/>
    <w:rsid w:val="009305C8"/>
    <w:rsid w:val="00936D38"/>
    <w:rsid w:val="00940239"/>
    <w:rsid w:val="00944753"/>
    <w:rsid w:val="00950F8C"/>
    <w:rsid w:val="00953A00"/>
    <w:rsid w:val="0097093E"/>
    <w:rsid w:val="0097444C"/>
    <w:rsid w:val="00977E8C"/>
    <w:rsid w:val="00982BC3"/>
    <w:rsid w:val="009857FC"/>
    <w:rsid w:val="0099557F"/>
    <w:rsid w:val="00996EDF"/>
    <w:rsid w:val="009C21CE"/>
    <w:rsid w:val="009C5F9A"/>
    <w:rsid w:val="009D47CC"/>
    <w:rsid w:val="009D4A50"/>
    <w:rsid w:val="009E214B"/>
    <w:rsid w:val="009E2624"/>
    <w:rsid w:val="00A03147"/>
    <w:rsid w:val="00A041D9"/>
    <w:rsid w:val="00A05FF3"/>
    <w:rsid w:val="00A075F1"/>
    <w:rsid w:val="00A117EA"/>
    <w:rsid w:val="00A16071"/>
    <w:rsid w:val="00A22FFF"/>
    <w:rsid w:val="00A27454"/>
    <w:rsid w:val="00A30B81"/>
    <w:rsid w:val="00A31BD9"/>
    <w:rsid w:val="00A32297"/>
    <w:rsid w:val="00A32360"/>
    <w:rsid w:val="00A36CE5"/>
    <w:rsid w:val="00A371B9"/>
    <w:rsid w:val="00A40329"/>
    <w:rsid w:val="00A46599"/>
    <w:rsid w:val="00A57CD1"/>
    <w:rsid w:val="00A655F9"/>
    <w:rsid w:val="00A7117E"/>
    <w:rsid w:val="00A71207"/>
    <w:rsid w:val="00A72AD6"/>
    <w:rsid w:val="00A762CB"/>
    <w:rsid w:val="00A76397"/>
    <w:rsid w:val="00A81989"/>
    <w:rsid w:val="00A90456"/>
    <w:rsid w:val="00A93EAD"/>
    <w:rsid w:val="00A95F89"/>
    <w:rsid w:val="00A97EFB"/>
    <w:rsid w:val="00AA46B1"/>
    <w:rsid w:val="00AA6778"/>
    <w:rsid w:val="00AA7FCB"/>
    <w:rsid w:val="00AC0F5D"/>
    <w:rsid w:val="00AC2603"/>
    <w:rsid w:val="00AC5190"/>
    <w:rsid w:val="00AC627F"/>
    <w:rsid w:val="00AD7A14"/>
    <w:rsid w:val="00AE460F"/>
    <w:rsid w:val="00AE469B"/>
    <w:rsid w:val="00AF791C"/>
    <w:rsid w:val="00B04C46"/>
    <w:rsid w:val="00B07B37"/>
    <w:rsid w:val="00B110CB"/>
    <w:rsid w:val="00B162A6"/>
    <w:rsid w:val="00B1727A"/>
    <w:rsid w:val="00B22615"/>
    <w:rsid w:val="00B23CB6"/>
    <w:rsid w:val="00B276B4"/>
    <w:rsid w:val="00B30499"/>
    <w:rsid w:val="00B318C2"/>
    <w:rsid w:val="00B350C6"/>
    <w:rsid w:val="00B50165"/>
    <w:rsid w:val="00B53D38"/>
    <w:rsid w:val="00B5738E"/>
    <w:rsid w:val="00B5770C"/>
    <w:rsid w:val="00B60705"/>
    <w:rsid w:val="00B61423"/>
    <w:rsid w:val="00B643A6"/>
    <w:rsid w:val="00B67FF1"/>
    <w:rsid w:val="00B75A62"/>
    <w:rsid w:val="00B872CA"/>
    <w:rsid w:val="00B912F7"/>
    <w:rsid w:val="00B96E8F"/>
    <w:rsid w:val="00B9762A"/>
    <w:rsid w:val="00BA0C96"/>
    <w:rsid w:val="00BA11FD"/>
    <w:rsid w:val="00BA2DA5"/>
    <w:rsid w:val="00BA7A32"/>
    <w:rsid w:val="00BB3169"/>
    <w:rsid w:val="00BB40DF"/>
    <w:rsid w:val="00BB42E4"/>
    <w:rsid w:val="00BB7610"/>
    <w:rsid w:val="00BC0B53"/>
    <w:rsid w:val="00BC15BE"/>
    <w:rsid w:val="00BC16B8"/>
    <w:rsid w:val="00BC2356"/>
    <w:rsid w:val="00BC32BA"/>
    <w:rsid w:val="00BC7D98"/>
    <w:rsid w:val="00BD1634"/>
    <w:rsid w:val="00BD44AD"/>
    <w:rsid w:val="00BD746E"/>
    <w:rsid w:val="00BE5098"/>
    <w:rsid w:val="00BF00A2"/>
    <w:rsid w:val="00BF0847"/>
    <w:rsid w:val="00BF6733"/>
    <w:rsid w:val="00C04C27"/>
    <w:rsid w:val="00C06CDD"/>
    <w:rsid w:val="00C15830"/>
    <w:rsid w:val="00C24CCB"/>
    <w:rsid w:val="00C262FD"/>
    <w:rsid w:val="00C27439"/>
    <w:rsid w:val="00C27D25"/>
    <w:rsid w:val="00C31FA4"/>
    <w:rsid w:val="00C42123"/>
    <w:rsid w:val="00C4725A"/>
    <w:rsid w:val="00C51178"/>
    <w:rsid w:val="00C515C2"/>
    <w:rsid w:val="00C619E0"/>
    <w:rsid w:val="00C62926"/>
    <w:rsid w:val="00C67407"/>
    <w:rsid w:val="00C8004A"/>
    <w:rsid w:val="00C861CC"/>
    <w:rsid w:val="00CA37AD"/>
    <w:rsid w:val="00CB0DC4"/>
    <w:rsid w:val="00CB1AE7"/>
    <w:rsid w:val="00CB22B1"/>
    <w:rsid w:val="00CB7E8C"/>
    <w:rsid w:val="00CC27E2"/>
    <w:rsid w:val="00CC2FB4"/>
    <w:rsid w:val="00CC5778"/>
    <w:rsid w:val="00CD0094"/>
    <w:rsid w:val="00CD6B95"/>
    <w:rsid w:val="00CE06D7"/>
    <w:rsid w:val="00CE5EB7"/>
    <w:rsid w:val="00CF097E"/>
    <w:rsid w:val="00CF11D7"/>
    <w:rsid w:val="00CF68F6"/>
    <w:rsid w:val="00D04743"/>
    <w:rsid w:val="00D063D9"/>
    <w:rsid w:val="00D12230"/>
    <w:rsid w:val="00D126D5"/>
    <w:rsid w:val="00D133D2"/>
    <w:rsid w:val="00D15560"/>
    <w:rsid w:val="00D213DD"/>
    <w:rsid w:val="00D2147C"/>
    <w:rsid w:val="00D30871"/>
    <w:rsid w:val="00D32DFE"/>
    <w:rsid w:val="00D335A8"/>
    <w:rsid w:val="00D3647C"/>
    <w:rsid w:val="00D36B61"/>
    <w:rsid w:val="00D37E1D"/>
    <w:rsid w:val="00D45F36"/>
    <w:rsid w:val="00D53BB5"/>
    <w:rsid w:val="00D54B07"/>
    <w:rsid w:val="00D56021"/>
    <w:rsid w:val="00D60340"/>
    <w:rsid w:val="00D62F86"/>
    <w:rsid w:val="00D64DEC"/>
    <w:rsid w:val="00D72898"/>
    <w:rsid w:val="00D76F5D"/>
    <w:rsid w:val="00D80B57"/>
    <w:rsid w:val="00D84ADD"/>
    <w:rsid w:val="00D95B58"/>
    <w:rsid w:val="00D9664D"/>
    <w:rsid w:val="00DA317B"/>
    <w:rsid w:val="00DA5E85"/>
    <w:rsid w:val="00DA7607"/>
    <w:rsid w:val="00DB131F"/>
    <w:rsid w:val="00DB1AB2"/>
    <w:rsid w:val="00DB2BB3"/>
    <w:rsid w:val="00DD075C"/>
    <w:rsid w:val="00DE461F"/>
    <w:rsid w:val="00DF0779"/>
    <w:rsid w:val="00DF7EF2"/>
    <w:rsid w:val="00E003D4"/>
    <w:rsid w:val="00E00D5D"/>
    <w:rsid w:val="00E016AF"/>
    <w:rsid w:val="00E033EC"/>
    <w:rsid w:val="00E06718"/>
    <w:rsid w:val="00E078C4"/>
    <w:rsid w:val="00E1509C"/>
    <w:rsid w:val="00E16A89"/>
    <w:rsid w:val="00E2252C"/>
    <w:rsid w:val="00E30ADD"/>
    <w:rsid w:val="00E314B0"/>
    <w:rsid w:val="00E334ED"/>
    <w:rsid w:val="00E34690"/>
    <w:rsid w:val="00E3780A"/>
    <w:rsid w:val="00E43104"/>
    <w:rsid w:val="00E435E4"/>
    <w:rsid w:val="00E438E3"/>
    <w:rsid w:val="00E46518"/>
    <w:rsid w:val="00E46567"/>
    <w:rsid w:val="00E479DE"/>
    <w:rsid w:val="00E518E7"/>
    <w:rsid w:val="00E53A3A"/>
    <w:rsid w:val="00E57AED"/>
    <w:rsid w:val="00E61362"/>
    <w:rsid w:val="00E62D9E"/>
    <w:rsid w:val="00E63DA7"/>
    <w:rsid w:val="00E73383"/>
    <w:rsid w:val="00E82993"/>
    <w:rsid w:val="00E90ED7"/>
    <w:rsid w:val="00E94330"/>
    <w:rsid w:val="00EA11EF"/>
    <w:rsid w:val="00EA1A5C"/>
    <w:rsid w:val="00EA640B"/>
    <w:rsid w:val="00ED29DC"/>
    <w:rsid w:val="00ED6D93"/>
    <w:rsid w:val="00EE066A"/>
    <w:rsid w:val="00EE502A"/>
    <w:rsid w:val="00EE630F"/>
    <w:rsid w:val="00EF17D8"/>
    <w:rsid w:val="00EF3873"/>
    <w:rsid w:val="00EF4EFA"/>
    <w:rsid w:val="00EF54BD"/>
    <w:rsid w:val="00F01BAC"/>
    <w:rsid w:val="00F025AE"/>
    <w:rsid w:val="00F02663"/>
    <w:rsid w:val="00F03BD4"/>
    <w:rsid w:val="00F04DD0"/>
    <w:rsid w:val="00F058E7"/>
    <w:rsid w:val="00F06CC6"/>
    <w:rsid w:val="00F07821"/>
    <w:rsid w:val="00F15446"/>
    <w:rsid w:val="00F17DA5"/>
    <w:rsid w:val="00F26436"/>
    <w:rsid w:val="00F270AC"/>
    <w:rsid w:val="00F3270C"/>
    <w:rsid w:val="00F3356D"/>
    <w:rsid w:val="00F3474E"/>
    <w:rsid w:val="00F3698D"/>
    <w:rsid w:val="00F41DAA"/>
    <w:rsid w:val="00F42792"/>
    <w:rsid w:val="00F54538"/>
    <w:rsid w:val="00F571C2"/>
    <w:rsid w:val="00F608C7"/>
    <w:rsid w:val="00F613CA"/>
    <w:rsid w:val="00F67058"/>
    <w:rsid w:val="00F8220F"/>
    <w:rsid w:val="00F82FCF"/>
    <w:rsid w:val="00FA04EF"/>
    <w:rsid w:val="00FA4AE7"/>
    <w:rsid w:val="00FA7534"/>
    <w:rsid w:val="00FB1ACF"/>
    <w:rsid w:val="00FB67F8"/>
    <w:rsid w:val="00FC4318"/>
    <w:rsid w:val="00FD131D"/>
    <w:rsid w:val="00FD5EF5"/>
    <w:rsid w:val="00FE423C"/>
    <w:rsid w:val="00FE56E1"/>
    <w:rsid w:val="00FF16D5"/>
    <w:rsid w:val="00FF4544"/>
    <w:rsid w:val="00FF454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89280E"/>
  <w15:docId w15:val="{A1278F8D-693C-43EC-8F2C-9A18C465F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E90ED7"/>
    <w:rPr>
      <w:sz w:val="24"/>
      <w:szCs w:val="24"/>
    </w:rPr>
  </w:style>
  <w:style w:type="paragraph" w:styleId="Nadpis1">
    <w:name w:val="heading 1"/>
    <w:basedOn w:val="Normlny"/>
    <w:next w:val="Normlny"/>
    <w:link w:val="Nadpis1Char"/>
    <w:qFormat/>
    <w:rsid w:val="006307B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y"/>
    <w:next w:val="Normlny"/>
    <w:link w:val="Nadpis2Char"/>
    <w:semiHidden/>
    <w:unhideWhenUsed/>
    <w:qFormat/>
    <w:rsid w:val="00E518E7"/>
    <w:pPr>
      <w:keepNext/>
      <w:spacing w:before="240" w:after="60"/>
      <w:outlineLvl w:val="1"/>
    </w:pPr>
    <w:rPr>
      <w:rFonts w:ascii="Cambria" w:hAnsi="Cambria"/>
      <w:b/>
      <w:bCs/>
      <w:i/>
      <w:iCs/>
      <w:sz w:val="28"/>
      <w:szCs w:val="28"/>
      <w:lang w:val="x-none"/>
    </w:rPr>
  </w:style>
  <w:style w:type="paragraph" w:styleId="Nadpis3">
    <w:name w:val="heading 3"/>
    <w:basedOn w:val="Normlny"/>
    <w:next w:val="Normlny"/>
    <w:link w:val="Nadpis3Char"/>
    <w:qFormat/>
    <w:rsid w:val="00377A9F"/>
    <w:pPr>
      <w:keepNext/>
      <w:spacing w:before="240" w:after="60"/>
      <w:outlineLvl w:val="2"/>
    </w:pPr>
    <w:rPr>
      <w:rFonts w:ascii="Arial" w:hAnsi="Arial"/>
      <w:b/>
      <w:bCs/>
      <w:sz w:val="26"/>
      <w:szCs w:val="26"/>
    </w:rPr>
  </w:style>
  <w:style w:type="paragraph" w:styleId="Nadpis5">
    <w:name w:val="heading 5"/>
    <w:basedOn w:val="Normlny"/>
    <w:next w:val="Normlny"/>
    <w:link w:val="Nadpis5Char"/>
    <w:uiPriority w:val="9"/>
    <w:semiHidden/>
    <w:unhideWhenUsed/>
    <w:qFormat/>
    <w:rsid w:val="0086262D"/>
    <w:pPr>
      <w:keepNext/>
      <w:keepLines/>
      <w:spacing w:before="40"/>
      <w:outlineLvl w:val="4"/>
    </w:pPr>
    <w:rPr>
      <w:rFonts w:asciiTheme="majorHAnsi" w:eastAsiaTheme="majorEastAsia" w:hAnsiTheme="majorHAnsi" w:cstheme="majorBidi"/>
      <w:color w:val="365F91" w:themeColor="accent1" w:themeShade="BF"/>
    </w:rPr>
  </w:style>
  <w:style w:type="paragraph" w:styleId="Nadpis8">
    <w:name w:val="heading 8"/>
    <w:basedOn w:val="Normlny"/>
    <w:next w:val="Normlny"/>
    <w:link w:val="Nadpis8Char"/>
    <w:uiPriority w:val="9"/>
    <w:semiHidden/>
    <w:unhideWhenUsed/>
    <w:qFormat/>
    <w:rsid w:val="00E518E7"/>
    <w:pPr>
      <w:keepNext/>
      <w:keepLines/>
      <w:spacing w:before="200" w:line="276" w:lineRule="auto"/>
      <w:outlineLvl w:val="7"/>
    </w:pPr>
    <w:rPr>
      <w:rFonts w:ascii="Cambria" w:eastAsia="MS Gothic" w:hAnsi="Cambria"/>
      <w:color w:val="404040"/>
      <w:sz w:val="20"/>
      <w:szCs w:val="20"/>
      <w:lang w:eastAsia="en-US"/>
    </w:rPr>
  </w:style>
  <w:style w:type="paragraph" w:styleId="Nadpis9">
    <w:name w:val="heading 9"/>
    <w:basedOn w:val="Normlny"/>
    <w:next w:val="Normlny"/>
    <w:link w:val="Nadpis9Char"/>
    <w:qFormat/>
    <w:rsid w:val="00E518E7"/>
    <w:pPr>
      <w:spacing w:before="240" w:after="60"/>
      <w:jc w:val="both"/>
      <w:outlineLvl w:val="8"/>
    </w:pPr>
    <w:rPr>
      <w:rFonts w:ascii="Arial" w:hAnsi="Arial"/>
      <w:sz w:val="22"/>
      <w:szCs w:val="22"/>
      <w:lang w:val="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3Char">
    <w:name w:val="Nadpis 3 Char"/>
    <w:link w:val="Nadpis3"/>
    <w:locked/>
    <w:rsid w:val="00377A9F"/>
    <w:rPr>
      <w:rFonts w:ascii="Arial" w:hAnsi="Arial"/>
      <w:b/>
      <w:bCs/>
      <w:sz w:val="26"/>
      <w:szCs w:val="26"/>
      <w:lang w:val="sk-SK" w:eastAsia="sk-SK" w:bidi="ar-SA"/>
    </w:rPr>
  </w:style>
  <w:style w:type="paragraph" w:styleId="Zkladntext2">
    <w:name w:val="Body Text 2"/>
    <w:basedOn w:val="Normlny"/>
    <w:link w:val="Zkladntext2Char"/>
    <w:rsid w:val="00377A9F"/>
    <w:rPr>
      <w:rFonts w:ascii="Arial" w:hAnsi="Arial"/>
    </w:rPr>
  </w:style>
  <w:style w:type="character" w:customStyle="1" w:styleId="Zkladntext2Char">
    <w:name w:val="Základný text 2 Char"/>
    <w:link w:val="Zkladntext2"/>
    <w:locked/>
    <w:rsid w:val="00377A9F"/>
    <w:rPr>
      <w:rFonts w:ascii="Arial" w:hAnsi="Arial"/>
      <w:sz w:val="24"/>
      <w:szCs w:val="24"/>
      <w:lang w:val="sk-SK" w:eastAsia="sk-SK" w:bidi="ar-SA"/>
    </w:rPr>
  </w:style>
  <w:style w:type="paragraph" w:styleId="Zkladntext3">
    <w:name w:val="Body Text 3"/>
    <w:basedOn w:val="Normlny"/>
    <w:link w:val="Zkladntext3Char"/>
    <w:rsid w:val="00377A9F"/>
    <w:pPr>
      <w:spacing w:after="120"/>
    </w:pPr>
    <w:rPr>
      <w:sz w:val="16"/>
      <w:szCs w:val="16"/>
    </w:rPr>
  </w:style>
  <w:style w:type="character" w:customStyle="1" w:styleId="Zkladntext3Char">
    <w:name w:val="Základný text 3 Char"/>
    <w:link w:val="Zkladntext3"/>
    <w:locked/>
    <w:rsid w:val="00377A9F"/>
    <w:rPr>
      <w:sz w:val="16"/>
      <w:szCs w:val="16"/>
      <w:lang w:val="sk-SK" w:eastAsia="sk-SK" w:bidi="ar-SA"/>
    </w:rPr>
  </w:style>
  <w:style w:type="paragraph" w:styleId="Zkladntext">
    <w:name w:val="Body Text"/>
    <w:basedOn w:val="Normlny"/>
    <w:link w:val="ZkladntextChar"/>
    <w:rsid w:val="00377A9F"/>
    <w:pPr>
      <w:spacing w:after="120"/>
    </w:pPr>
  </w:style>
  <w:style w:type="character" w:customStyle="1" w:styleId="ZkladntextChar">
    <w:name w:val="Základný text Char"/>
    <w:link w:val="Zkladntext"/>
    <w:locked/>
    <w:rsid w:val="00377A9F"/>
    <w:rPr>
      <w:sz w:val="24"/>
      <w:szCs w:val="24"/>
      <w:lang w:val="sk-SK" w:eastAsia="sk-SK" w:bidi="ar-SA"/>
    </w:rPr>
  </w:style>
  <w:style w:type="paragraph" w:customStyle="1" w:styleId="Odsekzoznamu1">
    <w:name w:val="Odsek zoznamu1"/>
    <w:basedOn w:val="Normlny"/>
    <w:rsid w:val="00377A9F"/>
    <w:pPr>
      <w:ind w:left="720"/>
    </w:pPr>
    <w:rPr>
      <w:sz w:val="20"/>
      <w:szCs w:val="20"/>
    </w:rPr>
  </w:style>
  <w:style w:type="paragraph" w:styleId="Nzov">
    <w:name w:val="Title"/>
    <w:basedOn w:val="Normlny"/>
    <w:qFormat/>
    <w:rsid w:val="00377A9F"/>
    <w:pPr>
      <w:jc w:val="center"/>
    </w:pPr>
    <w:rPr>
      <w:rFonts w:ascii="Arial" w:eastAsia="Calibri" w:hAnsi="Arial" w:cs="Arial"/>
      <w:b/>
      <w:bCs/>
    </w:rPr>
  </w:style>
  <w:style w:type="paragraph" w:styleId="Zarkazkladnhotextu">
    <w:name w:val="Body Text Indent"/>
    <w:basedOn w:val="Normlny"/>
    <w:link w:val="ZarkazkladnhotextuChar"/>
    <w:rsid w:val="00377A9F"/>
    <w:pPr>
      <w:spacing w:after="120"/>
      <w:ind w:left="283"/>
    </w:pPr>
  </w:style>
  <w:style w:type="character" w:customStyle="1" w:styleId="ZarkazkladnhotextuChar">
    <w:name w:val="Zarážka základného textu Char"/>
    <w:link w:val="Zarkazkladnhotextu"/>
    <w:locked/>
    <w:rsid w:val="00377A9F"/>
    <w:rPr>
      <w:sz w:val="24"/>
      <w:szCs w:val="24"/>
      <w:lang w:val="sk-SK" w:eastAsia="sk-SK" w:bidi="ar-SA"/>
    </w:rPr>
  </w:style>
  <w:style w:type="character" w:styleId="slostrany">
    <w:name w:val="page number"/>
    <w:basedOn w:val="Predvolenpsmoodseku"/>
    <w:rsid w:val="00377A9F"/>
  </w:style>
  <w:style w:type="paragraph" w:styleId="Pta">
    <w:name w:val="footer"/>
    <w:basedOn w:val="Normlny"/>
    <w:link w:val="PtaChar"/>
    <w:uiPriority w:val="99"/>
    <w:rsid w:val="00377A9F"/>
    <w:pPr>
      <w:tabs>
        <w:tab w:val="center" w:pos="4536"/>
        <w:tab w:val="right" w:pos="9072"/>
      </w:tabs>
    </w:pPr>
  </w:style>
  <w:style w:type="character" w:customStyle="1" w:styleId="CharChar2">
    <w:name w:val="Char Char2"/>
    <w:locked/>
    <w:rsid w:val="00B53D38"/>
    <w:rPr>
      <w:sz w:val="24"/>
      <w:szCs w:val="24"/>
      <w:lang w:val="sk-SK" w:eastAsia="sk-SK" w:bidi="ar-SA"/>
    </w:rPr>
  </w:style>
  <w:style w:type="character" w:customStyle="1" w:styleId="CharChar">
    <w:name w:val="Char Char"/>
    <w:locked/>
    <w:rsid w:val="00B53D38"/>
    <w:rPr>
      <w:sz w:val="24"/>
      <w:szCs w:val="24"/>
      <w:lang w:val="sk-SK" w:eastAsia="sk-SK" w:bidi="ar-SA"/>
    </w:rPr>
  </w:style>
  <w:style w:type="paragraph" w:styleId="Textbubliny">
    <w:name w:val="Balloon Text"/>
    <w:basedOn w:val="Normlny"/>
    <w:link w:val="TextbublinyChar"/>
    <w:uiPriority w:val="99"/>
    <w:rsid w:val="00F04DD0"/>
    <w:rPr>
      <w:rFonts w:ascii="Tahoma" w:hAnsi="Tahoma" w:cs="Tahoma"/>
      <w:sz w:val="16"/>
      <w:szCs w:val="16"/>
    </w:rPr>
  </w:style>
  <w:style w:type="character" w:customStyle="1" w:styleId="TextbublinyChar">
    <w:name w:val="Text bubliny Char"/>
    <w:link w:val="Textbubliny"/>
    <w:uiPriority w:val="99"/>
    <w:rsid w:val="00F04DD0"/>
    <w:rPr>
      <w:rFonts w:ascii="Tahoma" w:hAnsi="Tahoma" w:cs="Tahoma"/>
      <w:sz w:val="16"/>
      <w:szCs w:val="16"/>
    </w:rPr>
  </w:style>
  <w:style w:type="character" w:customStyle="1" w:styleId="Nadpis2Char">
    <w:name w:val="Nadpis 2 Char"/>
    <w:link w:val="Nadpis2"/>
    <w:semiHidden/>
    <w:rsid w:val="00E518E7"/>
    <w:rPr>
      <w:rFonts w:ascii="Cambria" w:hAnsi="Cambria"/>
      <w:b/>
      <w:bCs/>
      <w:i/>
      <w:iCs/>
      <w:sz w:val="28"/>
      <w:szCs w:val="28"/>
      <w:lang w:val="x-none"/>
    </w:rPr>
  </w:style>
  <w:style w:type="character" w:customStyle="1" w:styleId="Nadpis8Char">
    <w:name w:val="Nadpis 8 Char"/>
    <w:link w:val="Nadpis8"/>
    <w:uiPriority w:val="9"/>
    <w:semiHidden/>
    <w:rsid w:val="00E518E7"/>
    <w:rPr>
      <w:rFonts w:ascii="Cambria" w:eastAsia="MS Gothic" w:hAnsi="Cambria"/>
      <w:color w:val="404040"/>
      <w:lang w:eastAsia="en-US"/>
    </w:rPr>
  </w:style>
  <w:style w:type="character" w:customStyle="1" w:styleId="Nadpis9Char">
    <w:name w:val="Nadpis 9 Char"/>
    <w:link w:val="Nadpis9"/>
    <w:rsid w:val="00E518E7"/>
    <w:rPr>
      <w:rFonts w:ascii="Arial" w:hAnsi="Arial"/>
      <w:sz w:val="22"/>
      <w:szCs w:val="22"/>
      <w:lang w:val="x-none"/>
    </w:rPr>
  </w:style>
  <w:style w:type="paragraph" w:styleId="Odsekzoznamu">
    <w:name w:val="List Paragraph"/>
    <w:aliases w:val="body,Odsek zoznamu2,ODRAZKY PRVA UROVEN,Bullet Number,lp1,lp11,List Paragraph11,Bullet 1,Use Case List Paragraph,List Paragraph1,Bullet List,FooterText,numbered,Paragraphe de liste1,List Paragraph,Odsek 1.,Odsek"/>
    <w:basedOn w:val="Normlny"/>
    <w:link w:val="OdsekzoznamuChar"/>
    <w:qFormat/>
    <w:rsid w:val="00E518E7"/>
    <w:pPr>
      <w:spacing w:after="200" w:line="276" w:lineRule="auto"/>
      <w:ind w:left="720"/>
      <w:contextualSpacing/>
    </w:pPr>
    <w:rPr>
      <w:rFonts w:ascii="Calibri" w:eastAsia="Calibri" w:hAnsi="Calibri"/>
      <w:sz w:val="22"/>
      <w:szCs w:val="22"/>
      <w:lang w:eastAsia="en-US"/>
    </w:rPr>
  </w:style>
  <w:style w:type="character" w:styleId="Odkaznakomentr">
    <w:name w:val="annotation reference"/>
    <w:uiPriority w:val="99"/>
    <w:unhideWhenUsed/>
    <w:rsid w:val="00E518E7"/>
    <w:rPr>
      <w:sz w:val="16"/>
      <w:szCs w:val="16"/>
    </w:rPr>
  </w:style>
  <w:style w:type="paragraph" w:styleId="Textkomentra">
    <w:name w:val="annotation text"/>
    <w:basedOn w:val="Normlny"/>
    <w:link w:val="TextkomentraChar"/>
    <w:uiPriority w:val="99"/>
    <w:unhideWhenUsed/>
    <w:rsid w:val="00E518E7"/>
    <w:pPr>
      <w:spacing w:after="200"/>
    </w:pPr>
    <w:rPr>
      <w:rFonts w:ascii="Calibri" w:eastAsia="Calibri" w:hAnsi="Calibri"/>
      <w:sz w:val="20"/>
      <w:szCs w:val="20"/>
      <w:lang w:eastAsia="en-US"/>
    </w:rPr>
  </w:style>
  <w:style w:type="character" w:customStyle="1" w:styleId="TextkomentraChar">
    <w:name w:val="Text komentára Char"/>
    <w:link w:val="Textkomentra"/>
    <w:uiPriority w:val="99"/>
    <w:rsid w:val="00E518E7"/>
    <w:rPr>
      <w:rFonts w:ascii="Calibri" w:eastAsia="Calibri" w:hAnsi="Calibri"/>
      <w:lang w:eastAsia="en-US"/>
    </w:rPr>
  </w:style>
  <w:style w:type="paragraph" w:styleId="Predmetkomentra">
    <w:name w:val="annotation subject"/>
    <w:basedOn w:val="Textkomentra"/>
    <w:next w:val="Textkomentra"/>
    <w:link w:val="PredmetkomentraChar"/>
    <w:uiPriority w:val="99"/>
    <w:unhideWhenUsed/>
    <w:rsid w:val="00E518E7"/>
    <w:rPr>
      <w:b/>
      <w:bCs/>
    </w:rPr>
  </w:style>
  <w:style w:type="character" w:customStyle="1" w:styleId="PredmetkomentraChar">
    <w:name w:val="Predmet komentára Char"/>
    <w:link w:val="Predmetkomentra"/>
    <w:uiPriority w:val="99"/>
    <w:rsid w:val="00E518E7"/>
    <w:rPr>
      <w:rFonts w:ascii="Calibri" w:eastAsia="Calibri" w:hAnsi="Calibri"/>
      <w:b/>
      <w:bCs/>
      <w:lang w:eastAsia="en-US"/>
    </w:rPr>
  </w:style>
  <w:style w:type="paragraph" w:customStyle="1" w:styleId="NTnormal">
    <w:name w:val="+NT/normal"/>
    <w:basedOn w:val="Normlny"/>
    <w:rsid w:val="00E518E7"/>
    <w:pPr>
      <w:spacing w:before="100" w:beforeAutospacing="1" w:after="100" w:afterAutospacing="1"/>
      <w:jc w:val="both"/>
    </w:pPr>
    <w:rPr>
      <w:rFonts w:ascii="Garamond" w:hAnsi="Garamond"/>
      <w:sz w:val="22"/>
      <w:lang w:val="en-GB"/>
    </w:rPr>
  </w:style>
  <w:style w:type="paragraph" w:styleId="Hlavika">
    <w:name w:val="header"/>
    <w:basedOn w:val="Normlny"/>
    <w:link w:val="HlavikaChar"/>
    <w:unhideWhenUsed/>
    <w:rsid w:val="00E518E7"/>
    <w:pPr>
      <w:tabs>
        <w:tab w:val="center" w:pos="4536"/>
        <w:tab w:val="right" w:pos="9072"/>
      </w:tabs>
    </w:pPr>
    <w:rPr>
      <w:rFonts w:ascii="Calibri" w:eastAsia="Calibri" w:hAnsi="Calibri"/>
      <w:sz w:val="22"/>
      <w:szCs w:val="22"/>
      <w:lang w:eastAsia="en-US"/>
    </w:rPr>
  </w:style>
  <w:style w:type="character" w:customStyle="1" w:styleId="HlavikaChar">
    <w:name w:val="Hlavička Char"/>
    <w:link w:val="Hlavika"/>
    <w:rsid w:val="00E518E7"/>
    <w:rPr>
      <w:rFonts w:ascii="Calibri" w:eastAsia="Calibri" w:hAnsi="Calibri"/>
      <w:sz w:val="22"/>
      <w:szCs w:val="22"/>
      <w:lang w:eastAsia="en-US"/>
    </w:rPr>
  </w:style>
  <w:style w:type="character" w:customStyle="1" w:styleId="PtaChar">
    <w:name w:val="Päta Char"/>
    <w:link w:val="Pta"/>
    <w:uiPriority w:val="99"/>
    <w:rsid w:val="00E518E7"/>
    <w:rPr>
      <w:sz w:val="24"/>
      <w:szCs w:val="24"/>
    </w:rPr>
  </w:style>
  <w:style w:type="paragraph" w:styleId="Revzia">
    <w:name w:val="Revision"/>
    <w:hidden/>
    <w:uiPriority w:val="99"/>
    <w:semiHidden/>
    <w:rsid w:val="00E518E7"/>
    <w:rPr>
      <w:rFonts w:ascii="Calibri" w:eastAsia="Calibri" w:hAnsi="Calibri"/>
      <w:sz w:val="22"/>
      <w:szCs w:val="22"/>
      <w:lang w:eastAsia="en-US"/>
    </w:rPr>
  </w:style>
  <w:style w:type="paragraph" w:customStyle="1" w:styleId="Default">
    <w:name w:val="Default"/>
    <w:qFormat/>
    <w:rsid w:val="00E518E7"/>
    <w:pPr>
      <w:autoSpaceDE w:val="0"/>
      <w:autoSpaceDN w:val="0"/>
      <w:adjustRightInd w:val="0"/>
    </w:pPr>
    <w:rPr>
      <w:rFonts w:eastAsia="Calibri"/>
      <w:color w:val="000000"/>
      <w:sz w:val="24"/>
      <w:szCs w:val="24"/>
      <w:lang w:eastAsia="en-US"/>
    </w:rPr>
  </w:style>
  <w:style w:type="paragraph" w:styleId="Textpoznmkypodiarou">
    <w:name w:val="footnote text"/>
    <w:basedOn w:val="Normlny"/>
    <w:link w:val="TextpoznmkypodiarouChar"/>
    <w:uiPriority w:val="99"/>
    <w:unhideWhenUsed/>
    <w:rsid w:val="00E518E7"/>
    <w:rPr>
      <w:rFonts w:ascii="Calibri" w:eastAsia="Calibri" w:hAnsi="Calibri"/>
      <w:sz w:val="20"/>
      <w:szCs w:val="20"/>
      <w:lang w:eastAsia="en-US"/>
    </w:rPr>
  </w:style>
  <w:style w:type="character" w:customStyle="1" w:styleId="TextpoznmkypodiarouChar">
    <w:name w:val="Text poznámky pod čiarou Char"/>
    <w:link w:val="Textpoznmkypodiarou"/>
    <w:uiPriority w:val="99"/>
    <w:rsid w:val="00E518E7"/>
    <w:rPr>
      <w:rFonts w:ascii="Calibri" w:eastAsia="Calibri" w:hAnsi="Calibri"/>
      <w:lang w:eastAsia="en-US"/>
    </w:rPr>
  </w:style>
  <w:style w:type="character" w:styleId="Odkaznapoznmkupodiarou">
    <w:name w:val="footnote reference"/>
    <w:uiPriority w:val="99"/>
    <w:unhideWhenUsed/>
    <w:rsid w:val="00E518E7"/>
    <w:rPr>
      <w:vertAlign w:val="superscript"/>
    </w:rPr>
  </w:style>
  <w:style w:type="character" w:styleId="Hypertextovprepojenie">
    <w:name w:val="Hyperlink"/>
    <w:uiPriority w:val="99"/>
    <w:unhideWhenUsed/>
    <w:rsid w:val="00E518E7"/>
    <w:rPr>
      <w:color w:val="0000FF"/>
      <w:u w:val="single"/>
    </w:rPr>
  </w:style>
  <w:style w:type="table" w:styleId="Mriekatabuky">
    <w:name w:val="Table Grid"/>
    <w:basedOn w:val="Normlnatabuka"/>
    <w:rsid w:val="00E518E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yajntext">
    <w:name w:val="Plain Text"/>
    <w:basedOn w:val="Normlny"/>
    <w:link w:val="ObyajntextChar"/>
    <w:uiPriority w:val="99"/>
    <w:rsid w:val="00E518E7"/>
    <w:rPr>
      <w:rFonts w:ascii="Courier New" w:hAnsi="Courier New"/>
      <w:sz w:val="20"/>
      <w:szCs w:val="20"/>
    </w:rPr>
  </w:style>
  <w:style w:type="character" w:customStyle="1" w:styleId="ObyajntextChar">
    <w:name w:val="Obyčajný text Char"/>
    <w:link w:val="Obyajntext"/>
    <w:uiPriority w:val="99"/>
    <w:rsid w:val="00E518E7"/>
    <w:rPr>
      <w:rFonts w:ascii="Courier New" w:hAnsi="Courier New"/>
    </w:rPr>
  </w:style>
  <w:style w:type="paragraph" w:customStyle="1" w:styleId="gestorsktvar">
    <w:name w:val="gestorský útvar"/>
    <w:basedOn w:val="Normlny"/>
    <w:next w:val="Normlny"/>
    <w:rsid w:val="000D267A"/>
    <w:pPr>
      <w:spacing w:before="240" w:after="240"/>
      <w:contextualSpacing/>
    </w:pPr>
    <w:rPr>
      <w:rFonts w:ascii="Arial" w:hAnsi="Arial"/>
      <w:color w:val="000000"/>
      <w:sz w:val="20"/>
    </w:rPr>
  </w:style>
  <w:style w:type="character" w:customStyle="1" w:styleId="OdsekzoznamuChar">
    <w:name w:val="Odsek zoznamu Char"/>
    <w:aliases w:val="body Char,Odsek zoznamu2 Char,ODRAZKY PRVA UROVEN Char,Bullet Number Char,lp1 Char,lp11 Char,List Paragraph11 Char,Bullet 1 Char,Use Case List Paragraph Char,List Paragraph1 Char,Bullet List Char,FooterText Char,numbered Char"/>
    <w:link w:val="Odsekzoznamu"/>
    <w:qFormat/>
    <w:locked/>
    <w:rsid w:val="0034498A"/>
    <w:rPr>
      <w:rFonts w:ascii="Calibri" w:eastAsia="Calibri" w:hAnsi="Calibri"/>
      <w:sz w:val="22"/>
      <w:szCs w:val="22"/>
      <w:lang w:eastAsia="en-US"/>
    </w:rPr>
  </w:style>
  <w:style w:type="paragraph" w:customStyle="1" w:styleId="odsekobsah">
    <w:name w:val="odsek obsah"/>
    <w:basedOn w:val="Normlny"/>
    <w:rsid w:val="0034498A"/>
    <w:pPr>
      <w:suppressAutoHyphens/>
      <w:ind w:left="357"/>
      <w:jc w:val="both"/>
    </w:pPr>
    <w:rPr>
      <w:lang w:eastAsia="zh-CN"/>
    </w:rPr>
  </w:style>
  <w:style w:type="paragraph" w:customStyle="1" w:styleId="odseknzov">
    <w:name w:val="odsek názov"/>
    <w:basedOn w:val="Normlny"/>
    <w:next w:val="odsekobsah"/>
    <w:rsid w:val="0034498A"/>
    <w:pPr>
      <w:tabs>
        <w:tab w:val="left" w:pos="1440"/>
      </w:tabs>
      <w:suppressAutoHyphens/>
    </w:pPr>
    <w:rPr>
      <w:b/>
      <w:lang w:eastAsia="zh-CN"/>
    </w:rPr>
  </w:style>
  <w:style w:type="character" w:customStyle="1" w:styleId="pre">
    <w:name w:val="pre"/>
    <w:rsid w:val="0034498A"/>
  </w:style>
  <w:style w:type="character" w:customStyle="1" w:styleId="Nzov1">
    <w:name w:val="Názov1"/>
    <w:rsid w:val="0034498A"/>
  </w:style>
  <w:style w:type="character" w:customStyle="1" w:styleId="Zarkazkladnhotextu2Char">
    <w:name w:val="Zarážka základného textu 2 Char"/>
    <w:link w:val="Zarkazkladnhotextu2"/>
    <w:qFormat/>
    <w:rsid w:val="00F3474E"/>
    <w:rPr>
      <w:sz w:val="24"/>
      <w:szCs w:val="24"/>
      <w:lang w:eastAsia="cs-CZ"/>
    </w:rPr>
  </w:style>
  <w:style w:type="paragraph" w:styleId="Zarkazkladnhotextu2">
    <w:name w:val="Body Text Indent 2"/>
    <w:basedOn w:val="Normlny"/>
    <w:link w:val="Zarkazkladnhotextu2Char"/>
    <w:qFormat/>
    <w:rsid w:val="00F3474E"/>
    <w:pPr>
      <w:suppressAutoHyphens/>
      <w:spacing w:after="120" w:line="480" w:lineRule="auto"/>
      <w:ind w:left="283"/>
    </w:pPr>
    <w:rPr>
      <w:lang w:eastAsia="cs-CZ"/>
    </w:rPr>
  </w:style>
  <w:style w:type="character" w:customStyle="1" w:styleId="Zarkazkladnhotextu2Char1">
    <w:name w:val="Zarážka základného textu 2 Char1"/>
    <w:basedOn w:val="Predvolenpsmoodseku"/>
    <w:semiHidden/>
    <w:rsid w:val="00F3474E"/>
    <w:rPr>
      <w:sz w:val="24"/>
      <w:szCs w:val="24"/>
    </w:rPr>
  </w:style>
  <w:style w:type="character" w:customStyle="1" w:styleId="Nevyrieenzmienka1">
    <w:name w:val="Nevyriešená zmienka1"/>
    <w:basedOn w:val="Predvolenpsmoodseku"/>
    <w:uiPriority w:val="99"/>
    <w:semiHidden/>
    <w:unhideWhenUsed/>
    <w:rsid w:val="00AC5190"/>
    <w:rPr>
      <w:color w:val="605E5C"/>
      <w:shd w:val="clear" w:color="auto" w:fill="E1DFDD"/>
    </w:rPr>
  </w:style>
  <w:style w:type="paragraph" w:styleId="Bezriadkovania">
    <w:name w:val="No Spacing"/>
    <w:uiPriority w:val="1"/>
    <w:qFormat/>
    <w:rsid w:val="00982BC3"/>
    <w:pPr>
      <w:suppressAutoHyphens/>
    </w:pPr>
    <w:rPr>
      <w:rFonts w:ascii="Arial" w:hAnsi="Arial" w:cs="Arial"/>
      <w:color w:val="00000A"/>
      <w:sz w:val="24"/>
    </w:rPr>
  </w:style>
  <w:style w:type="character" w:customStyle="1" w:styleId="Nadpis5Char">
    <w:name w:val="Nadpis 5 Char"/>
    <w:basedOn w:val="Predvolenpsmoodseku"/>
    <w:link w:val="Nadpis5"/>
    <w:uiPriority w:val="9"/>
    <w:semiHidden/>
    <w:rsid w:val="0086262D"/>
    <w:rPr>
      <w:rFonts w:asciiTheme="majorHAnsi" w:eastAsiaTheme="majorEastAsia" w:hAnsiTheme="majorHAnsi" w:cstheme="majorBidi"/>
      <w:color w:val="365F91" w:themeColor="accent1" w:themeShade="BF"/>
      <w:sz w:val="24"/>
      <w:szCs w:val="24"/>
    </w:rPr>
  </w:style>
  <w:style w:type="character" w:customStyle="1" w:styleId="apple-converted-space">
    <w:name w:val="apple-converted-space"/>
    <w:basedOn w:val="Predvolenpsmoodseku"/>
    <w:rsid w:val="0086262D"/>
  </w:style>
  <w:style w:type="character" w:customStyle="1" w:styleId="Zhlavie2">
    <w:name w:val="Záhlavie #2_"/>
    <w:link w:val="Zhlavie20"/>
    <w:locked/>
    <w:rsid w:val="00496653"/>
    <w:rPr>
      <w:rFonts w:ascii="Arial" w:eastAsia="Arial" w:hAnsi="Arial" w:cs="Arial"/>
      <w:b/>
      <w:bCs/>
      <w:sz w:val="23"/>
      <w:szCs w:val="23"/>
      <w:shd w:val="clear" w:color="auto" w:fill="FFFFFF"/>
    </w:rPr>
  </w:style>
  <w:style w:type="paragraph" w:customStyle="1" w:styleId="Zhlavie20">
    <w:name w:val="Záhlavie #2"/>
    <w:basedOn w:val="Normlny"/>
    <w:link w:val="Zhlavie2"/>
    <w:rsid w:val="00496653"/>
    <w:pPr>
      <w:widowControl w:val="0"/>
      <w:shd w:val="clear" w:color="auto" w:fill="FFFFFF"/>
      <w:spacing w:after="240" w:line="0" w:lineRule="atLeast"/>
      <w:jc w:val="both"/>
      <w:outlineLvl w:val="1"/>
    </w:pPr>
    <w:rPr>
      <w:rFonts w:ascii="Arial" w:eastAsia="Arial" w:hAnsi="Arial" w:cs="Arial"/>
      <w:b/>
      <w:bCs/>
      <w:sz w:val="23"/>
      <w:szCs w:val="23"/>
    </w:rPr>
  </w:style>
  <w:style w:type="character" w:customStyle="1" w:styleId="WW8Num4z0">
    <w:name w:val="WW8Num4z0"/>
    <w:rsid w:val="00F025AE"/>
    <w:rPr>
      <w:color w:val="000000"/>
      <w:sz w:val="24"/>
      <w:szCs w:val="24"/>
    </w:rPr>
  </w:style>
  <w:style w:type="character" w:styleId="Vrazn">
    <w:name w:val="Strong"/>
    <w:basedOn w:val="Predvolenpsmoodseku"/>
    <w:uiPriority w:val="22"/>
    <w:qFormat/>
    <w:rsid w:val="00353D5C"/>
    <w:rPr>
      <w:b/>
      <w:bCs/>
    </w:rPr>
  </w:style>
  <w:style w:type="character" w:customStyle="1" w:styleId="Nadpis1Char">
    <w:name w:val="Nadpis 1 Char"/>
    <w:basedOn w:val="Predvolenpsmoodseku"/>
    <w:link w:val="Nadpis1"/>
    <w:rsid w:val="006307BB"/>
    <w:rPr>
      <w:rFonts w:asciiTheme="majorHAnsi" w:eastAsiaTheme="majorEastAsia" w:hAnsiTheme="majorHAnsi" w:cstheme="majorBidi"/>
      <w:b/>
      <w:bCs/>
      <w:color w:val="365F91" w:themeColor="accent1" w:themeShade="BF"/>
      <w:sz w:val="28"/>
      <w:szCs w:val="28"/>
    </w:rPr>
  </w:style>
  <w:style w:type="character" w:customStyle="1" w:styleId="c-text">
    <w:name w:val="c-text"/>
    <w:basedOn w:val="Predvolenpsmoodseku"/>
    <w:rsid w:val="006307BB"/>
  </w:style>
  <w:style w:type="table" w:customStyle="1" w:styleId="Mriekatabuky1">
    <w:name w:val="Mriežka tabuľky1"/>
    <w:basedOn w:val="Normlnatabuka"/>
    <w:next w:val="Mriekatabuky"/>
    <w:rsid w:val="004B25B6"/>
    <w:rPr>
      <w:rFonts w:ascii="Calibri" w:eastAsia="Calibri" w:hAnsi="Calibr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408453">
      <w:bodyDiv w:val="1"/>
      <w:marLeft w:val="0"/>
      <w:marRight w:val="0"/>
      <w:marTop w:val="0"/>
      <w:marBottom w:val="0"/>
      <w:divBdr>
        <w:top w:val="none" w:sz="0" w:space="0" w:color="auto"/>
        <w:left w:val="none" w:sz="0" w:space="0" w:color="auto"/>
        <w:bottom w:val="none" w:sz="0" w:space="0" w:color="auto"/>
        <w:right w:val="none" w:sz="0" w:space="0" w:color="auto"/>
      </w:divBdr>
    </w:div>
    <w:div w:id="171996578">
      <w:bodyDiv w:val="1"/>
      <w:marLeft w:val="0"/>
      <w:marRight w:val="0"/>
      <w:marTop w:val="0"/>
      <w:marBottom w:val="0"/>
      <w:divBdr>
        <w:top w:val="none" w:sz="0" w:space="0" w:color="auto"/>
        <w:left w:val="none" w:sz="0" w:space="0" w:color="auto"/>
        <w:bottom w:val="none" w:sz="0" w:space="0" w:color="auto"/>
        <w:right w:val="none" w:sz="0" w:space="0" w:color="auto"/>
      </w:divBdr>
    </w:div>
    <w:div w:id="437407556">
      <w:bodyDiv w:val="1"/>
      <w:marLeft w:val="0"/>
      <w:marRight w:val="0"/>
      <w:marTop w:val="0"/>
      <w:marBottom w:val="0"/>
      <w:divBdr>
        <w:top w:val="none" w:sz="0" w:space="0" w:color="auto"/>
        <w:left w:val="none" w:sz="0" w:space="0" w:color="auto"/>
        <w:bottom w:val="none" w:sz="0" w:space="0" w:color="auto"/>
        <w:right w:val="none" w:sz="0" w:space="0" w:color="auto"/>
      </w:divBdr>
    </w:div>
    <w:div w:id="706487957">
      <w:bodyDiv w:val="1"/>
      <w:marLeft w:val="0"/>
      <w:marRight w:val="0"/>
      <w:marTop w:val="0"/>
      <w:marBottom w:val="0"/>
      <w:divBdr>
        <w:top w:val="none" w:sz="0" w:space="0" w:color="auto"/>
        <w:left w:val="none" w:sz="0" w:space="0" w:color="auto"/>
        <w:bottom w:val="none" w:sz="0" w:space="0" w:color="auto"/>
        <w:right w:val="none" w:sz="0" w:space="0" w:color="auto"/>
      </w:divBdr>
    </w:div>
    <w:div w:id="982730965">
      <w:bodyDiv w:val="1"/>
      <w:marLeft w:val="0"/>
      <w:marRight w:val="0"/>
      <w:marTop w:val="0"/>
      <w:marBottom w:val="0"/>
      <w:divBdr>
        <w:top w:val="none" w:sz="0" w:space="0" w:color="auto"/>
        <w:left w:val="none" w:sz="0" w:space="0" w:color="auto"/>
        <w:bottom w:val="none" w:sz="0" w:space="0" w:color="auto"/>
        <w:right w:val="none" w:sz="0" w:space="0" w:color="auto"/>
      </w:divBdr>
    </w:div>
    <w:div w:id="1256130760">
      <w:bodyDiv w:val="1"/>
      <w:marLeft w:val="0"/>
      <w:marRight w:val="0"/>
      <w:marTop w:val="0"/>
      <w:marBottom w:val="0"/>
      <w:divBdr>
        <w:top w:val="none" w:sz="0" w:space="0" w:color="auto"/>
        <w:left w:val="none" w:sz="0" w:space="0" w:color="auto"/>
        <w:bottom w:val="none" w:sz="0" w:space="0" w:color="auto"/>
        <w:right w:val="none" w:sz="0" w:space="0" w:color="auto"/>
      </w:divBdr>
    </w:div>
    <w:div w:id="1330868800">
      <w:bodyDiv w:val="1"/>
      <w:marLeft w:val="0"/>
      <w:marRight w:val="0"/>
      <w:marTop w:val="0"/>
      <w:marBottom w:val="0"/>
      <w:divBdr>
        <w:top w:val="none" w:sz="0" w:space="0" w:color="auto"/>
        <w:left w:val="none" w:sz="0" w:space="0" w:color="auto"/>
        <w:bottom w:val="none" w:sz="0" w:space="0" w:color="auto"/>
        <w:right w:val="none" w:sz="0" w:space="0" w:color="auto"/>
      </w:divBdr>
    </w:div>
    <w:div w:id="1381779365">
      <w:bodyDiv w:val="1"/>
      <w:marLeft w:val="0"/>
      <w:marRight w:val="0"/>
      <w:marTop w:val="0"/>
      <w:marBottom w:val="0"/>
      <w:divBdr>
        <w:top w:val="none" w:sz="0" w:space="0" w:color="auto"/>
        <w:left w:val="none" w:sz="0" w:space="0" w:color="auto"/>
        <w:bottom w:val="none" w:sz="0" w:space="0" w:color="auto"/>
        <w:right w:val="none" w:sz="0" w:space="0" w:color="auto"/>
      </w:divBdr>
    </w:div>
    <w:div w:id="1457601495">
      <w:bodyDiv w:val="1"/>
      <w:marLeft w:val="0"/>
      <w:marRight w:val="0"/>
      <w:marTop w:val="0"/>
      <w:marBottom w:val="0"/>
      <w:divBdr>
        <w:top w:val="none" w:sz="0" w:space="0" w:color="auto"/>
        <w:left w:val="none" w:sz="0" w:space="0" w:color="auto"/>
        <w:bottom w:val="none" w:sz="0" w:space="0" w:color="auto"/>
        <w:right w:val="none" w:sz="0" w:space="0" w:color="auto"/>
      </w:divBdr>
    </w:div>
    <w:div w:id="1580944758">
      <w:bodyDiv w:val="1"/>
      <w:marLeft w:val="0"/>
      <w:marRight w:val="0"/>
      <w:marTop w:val="0"/>
      <w:marBottom w:val="0"/>
      <w:divBdr>
        <w:top w:val="none" w:sz="0" w:space="0" w:color="auto"/>
        <w:left w:val="none" w:sz="0" w:space="0" w:color="auto"/>
        <w:bottom w:val="none" w:sz="0" w:space="0" w:color="auto"/>
        <w:right w:val="none" w:sz="0" w:space="0" w:color="auto"/>
      </w:divBdr>
    </w:div>
    <w:div w:id="1708723606">
      <w:bodyDiv w:val="1"/>
      <w:marLeft w:val="0"/>
      <w:marRight w:val="0"/>
      <w:marTop w:val="0"/>
      <w:marBottom w:val="0"/>
      <w:divBdr>
        <w:top w:val="none" w:sz="0" w:space="0" w:color="auto"/>
        <w:left w:val="none" w:sz="0" w:space="0" w:color="auto"/>
        <w:bottom w:val="none" w:sz="0" w:space="0" w:color="auto"/>
        <w:right w:val="none" w:sz="0" w:space="0" w:color="auto"/>
      </w:divBdr>
    </w:div>
    <w:div w:id="1850946083">
      <w:bodyDiv w:val="1"/>
      <w:marLeft w:val="0"/>
      <w:marRight w:val="0"/>
      <w:marTop w:val="0"/>
      <w:marBottom w:val="0"/>
      <w:divBdr>
        <w:top w:val="none" w:sz="0" w:space="0" w:color="auto"/>
        <w:left w:val="none" w:sz="0" w:space="0" w:color="auto"/>
        <w:bottom w:val="none" w:sz="0" w:space="0" w:color="auto"/>
        <w:right w:val="none" w:sz="0" w:space="0" w:color="auto"/>
      </w:divBdr>
      <w:divsChild>
        <w:div w:id="655571688">
          <w:marLeft w:val="0"/>
          <w:marRight w:val="0"/>
          <w:marTop w:val="0"/>
          <w:marBottom w:val="0"/>
          <w:divBdr>
            <w:top w:val="none" w:sz="0" w:space="0" w:color="auto"/>
            <w:left w:val="none" w:sz="0" w:space="0" w:color="auto"/>
            <w:bottom w:val="none" w:sz="0" w:space="0" w:color="auto"/>
            <w:right w:val="none" w:sz="0" w:space="0" w:color="auto"/>
          </w:divBdr>
          <w:divsChild>
            <w:div w:id="2016180220">
              <w:marLeft w:val="0"/>
              <w:marRight w:val="0"/>
              <w:marTop w:val="0"/>
              <w:marBottom w:val="0"/>
              <w:divBdr>
                <w:top w:val="none" w:sz="0" w:space="0" w:color="auto"/>
                <w:left w:val="none" w:sz="0" w:space="0" w:color="auto"/>
                <w:bottom w:val="none" w:sz="0" w:space="0" w:color="auto"/>
                <w:right w:val="none" w:sz="0" w:space="0" w:color="auto"/>
              </w:divBdr>
              <w:divsChild>
                <w:div w:id="538670325">
                  <w:marLeft w:val="0"/>
                  <w:marRight w:val="0"/>
                  <w:marTop w:val="0"/>
                  <w:marBottom w:val="0"/>
                  <w:divBdr>
                    <w:top w:val="none" w:sz="0" w:space="0" w:color="auto"/>
                    <w:left w:val="none" w:sz="0" w:space="0" w:color="auto"/>
                    <w:bottom w:val="none" w:sz="0" w:space="0" w:color="auto"/>
                    <w:right w:val="none" w:sz="0" w:space="0" w:color="auto"/>
                  </w:divBdr>
                  <w:divsChild>
                    <w:div w:id="1992514250">
                      <w:marLeft w:val="0"/>
                      <w:marRight w:val="0"/>
                      <w:marTop w:val="0"/>
                      <w:marBottom w:val="0"/>
                      <w:divBdr>
                        <w:top w:val="none" w:sz="0" w:space="0" w:color="auto"/>
                        <w:left w:val="none" w:sz="0" w:space="0" w:color="auto"/>
                        <w:bottom w:val="none" w:sz="0" w:space="0" w:color="auto"/>
                        <w:right w:val="none" w:sz="0" w:space="0" w:color="auto"/>
                      </w:divBdr>
                      <w:divsChild>
                        <w:div w:id="1255018550">
                          <w:marLeft w:val="0"/>
                          <w:marRight w:val="0"/>
                          <w:marTop w:val="0"/>
                          <w:marBottom w:val="0"/>
                          <w:divBdr>
                            <w:top w:val="none" w:sz="0" w:space="0" w:color="auto"/>
                            <w:left w:val="none" w:sz="0" w:space="0" w:color="auto"/>
                            <w:bottom w:val="none" w:sz="0" w:space="0" w:color="auto"/>
                            <w:right w:val="none" w:sz="0" w:space="0" w:color="auto"/>
                          </w:divBdr>
                          <w:divsChild>
                            <w:div w:id="1992370387">
                              <w:marLeft w:val="0"/>
                              <w:marRight w:val="0"/>
                              <w:marTop w:val="0"/>
                              <w:marBottom w:val="0"/>
                              <w:divBdr>
                                <w:top w:val="none" w:sz="0" w:space="0" w:color="auto"/>
                                <w:left w:val="none" w:sz="0" w:space="0" w:color="auto"/>
                                <w:bottom w:val="none" w:sz="0" w:space="0" w:color="auto"/>
                                <w:right w:val="none" w:sz="0" w:space="0" w:color="auto"/>
                              </w:divBdr>
                              <w:divsChild>
                                <w:div w:id="677853825">
                                  <w:marLeft w:val="0"/>
                                  <w:marRight w:val="0"/>
                                  <w:marTop w:val="0"/>
                                  <w:marBottom w:val="0"/>
                                  <w:divBdr>
                                    <w:top w:val="none" w:sz="0" w:space="0" w:color="auto"/>
                                    <w:left w:val="none" w:sz="0" w:space="0" w:color="auto"/>
                                    <w:bottom w:val="none" w:sz="0" w:space="0" w:color="auto"/>
                                    <w:right w:val="none" w:sz="0" w:space="0" w:color="auto"/>
                                  </w:divBdr>
                                  <w:divsChild>
                                    <w:div w:id="1965695746">
                                      <w:marLeft w:val="0"/>
                                      <w:marRight w:val="0"/>
                                      <w:marTop w:val="0"/>
                                      <w:marBottom w:val="0"/>
                                      <w:divBdr>
                                        <w:top w:val="none" w:sz="0" w:space="0" w:color="auto"/>
                                        <w:left w:val="none" w:sz="0" w:space="0" w:color="auto"/>
                                        <w:bottom w:val="none" w:sz="0" w:space="0" w:color="auto"/>
                                        <w:right w:val="none" w:sz="0" w:space="0" w:color="auto"/>
                                      </w:divBdr>
                                      <w:divsChild>
                                        <w:div w:id="552501213">
                                          <w:marLeft w:val="0"/>
                                          <w:marRight w:val="0"/>
                                          <w:marTop w:val="0"/>
                                          <w:marBottom w:val="0"/>
                                          <w:divBdr>
                                            <w:top w:val="none" w:sz="0" w:space="0" w:color="auto"/>
                                            <w:left w:val="none" w:sz="0" w:space="0" w:color="auto"/>
                                            <w:bottom w:val="none" w:sz="0" w:space="0" w:color="auto"/>
                                            <w:right w:val="none" w:sz="0" w:space="0" w:color="auto"/>
                                          </w:divBdr>
                                          <w:divsChild>
                                            <w:div w:id="1721786415">
                                              <w:marLeft w:val="0"/>
                                              <w:marRight w:val="0"/>
                                              <w:marTop w:val="0"/>
                                              <w:marBottom w:val="0"/>
                                              <w:divBdr>
                                                <w:top w:val="none" w:sz="0" w:space="0" w:color="auto"/>
                                                <w:left w:val="none" w:sz="0" w:space="0" w:color="auto"/>
                                                <w:bottom w:val="none" w:sz="0" w:space="0" w:color="auto"/>
                                                <w:right w:val="none" w:sz="0" w:space="0" w:color="auto"/>
                                              </w:divBdr>
                                              <w:divsChild>
                                                <w:div w:id="2142187272">
                                                  <w:marLeft w:val="0"/>
                                                  <w:marRight w:val="0"/>
                                                  <w:marTop w:val="0"/>
                                                  <w:marBottom w:val="0"/>
                                                  <w:divBdr>
                                                    <w:top w:val="none" w:sz="0" w:space="0" w:color="auto"/>
                                                    <w:left w:val="none" w:sz="0" w:space="0" w:color="auto"/>
                                                    <w:bottom w:val="none" w:sz="0" w:space="0" w:color="auto"/>
                                                    <w:right w:val="none" w:sz="0" w:space="0" w:color="auto"/>
                                                  </w:divBdr>
                                                  <w:divsChild>
                                                    <w:div w:id="1472207303">
                                                      <w:marLeft w:val="0"/>
                                                      <w:marRight w:val="0"/>
                                                      <w:marTop w:val="315"/>
                                                      <w:marBottom w:val="0"/>
                                                      <w:divBdr>
                                                        <w:top w:val="none" w:sz="0" w:space="0" w:color="auto"/>
                                                        <w:left w:val="none" w:sz="0" w:space="0" w:color="auto"/>
                                                        <w:bottom w:val="none" w:sz="0" w:space="0" w:color="auto"/>
                                                        <w:right w:val="none" w:sz="0" w:space="0" w:color="auto"/>
                                                      </w:divBdr>
                                                      <w:divsChild>
                                                        <w:div w:id="942612371">
                                                          <w:marLeft w:val="0"/>
                                                          <w:marRight w:val="0"/>
                                                          <w:marTop w:val="0"/>
                                                          <w:marBottom w:val="675"/>
                                                          <w:divBdr>
                                                            <w:top w:val="none" w:sz="0" w:space="0" w:color="auto"/>
                                                            <w:left w:val="none" w:sz="0" w:space="0" w:color="auto"/>
                                                            <w:bottom w:val="none" w:sz="0" w:space="0" w:color="auto"/>
                                                            <w:right w:val="none" w:sz="0" w:space="0" w:color="auto"/>
                                                          </w:divBdr>
                                                          <w:divsChild>
                                                            <w:div w:id="428355549">
                                                              <w:marLeft w:val="0"/>
                                                              <w:marRight w:val="0"/>
                                                              <w:marTop w:val="300"/>
                                                              <w:marBottom w:val="0"/>
                                                              <w:divBdr>
                                                                <w:top w:val="none" w:sz="0" w:space="0" w:color="auto"/>
                                                                <w:left w:val="none" w:sz="0" w:space="0" w:color="auto"/>
                                                                <w:bottom w:val="none" w:sz="0" w:space="0" w:color="auto"/>
                                                                <w:right w:val="none" w:sz="0" w:space="0" w:color="auto"/>
                                                              </w:divBdr>
                                                              <w:divsChild>
                                                                <w:div w:id="658730739">
                                                                  <w:marLeft w:val="0"/>
                                                                  <w:marRight w:val="0"/>
                                                                  <w:marTop w:val="0"/>
                                                                  <w:marBottom w:val="0"/>
                                                                  <w:divBdr>
                                                                    <w:top w:val="none" w:sz="0" w:space="0" w:color="auto"/>
                                                                    <w:left w:val="none" w:sz="0" w:space="0" w:color="auto"/>
                                                                    <w:bottom w:val="none" w:sz="0" w:space="0" w:color="auto"/>
                                                                    <w:right w:val="none" w:sz="0" w:space="0" w:color="auto"/>
                                                                  </w:divBdr>
                                                                  <w:divsChild>
                                                                    <w:div w:id="1380284732">
                                                                      <w:marLeft w:val="-150"/>
                                                                      <w:marRight w:val="0"/>
                                                                      <w:marTop w:val="0"/>
                                                                      <w:marBottom w:val="0"/>
                                                                      <w:divBdr>
                                                                        <w:top w:val="none" w:sz="0" w:space="0" w:color="auto"/>
                                                                        <w:left w:val="none" w:sz="0" w:space="0" w:color="auto"/>
                                                                        <w:bottom w:val="none" w:sz="0" w:space="0" w:color="auto"/>
                                                                        <w:right w:val="none" w:sz="0" w:space="0" w:color="auto"/>
                                                                      </w:divBdr>
                                                                      <w:divsChild>
                                                                        <w:div w:id="965740717">
                                                                          <w:marLeft w:val="0"/>
                                                                          <w:marRight w:val="0"/>
                                                                          <w:marTop w:val="0"/>
                                                                          <w:marBottom w:val="0"/>
                                                                          <w:divBdr>
                                                                            <w:top w:val="none" w:sz="0" w:space="0" w:color="auto"/>
                                                                            <w:left w:val="none" w:sz="0" w:space="0" w:color="auto"/>
                                                                            <w:bottom w:val="none" w:sz="0" w:space="0" w:color="auto"/>
                                                                            <w:right w:val="none" w:sz="0" w:space="0" w:color="auto"/>
                                                                          </w:divBdr>
                                                                          <w:divsChild>
                                                                            <w:div w:id="671185710">
                                                                              <w:marLeft w:val="180"/>
                                                                              <w:marRight w:val="0"/>
                                                                              <w:marTop w:val="0"/>
                                                                              <w:marBottom w:val="0"/>
                                                                              <w:divBdr>
                                                                                <w:top w:val="none" w:sz="0" w:space="0" w:color="auto"/>
                                                                                <w:left w:val="none" w:sz="0" w:space="0" w:color="auto"/>
                                                                                <w:bottom w:val="none" w:sz="0" w:space="0" w:color="auto"/>
                                                                                <w:right w:val="none" w:sz="0" w:space="0" w:color="auto"/>
                                                                              </w:divBdr>
                                                                              <w:divsChild>
                                                                                <w:div w:id="1720008536">
                                                                                  <w:marLeft w:val="0"/>
                                                                                  <w:marRight w:val="0"/>
                                                                                  <w:marTop w:val="0"/>
                                                                                  <w:marBottom w:val="0"/>
                                                                                  <w:divBdr>
                                                                                    <w:top w:val="none" w:sz="0" w:space="0" w:color="auto"/>
                                                                                    <w:left w:val="none" w:sz="0" w:space="0" w:color="auto"/>
                                                                                    <w:bottom w:val="none" w:sz="0" w:space="0" w:color="auto"/>
                                                                                    <w:right w:val="none" w:sz="0" w:space="0" w:color="auto"/>
                                                                                  </w:divBdr>
                                                                                  <w:divsChild>
                                                                                    <w:div w:id="1292592511">
                                                                                      <w:marLeft w:val="0"/>
                                                                                      <w:marRight w:val="0"/>
                                                                                      <w:marTop w:val="0"/>
                                                                                      <w:marBottom w:val="0"/>
                                                                                      <w:divBdr>
                                                                                        <w:top w:val="none" w:sz="0" w:space="0" w:color="auto"/>
                                                                                        <w:left w:val="none" w:sz="0" w:space="0" w:color="auto"/>
                                                                                        <w:bottom w:val="none" w:sz="0" w:space="0" w:color="auto"/>
                                                                                        <w:right w:val="none" w:sz="0" w:space="0" w:color="auto"/>
                                                                                      </w:divBdr>
                                                                                      <w:divsChild>
                                                                                        <w:div w:id="21817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8823075">
      <w:bodyDiv w:val="1"/>
      <w:marLeft w:val="0"/>
      <w:marRight w:val="0"/>
      <w:marTop w:val="0"/>
      <w:marBottom w:val="0"/>
      <w:divBdr>
        <w:top w:val="none" w:sz="0" w:space="0" w:color="auto"/>
        <w:left w:val="none" w:sz="0" w:space="0" w:color="auto"/>
        <w:bottom w:val="none" w:sz="0" w:space="0" w:color="auto"/>
        <w:right w:val="none" w:sz="0" w:space="0" w:color="auto"/>
      </w:divBdr>
    </w:div>
    <w:div w:id="213440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3BDE3-7832-4553-ADAA-7E8A65292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7842</Words>
  <Characters>47164</Characters>
  <Application>Microsoft Office Word</Application>
  <DocSecurity>0</DocSecurity>
  <Lines>393</Lines>
  <Paragraphs>109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54897</CharactersWithSpaces>
  <SharedDoc>false</SharedDoc>
  <HLinks>
    <vt:vector size="18" baseType="variant">
      <vt:variant>
        <vt:i4>8323110</vt:i4>
      </vt:variant>
      <vt:variant>
        <vt:i4>36</vt:i4>
      </vt:variant>
      <vt:variant>
        <vt:i4>0</vt:i4>
      </vt:variant>
      <vt:variant>
        <vt:i4>5</vt:i4>
      </vt:variant>
      <vt:variant>
        <vt:lpwstr>http://www.crz.gov.sk/</vt:lpwstr>
      </vt:variant>
      <vt:variant>
        <vt:lpwstr/>
      </vt:variant>
      <vt:variant>
        <vt:i4>6357118</vt:i4>
      </vt:variant>
      <vt:variant>
        <vt:i4>33</vt:i4>
      </vt:variant>
      <vt:variant>
        <vt:i4>0</vt:i4>
      </vt:variant>
      <vt:variant>
        <vt:i4>5</vt:i4>
      </vt:variant>
      <vt:variant>
        <vt:lpwstr>http://www.eks.sk/</vt:lpwstr>
      </vt:variant>
      <vt:variant>
        <vt:lpwstr/>
      </vt:variant>
      <vt:variant>
        <vt:i4>6357118</vt:i4>
      </vt:variant>
      <vt:variant>
        <vt:i4>0</vt:i4>
      </vt:variant>
      <vt:variant>
        <vt:i4>0</vt:i4>
      </vt:variant>
      <vt:variant>
        <vt:i4>5</vt:i4>
      </vt:variant>
      <vt:variant>
        <vt:lpwstr>http://www.eks.sk/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Ivuš Ivuš</dc:creator>
  <cp:lastModifiedBy>Ivuš Ivuš</cp:lastModifiedBy>
  <cp:revision>2</cp:revision>
  <dcterms:created xsi:type="dcterms:W3CDTF">2024-08-14T08:09:00Z</dcterms:created>
  <dcterms:modified xsi:type="dcterms:W3CDTF">2024-08-14T08:09:00Z</dcterms:modified>
</cp:coreProperties>
</file>