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3BA89" w14:textId="5200DBD8" w:rsidR="001360BA" w:rsidRPr="00E27F3E" w:rsidRDefault="001360BA" w:rsidP="001360BA">
      <w:pPr>
        <w:pStyle w:val="Zkladntext31"/>
        <w:rPr>
          <w:rFonts w:ascii="Arial" w:hAnsi="Arial" w:cs="Arial"/>
          <w:sz w:val="22"/>
          <w:szCs w:val="22"/>
        </w:rPr>
      </w:pPr>
      <w:r>
        <w:rPr>
          <w:rFonts w:ascii="Arial" w:hAnsi="Arial" w:cs="Arial"/>
          <w:b/>
          <w:sz w:val="22"/>
          <w:szCs w:val="22"/>
        </w:rPr>
        <w:t xml:space="preserve">                                                 Návrh obchodných podmienok                          </w:t>
      </w:r>
      <w:r w:rsidRPr="00E27F3E">
        <w:rPr>
          <w:rFonts w:ascii="Arial" w:hAnsi="Arial" w:cs="Arial"/>
          <w:sz w:val="22"/>
          <w:szCs w:val="22"/>
        </w:rPr>
        <w:t xml:space="preserve">Príloha č. </w:t>
      </w:r>
      <w:r>
        <w:rPr>
          <w:rFonts w:ascii="Arial" w:hAnsi="Arial" w:cs="Arial"/>
          <w:sz w:val="22"/>
          <w:szCs w:val="22"/>
        </w:rPr>
        <w:t>8</w:t>
      </w:r>
      <w:r w:rsidRPr="00E27F3E">
        <w:rPr>
          <w:rFonts w:ascii="Arial" w:hAnsi="Arial" w:cs="Arial"/>
          <w:sz w:val="22"/>
          <w:szCs w:val="22"/>
        </w:rPr>
        <w:t xml:space="preserve"> </w:t>
      </w:r>
    </w:p>
    <w:p w14:paraId="1D4C1B8D" w14:textId="7707F46E" w:rsidR="001360BA" w:rsidRDefault="001360BA" w:rsidP="00313540">
      <w:pPr>
        <w:pStyle w:val="Zkladntext31"/>
        <w:rPr>
          <w:rFonts w:ascii="Arial" w:hAnsi="Arial" w:cs="Arial"/>
          <w:b/>
          <w:sz w:val="22"/>
          <w:szCs w:val="22"/>
        </w:rPr>
      </w:pPr>
    </w:p>
    <w:p w14:paraId="1A5AFAD7" w14:textId="56B45B4B" w:rsidR="00313540" w:rsidRPr="00E27F3E" w:rsidRDefault="00313540" w:rsidP="00313540">
      <w:pPr>
        <w:pStyle w:val="Zkladntext31"/>
        <w:rPr>
          <w:rFonts w:ascii="Arial" w:hAnsi="Arial" w:cs="Arial"/>
          <w:sz w:val="22"/>
          <w:szCs w:val="22"/>
        </w:rPr>
      </w:pPr>
      <w:r>
        <w:rPr>
          <w:rFonts w:ascii="Arial" w:hAnsi="Arial" w:cs="Arial"/>
          <w:b/>
          <w:sz w:val="22"/>
          <w:szCs w:val="22"/>
        </w:rPr>
        <w:t xml:space="preserve">                                          </w:t>
      </w:r>
      <w:r w:rsidRPr="00E27F3E">
        <w:rPr>
          <w:rFonts w:ascii="Arial" w:hAnsi="Arial" w:cs="Arial"/>
          <w:b/>
          <w:sz w:val="22"/>
          <w:szCs w:val="22"/>
        </w:rPr>
        <w:t xml:space="preserve">Zmluva č.  XXXX/XXXX/XXXX                                 </w:t>
      </w:r>
    </w:p>
    <w:p w14:paraId="2F55D689" w14:textId="77777777" w:rsidR="00313540" w:rsidRPr="00E27F3E" w:rsidRDefault="00313540" w:rsidP="00313540">
      <w:pPr>
        <w:pStyle w:val="Zkladntext31"/>
        <w:spacing w:before="120"/>
        <w:jc w:val="center"/>
        <w:rPr>
          <w:rFonts w:ascii="Arial" w:hAnsi="Arial" w:cs="Arial"/>
          <w:sz w:val="22"/>
          <w:szCs w:val="22"/>
        </w:rPr>
      </w:pPr>
      <w:r w:rsidRPr="00E27F3E">
        <w:rPr>
          <w:rFonts w:ascii="Arial" w:hAnsi="Arial" w:cs="Arial"/>
          <w:sz w:val="22"/>
          <w:szCs w:val="22"/>
        </w:rPr>
        <w:t xml:space="preserve">uzavretá podľa § 269 ods. 2  zákona č. 513/1991 Zb. Obchodný zákonník v znení neskorších predpisov (ďalej len „Obchodný zákonník“) a podľa zákona  č. 343/2015 Z. z. o verejnom obstarávaní a o zmene a doplnení niektorých zákonov v znení neskorších predpisov </w:t>
      </w:r>
    </w:p>
    <w:p w14:paraId="0B1403BD" w14:textId="77777777" w:rsidR="00313540" w:rsidRDefault="00313540" w:rsidP="00313540">
      <w:pPr>
        <w:pStyle w:val="Zkladntext31"/>
        <w:jc w:val="center"/>
        <w:rPr>
          <w:rFonts w:ascii="Arial" w:hAnsi="Arial" w:cs="Arial"/>
          <w:sz w:val="22"/>
          <w:szCs w:val="22"/>
        </w:rPr>
      </w:pPr>
      <w:r w:rsidRPr="00E27F3E">
        <w:rPr>
          <w:rFonts w:ascii="Arial" w:hAnsi="Arial" w:cs="Arial"/>
          <w:sz w:val="22"/>
          <w:szCs w:val="22"/>
        </w:rPr>
        <w:t>(ďalej len “zákon o verejnom obstarávaní”) ďalej len „Zmluva“ v príslušnom gramatickom tvare.</w:t>
      </w:r>
    </w:p>
    <w:p w14:paraId="19E02575" w14:textId="77777777" w:rsidR="00313540" w:rsidRPr="00E27F3E" w:rsidRDefault="00313540" w:rsidP="00313540">
      <w:pPr>
        <w:pStyle w:val="Zkladntext31"/>
        <w:jc w:val="center"/>
        <w:rPr>
          <w:rFonts w:ascii="Arial" w:hAnsi="Arial" w:cs="Arial"/>
          <w:sz w:val="22"/>
          <w:szCs w:val="22"/>
        </w:rPr>
      </w:pPr>
    </w:p>
    <w:p w14:paraId="4709AB08" w14:textId="77777777" w:rsidR="00313540" w:rsidRPr="00E27F3E" w:rsidRDefault="00313540" w:rsidP="00313540">
      <w:pPr>
        <w:numPr>
          <w:ilvl w:val="0"/>
          <w:numId w:val="1"/>
        </w:numPr>
        <w:tabs>
          <w:tab w:val="num" w:pos="786"/>
        </w:tabs>
        <w:ind w:left="786" w:hanging="720"/>
        <w:rPr>
          <w:rFonts w:ascii="Arial" w:hAnsi="Arial" w:cs="Arial"/>
          <w:b/>
          <w:sz w:val="22"/>
          <w:szCs w:val="22"/>
        </w:rPr>
      </w:pPr>
      <w:r w:rsidRPr="00E27F3E">
        <w:rPr>
          <w:rFonts w:ascii="Arial" w:hAnsi="Arial" w:cs="Arial"/>
          <w:b/>
          <w:sz w:val="22"/>
          <w:szCs w:val="22"/>
        </w:rPr>
        <w:t>Zmluvné strany</w:t>
      </w:r>
    </w:p>
    <w:p w14:paraId="58F32E37" w14:textId="77777777" w:rsidR="00313540" w:rsidRPr="00E27F3E" w:rsidRDefault="00313540" w:rsidP="00313540">
      <w:pPr>
        <w:pStyle w:val="Zkladntext3"/>
        <w:numPr>
          <w:ilvl w:val="1"/>
          <w:numId w:val="1"/>
        </w:numPr>
        <w:tabs>
          <w:tab w:val="num" w:pos="720"/>
        </w:tabs>
        <w:spacing w:before="120" w:after="0"/>
        <w:ind w:left="720" w:hanging="720"/>
        <w:rPr>
          <w:rFonts w:ascii="Arial" w:hAnsi="Arial" w:cs="Arial"/>
          <w:b/>
          <w:sz w:val="22"/>
          <w:szCs w:val="22"/>
        </w:rPr>
      </w:pPr>
      <w:r w:rsidRPr="00E27F3E">
        <w:rPr>
          <w:rFonts w:ascii="Arial" w:hAnsi="Arial" w:cs="Arial"/>
          <w:b/>
          <w:sz w:val="22"/>
          <w:szCs w:val="22"/>
        </w:rPr>
        <w:t>Objednávateľ:</w:t>
      </w:r>
      <w:r w:rsidRPr="00E27F3E">
        <w:rPr>
          <w:rFonts w:ascii="Arial" w:hAnsi="Arial" w:cs="Arial"/>
          <w:b/>
          <w:sz w:val="22"/>
          <w:szCs w:val="22"/>
        </w:rPr>
        <w:tab/>
        <w:t xml:space="preserve">       Slovenská technická univerzita v Bratislave </w:t>
      </w:r>
    </w:p>
    <w:p w14:paraId="0440EBCB" w14:textId="77777777" w:rsidR="00313540" w:rsidRPr="00E27F3E" w:rsidRDefault="00313540" w:rsidP="00313540">
      <w:pPr>
        <w:pStyle w:val="Zkladntext3"/>
        <w:tabs>
          <w:tab w:val="left" w:pos="4320"/>
          <w:tab w:val="left" w:pos="4500"/>
        </w:tabs>
        <w:spacing w:after="0"/>
        <w:ind w:left="720"/>
        <w:rPr>
          <w:rFonts w:ascii="Arial" w:hAnsi="Arial" w:cs="Arial"/>
          <w:sz w:val="22"/>
          <w:szCs w:val="22"/>
        </w:rPr>
      </w:pPr>
      <w:r w:rsidRPr="00E27F3E">
        <w:rPr>
          <w:rFonts w:ascii="Arial" w:hAnsi="Arial" w:cs="Arial"/>
          <w:sz w:val="22"/>
          <w:szCs w:val="22"/>
        </w:rPr>
        <w:t xml:space="preserve">                                               Vazovova 5, 812 43 Bratislava (ďalej len „STU“)</w:t>
      </w:r>
    </w:p>
    <w:p w14:paraId="49A28F3B" w14:textId="77777777" w:rsidR="00313540" w:rsidRPr="00E27F3E" w:rsidRDefault="00313540" w:rsidP="00313540">
      <w:pPr>
        <w:pStyle w:val="Zkladntext3"/>
        <w:tabs>
          <w:tab w:val="left" w:pos="4320"/>
          <w:tab w:val="left" w:pos="4500"/>
        </w:tabs>
        <w:spacing w:after="0"/>
        <w:rPr>
          <w:rFonts w:ascii="Arial" w:hAnsi="Arial" w:cs="Arial"/>
          <w:sz w:val="22"/>
          <w:szCs w:val="22"/>
        </w:rPr>
      </w:pPr>
      <w:r w:rsidRPr="00E27F3E">
        <w:rPr>
          <w:rFonts w:ascii="Arial" w:hAnsi="Arial" w:cs="Arial"/>
          <w:sz w:val="22"/>
          <w:szCs w:val="22"/>
        </w:rPr>
        <w:t xml:space="preserve">                                                           Účelové zariadenie Študentské domovy a jedálne,</w:t>
      </w:r>
    </w:p>
    <w:p w14:paraId="7C5DA505" w14:textId="77777777" w:rsidR="00313540" w:rsidRPr="00E27F3E" w:rsidRDefault="00313540" w:rsidP="00313540">
      <w:pPr>
        <w:pStyle w:val="Zkladntext3"/>
        <w:spacing w:after="0"/>
        <w:ind w:left="720"/>
        <w:rPr>
          <w:rFonts w:ascii="Arial" w:hAnsi="Arial" w:cs="Arial"/>
          <w:sz w:val="22"/>
          <w:szCs w:val="22"/>
        </w:rPr>
      </w:pPr>
      <w:r w:rsidRPr="00E27F3E">
        <w:rPr>
          <w:rFonts w:ascii="Arial" w:hAnsi="Arial" w:cs="Arial"/>
          <w:sz w:val="22"/>
          <w:szCs w:val="22"/>
        </w:rPr>
        <w:t xml:space="preserve">                                               Bernolákova 1, 811 07 Bratislava (ďalej len „ÚZ ŠDaJ STU“)</w:t>
      </w:r>
    </w:p>
    <w:p w14:paraId="2F90A1CF" w14:textId="77777777" w:rsidR="00313540" w:rsidRPr="00E27F3E" w:rsidRDefault="00313540" w:rsidP="00313540">
      <w:pPr>
        <w:pStyle w:val="Zkladntext3"/>
        <w:tabs>
          <w:tab w:val="left" w:pos="4320"/>
          <w:tab w:val="left" w:pos="4500"/>
        </w:tabs>
        <w:spacing w:after="0"/>
        <w:rPr>
          <w:rFonts w:ascii="Arial" w:hAnsi="Arial" w:cs="Arial"/>
          <w:sz w:val="22"/>
          <w:szCs w:val="22"/>
        </w:rPr>
      </w:pPr>
      <w:r>
        <w:rPr>
          <w:rFonts w:ascii="Arial" w:hAnsi="Arial" w:cs="Arial"/>
          <w:sz w:val="22"/>
          <w:szCs w:val="22"/>
        </w:rPr>
        <w:t xml:space="preserve">     </w:t>
      </w:r>
      <w:r w:rsidRPr="00E27F3E">
        <w:rPr>
          <w:rFonts w:ascii="Arial" w:hAnsi="Arial" w:cs="Arial"/>
          <w:sz w:val="22"/>
          <w:szCs w:val="22"/>
        </w:rPr>
        <w:t xml:space="preserve">Štatutárny orgán                               :     </w:t>
      </w:r>
      <w:r w:rsidRPr="00E27F3E">
        <w:rPr>
          <w:rFonts w:ascii="Arial" w:hAnsi="Arial" w:cs="Arial"/>
          <w:iCs/>
          <w:sz w:val="22"/>
          <w:szCs w:val="22"/>
        </w:rPr>
        <w:t>Dr.h.c., prof.h.c., prof. Dr. Ing. Oliver Moravčík</w:t>
      </w:r>
      <w:r w:rsidRPr="00E27F3E">
        <w:rPr>
          <w:rFonts w:ascii="Arial" w:hAnsi="Arial" w:cs="Arial"/>
          <w:sz w:val="22"/>
          <w:szCs w:val="22"/>
        </w:rPr>
        <w:t>, rektor</w:t>
      </w:r>
    </w:p>
    <w:p w14:paraId="5A9C58BD" w14:textId="77777777" w:rsidR="00313540" w:rsidRPr="00E27F3E" w:rsidRDefault="00313540" w:rsidP="00313540">
      <w:pPr>
        <w:pStyle w:val="Zkladntext3"/>
        <w:tabs>
          <w:tab w:val="left" w:pos="4320"/>
          <w:tab w:val="left" w:pos="4500"/>
        </w:tabs>
        <w:spacing w:after="0"/>
        <w:rPr>
          <w:rFonts w:ascii="Arial" w:hAnsi="Arial" w:cs="Arial"/>
          <w:sz w:val="22"/>
          <w:szCs w:val="22"/>
        </w:rPr>
      </w:pPr>
      <w:r w:rsidRPr="00E27F3E">
        <w:rPr>
          <w:rFonts w:ascii="Arial" w:hAnsi="Arial" w:cs="Arial"/>
          <w:sz w:val="22"/>
          <w:szCs w:val="22"/>
        </w:rPr>
        <w:t xml:space="preserve">     Osoba oprávnená na podpis Zmluvy:    Ing. František </w:t>
      </w:r>
      <w:proofErr w:type="spellStart"/>
      <w:r w:rsidRPr="00E27F3E">
        <w:rPr>
          <w:rFonts w:ascii="Arial" w:hAnsi="Arial" w:cs="Arial"/>
          <w:sz w:val="22"/>
          <w:szCs w:val="22"/>
        </w:rPr>
        <w:t>Hulík</w:t>
      </w:r>
      <w:proofErr w:type="spellEnd"/>
      <w:r w:rsidRPr="00E27F3E">
        <w:rPr>
          <w:rFonts w:ascii="Arial" w:hAnsi="Arial" w:cs="Arial"/>
          <w:sz w:val="22"/>
          <w:szCs w:val="22"/>
        </w:rPr>
        <w:t xml:space="preserve">, riaditeľ ÚZ </w:t>
      </w:r>
      <w:proofErr w:type="spellStart"/>
      <w:r w:rsidRPr="00E27F3E">
        <w:rPr>
          <w:rFonts w:ascii="Arial" w:hAnsi="Arial" w:cs="Arial"/>
          <w:sz w:val="22"/>
          <w:szCs w:val="22"/>
        </w:rPr>
        <w:t>ŠDaJSTU</w:t>
      </w:r>
      <w:proofErr w:type="spellEnd"/>
    </w:p>
    <w:p w14:paraId="3B0542FF" w14:textId="77777777" w:rsidR="00313540" w:rsidRPr="00E27F3E" w:rsidRDefault="00313540" w:rsidP="00313540">
      <w:pPr>
        <w:pStyle w:val="Zkladntext3"/>
        <w:tabs>
          <w:tab w:val="left" w:pos="4320"/>
          <w:tab w:val="left" w:pos="4500"/>
        </w:tabs>
        <w:spacing w:after="0"/>
        <w:rPr>
          <w:rFonts w:ascii="Arial" w:hAnsi="Arial" w:cs="Arial"/>
          <w:sz w:val="22"/>
          <w:szCs w:val="22"/>
        </w:rPr>
      </w:pPr>
      <w:r w:rsidRPr="00E27F3E">
        <w:rPr>
          <w:rFonts w:ascii="Arial" w:hAnsi="Arial" w:cs="Arial"/>
          <w:sz w:val="22"/>
          <w:szCs w:val="22"/>
        </w:rPr>
        <w:t xml:space="preserve">    </w:t>
      </w:r>
      <w:r>
        <w:rPr>
          <w:rFonts w:ascii="Arial" w:hAnsi="Arial" w:cs="Arial"/>
          <w:sz w:val="22"/>
          <w:szCs w:val="22"/>
        </w:rPr>
        <w:t xml:space="preserve"> </w:t>
      </w:r>
      <w:r w:rsidRPr="00E27F3E">
        <w:rPr>
          <w:rFonts w:ascii="Arial" w:hAnsi="Arial" w:cs="Arial"/>
          <w:sz w:val="22"/>
          <w:szCs w:val="22"/>
        </w:rPr>
        <w:t xml:space="preserve">Osoby oprávnené konať </w:t>
      </w:r>
    </w:p>
    <w:p w14:paraId="53E7FF89" w14:textId="77777777" w:rsidR="00313540" w:rsidRPr="00E27F3E" w:rsidRDefault="00313540" w:rsidP="00313540">
      <w:pPr>
        <w:pStyle w:val="Zkladntext3"/>
        <w:tabs>
          <w:tab w:val="left" w:pos="4320"/>
          <w:tab w:val="left" w:pos="4500"/>
        </w:tabs>
        <w:spacing w:after="0"/>
        <w:rPr>
          <w:rFonts w:ascii="Arial" w:hAnsi="Arial" w:cs="Arial"/>
          <w:sz w:val="22"/>
          <w:szCs w:val="22"/>
        </w:rPr>
      </w:pPr>
      <w:r w:rsidRPr="00E27F3E">
        <w:rPr>
          <w:rFonts w:ascii="Arial" w:hAnsi="Arial" w:cs="Arial"/>
          <w:sz w:val="22"/>
          <w:szCs w:val="22"/>
        </w:rPr>
        <w:t xml:space="preserve">     vo veciach technických          :    Ing. Stanislav Širůček, vedúci TIÚ ÚZ ŠDaJ STU,</w:t>
      </w:r>
    </w:p>
    <w:p w14:paraId="06430EE1" w14:textId="77777777" w:rsidR="00313540" w:rsidRPr="00E27F3E" w:rsidRDefault="00313540" w:rsidP="00313540">
      <w:pPr>
        <w:pStyle w:val="Zkladntext3"/>
        <w:tabs>
          <w:tab w:val="left" w:pos="4320"/>
          <w:tab w:val="left" w:pos="4500"/>
        </w:tabs>
        <w:spacing w:after="0"/>
        <w:ind w:left="720"/>
        <w:rPr>
          <w:rFonts w:ascii="Arial" w:hAnsi="Arial" w:cs="Arial"/>
          <w:sz w:val="22"/>
          <w:szCs w:val="22"/>
        </w:rPr>
      </w:pPr>
      <w:r w:rsidRPr="00E27F3E">
        <w:rPr>
          <w:rFonts w:ascii="Arial" w:hAnsi="Arial" w:cs="Arial"/>
          <w:sz w:val="22"/>
          <w:szCs w:val="22"/>
        </w:rPr>
        <w:t xml:space="preserve">                                              Ing. Imrich Šipoš, vedúci </w:t>
      </w:r>
      <w:proofErr w:type="spellStart"/>
      <w:r w:rsidRPr="00E27F3E">
        <w:rPr>
          <w:rFonts w:ascii="Arial" w:hAnsi="Arial" w:cs="Arial"/>
          <w:sz w:val="22"/>
          <w:szCs w:val="22"/>
        </w:rPr>
        <w:t>OdEaRČ</w:t>
      </w:r>
      <w:proofErr w:type="spellEnd"/>
      <w:r w:rsidRPr="00E27F3E">
        <w:rPr>
          <w:rFonts w:ascii="Arial" w:hAnsi="Arial" w:cs="Arial"/>
          <w:sz w:val="22"/>
          <w:szCs w:val="22"/>
        </w:rPr>
        <w:t xml:space="preserve"> </w:t>
      </w:r>
      <w:proofErr w:type="spellStart"/>
      <w:r w:rsidRPr="00E27F3E">
        <w:rPr>
          <w:rFonts w:ascii="Arial" w:hAnsi="Arial" w:cs="Arial"/>
          <w:sz w:val="22"/>
          <w:szCs w:val="22"/>
        </w:rPr>
        <w:t>ÚZŠDaJ</w:t>
      </w:r>
      <w:proofErr w:type="spellEnd"/>
      <w:r w:rsidRPr="00E27F3E">
        <w:rPr>
          <w:rFonts w:ascii="Arial" w:hAnsi="Arial" w:cs="Arial"/>
          <w:sz w:val="22"/>
          <w:szCs w:val="22"/>
        </w:rPr>
        <w:t xml:space="preserve"> STU, </w:t>
      </w:r>
    </w:p>
    <w:p w14:paraId="559E74A0" w14:textId="77777777" w:rsidR="00313540" w:rsidRPr="00E27F3E" w:rsidRDefault="00313540" w:rsidP="00313540">
      <w:pPr>
        <w:pStyle w:val="Zkladntext3"/>
        <w:tabs>
          <w:tab w:val="left" w:pos="4320"/>
          <w:tab w:val="left" w:pos="4500"/>
        </w:tabs>
        <w:spacing w:after="0"/>
        <w:ind w:left="720"/>
        <w:rPr>
          <w:rFonts w:ascii="Arial" w:hAnsi="Arial" w:cs="Arial"/>
          <w:sz w:val="22"/>
          <w:szCs w:val="22"/>
        </w:rPr>
      </w:pPr>
      <w:r w:rsidRPr="00E27F3E">
        <w:rPr>
          <w:rFonts w:ascii="Arial" w:hAnsi="Arial" w:cs="Arial"/>
          <w:sz w:val="22"/>
          <w:szCs w:val="22"/>
        </w:rPr>
        <w:t xml:space="preserve">                                              Ing. František </w:t>
      </w:r>
      <w:proofErr w:type="spellStart"/>
      <w:r w:rsidRPr="00E27F3E">
        <w:rPr>
          <w:rFonts w:ascii="Arial" w:hAnsi="Arial" w:cs="Arial"/>
          <w:sz w:val="22"/>
          <w:szCs w:val="22"/>
        </w:rPr>
        <w:t>Hegedüs</w:t>
      </w:r>
      <w:proofErr w:type="spellEnd"/>
      <w:r w:rsidRPr="00E27F3E">
        <w:rPr>
          <w:rFonts w:ascii="Arial" w:hAnsi="Arial" w:cs="Arial"/>
          <w:sz w:val="22"/>
          <w:szCs w:val="22"/>
        </w:rPr>
        <w:t xml:space="preserve">, </w:t>
      </w:r>
      <w:proofErr w:type="spellStart"/>
      <w:r w:rsidRPr="00E27F3E">
        <w:rPr>
          <w:rFonts w:ascii="Arial" w:hAnsi="Arial" w:cs="Arial"/>
          <w:sz w:val="22"/>
          <w:szCs w:val="22"/>
        </w:rPr>
        <w:t>prev</w:t>
      </w:r>
      <w:proofErr w:type="spellEnd"/>
      <w:r w:rsidRPr="00E27F3E">
        <w:rPr>
          <w:rFonts w:ascii="Arial" w:hAnsi="Arial" w:cs="Arial"/>
          <w:sz w:val="22"/>
          <w:szCs w:val="22"/>
        </w:rPr>
        <w:t xml:space="preserve">. </w:t>
      </w:r>
      <w:proofErr w:type="spellStart"/>
      <w:r w:rsidRPr="00E27F3E">
        <w:rPr>
          <w:rFonts w:ascii="Arial" w:hAnsi="Arial" w:cs="Arial"/>
          <w:sz w:val="22"/>
          <w:szCs w:val="22"/>
        </w:rPr>
        <w:t>riaiditeľ</w:t>
      </w:r>
      <w:proofErr w:type="spellEnd"/>
      <w:r w:rsidRPr="00E27F3E">
        <w:rPr>
          <w:rFonts w:ascii="Arial" w:hAnsi="Arial" w:cs="Arial"/>
          <w:sz w:val="22"/>
          <w:szCs w:val="22"/>
        </w:rPr>
        <w:t xml:space="preserve"> ŠD Mladosť,</w:t>
      </w:r>
    </w:p>
    <w:p w14:paraId="3AED0261" w14:textId="77777777" w:rsidR="00313540" w:rsidRPr="00E27F3E" w:rsidRDefault="00313540" w:rsidP="00313540">
      <w:pPr>
        <w:pStyle w:val="Zkladntext3"/>
        <w:tabs>
          <w:tab w:val="left" w:pos="4320"/>
          <w:tab w:val="left" w:pos="4500"/>
        </w:tabs>
        <w:spacing w:after="0"/>
        <w:ind w:left="720"/>
        <w:rPr>
          <w:rFonts w:ascii="Arial" w:hAnsi="Arial" w:cs="Arial"/>
          <w:sz w:val="22"/>
          <w:szCs w:val="22"/>
        </w:rPr>
      </w:pPr>
      <w:r w:rsidRPr="00E27F3E">
        <w:rPr>
          <w:rFonts w:ascii="Arial" w:hAnsi="Arial" w:cs="Arial"/>
          <w:sz w:val="22"/>
          <w:szCs w:val="22"/>
        </w:rPr>
        <w:t xml:space="preserve">                                              Ing. Peter </w:t>
      </w:r>
      <w:proofErr w:type="spellStart"/>
      <w:r w:rsidRPr="00E27F3E">
        <w:rPr>
          <w:rFonts w:ascii="Arial" w:hAnsi="Arial" w:cs="Arial"/>
          <w:sz w:val="22"/>
          <w:szCs w:val="22"/>
        </w:rPr>
        <w:t>Počuch</w:t>
      </w:r>
      <w:proofErr w:type="spellEnd"/>
      <w:r w:rsidRPr="00E27F3E">
        <w:rPr>
          <w:rFonts w:ascii="Arial" w:hAnsi="Arial" w:cs="Arial"/>
          <w:sz w:val="22"/>
          <w:szCs w:val="22"/>
        </w:rPr>
        <w:t xml:space="preserve">, vedúci TÚ ŠD Mladosť,     </w:t>
      </w:r>
    </w:p>
    <w:p w14:paraId="31811E6D" w14:textId="77777777" w:rsidR="00313540" w:rsidRPr="00E27F3E" w:rsidRDefault="00313540" w:rsidP="00313540">
      <w:pPr>
        <w:pStyle w:val="Zkladntext3"/>
        <w:tabs>
          <w:tab w:val="left" w:pos="4320"/>
          <w:tab w:val="left" w:pos="4500"/>
        </w:tabs>
        <w:spacing w:after="0"/>
        <w:ind w:left="360"/>
        <w:rPr>
          <w:rFonts w:ascii="Arial" w:hAnsi="Arial" w:cs="Arial"/>
          <w:sz w:val="22"/>
          <w:szCs w:val="22"/>
        </w:rPr>
      </w:pPr>
      <w:r w:rsidRPr="00E27F3E">
        <w:rPr>
          <w:rFonts w:ascii="Arial" w:hAnsi="Arial" w:cs="Arial"/>
          <w:sz w:val="22"/>
          <w:szCs w:val="22"/>
        </w:rPr>
        <w:t xml:space="preserve">                                                    Andrea </w:t>
      </w:r>
      <w:proofErr w:type="spellStart"/>
      <w:r w:rsidRPr="00E27F3E">
        <w:rPr>
          <w:rFonts w:ascii="Arial" w:hAnsi="Arial" w:cs="Arial"/>
          <w:sz w:val="22"/>
          <w:szCs w:val="22"/>
        </w:rPr>
        <w:t>Foltínová</w:t>
      </w:r>
      <w:proofErr w:type="spellEnd"/>
      <w:r w:rsidRPr="00E27F3E">
        <w:rPr>
          <w:rFonts w:ascii="Arial" w:hAnsi="Arial" w:cs="Arial"/>
          <w:sz w:val="22"/>
          <w:szCs w:val="22"/>
        </w:rPr>
        <w:t xml:space="preserve">, </w:t>
      </w:r>
      <w:proofErr w:type="spellStart"/>
      <w:r w:rsidRPr="00E27F3E">
        <w:rPr>
          <w:rFonts w:ascii="Arial" w:hAnsi="Arial" w:cs="Arial"/>
          <w:sz w:val="22"/>
          <w:szCs w:val="22"/>
        </w:rPr>
        <w:t>pr</w:t>
      </w:r>
      <w:proofErr w:type="spellEnd"/>
      <w:r w:rsidRPr="00E27F3E">
        <w:rPr>
          <w:rFonts w:ascii="Arial" w:hAnsi="Arial" w:cs="Arial"/>
          <w:sz w:val="22"/>
          <w:szCs w:val="22"/>
        </w:rPr>
        <w:t xml:space="preserve">. riaditeľka ŠD </w:t>
      </w:r>
      <w:proofErr w:type="spellStart"/>
      <w:r w:rsidRPr="00E27F3E">
        <w:rPr>
          <w:rFonts w:ascii="Arial" w:hAnsi="Arial" w:cs="Arial"/>
          <w:sz w:val="22"/>
          <w:szCs w:val="22"/>
        </w:rPr>
        <w:t>Dobrovičova</w:t>
      </w:r>
      <w:proofErr w:type="spellEnd"/>
      <w:r w:rsidRPr="00E27F3E">
        <w:rPr>
          <w:rFonts w:ascii="Arial" w:hAnsi="Arial" w:cs="Arial"/>
          <w:sz w:val="22"/>
          <w:szCs w:val="22"/>
        </w:rPr>
        <w:t>,</w:t>
      </w:r>
    </w:p>
    <w:p w14:paraId="4179179C" w14:textId="77777777" w:rsidR="00313540" w:rsidRPr="00E27F3E" w:rsidRDefault="00313540" w:rsidP="00313540">
      <w:pPr>
        <w:pStyle w:val="Zkladntext3"/>
        <w:tabs>
          <w:tab w:val="left" w:pos="4320"/>
          <w:tab w:val="left" w:pos="4500"/>
        </w:tabs>
        <w:spacing w:after="0"/>
        <w:ind w:left="360"/>
        <w:rPr>
          <w:rFonts w:ascii="Arial" w:hAnsi="Arial" w:cs="Arial"/>
          <w:sz w:val="22"/>
          <w:szCs w:val="22"/>
        </w:rPr>
      </w:pPr>
      <w:r w:rsidRPr="00E27F3E">
        <w:rPr>
          <w:rFonts w:ascii="Arial" w:hAnsi="Arial" w:cs="Arial"/>
          <w:sz w:val="22"/>
          <w:szCs w:val="22"/>
        </w:rPr>
        <w:t xml:space="preserve">                                                    Mgr. Ondrej </w:t>
      </w:r>
      <w:proofErr w:type="spellStart"/>
      <w:r w:rsidRPr="00E27F3E">
        <w:rPr>
          <w:rFonts w:ascii="Arial" w:hAnsi="Arial" w:cs="Arial"/>
          <w:sz w:val="22"/>
          <w:szCs w:val="22"/>
        </w:rPr>
        <w:t>Pakši</w:t>
      </w:r>
      <w:proofErr w:type="spellEnd"/>
      <w:r w:rsidRPr="00E27F3E">
        <w:rPr>
          <w:rFonts w:ascii="Arial" w:hAnsi="Arial" w:cs="Arial"/>
          <w:sz w:val="22"/>
          <w:szCs w:val="22"/>
        </w:rPr>
        <w:t xml:space="preserve">, </w:t>
      </w:r>
      <w:proofErr w:type="spellStart"/>
      <w:r w:rsidRPr="00E27F3E">
        <w:rPr>
          <w:rFonts w:ascii="Arial" w:hAnsi="Arial" w:cs="Arial"/>
          <w:sz w:val="22"/>
          <w:szCs w:val="22"/>
        </w:rPr>
        <w:t>techn</w:t>
      </w:r>
      <w:proofErr w:type="spellEnd"/>
      <w:r w:rsidRPr="00E27F3E">
        <w:rPr>
          <w:rFonts w:ascii="Arial" w:hAnsi="Arial" w:cs="Arial"/>
          <w:sz w:val="22"/>
          <w:szCs w:val="22"/>
        </w:rPr>
        <w:t xml:space="preserve">. pracovník ŠD </w:t>
      </w:r>
      <w:proofErr w:type="spellStart"/>
      <w:r w:rsidRPr="00E27F3E">
        <w:rPr>
          <w:rFonts w:ascii="Arial" w:hAnsi="Arial" w:cs="Arial"/>
          <w:sz w:val="22"/>
          <w:szCs w:val="22"/>
        </w:rPr>
        <w:t>Dobrovičova</w:t>
      </w:r>
      <w:proofErr w:type="spellEnd"/>
      <w:r w:rsidRPr="00E27F3E">
        <w:rPr>
          <w:rFonts w:ascii="Arial" w:hAnsi="Arial" w:cs="Arial"/>
          <w:sz w:val="22"/>
          <w:szCs w:val="22"/>
        </w:rPr>
        <w:t xml:space="preserve">,   </w:t>
      </w:r>
    </w:p>
    <w:p w14:paraId="5D8B979B" w14:textId="0BB90AAF" w:rsidR="00313540" w:rsidRPr="00E27F3E" w:rsidRDefault="00313540" w:rsidP="00313540">
      <w:pPr>
        <w:pStyle w:val="Zkladntext3"/>
        <w:tabs>
          <w:tab w:val="left" w:pos="4320"/>
          <w:tab w:val="left" w:pos="4500"/>
        </w:tabs>
        <w:spacing w:after="0"/>
        <w:ind w:left="720"/>
        <w:rPr>
          <w:rFonts w:ascii="Arial" w:hAnsi="Arial" w:cs="Arial"/>
          <w:sz w:val="22"/>
          <w:szCs w:val="22"/>
        </w:rPr>
      </w:pPr>
      <w:r w:rsidRPr="00E27F3E">
        <w:rPr>
          <w:rFonts w:ascii="Arial" w:hAnsi="Arial" w:cs="Arial"/>
          <w:sz w:val="22"/>
          <w:szCs w:val="22"/>
        </w:rPr>
        <w:t xml:space="preserve">                                              Ing. Peter Krč, prevádzkový riaditeľ ŠD Mladá garda,                                                   </w:t>
      </w:r>
    </w:p>
    <w:p w14:paraId="4F4410A4" w14:textId="77777777" w:rsidR="00313540" w:rsidRPr="00E27F3E" w:rsidRDefault="00313540" w:rsidP="00313540">
      <w:pPr>
        <w:pStyle w:val="Zkladntext3"/>
        <w:tabs>
          <w:tab w:val="left" w:pos="4320"/>
          <w:tab w:val="left" w:pos="4500"/>
        </w:tabs>
        <w:spacing w:after="0"/>
        <w:ind w:left="720"/>
        <w:rPr>
          <w:rFonts w:ascii="Arial" w:hAnsi="Arial" w:cs="Arial"/>
          <w:sz w:val="22"/>
          <w:szCs w:val="22"/>
        </w:rPr>
      </w:pPr>
      <w:r w:rsidRPr="00E27F3E">
        <w:rPr>
          <w:rFonts w:ascii="Arial" w:hAnsi="Arial" w:cs="Arial"/>
          <w:sz w:val="22"/>
          <w:szCs w:val="22"/>
        </w:rPr>
        <w:t xml:space="preserve">                                              Marin Milkov Karavasilev vedúci TÚ ŠD Mladá garda,</w:t>
      </w:r>
    </w:p>
    <w:p w14:paraId="088CBA8F" w14:textId="70C2CA5D" w:rsidR="000A0FF4" w:rsidRPr="00E27F3E" w:rsidRDefault="00313540" w:rsidP="000A0FF4">
      <w:pPr>
        <w:pStyle w:val="Zkladntext3"/>
        <w:tabs>
          <w:tab w:val="left" w:pos="4320"/>
          <w:tab w:val="left" w:pos="4500"/>
        </w:tabs>
        <w:spacing w:after="0"/>
        <w:ind w:left="360"/>
        <w:rPr>
          <w:rFonts w:ascii="Arial" w:hAnsi="Arial" w:cs="Arial"/>
          <w:sz w:val="22"/>
          <w:szCs w:val="22"/>
        </w:rPr>
      </w:pPr>
      <w:r w:rsidRPr="00E27F3E">
        <w:rPr>
          <w:rFonts w:ascii="Arial" w:hAnsi="Arial" w:cs="Arial"/>
          <w:sz w:val="22"/>
          <w:szCs w:val="22"/>
        </w:rPr>
        <w:t xml:space="preserve">                                              </w:t>
      </w:r>
      <w:r w:rsidR="000A0FF4">
        <w:rPr>
          <w:rFonts w:ascii="Arial" w:hAnsi="Arial" w:cs="Arial"/>
          <w:sz w:val="22"/>
          <w:szCs w:val="22"/>
        </w:rPr>
        <w:t xml:space="preserve">      Eva </w:t>
      </w:r>
      <w:proofErr w:type="spellStart"/>
      <w:r w:rsidR="000A0FF4">
        <w:rPr>
          <w:rFonts w:ascii="Arial" w:hAnsi="Arial" w:cs="Arial"/>
          <w:sz w:val="22"/>
          <w:szCs w:val="22"/>
        </w:rPr>
        <w:t>Lassuová</w:t>
      </w:r>
      <w:proofErr w:type="spellEnd"/>
      <w:r w:rsidR="000A0FF4">
        <w:rPr>
          <w:rFonts w:ascii="Arial" w:hAnsi="Arial" w:cs="Arial"/>
          <w:sz w:val="22"/>
          <w:szCs w:val="22"/>
        </w:rPr>
        <w:t xml:space="preserve">  </w:t>
      </w:r>
      <w:proofErr w:type="spellStart"/>
      <w:r w:rsidR="000A0FF4" w:rsidRPr="00E27F3E">
        <w:rPr>
          <w:rFonts w:ascii="Arial" w:hAnsi="Arial" w:cs="Arial"/>
          <w:sz w:val="22"/>
          <w:szCs w:val="22"/>
        </w:rPr>
        <w:t>pr</w:t>
      </w:r>
      <w:proofErr w:type="spellEnd"/>
      <w:r w:rsidR="000A0FF4" w:rsidRPr="00E27F3E">
        <w:rPr>
          <w:rFonts w:ascii="Arial" w:hAnsi="Arial" w:cs="Arial"/>
          <w:sz w:val="22"/>
          <w:szCs w:val="22"/>
        </w:rPr>
        <w:t xml:space="preserve">. riaditeľka ŠD </w:t>
      </w:r>
      <w:r w:rsidR="000A0FF4">
        <w:rPr>
          <w:rFonts w:ascii="Arial" w:hAnsi="Arial" w:cs="Arial"/>
          <w:sz w:val="22"/>
          <w:szCs w:val="22"/>
        </w:rPr>
        <w:t>Akademik</w:t>
      </w:r>
      <w:r w:rsidR="000A0FF4" w:rsidRPr="00E27F3E">
        <w:rPr>
          <w:rFonts w:ascii="Arial" w:hAnsi="Arial" w:cs="Arial"/>
          <w:sz w:val="22"/>
          <w:szCs w:val="22"/>
        </w:rPr>
        <w:t>,</w:t>
      </w:r>
    </w:p>
    <w:p w14:paraId="720744D5" w14:textId="06F5065E" w:rsidR="00313540" w:rsidRPr="00E27F3E" w:rsidRDefault="000A0FF4" w:rsidP="00313540">
      <w:pPr>
        <w:pStyle w:val="Zkladntext3"/>
        <w:tabs>
          <w:tab w:val="left" w:pos="4320"/>
          <w:tab w:val="left" w:pos="4500"/>
        </w:tabs>
        <w:spacing w:after="0"/>
        <w:ind w:left="720"/>
        <w:rPr>
          <w:rFonts w:ascii="Arial" w:hAnsi="Arial" w:cs="Arial"/>
          <w:sz w:val="22"/>
          <w:szCs w:val="22"/>
        </w:rPr>
      </w:pPr>
      <w:r>
        <w:rPr>
          <w:rFonts w:ascii="Arial" w:hAnsi="Arial" w:cs="Arial"/>
          <w:sz w:val="22"/>
          <w:szCs w:val="22"/>
        </w:rPr>
        <w:t xml:space="preserve">         </w:t>
      </w:r>
      <w:r w:rsidR="00313540" w:rsidRPr="00E27F3E">
        <w:rPr>
          <w:rFonts w:ascii="Arial" w:hAnsi="Arial" w:cs="Arial"/>
          <w:sz w:val="22"/>
          <w:szCs w:val="22"/>
        </w:rPr>
        <w:t xml:space="preserve">                                     Mgr. Ivan Klučka, </w:t>
      </w:r>
      <w:proofErr w:type="spellStart"/>
      <w:r>
        <w:rPr>
          <w:rFonts w:ascii="Arial" w:hAnsi="Arial" w:cs="Arial"/>
          <w:sz w:val="22"/>
          <w:szCs w:val="22"/>
        </w:rPr>
        <w:t>pr.riaditeľ</w:t>
      </w:r>
      <w:proofErr w:type="spellEnd"/>
      <w:r>
        <w:rPr>
          <w:rFonts w:ascii="Arial" w:hAnsi="Arial" w:cs="Arial"/>
          <w:sz w:val="22"/>
          <w:szCs w:val="22"/>
        </w:rPr>
        <w:t xml:space="preserve"> Š</w:t>
      </w:r>
      <w:r w:rsidR="00313540" w:rsidRPr="00E27F3E">
        <w:rPr>
          <w:rFonts w:ascii="Arial" w:hAnsi="Arial" w:cs="Arial"/>
          <w:sz w:val="22"/>
          <w:szCs w:val="22"/>
        </w:rPr>
        <w:t>D Jura Hronca a </w:t>
      </w:r>
      <w:proofErr w:type="spellStart"/>
      <w:r w:rsidR="00313540" w:rsidRPr="00E27F3E">
        <w:rPr>
          <w:rFonts w:ascii="Arial" w:hAnsi="Arial" w:cs="Arial"/>
          <w:sz w:val="22"/>
          <w:szCs w:val="22"/>
        </w:rPr>
        <w:t>N.Belojanisa</w:t>
      </w:r>
      <w:proofErr w:type="spellEnd"/>
      <w:r w:rsidR="00313540" w:rsidRPr="00E27F3E">
        <w:rPr>
          <w:rFonts w:ascii="Arial" w:hAnsi="Arial" w:cs="Arial"/>
          <w:sz w:val="22"/>
          <w:szCs w:val="22"/>
        </w:rPr>
        <w:t xml:space="preserve">. </w:t>
      </w:r>
    </w:p>
    <w:p w14:paraId="1BE8A1FC" w14:textId="77777777" w:rsidR="00313540" w:rsidRPr="00E27F3E" w:rsidRDefault="00313540" w:rsidP="00313540">
      <w:pPr>
        <w:pStyle w:val="Zkladntext3"/>
        <w:tabs>
          <w:tab w:val="left" w:pos="4320"/>
          <w:tab w:val="left" w:pos="4500"/>
        </w:tabs>
        <w:spacing w:after="0"/>
        <w:rPr>
          <w:rFonts w:ascii="Arial" w:hAnsi="Arial" w:cs="Arial"/>
          <w:sz w:val="22"/>
          <w:szCs w:val="22"/>
        </w:rPr>
      </w:pPr>
      <w:r w:rsidRPr="00E27F3E">
        <w:rPr>
          <w:rFonts w:ascii="Arial" w:hAnsi="Arial" w:cs="Arial"/>
          <w:sz w:val="22"/>
          <w:szCs w:val="22"/>
        </w:rPr>
        <w:t xml:space="preserve">      Bankové spojenie                  :   Štátna pokladnica</w:t>
      </w:r>
    </w:p>
    <w:p w14:paraId="469AF047" w14:textId="77777777" w:rsidR="00313540" w:rsidRPr="00E27F3E" w:rsidRDefault="00313540" w:rsidP="00313540">
      <w:pPr>
        <w:pStyle w:val="Zkladntext3"/>
        <w:tabs>
          <w:tab w:val="left" w:pos="4320"/>
          <w:tab w:val="left" w:pos="4500"/>
        </w:tabs>
        <w:spacing w:after="0"/>
        <w:rPr>
          <w:rFonts w:ascii="Arial" w:hAnsi="Arial" w:cs="Arial"/>
          <w:sz w:val="22"/>
          <w:szCs w:val="22"/>
        </w:rPr>
      </w:pPr>
      <w:r w:rsidRPr="00E27F3E">
        <w:rPr>
          <w:rFonts w:ascii="Arial" w:hAnsi="Arial" w:cs="Arial"/>
          <w:sz w:val="22"/>
          <w:szCs w:val="22"/>
        </w:rPr>
        <w:t xml:space="preserve">      č. ú.                                     </w:t>
      </w:r>
      <w:r>
        <w:rPr>
          <w:rFonts w:ascii="Arial" w:hAnsi="Arial" w:cs="Arial"/>
          <w:sz w:val="22"/>
          <w:szCs w:val="22"/>
        </w:rPr>
        <w:t xml:space="preserve"> </w:t>
      </w:r>
      <w:r w:rsidRPr="00E27F3E">
        <w:rPr>
          <w:rFonts w:ascii="Arial" w:hAnsi="Arial" w:cs="Arial"/>
          <w:sz w:val="22"/>
          <w:szCs w:val="22"/>
        </w:rPr>
        <w:t xml:space="preserve">  :   7000307338 / 8180</w:t>
      </w:r>
    </w:p>
    <w:p w14:paraId="4100A251" w14:textId="77777777" w:rsidR="00313540" w:rsidRPr="00E27F3E" w:rsidRDefault="00313540" w:rsidP="00313540">
      <w:pPr>
        <w:pStyle w:val="Zkladntext3"/>
        <w:tabs>
          <w:tab w:val="left" w:pos="4320"/>
          <w:tab w:val="left" w:pos="4500"/>
        </w:tabs>
        <w:spacing w:after="0"/>
        <w:rPr>
          <w:rFonts w:ascii="Arial" w:hAnsi="Arial" w:cs="Arial"/>
          <w:sz w:val="22"/>
          <w:szCs w:val="22"/>
        </w:rPr>
      </w:pPr>
      <w:r w:rsidRPr="00E27F3E">
        <w:rPr>
          <w:rFonts w:ascii="Arial" w:hAnsi="Arial" w:cs="Arial"/>
          <w:sz w:val="22"/>
          <w:szCs w:val="22"/>
        </w:rPr>
        <w:t xml:space="preserve">      IBAN                                    </w:t>
      </w:r>
      <w:r>
        <w:rPr>
          <w:rFonts w:ascii="Arial" w:hAnsi="Arial" w:cs="Arial"/>
          <w:sz w:val="22"/>
          <w:szCs w:val="22"/>
        </w:rPr>
        <w:t xml:space="preserve"> </w:t>
      </w:r>
      <w:r w:rsidRPr="00E27F3E">
        <w:rPr>
          <w:rFonts w:ascii="Arial" w:hAnsi="Arial" w:cs="Arial"/>
          <w:sz w:val="22"/>
          <w:szCs w:val="22"/>
        </w:rPr>
        <w:t xml:space="preserve"> :   SK59 8180 0000 0070 0030 7338</w:t>
      </w:r>
    </w:p>
    <w:p w14:paraId="505FE50D" w14:textId="77777777" w:rsidR="00313540" w:rsidRPr="00E27F3E" w:rsidRDefault="00313540" w:rsidP="00313540">
      <w:pPr>
        <w:pStyle w:val="Zkladntext3"/>
        <w:tabs>
          <w:tab w:val="left" w:pos="4320"/>
          <w:tab w:val="left" w:pos="4500"/>
        </w:tabs>
        <w:spacing w:after="0"/>
        <w:rPr>
          <w:rFonts w:ascii="Arial" w:hAnsi="Arial" w:cs="Arial"/>
          <w:sz w:val="22"/>
          <w:szCs w:val="22"/>
        </w:rPr>
      </w:pPr>
      <w:r w:rsidRPr="00E27F3E">
        <w:rPr>
          <w:rFonts w:ascii="Arial" w:hAnsi="Arial" w:cs="Arial"/>
          <w:sz w:val="22"/>
          <w:szCs w:val="22"/>
        </w:rPr>
        <w:t xml:space="preserve">      SWIFT                                  </w:t>
      </w:r>
      <w:r>
        <w:rPr>
          <w:rFonts w:ascii="Arial" w:hAnsi="Arial" w:cs="Arial"/>
          <w:sz w:val="22"/>
          <w:szCs w:val="22"/>
        </w:rPr>
        <w:t xml:space="preserve"> </w:t>
      </w:r>
      <w:r w:rsidRPr="00E27F3E">
        <w:rPr>
          <w:rFonts w:ascii="Arial" w:hAnsi="Arial" w:cs="Arial"/>
          <w:sz w:val="22"/>
          <w:szCs w:val="22"/>
        </w:rPr>
        <w:t>:   SPSRSKBAX</w:t>
      </w:r>
    </w:p>
    <w:p w14:paraId="09E30595" w14:textId="77777777" w:rsidR="00313540" w:rsidRPr="00E27F3E" w:rsidRDefault="00313540" w:rsidP="00313540">
      <w:pPr>
        <w:pStyle w:val="Zkladntext3"/>
        <w:tabs>
          <w:tab w:val="left" w:pos="4320"/>
          <w:tab w:val="left" w:pos="4500"/>
        </w:tabs>
        <w:spacing w:after="0"/>
        <w:rPr>
          <w:rFonts w:ascii="Arial" w:hAnsi="Arial" w:cs="Arial"/>
          <w:sz w:val="22"/>
          <w:szCs w:val="22"/>
        </w:rPr>
      </w:pPr>
      <w:r w:rsidRPr="00E27F3E">
        <w:rPr>
          <w:rFonts w:ascii="Arial" w:hAnsi="Arial" w:cs="Arial"/>
          <w:sz w:val="22"/>
          <w:szCs w:val="22"/>
        </w:rPr>
        <w:t xml:space="preserve">    </w:t>
      </w:r>
      <w:r>
        <w:rPr>
          <w:rFonts w:ascii="Arial" w:hAnsi="Arial" w:cs="Arial"/>
          <w:sz w:val="22"/>
          <w:szCs w:val="22"/>
        </w:rPr>
        <w:t xml:space="preserve">  IČO                                        </w:t>
      </w:r>
      <w:r w:rsidRPr="00E27F3E">
        <w:rPr>
          <w:rFonts w:ascii="Arial" w:hAnsi="Arial" w:cs="Arial"/>
          <w:sz w:val="22"/>
          <w:szCs w:val="22"/>
        </w:rPr>
        <w:t>:</w:t>
      </w:r>
      <w:r>
        <w:rPr>
          <w:rFonts w:ascii="Arial" w:hAnsi="Arial" w:cs="Arial"/>
          <w:sz w:val="22"/>
          <w:szCs w:val="22"/>
        </w:rPr>
        <w:t xml:space="preserve">   </w:t>
      </w:r>
      <w:r w:rsidRPr="00E27F3E">
        <w:rPr>
          <w:rFonts w:ascii="Arial" w:hAnsi="Arial" w:cs="Arial"/>
          <w:sz w:val="22"/>
          <w:szCs w:val="22"/>
        </w:rPr>
        <w:t>00397687</w:t>
      </w:r>
    </w:p>
    <w:p w14:paraId="6559E125" w14:textId="77777777" w:rsidR="00313540" w:rsidRPr="00E27F3E" w:rsidRDefault="00313540" w:rsidP="00313540">
      <w:pPr>
        <w:pStyle w:val="Zkladntext3"/>
        <w:tabs>
          <w:tab w:val="left" w:pos="4320"/>
          <w:tab w:val="left" w:pos="4500"/>
        </w:tabs>
        <w:spacing w:after="0"/>
        <w:rPr>
          <w:rFonts w:ascii="Arial" w:hAnsi="Arial" w:cs="Arial"/>
          <w:sz w:val="22"/>
          <w:szCs w:val="22"/>
        </w:rPr>
      </w:pPr>
      <w:r w:rsidRPr="00E27F3E">
        <w:rPr>
          <w:rFonts w:ascii="Arial" w:hAnsi="Arial" w:cs="Arial"/>
          <w:sz w:val="22"/>
          <w:szCs w:val="22"/>
        </w:rPr>
        <w:t xml:space="preserve">    </w:t>
      </w:r>
      <w:r>
        <w:rPr>
          <w:rFonts w:ascii="Arial" w:hAnsi="Arial" w:cs="Arial"/>
          <w:sz w:val="22"/>
          <w:szCs w:val="22"/>
        </w:rPr>
        <w:t xml:space="preserve">  DIČ                                        </w:t>
      </w:r>
      <w:r w:rsidRPr="00E27F3E">
        <w:rPr>
          <w:rFonts w:ascii="Arial" w:hAnsi="Arial" w:cs="Arial"/>
          <w:sz w:val="22"/>
          <w:szCs w:val="22"/>
        </w:rPr>
        <w:t>:</w:t>
      </w:r>
      <w:r>
        <w:rPr>
          <w:rFonts w:ascii="Arial" w:hAnsi="Arial" w:cs="Arial"/>
          <w:sz w:val="22"/>
          <w:szCs w:val="22"/>
        </w:rPr>
        <w:t xml:space="preserve">   </w:t>
      </w:r>
      <w:r w:rsidRPr="00E27F3E">
        <w:rPr>
          <w:rFonts w:ascii="Arial" w:hAnsi="Arial" w:cs="Arial"/>
          <w:sz w:val="22"/>
          <w:szCs w:val="22"/>
        </w:rPr>
        <w:t>2020845255</w:t>
      </w:r>
    </w:p>
    <w:p w14:paraId="441F353D" w14:textId="77777777" w:rsidR="00313540" w:rsidRPr="00E27F3E" w:rsidRDefault="00313540" w:rsidP="00313540">
      <w:pPr>
        <w:pStyle w:val="Zkladntext3"/>
        <w:tabs>
          <w:tab w:val="left" w:pos="4320"/>
          <w:tab w:val="left" w:pos="4500"/>
        </w:tabs>
        <w:spacing w:after="0"/>
        <w:rPr>
          <w:rFonts w:ascii="Arial" w:hAnsi="Arial" w:cs="Arial"/>
          <w:sz w:val="22"/>
          <w:szCs w:val="22"/>
        </w:rPr>
      </w:pPr>
      <w:r w:rsidRPr="00E27F3E">
        <w:rPr>
          <w:rFonts w:ascii="Arial" w:hAnsi="Arial" w:cs="Arial"/>
          <w:sz w:val="22"/>
          <w:szCs w:val="22"/>
        </w:rPr>
        <w:t xml:space="preserve">    </w:t>
      </w:r>
      <w:r>
        <w:rPr>
          <w:rFonts w:ascii="Arial" w:hAnsi="Arial" w:cs="Arial"/>
          <w:sz w:val="22"/>
          <w:szCs w:val="22"/>
        </w:rPr>
        <w:t xml:space="preserve">  IČ DPH                                  </w:t>
      </w:r>
      <w:r w:rsidRPr="00E27F3E">
        <w:rPr>
          <w:rFonts w:ascii="Arial" w:hAnsi="Arial" w:cs="Arial"/>
          <w:sz w:val="22"/>
          <w:szCs w:val="22"/>
        </w:rPr>
        <w:t>:</w:t>
      </w:r>
      <w:r>
        <w:rPr>
          <w:rFonts w:ascii="Arial" w:hAnsi="Arial" w:cs="Arial"/>
          <w:sz w:val="22"/>
          <w:szCs w:val="22"/>
        </w:rPr>
        <w:t xml:space="preserve">   </w:t>
      </w:r>
      <w:r w:rsidRPr="00E27F3E">
        <w:rPr>
          <w:rFonts w:ascii="Arial" w:hAnsi="Arial" w:cs="Arial"/>
          <w:sz w:val="22"/>
          <w:szCs w:val="22"/>
        </w:rPr>
        <w:t>SK2020845255</w:t>
      </w:r>
    </w:p>
    <w:p w14:paraId="7C4A351B" w14:textId="77777777" w:rsidR="00313540" w:rsidRDefault="00313540" w:rsidP="00313540">
      <w:pPr>
        <w:pStyle w:val="Zkladntext3"/>
        <w:tabs>
          <w:tab w:val="left" w:pos="4320"/>
          <w:tab w:val="left" w:pos="4500"/>
        </w:tabs>
        <w:spacing w:after="0"/>
        <w:jc w:val="both"/>
        <w:rPr>
          <w:rFonts w:ascii="Arial" w:hAnsi="Arial" w:cs="Arial"/>
          <w:sz w:val="22"/>
          <w:szCs w:val="22"/>
        </w:rPr>
      </w:pPr>
      <w:r w:rsidRPr="00E27F3E">
        <w:rPr>
          <w:rFonts w:ascii="Arial" w:hAnsi="Arial" w:cs="Arial"/>
          <w:sz w:val="22"/>
          <w:szCs w:val="22"/>
        </w:rPr>
        <w:t xml:space="preserve">    </w:t>
      </w:r>
      <w:r>
        <w:rPr>
          <w:rFonts w:ascii="Arial" w:hAnsi="Arial" w:cs="Arial"/>
          <w:sz w:val="22"/>
          <w:szCs w:val="22"/>
        </w:rPr>
        <w:t xml:space="preserve">  Právna forma</w:t>
      </w:r>
      <w:r w:rsidRPr="00E27F3E">
        <w:rPr>
          <w:rFonts w:ascii="Arial" w:hAnsi="Arial" w:cs="Arial"/>
          <w:sz w:val="22"/>
          <w:szCs w:val="22"/>
        </w:rPr>
        <w:t xml:space="preserve">: </w:t>
      </w:r>
      <w:r>
        <w:rPr>
          <w:rFonts w:ascii="Arial" w:hAnsi="Arial" w:cs="Arial"/>
          <w:sz w:val="22"/>
          <w:szCs w:val="22"/>
        </w:rPr>
        <w:t xml:space="preserve"> </w:t>
      </w:r>
      <w:r w:rsidRPr="00E27F3E">
        <w:rPr>
          <w:rFonts w:ascii="Arial" w:hAnsi="Arial" w:cs="Arial"/>
          <w:sz w:val="22"/>
          <w:szCs w:val="22"/>
        </w:rPr>
        <w:t xml:space="preserve">Verejnoprávna inštitúcia zriadená podľa zákona č. 131/2002 </w:t>
      </w:r>
      <w:r>
        <w:rPr>
          <w:rFonts w:ascii="Arial" w:hAnsi="Arial" w:cs="Arial"/>
          <w:sz w:val="22"/>
          <w:szCs w:val="22"/>
        </w:rPr>
        <w:t>Z.</w:t>
      </w:r>
      <w:r w:rsidRPr="00E27F3E">
        <w:rPr>
          <w:rFonts w:ascii="Arial" w:hAnsi="Arial" w:cs="Arial"/>
          <w:sz w:val="22"/>
          <w:szCs w:val="22"/>
        </w:rPr>
        <w:t xml:space="preserve"> z.</w:t>
      </w:r>
      <w:r>
        <w:rPr>
          <w:rFonts w:ascii="Arial" w:hAnsi="Arial" w:cs="Arial"/>
          <w:sz w:val="22"/>
          <w:szCs w:val="22"/>
        </w:rPr>
        <w:t xml:space="preserve"> o</w:t>
      </w:r>
      <w:r w:rsidRPr="00E27F3E">
        <w:rPr>
          <w:rFonts w:ascii="Arial" w:hAnsi="Arial" w:cs="Arial"/>
          <w:sz w:val="22"/>
          <w:szCs w:val="22"/>
        </w:rPr>
        <w:t xml:space="preserve"> vysokých </w:t>
      </w:r>
    </w:p>
    <w:p w14:paraId="45E445BE" w14:textId="77777777" w:rsidR="00313540" w:rsidRDefault="00313540" w:rsidP="00313540">
      <w:pPr>
        <w:pStyle w:val="Zkladntext3"/>
        <w:tabs>
          <w:tab w:val="left" w:pos="4320"/>
          <w:tab w:val="left" w:pos="4500"/>
        </w:tabs>
        <w:spacing w:after="0"/>
        <w:jc w:val="both"/>
        <w:rPr>
          <w:rFonts w:ascii="Arial" w:hAnsi="Arial" w:cs="Arial"/>
          <w:sz w:val="22"/>
          <w:szCs w:val="22"/>
        </w:rPr>
      </w:pPr>
      <w:r>
        <w:rPr>
          <w:rFonts w:ascii="Arial" w:hAnsi="Arial" w:cs="Arial"/>
          <w:sz w:val="22"/>
          <w:szCs w:val="22"/>
        </w:rPr>
        <w:t xml:space="preserve">      </w:t>
      </w:r>
      <w:r w:rsidRPr="00E27F3E">
        <w:rPr>
          <w:rFonts w:ascii="Arial" w:hAnsi="Arial" w:cs="Arial"/>
          <w:sz w:val="22"/>
          <w:szCs w:val="22"/>
        </w:rPr>
        <w:t>školách a o zmene a doplnení niektorých zákonov v</w:t>
      </w:r>
      <w:r>
        <w:rPr>
          <w:rFonts w:ascii="Arial" w:hAnsi="Arial" w:cs="Arial"/>
          <w:sz w:val="22"/>
          <w:szCs w:val="22"/>
        </w:rPr>
        <w:t> </w:t>
      </w:r>
      <w:r w:rsidRPr="00E27F3E">
        <w:rPr>
          <w:rFonts w:ascii="Arial" w:hAnsi="Arial" w:cs="Arial"/>
          <w:sz w:val="22"/>
          <w:szCs w:val="22"/>
        </w:rPr>
        <w:t>znení</w:t>
      </w:r>
      <w:r>
        <w:rPr>
          <w:rFonts w:ascii="Arial" w:hAnsi="Arial" w:cs="Arial"/>
          <w:sz w:val="22"/>
          <w:szCs w:val="22"/>
        </w:rPr>
        <w:t xml:space="preserve"> </w:t>
      </w:r>
      <w:r w:rsidRPr="00E27F3E">
        <w:rPr>
          <w:rFonts w:ascii="Arial" w:hAnsi="Arial" w:cs="Arial"/>
          <w:sz w:val="22"/>
          <w:szCs w:val="22"/>
        </w:rPr>
        <w:t xml:space="preserve">neskorších </w:t>
      </w:r>
      <w:r>
        <w:rPr>
          <w:rFonts w:ascii="Arial" w:hAnsi="Arial" w:cs="Arial"/>
          <w:sz w:val="22"/>
          <w:szCs w:val="22"/>
        </w:rPr>
        <w:t>p</w:t>
      </w:r>
      <w:r w:rsidRPr="00E27F3E">
        <w:rPr>
          <w:rFonts w:ascii="Arial" w:hAnsi="Arial" w:cs="Arial"/>
          <w:sz w:val="22"/>
          <w:szCs w:val="22"/>
        </w:rPr>
        <w:t xml:space="preserve">redpisov ako verejná </w:t>
      </w:r>
    </w:p>
    <w:p w14:paraId="61546A74" w14:textId="77777777" w:rsidR="00313540" w:rsidRPr="00E27F3E" w:rsidRDefault="00313540" w:rsidP="00313540">
      <w:pPr>
        <w:pStyle w:val="Zkladntext3"/>
        <w:tabs>
          <w:tab w:val="left" w:pos="4320"/>
          <w:tab w:val="left" w:pos="4500"/>
        </w:tabs>
        <w:spacing w:after="0"/>
        <w:jc w:val="both"/>
        <w:rPr>
          <w:rFonts w:ascii="Arial" w:hAnsi="Arial" w:cs="Arial"/>
          <w:sz w:val="22"/>
          <w:szCs w:val="22"/>
        </w:rPr>
      </w:pPr>
      <w:r>
        <w:rPr>
          <w:rFonts w:ascii="Arial" w:hAnsi="Arial" w:cs="Arial"/>
          <w:sz w:val="22"/>
          <w:szCs w:val="22"/>
        </w:rPr>
        <w:t xml:space="preserve">      </w:t>
      </w:r>
      <w:r w:rsidRPr="00E27F3E">
        <w:rPr>
          <w:rFonts w:ascii="Arial" w:hAnsi="Arial" w:cs="Arial"/>
          <w:sz w:val="22"/>
          <w:szCs w:val="22"/>
        </w:rPr>
        <w:t>vysoká škola  (ďalej tiež „objednávateľ“ v príslušnom gramatickom tvare).</w:t>
      </w:r>
    </w:p>
    <w:p w14:paraId="7E84DB93" w14:textId="77777777" w:rsidR="00313540" w:rsidRPr="00E27F3E" w:rsidRDefault="00313540" w:rsidP="00313540">
      <w:pPr>
        <w:tabs>
          <w:tab w:val="left" w:pos="720"/>
          <w:tab w:val="left" w:pos="4111"/>
        </w:tabs>
        <w:ind w:left="720"/>
        <w:rPr>
          <w:rFonts w:ascii="Arial" w:hAnsi="Arial" w:cs="Arial"/>
          <w:b/>
          <w:iCs/>
          <w:sz w:val="22"/>
          <w:szCs w:val="22"/>
        </w:rPr>
      </w:pPr>
    </w:p>
    <w:p w14:paraId="49E884C5" w14:textId="77777777" w:rsidR="00313540" w:rsidRPr="00E27F3E" w:rsidRDefault="00313540" w:rsidP="00313540">
      <w:pPr>
        <w:numPr>
          <w:ilvl w:val="1"/>
          <w:numId w:val="1"/>
        </w:numPr>
        <w:tabs>
          <w:tab w:val="left" w:pos="720"/>
          <w:tab w:val="left" w:pos="4111"/>
        </w:tabs>
        <w:ind w:left="720" w:hanging="720"/>
        <w:rPr>
          <w:rFonts w:ascii="Arial" w:hAnsi="Arial" w:cs="Arial"/>
          <w:b/>
          <w:iCs/>
          <w:sz w:val="22"/>
          <w:szCs w:val="22"/>
        </w:rPr>
      </w:pPr>
      <w:r w:rsidRPr="00E27F3E">
        <w:rPr>
          <w:rFonts w:ascii="Arial" w:hAnsi="Arial" w:cs="Arial"/>
          <w:b/>
          <w:iCs/>
          <w:sz w:val="22"/>
          <w:szCs w:val="22"/>
        </w:rPr>
        <w:t>Poskytovateľ:</w:t>
      </w:r>
    </w:p>
    <w:p w14:paraId="783A68D5" w14:textId="629A7BE3" w:rsidR="00313540" w:rsidRPr="00E27F3E" w:rsidRDefault="00313540" w:rsidP="00313540">
      <w:pPr>
        <w:pStyle w:val="Zkladntext3"/>
        <w:tabs>
          <w:tab w:val="left" w:pos="4320"/>
          <w:tab w:val="left" w:pos="4500"/>
        </w:tabs>
        <w:spacing w:before="120" w:after="0"/>
        <w:ind w:left="360"/>
        <w:rPr>
          <w:rFonts w:ascii="Arial" w:hAnsi="Arial" w:cs="Arial"/>
          <w:sz w:val="22"/>
          <w:szCs w:val="22"/>
        </w:rPr>
      </w:pPr>
      <w:r w:rsidRPr="00E27F3E">
        <w:rPr>
          <w:rFonts w:ascii="Arial" w:hAnsi="Arial" w:cs="Arial"/>
          <w:sz w:val="22"/>
          <w:szCs w:val="22"/>
        </w:rPr>
        <w:t>Názov organizácie</w:t>
      </w:r>
      <w:r w:rsidRPr="00E27F3E">
        <w:rPr>
          <w:rFonts w:ascii="Arial" w:hAnsi="Arial" w:cs="Arial"/>
          <w:sz w:val="22"/>
          <w:szCs w:val="22"/>
        </w:rPr>
        <w:tab/>
        <w:t>:</w:t>
      </w:r>
      <w:r w:rsidRPr="00E27F3E">
        <w:rPr>
          <w:rFonts w:ascii="Arial" w:hAnsi="Arial" w:cs="Arial"/>
          <w:sz w:val="22"/>
          <w:szCs w:val="22"/>
        </w:rPr>
        <w:tab/>
      </w:r>
    </w:p>
    <w:p w14:paraId="73D4A977" w14:textId="25D68D30" w:rsidR="00313540" w:rsidRPr="00E27F3E" w:rsidRDefault="00313540" w:rsidP="00313540">
      <w:pPr>
        <w:pStyle w:val="Zkladntext3"/>
        <w:tabs>
          <w:tab w:val="left" w:pos="4320"/>
          <w:tab w:val="left" w:pos="4500"/>
        </w:tabs>
        <w:spacing w:after="0"/>
        <w:ind w:left="357"/>
        <w:rPr>
          <w:rFonts w:ascii="Arial" w:hAnsi="Arial" w:cs="Arial"/>
          <w:sz w:val="22"/>
          <w:szCs w:val="22"/>
        </w:rPr>
      </w:pPr>
      <w:r w:rsidRPr="00E27F3E">
        <w:rPr>
          <w:rFonts w:ascii="Arial" w:hAnsi="Arial" w:cs="Arial"/>
          <w:sz w:val="22"/>
          <w:szCs w:val="22"/>
        </w:rPr>
        <w:t>Sídlo organizácie</w:t>
      </w:r>
      <w:r w:rsidRPr="00E27F3E">
        <w:rPr>
          <w:rFonts w:ascii="Arial" w:hAnsi="Arial" w:cs="Arial"/>
          <w:sz w:val="22"/>
          <w:szCs w:val="22"/>
        </w:rPr>
        <w:tab/>
        <w:t>:</w:t>
      </w:r>
      <w:r w:rsidRPr="00E27F3E">
        <w:rPr>
          <w:rFonts w:ascii="Arial" w:hAnsi="Arial" w:cs="Arial"/>
          <w:sz w:val="22"/>
          <w:szCs w:val="22"/>
        </w:rPr>
        <w:tab/>
      </w:r>
    </w:p>
    <w:p w14:paraId="40761E43" w14:textId="17D403A7" w:rsidR="00313540" w:rsidRPr="00E27F3E" w:rsidRDefault="00313540" w:rsidP="00313540">
      <w:pPr>
        <w:pStyle w:val="Zkladntext3"/>
        <w:tabs>
          <w:tab w:val="left" w:pos="4320"/>
          <w:tab w:val="left" w:pos="4500"/>
        </w:tabs>
        <w:spacing w:after="0"/>
        <w:ind w:left="360"/>
        <w:rPr>
          <w:rFonts w:ascii="Arial" w:hAnsi="Arial" w:cs="Arial"/>
          <w:sz w:val="22"/>
          <w:szCs w:val="22"/>
        </w:rPr>
      </w:pPr>
      <w:r w:rsidRPr="00E27F3E">
        <w:rPr>
          <w:rFonts w:ascii="Arial" w:hAnsi="Arial" w:cs="Arial"/>
          <w:sz w:val="22"/>
          <w:szCs w:val="22"/>
        </w:rPr>
        <w:t xml:space="preserve">Zastúpený:              </w:t>
      </w:r>
      <w:r w:rsidRPr="00E27F3E">
        <w:rPr>
          <w:rFonts w:ascii="Arial" w:hAnsi="Arial" w:cs="Arial"/>
          <w:sz w:val="22"/>
          <w:szCs w:val="22"/>
        </w:rPr>
        <w:tab/>
        <w:t>:</w:t>
      </w:r>
      <w:r w:rsidRPr="00E27F3E">
        <w:rPr>
          <w:rFonts w:ascii="Arial" w:hAnsi="Arial" w:cs="Arial"/>
          <w:sz w:val="22"/>
          <w:szCs w:val="22"/>
        </w:rPr>
        <w:tab/>
      </w:r>
    </w:p>
    <w:p w14:paraId="33E91AEC" w14:textId="77777777" w:rsidR="000A0FF4" w:rsidRDefault="00313540" w:rsidP="00313540">
      <w:pPr>
        <w:pStyle w:val="Zkladntext3"/>
        <w:tabs>
          <w:tab w:val="left" w:pos="4320"/>
          <w:tab w:val="left" w:pos="4500"/>
        </w:tabs>
        <w:spacing w:after="0"/>
        <w:ind w:left="360"/>
        <w:rPr>
          <w:rFonts w:ascii="Arial" w:hAnsi="Arial" w:cs="Arial"/>
          <w:sz w:val="22"/>
          <w:szCs w:val="22"/>
        </w:rPr>
      </w:pPr>
      <w:r w:rsidRPr="00E27F3E">
        <w:rPr>
          <w:rFonts w:ascii="Arial" w:hAnsi="Arial" w:cs="Arial"/>
          <w:sz w:val="22"/>
          <w:szCs w:val="22"/>
        </w:rPr>
        <w:t xml:space="preserve">Osoba oprávnená konať  </w:t>
      </w:r>
      <w:r w:rsidRPr="00E27F3E">
        <w:rPr>
          <w:rFonts w:ascii="Arial" w:hAnsi="Arial" w:cs="Arial"/>
          <w:sz w:val="22"/>
          <w:szCs w:val="22"/>
        </w:rPr>
        <w:tab/>
      </w:r>
    </w:p>
    <w:p w14:paraId="0834BA03" w14:textId="48721EF3" w:rsidR="00313540" w:rsidRPr="00E27F3E" w:rsidRDefault="00313540" w:rsidP="00313540">
      <w:pPr>
        <w:pStyle w:val="Zkladntext3"/>
        <w:tabs>
          <w:tab w:val="left" w:pos="4320"/>
          <w:tab w:val="left" w:pos="4500"/>
        </w:tabs>
        <w:spacing w:after="0"/>
        <w:ind w:left="360"/>
        <w:rPr>
          <w:rFonts w:ascii="Arial" w:hAnsi="Arial" w:cs="Arial"/>
          <w:sz w:val="22"/>
          <w:szCs w:val="22"/>
        </w:rPr>
      </w:pPr>
      <w:r w:rsidRPr="00E27F3E">
        <w:rPr>
          <w:rFonts w:ascii="Arial" w:hAnsi="Arial" w:cs="Arial"/>
          <w:sz w:val="22"/>
          <w:szCs w:val="22"/>
        </w:rPr>
        <w:t xml:space="preserve">      vo veciach zmluvných       </w:t>
      </w:r>
      <w:r w:rsidRPr="00E27F3E">
        <w:rPr>
          <w:rFonts w:ascii="Arial" w:hAnsi="Arial" w:cs="Arial"/>
          <w:sz w:val="22"/>
          <w:szCs w:val="22"/>
        </w:rPr>
        <w:tab/>
        <w:t>:</w:t>
      </w:r>
      <w:r w:rsidRPr="00E27F3E">
        <w:rPr>
          <w:rFonts w:ascii="Arial" w:hAnsi="Arial" w:cs="Arial"/>
          <w:sz w:val="22"/>
          <w:szCs w:val="22"/>
        </w:rPr>
        <w:tab/>
      </w:r>
    </w:p>
    <w:p w14:paraId="69D0B56B" w14:textId="75BF60B0" w:rsidR="00313540" w:rsidRPr="00E27F3E" w:rsidRDefault="00313540" w:rsidP="00313540">
      <w:pPr>
        <w:pStyle w:val="Zkladntext3"/>
        <w:tabs>
          <w:tab w:val="left" w:pos="4320"/>
          <w:tab w:val="left" w:pos="4500"/>
        </w:tabs>
        <w:spacing w:after="0"/>
        <w:ind w:left="360"/>
        <w:rPr>
          <w:rFonts w:ascii="Arial" w:hAnsi="Arial" w:cs="Arial"/>
          <w:sz w:val="22"/>
          <w:szCs w:val="22"/>
        </w:rPr>
      </w:pPr>
      <w:r w:rsidRPr="00E27F3E">
        <w:rPr>
          <w:rFonts w:ascii="Arial" w:hAnsi="Arial" w:cs="Arial"/>
          <w:sz w:val="22"/>
          <w:szCs w:val="22"/>
        </w:rPr>
        <w:t xml:space="preserve">vo veciach technických     </w:t>
      </w:r>
      <w:r w:rsidRPr="00E27F3E">
        <w:rPr>
          <w:rFonts w:ascii="Arial" w:hAnsi="Arial" w:cs="Arial"/>
          <w:sz w:val="22"/>
          <w:szCs w:val="22"/>
        </w:rPr>
        <w:tab/>
        <w:t>:</w:t>
      </w:r>
      <w:r w:rsidRPr="00E27F3E">
        <w:rPr>
          <w:rFonts w:ascii="Arial" w:hAnsi="Arial" w:cs="Arial"/>
          <w:sz w:val="22"/>
          <w:szCs w:val="22"/>
        </w:rPr>
        <w:tab/>
      </w:r>
    </w:p>
    <w:p w14:paraId="06CCA9C8" w14:textId="530347D6" w:rsidR="00313540" w:rsidRPr="00E27F3E" w:rsidRDefault="00313540" w:rsidP="00313540">
      <w:pPr>
        <w:pStyle w:val="Zkladntext3"/>
        <w:tabs>
          <w:tab w:val="left" w:pos="4320"/>
          <w:tab w:val="left" w:pos="4500"/>
        </w:tabs>
        <w:spacing w:after="0"/>
        <w:ind w:left="360"/>
        <w:rPr>
          <w:rFonts w:ascii="Arial" w:hAnsi="Arial" w:cs="Arial"/>
          <w:sz w:val="22"/>
          <w:szCs w:val="22"/>
        </w:rPr>
      </w:pPr>
      <w:r w:rsidRPr="00E27F3E">
        <w:rPr>
          <w:rFonts w:ascii="Arial" w:hAnsi="Arial" w:cs="Arial"/>
          <w:sz w:val="22"/>
          <w:szCs w:val="22"/>
        </w:rPr>
        <w:t>Bankové spojenie</w:t>
      </w:r>
      <w:r w:rsidRPr="00E27F3E">
        <w:rPr>
          <w:rFonts w:ascii="Arial" w:hAnsi="Arial" w:cs="Arial"/>
          <w:sz w:val="22"/>
          <w:szCs w:val="22"/>
        </w:rPr>
        <w:tab/>
        <w:t>:</w:t>
      </w:r>
      <w:r w:rsidRPr="00E27F3E">
        <w:rPr>
          <w:rFonts w:ascii="Arial" w:hAnsi="Arial" w:cs="Arial"/>
          <w:sz w:val="22"/>
          <w:szCs w:val="22"/>
        </w:rPr>
        <w:tab/>
      </w:r>
    </w:p>
    <w:p w14:paraId="749A2450" w14:textId="7C557EDB" w:rsidR="00313540" w:rsidRPr="00E27F3E" w:rsidRDefault="00313540" w:rsidP="00313540">
      <w:pPr>
        <w:pStyle w:val="Zkladntext3"/>
        <w:tabs>
          <w:tab w:val="left" w:pos="4320"/>
          <w:tab w:val="left" w:pos="4500"/>
        </w:tabs>
        <w:spacing w:after="0"/>
        <w:ind w:left="360"/>
        <w:rPr>
          <w:rFonts w:ascii="Arial" w:hAnsi="Arial" w:cs="Arial"/>
          <w:sz w:val="22"/>
          <w:szCs w:val="22"/>
        </w:rPr>
      </w:pPr>
      <w:r w:rsidRPr="00E27F3E">
        <w:rPr>
          <w:rFonts w:ascii="Arial" w:hAnsi="Arial" w:cs="Arial"/>
          <w:sz w:val="22"/>
          <w:szCs w:val="22"/>
        </w:rPr>
        <w:t xml:space="preserve">Číslo účtu </w:t>
      </w:r>
      <w:r w:rsidRPr="00E27F3E">
        <w:rPr>
          <w:rFonts w:ascii="Arial" w:hAnsi="Arial" w:cs="Arial"/>
          <w:sz w:val="22"/>
          <w:szCs w:val="22"/>
        </w:rPr>
        <w:tab/>
        <w:t>:</w:t>
      </w:r>
      <w:r w:rsidRPr="00E27F3E">
        <w:rPr>
          <w:rFonts w:ascii="Arial" w:hAnsi="Arial" w:cs="Arial"/>
          <w:sz w:val="22"/>
          <w:szCs w:val="22"/>
        </w:rPr>
        <w:tab/>
      </w:r>
    </w:p>
    <w:p w14:paraId="586FF5EA" w14:textId="788D1F77" w:rsidR="00313540" w:rsidRPr="00E27F3E" w:rsidRDefault="00313540" w:rsidP="00313540">
      <w:pPr>
        <w:pStyle w:val="Zkladntext3"/>
        <w:tabs>
          <w:tab w:val="left" w:pos="4320"/>
          <w:tab w:val="left" w:pos="4500"/>
        </w:tabs>
        <w:spacing w:after="0"/>
        <w:ind w:left="360"/>
        <w:rPr>
          <w:rFonts w:ascii="Arial" w:hAnsi="Arial" w:cs="Arial"/>
          <w:sz w:val="22"/>
          <w:szCs w:val="22"/>
        </w:rPr>
      </w:pPr>
      <w:r w:rsidRPr="00E27F3E">
        <w:rPr>
          <w:rFonts w:ascii="Arial" w:hAnsi="Arial" w:cs="Arial"/>
          <w:sz w:val="22"/>
          <w:szCs w:val="22"/>
        </w:rPr>
        <w:t>IBAN</w:t>
      </w:r>
      <w:r w:rsidRPr="00E27F3E">
        <w:rPr>
          <w:rFonts w:ascii="Arial" w:hAnsi="Arial" w:cs="Arial"/>
          <w:sz w:val="22"/>
          <w:szCs w:val="22"/>
        </w:rPr>
        <w:tab/>
        <w:t xml:space="preserve">:  </w:t>
      </w:r>
    </w:p>
    <w:p w14:paraId="5A39FEBA" w14:textId="0A867E67" w:rsidR="00313540" w:rsidRPr="00E27F3E" w:rsidRDefault="00313540" w:rsidP="00313540">
      <w:pPr>
        <w:pStyle w:val="Zkladntext3"/>
        <w:tabs>
          <w:tab w:val="left" w:pos="4320"/>
          <w:tab w:val="left" w:pos="4500"/>
        </w:tabs>
        <w:spacing w:after="0"/>
        <w:ind w:left="360"/>
        <w:rPr>
          <w:rFonts w:ascii="Arial" w:hAnsi="Arial" w:cs="Arial"/>
          <w:sz w:val="22"/>
          <w:szCs w:val="22"/>
        </w:rPr>
      </w:pPr>
      <w:r w:rsidRPr="00E27F3E">
        <w:rPr>
          <w:rFonts w:ascii="Arial" w:hAnsi="Arial" w:cs="Arial"/>
          <w:sz w:val="22"/>
          <w:szCs w:val="22"/>
        </w:rPr>
        <w:t>BIC</w:t>
      </w:r>
      <w:r w:rsidRPr="00E27F3E">
        <w:rPr>
          <w:rFonts w:ascii="Arial" w:hAnsi="Arial" w:cs="Arial"/>
          <w:sz w:val="22"/>
          <w:szCs w:val="22"/>
        </w:rPr>
        <w:tab/>
        <w:t xml:space="preserve">:  </w:t>
      </w:r>
    </w:p>
    <w:p w14:paraId="7DEE14E9" w14:textId="05F65333" w:rsidR="00313540" w:rsidRPr="00E27F3E" w:rsidRDefault="00313540" w:rsidP="00313540">
      <w:pPr>
        <w:pStyle w:val="Zkladntext3"/>
        <w:tabs>
          <w:tab w:val="left" w:pos="4320"/>
          <w:tab w:val="left" w:pos="4500"/>
        </w:tabs>
        <w:spacing w:after="0"/>
        <w:ind w:left="360"/>
        <w:rPr>
          <w:rFonts w:ascii="Arial" w:hAnsi="Arial" w:cs="Arial"/>
          <w:sz w:val="22"/>
          <w:szCs w:val="22"/>
        </w:rPr>
      </w:pPr>
      <w:r w:rsidRPr="00E27F3E">
        <w:rPr>
          <w:rFonts w:ascii="Arial" w:hAnsi="Arial" w:cs="Arial"/>
          <w:sz w:val="22"/>
          <w:szCs w:val="22"/>
        </w:rPr>
        <w:t>IČO</w:t>
      </w:r>
      <w:r w:rsidRPr="00E27F3E">
        <w:rPr>
          <w:rFonts w:ascii="Arial" w:hAnsi="Arial" w:cs="Arial"/>
          <w:sz w:val="22"/>
          <w:szCs w:val="22"/>
        </w:rPr>
        <w:tab/>
        <w:t>:</w:t>
      </w:r>
      <w:r w:rsidRPr="00E27F3E">
        <w:rPr>
          <w:rFonts w:ascii="Arial" w:hAnsi="Arial" w:cs="Arial"/>
          <w:sz w:val="22"/>
          <w:szCs w:val="22"/>
        </w:rPr>
        <w:tab/>
      </w:r>
    </w:p>
    <w:p w14:paraId="31A52BB3" w14:textId="16F45303" w:rsidR="00313540" w:rsidRPr="00E27F3E" w:rsidRDefault="00313540" w:rsidP="00313540">
      <w:pPr>
        <w:pStyle w:val="Zkladntext3"/>
        <w:tabs>
          <w:tab w:val="left" w:pos="4320"/>
          <w:tab w:val="left" w:pos="4500"/>
        </w:tabs>
        <w:spacing w:after="0"/>
        <w:ind w:left="360"/>
        <w:rPr>
          <w:rFonts w:ascii="Arial" w:hAnsi="Arial" w:cs="Arial"/>
          <w:sz w:val="22"/>
          <w:szCs w:val="22"/>
        </w:rPr>
      </w:pPr>
      <w:r w:rsidRPr="00E27F3E">
        <w:rPr>
          <w:rFonts w:ascii="Arial" w:hAnsi="Arial" w:cs="Arial"/>
          <w:sz w:val="22"/>
          <w:szCs w:val="22"/>
        </w:rPr>
        <w:t>DIČO</w:t>
      </w:r>
      <w:r w:rsidRPr="00E27F3E">
        <w:rPr>
          <w:rFonts w:ascii="Arial" w:hAnsi="Arial" w:cs="Arial"/>
          <w:sz w:val="22"/>
          <w:szCs w:val="22"/>
        </w:rPr>
        <w:tab/>
        <w:t xml:space="preserve">:  </w:t>
      </w:r>
    </w:p>
    <w:p w14:paraId="288A5203" w14:textId="2478F895" w:rsidR="00313540" w:rsidRPr="00E27F3E" w:rsidRDefault="00313540" w:rsidP="00313540">
      <w:pPr>
        <w:pStyle w:val="Zkladntext3"/>
        <w:tabs>
          <w:tab w:val="left" w:pos="4320"/>
          <w:tab w:val="left" w:pos="4500"/>
        </w:tabs>
        <w:spacing w:after="0"/>
        <w:ind w:left="360"/>
        <w:rPr>
          <w:rFonts w:ascii="Arial" w:hAnsi="Arial" w:cs="Arial"/>
          <w:sz w:val="22"/>
          <w:szCs w:val="22"/>
        </w:rPr>
      </w:pPr>
      <w:r w:rsidRPr="00E27F3E">
        <w:rPr>
          <w:rFonts w:ascii="Arial" w:hAnsi="Arial" w:cs="Arial"/>
          <w:sz w:val="22"/>
          <w:szCs w:val="22"/>
        </w:rPr>
        <w:t>IČ DPH</w:t>
      </w:r>
      <w:r w:rsidRPr="00E27F3E">
        <w:rPr>
          <w:rFonts w:ascii="Arial" w:hAnsi="Arial" w:cs="Arial"/>
          <w:sz w:val="22"/>
          <w:szCs w:val="22"/>
        </w:rPr>
        <w:tab/>
        <w:t>:</w:t>
      </w:r>
      <w:r w:rsidRPr="00E27F3E">
        <w:rPr>
          <w:rFonts w:ascii="Arial" w:hAnsi="Arial" w:cs="Arial"/>
          <w:sz w:val="22"/>
          <w:szCs w:val="22"/>
        </w:rPr>
        <w:tab/>
      </w:r>
    </w:p>
    <w:p w14:paraId="079CEF37" w14:textId="77984BC4" w:rsidR="00313540" w:rsidRDefault="00313540" w:rsidP="00313540">
      <w:pPr>
        <w:pStyle w:val="Zkladntext3"/>
        <w:tabs>
          <w:tab w:val="left" w:pos="4320"/>
          <w:tab w:val="left" w:pos="4500"/>
        </w:tabs>
        <w:spacing w:after="0"/>
        <w:ind w:left="360"/>
        <w:rPr>
          <w:rFonts w:ascii="Arial" w:hAnsi="Arial" w:cs="Arial"/>
          <w:sz w:val="22"/>
          <w:szCs w:val="22"/>
        </w:rPr>
      </w:pPr>
      <w:r w:rsidRPr="00E27F3E">
        <w:rPr>
          <w:rFonts w:ascii="Arial" w:hAnsi="Arial" w:cs="Arial"/>
          <w:sz w:val="22"/>
          <w:szCs w:val="22"/>
        </w:rPr>
        <w:t>Zapísaný  v obchodnom registri</w:t>
      </w:r>
      <w:r w:rsidRPr="00E27F3E">
        <w:rPr>
          <w:rFonts w:ascii="Arial" w:hAnsi="Arial" w:cs="Arial"/>
          <w:sz w:val="22"/>
          <w:szCs w:val="22"/>
        </w:rPr>
        <w:tab/>
        <w:t>:</w:t>
      </w:r>
      <w:r w:rsidRPr="00E27F3E">
        <w:rPr>
          <w:rFonts w:ascii="Arial" w:hAnsi="Arial" w:cs="Arial"/>
          <w:sz w:val="22"/>
          <w:szCs w:val="22"/>
        </w:rPr>
        <w:tab/>
      </w:r>
    </w:p>
    <w:p w14:paraId="289F84EE" w14:textId="77777777" w:rsidR="000A0FF4" w:rsidRPr="00E27F3E" w:rsidRDefault="000A0FF4" w:rsidP="00313540">
      <w:pPr>
        <w:pStyle w:val="Zkladntext3"/>
        <w:tabs>
          <w:tab w:val="left" w:pos="4320"/>
          <w:tab w:val="left" w:pos="4500"/>
        </w:tabs>
        <w:spacing w:after="0"/>
        <w:ind w:left="360"/>
        <w:rPr>
          <w:rFonts w:ascii="Arial" w:hAnsi="Arial" w:cs="Arial"/>
          <w:sz w:val="22"/>
          <w:szCs w:val="22"/>
        </w:rPr>
      </w:pPr>
    </w:p>
    <w:p w14:paraId="2A91D791" w14:textId="77777777" w:rsidR="00313540" w:rsidRPr="00E27F3E" w:rsidRDefault="00313540" w:rsidP="00313540">
      <w:pPr>
        <w:tabs>
          <w:tab w:val="left" w:pos="4320"/>
          <w:tab w:val="left" w:pos="4500"/>
        </w:tabs>
        <w:rPr>
          <w:rFonts w:ascii="Arial" w:hAnsi="Arial" w:cs="Arial"/>
          <w:bCs/>
          <w:iCs/>
          <w:sz w:val="22"/>
          <w:szCs w:val="22"/>
        </w:rPr>
      </w:pPr>
      <w:r w:rsidRPr="00E27F3E">
        <w:rPr>
          <w:rFonts w:ascii="Arial" w:hAnsi="Arial" w:cs="Arial"/>
          <w:bCs/>
          <w:iCs/>
          <w:sz w:val="22"/>
          <w:szCs w:val="22"/>
        </w:rPr>
        <w:t xml:space="preserve">     (ďalej tiež „poskytovateľ“ </w:t>
      </w:r>
      <w:r w:rsidRPr="00E27F3E">
        <w:rPr>
          <w:rFonts w:ascii="Arial" w:hAnsi="Arial" w:cs="Arial"/>
          <w:sz w:val="22"/>
          <w:szCs w:val="22"/>
        </w:rPr>
        <w:t xml:space="preserve">v príslušnom gramatickom tvare). </w:t>
      </w:r>
      <w:r w:rsidRPr="00E27F3E">
        <w:rPr>
          <w:rFonts w:ascii="Arial" w:hAnsi="Arial" w:cs="Arial"/>
          <w:bCs/>
          <w:iCs/>
          <w:sz w:val="22"/>
          <w:szCs w:val="22"/>
        </w:rPr>
        <w:t xml:space="preserve">Ďalej tiež objednávateľ   </w:t>
      </w:r>
    </w:p>
    <w:p w14:paraId="38078D33" w14:textId="77777777" w:rsidR="00313540" w:rsidRPr="00E27F3E" w:rsidRDefault="00313540" w:rsidP="00313540">
      <w:pPr>
        <w:tabs>
          <w:tab w:val="left" w:pos="4320"/>
          <w:tab w:val="left" w:pos="4500"/>
        </w:tabs>
        <w:rPr>
          <w:rFonts w:ascii="Arial" w:hAnsi="Arial" w:cs="Arial"/>
          <w:bCs/>
          <w:iCs/>
          <w:sz w:val="22"/>
          <w:szCs w:val="22"/>
        </w:rPr>
      </w:pPr>
      <w:r w:rsidRPr="00E27F3E">
        <w:rPr>
          <w:rFonts w:ascii="Arial" w:hAnsi="Arial" w:cs="Arial"/>
          <w:bCs/>
          <w:iCs/>
          <w:sz w:val="22"/>
          <w:szCs w:val="22"/>
        </w:rPr>
        <w:t xml:space="preserve">     a  poskytovateľ osobitne ako „Zmluvná strana“, alebo spolu ako „Zmluvné strany“ </w:t>
      </w:r>
    </w:p>
    <w:p w14:paraId="14C0A7DC" w14:textId="77777777" w:rsidR="00313540" w:rsidRPr="00E27F3E" w:rsidRDefault="00313540" w:rsidP="00313540">
      <w:pPr>
        <w:tabs>
          <w:tab w:val="left" w:pos="4320"/>
          <w:tab w:val="left" w:pos="4500"/>
        </w:tabs>
        <w:rPr>
          <w:rFonts w:ascii="Arial" w:hAnsi="Arial" w:cs="Arial"/>
          <w:b/>
          <w:bCs/>
          <w:iCs/>
          <w:sz w:val="22"/>
          <w:szCs w:val="22"/>
        </w:rPr>
        <w:sectPr w:rsidR="00313540" w:rsidRPr="00E27F3E" w:rsidSect="00AE6DCF">
          <w:headerReference w:type="default" r:id="rId7"/>
          <w:footerReference w:type="default" r:id="rId8"/>
          <w:headerReference w:type="first" r:id="rId9"/>
          <w:footerReference w:type="first" r:id="rId10"/>
          <w:pgSz w:w="11906" w:h="16838" w:code="9"/>
          <w:pgMar w:top="680" w:right="1134" w:bottom="816" w:left="1304" w:header="709" w:footer="907" w:gutter="0"/>
          <w:cols w:space="708"/>
          <w:titlePg/>
          <w:docGrid w:linePitch="360"/>
        </w:sectPr>
      </w:pPr>
      <w:r w:rsidRPr="00E27F3E">
        <w:rPr>
          <w:rFonts w:ascii="Arial" w:hAnsi="Arial" w:cs="Arial"/>
          <w:bCs/>
          <w:iCs/>
          <w:sz w:val="22"/>
          <w:szCs w:val="22"/>
        </w:rPr>
        <w:t xml:space="preserve">     </w:t>
      </w:r>
      <w:r w:rsidRPr="00E27F3E">
        <w:rPr>
          <w:rFonts w:ascii="Arial" w:hAnsi="Arial" w:cs="Arial"/>
          <w:sz w:val="22"/>
          <w:szCs w:val="22"/>
        </w:rPr>
        <w:t>v príslušnom gramatickom tvare).</w:t>
      </w:r>
      <w:r w:rsidRPr="00E27F3E">
        <w:rPr>
          <w:rFonts w:ascii="Arial" w:hAnsi="Arial" w:cs="Arial"/>
          <w:b/>
          <w:bCs/>
          <w:iCs/>
          <w:sz w:val="22"/>
          <w:szCs w:val="22"/>
        </w:rPr>
        <w:t>               </w:t>
      </w:r>
    </w:p>
    <w:p w14:paraId="3DF45D97" w14:textId="77777777" w:rsidR="00313540" w:rsidRPr="00E27F3E" w:rsidRDefault="00313540" w:rsidP="00313540">
      <w:pPr>
        <w:numPr>
          <w:ilvl w:val="0"/>
          <w:numId w:val="1"/>
        </w:numPr>
        <w:tabs>
          <w:tab w:val="num" w:pos="786"/>
        </w:tabs>
        <w:ind w:left="786" w:hanging="720"/>
        <w:rPr>
          <w:rFonts w:ascii="Arial" w:hAnsi="Arial" w:cs="Arial"/>
          <w:b/>
          <w:iCs/>
          <w:sz w:val="22"/>
          <w:szCs w:val="22"/>
        </w:rPr>
      </w:pPr>
      <w:r w:rsidRPr="00E27F3E">
        <w:rPr>
          <w:rFonts w:ascii="Arial" w:hAnsi="Arial" w:cs="Arial"/>
          <w:b/>
          <w:iCs/>
          <w:sz w:val="22"/>
          <w:szCs w:val="22"/>
        </w:rPr>
        <w:lastRenderedPageBreak/>
        <w:t>Úvodné ustanovenia</w:t>
      </w:r>
    </w:p>
    <w:p w14:paraId="62B74C4F" w14:textId="77777777" w:rsidR="00313540" w:rsidRPr="00E27F3E" w:rsidRDefault="00313540" w:rsidP="00313540">
      <w:pPr>
        <w:ind w:left="720"/>
        <w:rPr>
          <w:rFonts w:ascii="Arial" w:hAnsi="Arial" w:cs="Arial"/>
          <w:iCs/>
          <w:sz w:val="22"/>
          <w:szCs w:val="22"/>
        </w:rPr>
      </w:pPr>
    </w:p>
    <w:p w14:paraId="2CF76677" w14:textId="17303A1C" w:rsidR="00313540" w:rsidRPr="00E27F3E" w:rsidRDefault="00313540" w:rsidP="00313540">
      <w:pPr>
        <w:pStyle w:val="DefaultText"/>
        <w:numPr>
          <w:ilvl w:val="1"/>
          <w:numId w:val="1"/>
        </w:numPr>
        <w:tabs>
          <w:tab w:val="clear" w:pos="1008"/>
          <w:tab w:val="left" w:pos="4608"/>
        </w:tabs>
        <w:ind w:left="720" w:hanging="720"/>
        <w:jc w:val="both"/>
        <w:rPr>
          <w:rFonts w:ascii="Arial" w:hAnsi="Arial" w:cs="Arial"/>
          <w:iCs/>
          <w:sz w:val="22"/>
          <w:szCs w:val="22"/>
          <w:lang w:val="sk-SK"/>
        </w:rPr>
      </w:pPr>
      <w:r w:rsidRPr="00E27F3E">
        <w:rPr>
          <w:rFonts w:ascii="Arial" w:hAnsi="Arial" w:cs="Arial"/>
          <w:iCs/>
          <w:sz w:val="22"/>
          <w:szCs w:val="22"/>
          <w:lang w:val="sk-SK"/>
        </w:rPr>
        <w:t xml:space="preserve">Táto Zmluva sa uzatvára ako výsledok verejného obstarávania na predmet zákazky „Odborné prehliadky a odborné skúšky elektrických zariadení“ v zmysle § </w:t>
      </w:r>
      <w:r w:rsidR="000A0FF4">
        <w:rPr>
          <w:rFonts w:ascii="Arial" w:hAnsi="Arial" w:cs="Arial"/>
          <w:iCs/>
          <w:sz w:val="22"/>
          <w:szCs w:val="22"/>
          <w:lang w:val="sk-SK"/>
        </w:rPr>
        <w:t>117,</w:t>
      </w:r>
      <w:r w:rsidRPr="00E27F3E">
        <w:rPr>
          <w:rFonts w:ascii="Arial" w:hAnsi="Arial" w:cs="Arial"/>
          <w:iCs/>
          <w:sz w:val="22"/>
          <w:szCs w:val="22"/>
          <w:lang w:val="sk-SK"/>
        </w:rPr>
        <w:t xml:space="preserve"> ods. </w:t>
      </w:r>
      <w:r w:rsidR="000A0FF4">
        <w:rPr>
          <w:rFonts w:ascii="Arial" w:hAnsi="Arial" w:cs="Arial"/>
          <w:iCs/>
          <w:sz w:val="22"/>
          <w:szCs w:val="22"/>
          <w:lang w:val="sk-SK"/>
        </w:rPr>
        <w:t>6</w:t>
      </w:r>
      <w:r w:rsidRPr="00E27F3E">
        <w:rPr>
          <w:rFonts w:ascii="Arial" w:hAnsi="Arial" w:cs="Arial"/>
          <w:iCs/>
          <w:sz w:val="22"/>
          <w:szCs w:val="22"/>
          <w:lang w:val="sk-SK"/>
        </w:rPr>
        <w:t xml:space="preserve"> zákona o verejnom obstarávaní. Poskytovateľ vyhlasuje, že je oprávnený a spôsobilý v rámci predmetu svojej činnosti dodať predmet Zmluvy tak, ako je definovaný v tejto Zmluve a v jeho ponuke vo verejnej súťaži.</w:t>
      </w:r>
    </w:p>
    <w:p w14:paraId="2A22AF0F" w14:textId="77777777" w:rsidR="00313540" w:rsidRPr="00E27F3E" w:rsidRDefault="00313540" w:rsidP="00313540">
      <w:pPr>
        <w:pStyle w:val="DefaultText"/>
        <w:numPr>
          <w:ilvl w:val="1"/>
          <w:numId w:val="1"/>
        </w:numPr>
        <w:tabs>
          <w:tab w:val="clear" w:pos="1008"/>
          <w:tab w:val="left" w:pos="4608"/>
        </w:tabs>
        <w:ind w:left="720" w:hanging="720"/>
        <w:jc w:val="both"/>
        <w:rPr>
          <w:rFonts w:ascii="Arial" w:hAnsi="Arial" w:cs="Arial"/>
          <w:iCs/>
          <w:sz w:val="22"/>
          <w:szCs w:val="22"/>
          <w:lang w:val="sk-SK"/>
        </w:rPr>
      </w:pPr>
      <w:r w:rsidRPr="00E27F3E">
        <w:rPr>
          <w:rFonts w:ascii="Arial" w:hAnsi="Arial" w:cs="Arial"/>
          <w:iCs/>
          <w:sz w:val="22"/>
          <w:szCs w:val="22"/>
          <w:lang w:val="sk-SK"/>
        </w:rPr>
        <w:t>Zmluvné strany vzájomne prehlasujú, že sa presvedčili o identite druhej Zmluvnej strany a že označenie Zmluvnej strany poskytovateľa v článku 1 tejto Zmluvy zodpovedá aktuálnemu stavu zapísanému v príslušnom registri, do ktorého sa zapisuje a tiež, že označenie Zmluvnej strany objednávateľa v článku 1 tejto Zmluvy zodpovedá názvu podľa zákona o vysokých školách.</w:t>
      </w:r>
    </w:p>
    <w:p w14:paraId="0FA2A566" w14:textId="77777777" w:rsidR="00313540" w:rsidRPr="00E27F3E" w:rsidRDefault="00313540" w:rsidP="00313540">
      <w:pPr>
        <w:pStyle w:val="DefaultText"/>
        <w:numPr>
          <w:ilvl w:val="1"/>
          <w:numId w:val="1"/>
        </w:numPr>
        <w:tabs>
          <w:tab w:val="clear" w:pos="1008"/>
          <w:tab w:val="left" w:pos="4608"/>
        </w:tabs>
        <w:ind w:left="720" w:hanging="720"/>
        <w:jc w:val="both"/>
        <w:rPr>
          <w:rFonts w:ascii="Arial" w:hAnsi="Arial" w:cs="Arial"/>
          <w:sz w:val="22"/>
          <w:szCs w:val="22"/>
          <w:lang w:val="sk-SK"/>
        </w:rPr>
      </w:pPr>
      <w:r w:rsidRPr="00E27F3E">
        <w:rPr>
          <w:rFonts w:ascii="Arial" w:hAnsi="Arial" w:cs="Arial"/>
          <w:sz w:val="22"/>
          <w:szCs w:val="22"/>
          <w:lang w:val="sk-SK"/>
        </w:rPr>
        <w:t>Poskytovateľ vyhlasuje,  že bez súhlasu objednávateľa nedá do zálohu a ani nepostúpi svoju peňažnú pohľadávku vzniknutú z tohto právneho vzťahu na akúkoľvek tretiu osobu.</w:t>
      </w:r>
    </w:p>
    <w:p w14:paraId="6DAFF073" w14:textId="77777777" w:rsidR="00313540" w:rsidRPr="00E27F3E" w:rsidRDefault="00313540" w:rsidP="00313540">
      <w:pPr>
        <w:ind w:left="720"/>
        <w:rPr>
          <w:rFonts w:ascii="Arial" w:hAnsi="Arial" w:cs="Arial"/>
          <w:iCs/>
          <w:sz w:val="22"/>
          <w:szCs w:val="22"/>
        </w:rPr>
      </w:pPr>
    </w:p>
    <w:p w14:paraId="11A8670A" w14:textId="77777777" w:rsidR="00313540" w:rsidRPr="00E27F3E" w:rsidRDefault="00313540" w:rsidP="00313540">
      <w:pPr>
        <w:numPr>
          <w:ilvl w:val="0"/>
          <w:numId w:val="1"/>
        </w:numPr>
        <w:tabs>
          <w:tab w:val="num" w:pos="786"/>
        </w:tabs>
        <w:ind w:left="786" w:hanging="720"/>
        <w:rPr>
          <w:rFonts w:ascii="Arial" w:hAnsi="Arial" w:cs="Arial"/>
          <w:b/>
          <w:iCs/>
          <w:sz w:val="22"/>
          <w:szCs w:val="22"/>
        </w:rPr>
      </w:pPr>
      <w:r w:rsidRPr="00E27F3E">
        <w:rPr>
          <w:rFonts w:ascii="Arial" w:hAnsi="Arial" w:cs="Arial"/>
          <w:b/>
          <w:iCs/>
          <w:sz w:val="22"/>
          <w:szCs w:val="22"/>
        </w:rPr>
        <w:t>Predmet plnenia</w:t>
      </w:r>
    </w:p>
    <w:p w14:paraId="04859678" w14:textId="77777777" w:rsidR="00313540" w:rsidRPr="00E27F3E" w:rsidRDefault="00313540" w:rsidP="00313540">
      <w:pPr>
        <w:tabs>
          <w:tab w:val="left" w:pos="720"/>
        </w:tabs>
        <w:jc w:val="center"/>
        <w:rPr>
          <w:rFonts w:ascii="Arial" w:hAnsi="Arial" w:cs="Arial"/>
          <w:b/>
          <w:iCs/>
          <w:sz w:val="22"/>
          <w:szCs w:val="22"/>
        </w:rPr>
      </w:pPr>
    </w:p>
    <w:p w14:paraId="13EA370A" w14:textId="77777777" w:rsidR="00313540" w:rsidRPr="00E27F3E" w:rsidRDefault="00313540" w:rsidP="00313540">
      <w:pPr>
        <w:pStyle w:val="DefaultText"/>
        <w:numPr>
          <w:ilvl w:val="1"/>
          <w:numId w:val="1"/>
        </w:numPr>
        <w:tabs>
          <w:tab w:val="clear" w:pos="1008"/>
          <w:tab w:val="left" w:pos="4608"/>
        </w:tabs>
        <w:ind w:left="720" w:hanging="720"/>
        <w:jc w:val="both"/>
        <w:rPr>
          <w:rFonts w:ascii="Arial" w:hAnsi="Arial" w:cs="Arial"/>
          <w:sz w:val="22"/>
          <w:szCs w:val="22"/>
          <w:lang w:val="sk-SK"/>
        </w:rPr>
      </w:pPr>
      <w:r w:rsidRPr="00E27F3E">
        <w:rPr>
          <w:rFonts w:ascii="Arial" w:hAnsi="Arial" w:cs="Arial"/>
          <w:sz w:val="22"/>
          <w:szCs w:val="22"/>
          <w:lang w:val="sk-SK"/>
        </w:rPr>
        <w:t xml:space="preserve">Predmetom plnenia tejto Zmluvy je záväzok poskytovateľa vykonať pre objednávateľa </w:t>
      </w:r>
    </w:p>
    <w:p w14:paraId="1B4E2C03" w14:textId="30320762" w:rsidR="00313540" w:rsidRPr="00E27F3E" w:rsidRDefault="00313540" w:rsidP="00313540">
      <w:pPr>
        <w:pStyle w:val="DefaultText"/>
        <w:tabs>
          <w:tab w:val="clear" w:pos="1008"/>
          <w:tab w:val="left" w:pos="4608"/>
        </w:tabs>
        <w:ind w:left="720" w:firstLine="0"/>
        <w:jc w:val="both"/>
        <w:rPr>
          <w:rFonts w:ascii="Arial" w:hAnsi="Arial" w:cs="Arial"/>
          <w:sz w:val="22"/>
          <w:szCs w:val="22"/>
          <w:lang w:val="sk-SK"/>
        </w:rPr>
      </w:pPr>
      <w:r w:rsidRPr="00E27F3E">
        <w:rPr>
          <w:rFonts w:ascii="Arial" w:hAnsi="Arial" w:cs="Arial"/>
          <w:b/>
          <w:sz w:val="22"/>
          <w:szCs w:val="22"/>
          <w:lang w:val="sk-SK"/>
        </w:rPr>
        <w:t>„Odborné prehliadky a odborné skúšky elektrických zariadení“</w:t>
      </w:r>
      <w:r w:rsidRPr="00E27F3E">
        <w:rPr>
          <w:rFonts w:ascii="Arial" w:hAnsi="Arial" w:cs="Arial"/>
          <w:sz w:val="22"/>
          <w:szCs w:val="22"/>
          <w:lang w:val="sk-SK"/>
        </w:rPr>
        <w:t xml:space="preserve"> (ďalej len „</w:t>
      </w:r>
      <w:proofErr w:type="spellStart"/>
      <w:r w:rsidRPr="00E27F3E">
        <w:rPr>
          <w:rFonts w:ascii="Arial" w:hAnsi="Arial" w:cs="Arial"/>
          <w:sz w:val="22"/>
          <w:szCs w:val="22"/>
          <w:lang w:val="sk-SK"/>
        </w:rPr>
        <w:t>OPaOS</w:t>
      </w:r>
      <w:proofErr w:type="spellEnd"/>
      <w:r w:rsidRPr="00E27F3E">
        <w:rPr>
          <w:rFonts w:ascii="Arial" w:hAnsi="Arial" w:cs="Arial"/>
          <w:sz w:val="22"/>
          <w:szCs w:val="22"/>
          <w:lang w:val="sk-SK"/>
        </w:rPr>
        <w:t>“) podľa podmienok tejto Zmluvy a v súlade s</w:t>
      </w:r>
      <w:r>
        <w:rPr>
          <w:rFonts w:ascii="Arial" w:hAnsi="Arial" w:cs="Arial"/>
          <w:sz w:val="22"/>
          <w:szCs w:val="22"/>
          <w:lang w:val="sk-SK"/>
        </w:rPr>
        <w:t>o zoznamom ( </w:t>
      </w:r>
      <w:r w:rsidRPr="00E27F3E">
        <w:rPr>
          <w:rFonts w:ascii="Arial" w:hAnsi="Arial" w:cs="Arial"/>
          <w:sz w:val="22"/>
          <w:szCs w:val="22"/>
          <w:lang w:val="sk-SK"/>
        </w:rPr>
        <w:t>výkazom</w:t>
      </w:r>
      <w:r>
        <w:rPr>
          <w:rFonts w:ascii="Arial" w:hAnsi="Arial" w:cs="Arial"/>
          <w:sz w:val="22"/>
          <w:szCs w:val="22"/>
          <w:lang w:val="sk-SK"/>
        </w:rPr>
        <w:t xml:space="preserve"> - </w:t>
      </w:r>
      <w:r w:rsidRPr="00E27F3E">
        <w:rPr>
          <w:rFonts w:ascii="Arial" w:hAnsi="Arial" w:cs="Arial"/>
          <w:sz w:val="22"/>
          <w:szCs w:val="22"/>
          <w:lang w:val="sk-SK"/>
        </w:rPr>
        <w:t xml:space="preserve">výmerom </w:t>
      </w:r>
      <w:r>
        <w:rPr>
          <w:rFonts w:ascii="Arial" w:hAnsi="Arial" w:cs="Arial"/>
          <w:sz w:val="22"/>
          <w:szCs w:val="22"/>
          <w:lang w:val="sk-SK"/>
        </w:rPr>
        <w:t xml:space="preserve">- </w:t>
      </w:r>
      <w:r w:rsidRPr="00E27F3E">
        <w:rPr>
          <w:rFonts w:ascii="Arial" w:hAnsi="Arial" w:cs="Arial"/>
          <w:sz w:val="22"/>
          <w:szCs w:val="22"/>
          <w:lang w:val="sk-SK"/>
        </w:rPr>
        <w:t xml:space="preserve">rozpočtom), ktorý tvorí neoddeliteľnú prílohu č. 1 tejto Zmluvy, predložený poskytovateľom (ďalej len „predmet plnenia“).  </w:t>
      </w:r>
    </w:p>
    <w:p w14:paraId="20FB3D78" w14:textId="77777777" w:rsidR="00313540" w:rsidRPr="00E27F3E" w:rsidRDefault="00313540" w:rsidP="00313540">
      <w:pPr>
        <w:pStyle w:val="DefaultText"/>
        <w:numPr>
          <w:ilvl w:val="1"/>
          <w:numId w:val="1"/>
        </w:numPr>
        <w:tabs>
          <w:tab w:val="clear" w:pos="1008"/>
          <w:tab w:val="left" w:pos="4608"/>
        </w:tabs>
        <w:ind w:left="720" w:hanging="720"/>
        <w:jc w:val="both"/>
        <w:rPr>
          <w:rFonts w:ascii="Arial" w:hAnsi="Arial" w:cs="Arial"/>
          <w:sz w:val="22"/>
          <w:szCs w:val="22"/>
          <w:lang w:val="sk-SK"/>
        </w:rPr>
      </w:pPr>
      <w:r w:rsidRPr="00E27F3E">
        <w:rPr>
          <w:rFonts w:ascii="Arial" w:hAnsi="Arial" w:cs="Arial"/>
          <w:sz w:val="22"/>
          <w:szCs w:val="22"/>
          <w:lang w:val="sk-SK"/>
        </w:rPr>
        <w:t xml:space="preserve">Predmetom plnenia je záväzok poskytovateľa vykonať </w:t>
      </w:r>
      <w:proofErr w:type="spellStart"/>
      <w:r w:rsidRPr="00E27F3E">
        <w:rPr>
          <w:rFonts w:ascii="Arial" w:hAnsi="Arial" w:cs="Arial"/>
          <w:sz w:val="22"/>
          <w:szCs w:val="22"/>
          <w:lang w:val="sk-SK"/>
        </w:rPr>
        <w:t>OPaOS</w:t>
      </w:r>
      <w:proofErr w:type="spellEnd"/>
      <w:r w:rsidRPr="00E27F3E">
        <w:rPr>
          <w:rFonts w:ascii="Arial" w:hAnsi="Arial" w:cs="Arial"/>
          <w:sz w:val="22"/>
          <w:szCs w:val="22"/>
          <w:lang w:val="sk-SK"/>
        </w:rPr>
        <w:t xml:space="preserve"> vyhradených technických zariadení elektrických v zmysle zákona 124/2006 </w:t>
      </w:r>
      <w:proofErr w:type="spellStart"/>
      <w:r w:rsidRPr="00E27F3E">
        <w:rPr>
          <w:rFonts w:ascii="Arial" w:hAnsi="Arial" w:cs="Arial"/>
          <w:sz w:val="22"/>
          <w:szCs w:val="22"/>
          <w:lang w:val="sk-SK"/>
        </w:rPr>
        <w:t>Z.z</w:t>
      </w:r>
      <w:proofErr w:type="spellEnd"/>
      <w:r w:rsidRPr="00E27F3E">
        <w:rPr>
          <w:rFonts w:ascii="Arial" w:hAnsi="Arial" w:cs="Arial"/>
          <w:sz w:val="22"/>
          <w:szCs w:val="22"/>
          <w:lang w:val="sk-SK"/>
        </w:rPr>
        <w:t>., Vyhlášky 508/2009 Z. z. a platných EN a STN na mieste plnenia predmetu plnenia na zariadeniach uvedených v prílohe č. 1 tejto Zmluvy.</w:t>
      </w:r>
    </w:p>
    <w:p w14:paraId="6171D7EB" w14:textId="77777777" w:rsidR="00313540" w:rsidRPr="00E27F3E" w:rsidRDefault="00313540" w:rsidP="00313540">
      <w:pPr>
        <w:pStyle w:val="DefaultText"/>
        <w:numPr>
          <w:ilvl w:val="1"/>
          <w:numId w:val="1"/>
        </w:numPr>
        <w:tabs>
          <w:tab w:val="clear" w:pos="1008"/>
          <w:tab w:val="left" w:pos="4608"/>
        </w:tabs>
        <w:ind w:left="720" w:hanging="720"/>
        <w:jc w:val="both"/>
        <w:rPr>
          <w:rFonts w:ascii="Arial" w:hAnsi="Arial" w:cs="Arial"/>
          <w:iCs/>
          <w:sz w:val="22"/>
          <w:szCs w:val="22"/>
        </w:rPr>
      </w:pPr>
      <w:r w:rsidRPr="00E27F3E">
        <w:rPr>
          <w:rFonts w:ascii="Arial" w:hAnsi="Arial" w:cs="Arial"/>
          <w:iCs/>
          <w:sz w:val="22"/>
          <w:szCs w:val="22"/>
          <w:lang w:val="sk-SK"/>
        </w:rPr>
        <w:t xml:space="preserve">Poskytovateľ sa zaväzuje vykonať predmet plnenia </w:t>
      </w:r>
      <w:r w:rsidRPr="00E27F3E">
        <w:rPr>
          <w:rFonts w:ascii="Arial" w:hAnsi="Arial" w:cs="Arial"/>
          <w:iCs/>
          <w:sz w:val="22"/>
          <w:szCs w:val="22"/>
        </w:rPr>
        <w:t>v</w:t>
      </w:r>
      <w:r w:rsidRPr="00E27F3E">
        <w:rPr>
          <w:rFonts w:ascii="Arial" w:hAnsi="Arial" w:cs="Arial"/>
          <w:iCs/>
          <w:sz w:val="22"/>
          <w:szCs w:val="22"/>
          <w:lang w:val="sk-SK"/>
        </w:rPr>
        <w:t xml:space="preserve"> súlade</w:t>
      </w:r>
      <w:r w:rsidRPr="00E27F3E">
        <w:rPr>
          <w:rFonts w:ascii="Arial" w:hAnsi="Arial" w:cs="Arial"/>
          <w:iCs/>
          <w:sz w:val="22"/>
          <w:szCs w:val="22"/>
        </w:rPr>
        <w:t xml:space="preserve"> s  </w:t>
      </w:r>
      <w:r w:rsidRPr="00E27F3E">
        <w:rPr>
          <w:rFonts w:ascii="Arial" w:hAnsi="Arial" w:cs="Arial"/>
          <w:iCs/>
          <w:sz w:val="22"/>
          <w:szCs w:val="22"/>
          <w:lang w:val="sk-SK"/>
        </w:rPr>
        <w:t>podkladmi podľa článku</w:t>
      </w:r>
      <w:r w:rsidRPr="00E27F3E">
        <w:rPr>
          <w:rFonts w:ascii="Arial" w:hAnsi="Arial" w:cs="Arial"/>
          <w:iCs/>
          <w:sz w:val="22"/>
          <w:szCs w:val="22"/>
        </w:rPr>
        <w:t xml:space="preserve"> 3 bod 3.1</w:t>
      </w:r>
      <w:r w:rsidRPr="00E27F3E">
        <w:rPr>
          <w:rFonts w:ascii="Arial" w:hAnsi="Arial" w:cs="Arial"/>
          <w:iCs/>
          <w:sz w:val="22"/>
          <w:szCs w:val="22"/>
          <w:lang w:val="sk-SK"/>
        </w:rPr>
        <w:t xml:space="preserve"> tohto článku</w:t>
      </w:r>
      <w:r w:rsidRPr="00E27F3E">
        <w:rPr>
          <w:rFonts w:ascii="Arial" w:hAnsi="Arial" w:cs="Arial"/>
          <w:iCs/>
          <w:sz w:val="22"/>
          <w:szCs w:val="22"/>
        </w:rPr>
        <w:t>.</w:t>
      </w:r>
      <w:r w:rsidRPr="00E27F3E">
        <w:rPr>
          <w:rFonts w:ascii="Arial" w:hAnsi="Arial" w:cs="Arial"/>
          <w:iCs/>
          <w:sz w:val="22"/>
          <w:szCs w:val="22"/>
          <w:lang w:val="sk-SK"/>
        </w:rPr>
        <w:t xml:space="preserve"> Objednávateľ sa zaväzuje predmet plnenia riadne</w:t>
      </w:r>
      <w:r w:rsidRPr="00E27F3E">
        <w:rPr>
          <w:rFonts w:ascii="Arial" w:hAnsi="Arial" w:cs="Arial"/>
          <w:iCs/>
          <w:sz w:val="22"/>
          <w:szCs w:val="22"/>
        </w:rPr>
        <w:t xml:space="preserve"> a</w:t>
      </w:r>
      <w:r w:rsidRPr="00E27F3E">
        <w:rPr>
          <w:rFonts w:ascii="Arial" w:hAnsi="Arial" w:cs="Arial"/>
          <w:iCs/>
          <w:sz w:val="22"/>
          <w:szCs w:val="22"/>
          <w:lang w:val="sk-SK"/>
        </w:rPr>
        <w:t> včas prevziať</w:t>
      </w:r>
      <w:r w:rsidRPr="00E27F3E">
        <w:rPr>
          <w:rFonts w:ascii="Arial" w:hAnsi="Arial" w:cs="Arial"/>
          <w:iCs/>
          <w:sz w:val="22"/>
          <w:szCs w:val="22"/>
        </w:rPr>
        <w:t xml:space="preserve"> a</w:t>
      </w:r>
      <w:r w:rsidRPr="00E27F3E">
        <w:rPr>
          <w:rFonts w:ascii="Arial" w:hAnsi="Arial" w:cs="Arial"/>
          <w:iCs/>
          <w:sz w:val="22"/>
          <w:szCs w:val="22"/>
          <w:lang w:val="sk-SK"/>
        </w:rPr>
        <w:t> zaplatiť za vykonanie predmetu plnenia cenu podľa článku</w:t>
      </w:r>
      <w:r w:rsidRPr="00E27F3E">
        <w:rPr>
          <w:rFonts w:ascii="Arial" w:hAnsi="Arial" w:cs="Arial"/>
          <w:iCs/>
          <w:sz w:val="22"/>
          <w:szCs w:val="22"/>
        </w:rPr>
        <w:t xml:space="preserve"> 5 bod 5.3</w:t>
      </w:r>
      <w:r w:rsidRPr="00E27F3E">
        <w:rPr>
          <w:rFonts w:ascii="Arial" w:hAnsi="Arial" w:cs="Arial"/>
          <w:iCs/>
          <w:sz w:val="22"/>
          <w:szCs w:val="22"/>
          <w:lang w:val="sk-SK"/>
        </w:rPr>
        <w:t xml:space="preserve"> tejto Zmluvy</w:t>
      </w:r>
      <w:r w:rsidRPr="00E27F3E">
        <w:rPr>
          <w:rFonts w:ascii="Arial" w:hAnsi="Arial" w:cs="Arial"/>
          <w:iCs/>
          <w:sz w:val="22"/>
          <w:szCs w:val="22"/>
        </w:rPr>
        <w:t>.</w:t>
      </w:r>
    </w:p>
    <w:p w14:paraId="67753C78" w14:textId="77777777" w:rsidR="00313540" w:rsidRPr="00E27F3E" w:rsidRDefault="00313540" w:rsidP="00313540">
      <w:pPr>
        <w:pStyle w:val="DefaultText"/>
        <w:numPr>
          <w:ilvl w:val="1"/>
          <w:numId w:val="1"/>
        </w:numPr>
        <w:tabs>
          <w:tab w:val="clear" w:pos="1008"/>
          <w:tab w:val="left" w:pos="4608"/>
        </w:tabs>
        <w:ind w:left="720" w:hanging="720"/>
        <w:jc w:val="both"/>
        <w:rPr>
          <w:rFonts w:ascii="Arial" w:hAnsi="Arial" w:cs="Arial"/>
          <w:iCs/>
          <w:sz w:val="22"/>
          <w:szCs w:val="22"/>
          <w:lang w:val="sk-SK"/>
        </w:rPr>
      </w:pPr>
      <w:r w:rsidRPr="00E27F3E">
        <w:rPr>
          <w:rFonts w:ascii="Arial" w:hAnsi="Arial" w:cs="Arial"/>
          <w:iCs/>
          <w:sz w:val="22"/>
          <w:szCs w:val="22"/>
          <w:lang w:val="sk-SK"/>
        </w:rPr>
        <w:t xml:space="preserve">Predmetom plnenia je aj záväzok poskytovateľa, prerokovať nedostatky zistené pri </w:t>
      </w:r>
      <w:proofErr w:type="spellStart"/>
      <w:r w:rsidRPr="00E27F3E">
        <w:rPr>
          <w:rFonts w:ascii="Arial" w:hAnsi="Arial" w:cs="Arial"/>
          <w:iCs/>
          <w:sz w:val="22"/>
          <w:szCs w:val="22"/>
          <w:lang w:val="sk-SK"/>
        </w:rPr>
        <w:t>OPaOS</w:t>
      </w:r>
      <w:proofErr w:type="spellEnd"/>
      <w:r w:rsidRPr="00E27F3E">
        <w:rPr>
          <w:rFonts w:ascii="Arial" w:hAnsi="Arial" w:cs="Arial"/>
          <w:iCs/>
          <w:sz w:val="22"/>
          <w:szCs w:val="22"/>
          <w:lang w:val="sk-SK"/>
        </w:rPr>
        <w:t xml:space="preserve"> s osobou oprávnenou konať vo veciach technických v jednotlivých študentských domovoch, ktorá svojim podpisom potvrdí na všetkých exemplároch správy z </w:t>
      </w:r>
      <w:proofErr w:type="spellStart"/>
      <w:r w:rsidRPr="00E27F3E">
        <w:rPr>
          <w:rFonts w:ascii="Arial" w:hAnsi="Arial" w:cs="Arial"/>
          <w:iCs/>
          <w:sz w:val="22"/>
          <w:szCs w:val="22"/>
          <w:lang w:val="sk-SK"/>
        </w:rPr>
        <w:t>OPaOS</w:t>
      </w:r>
      <w:proofErr w:type="spellEnd"/>
      <w:r w:rsidRPr="00E27F3E">
        <w:rPr>
          <w:rFonts w:ascii="Arial" w:hAnsi="Arial" w:cs="Arial"/>
          <w:iCs/>
          <w:sz w:val="22"/>
          <w:szCs w:val="22"/>
          <w:lang w:val="sk-SK"/>
        </w:rPr>
        <w:t xml:space="preserve"> objasnenie druhu a charakteristiky nedostatkov.  </w:t>
      </w:r>
    </w:p>
    <w:p w14:paraId="179DA93A" w14:textId="77777777" w:rsidR="00313540" w:rsidRPr="00E27F3E" w:rsidRDefault="00313540" w:rsidP="00313540">
      <w:pPr>
        <w:pStyle w:val="DefaultText"/>
        <w:numPr>
          <w:ilvl w:val="1"/>
          <w:numId w:val="1"/>
        </w:numPr>
        <w:tabs>
          <w:tab w:val="clear" w:pos="1008"/>
          <w:tab w:val="left" w:pos="4608"/>
        </w:tabs>
        <w:ind w:left="720" w:hanging="720"/>
        <w:jc w:val="both"/>
        <w:rPr>
          <w:rFonts w:ascii="Arial" w:hAnsi="Arial" w:cs="Arial"/>
          <w:iCs/>
          <w:sz w:val="22"/>
          <w:szCs w:val="22"/>
          <w:lang w:val="sk-SK"/>
        </w:rPr>
      </w:pPr>
      <w:r w:rsidRPr="00E27F3E">
        <w:rPr>
          <w:rFonts w:ascii="Arial" w:hAnsi="Arial" w:cs="Arial"/>
          <w:iCs/>
          <w:sz w:val="22"/>
          <w:szCs w:val="22"/>
          <w:lang w:val="sk-SK"/>
        </w:rPr>
        <w:t>Výsledkom predmetu plnenia sú správy z </w:t>
      </w:r>
      <w:proofErr w:type="spellStart"/>
      <w:r w:rsidRPr="00E27F3E">
        <w:rPr>
          <w:rFonts w:ascii="Arial" w:hAnsi="Arial" w:cs="Arial"/>
          <w:iCs/>
          <w:sz w:val="22"/>
          <w:szCs w:val="22"/>
          <w:lang w:val="sk-SK"/>
        </w:rPr>
        <w:t>OPaOS</w:t>
      </w:r>
      <w:proofErr w:type="spellEnd"/>
      <w:r w:rsidRPr="00E27F3E">
        <w:rPr>
          <w:rFonts w:ascii="Arial" w:hAnsi="Arial" w:cs="Arial"/>
          <w:iCs/>
          <w:sz w:val="22"/>
          <w:szCs w:val="22"/>
          <w:lang w:val="sk-SK"/>
        </w:rPr>
        <w:t>, ktoré budú objednávateľovi predložené v</w:t>
      </w:r>
      <w:r>
        <w:rPr>
          <w:rFonts w:ascii="Arial" w:hAnsi="Arial" w:cs="Arial"/>
          <w:iCs/>
          <w:sz w:val="22"/>
          <w:szCs w:val="22"/>
          <w:lang w:val="sk-SK"/>
        </w:rPr>
        <w:t> dvoch v</w:t>
      </w:r>
      <w:r w:rsidRPr="00E27F3E">
        <w:rPr>
          <w:rFonts w:ascii="Arial" w:hAnsi="Arial" w:cs="Arial"/>
          <w:iCs/>
          <w:sz w:val="22"/>
          <w:szCs w:val="22"/>
          <w:lang w:val="sk-SK"/>
        </w:rPr>
        <w:t xml:space="preserve">yhotoveniach. V správe bude jednoznačne uvedený termín následnej </w:t>
      </w:r>
      <w:proofErr w:type="spellStart"/>
      <w:r w:rsidRPr="00E27F3E">
        <w:rPr>
          <w:rFonts w:ascii="Arial" w:hAnsi="Arial" w:cs="Arial"/>
          <w:iCs/>
          <w:sz w:val="22"/>
          <w:szCs w:val="22"/>
          <w:lang w:val="sk-SK"/>
        </w:rPr>
        <w:t>OPaOS</w:t>
      </w:r>
      <w:proofErr w:type="spellEnd"/>
      <w:r w:rsidRPr="00E27F3E">
        <w:rPr>
          <w:rFonts w:ascii="Arial" w:hAnsi="Arial" w:cs="Arial"/>
          <w:iCs/>
          <w:sz w:val="22"/>
          <w:szCs w:val="22"/>
          <w:lang w:val="sk-SK"/>
        </w:rPr>
        <w:t>.</w:t>
      </w:r>
    </w:p>
    <w:p w14:paraId="1671E38D" w14:textId="77777777" w:rsidR="00313540" w:rsidRPr="00E27F3E" w:rsidRDefault="00313540" w:rsidP="00313540">
      <w:pPr>
        <w:pStyle w:val="DefaultText"/>
        <w:numPr>
          <w:ilvl w:val="1"/>
          <w:numId w:val="1"/>
        </w:numPr>
        <w:tabs>
          <w:tab w:val="clear" w:pos="1008"/>
          <w:tab w:val="left" w:pos="4608"/>
        </w:tabs>
        <w:ind w:left="720" w:hanging="720"/>
        <w:jc w:val="both"/>
        <w:rPr>
          <w:rFonts w:ascii="Arial" w:hAnsi="Arial" w:cs="Arial"/>
          <w:iCs/>
          <w:sz w:val="22"/>
          <w:szCs w:val="22"/>
          <w:lang w:val="sk-SK"/>
        </w:rPr>
      </w:pPr>
      <w:r w:rsidRPr="00E27F3E">
        <w:rPr>
          <w:rFonts w:ascii="Arial" w:hAnsi="Arial" w:cs="Arial"/>
          <w:iCs/>
          <w:sz w:val="22"/>
          <w:szCs w:val="22"/>
          <w:lang w:val="sk-SK"/>
        </w:rPr>
        <w:t xml:space="preserve">Poskytovateľ sa zároveň zaväzuje vykonať </w:t>
      </w:r>
      <w:proofErr w:type="spellStart"/>
      <w:r w:rsidRPr="00E27F3E">
        <w:rPr>
          <w:rFonts w:ascii="Arial" w:hAnsi="Arial" w:cs="Arial"/>
          <w:iCs/>
          <w:sz w:val="22"/>
          <w:szCs w:val="22"/>
          <w:lang w:val="sk-SK"/>
        </w:rPr>
        <w:t>OPaOS</w:t>
      </w:r>
      <w:proofErr w:type="spellEnd"/>
      <w:r w:rsidRPr="00E27F3E">
        <w:rPr>
          <w:rFonts w:ascii="Arial" w:hAnsi="Arial" w:cs="Arial"/>
          <w:iCs/>
          <w:sz w:val="22"/>
          <w:szCs w:val="22"/>
          <w:lang w:val="sk-SK"/>
        </w:rPr>
        <w:t xml:space="preserve"> na zariadeniach v študentských jedálňach, ktoré nie sú uvedené v zoznamoch zariadení, a to bezplatne v rozsahu   maximálne desiatich zariadení na každom pracovisku jedálne. Ostatné </w:t>
      </w:r>
      <w:r>
        <w:rPr>
          <w:rFonts w:ascii="Arial" w:hAnsi="Arial" w:cs="Arial"/>
          <w:iCs/>
          <w:sz w:val="22"/>
          <w:szCs w:val="22"/>
          <w:lang w:val="sk-SK"/>
        </w:rPr>
        <w:t>služby n</w:t>
      </w:r>
      <w:r w:rsidRPr="00E27F3E">
        <w:rPr>
          <w:rFonts w:ascii="Arial" w:hAnsi="Arial" w:cs="Arial"/>
          <w:iCs/>
          <w:sz w:val="22"/>
          <w:szCs w:val="22"/>
          <w:lang w:val="sk-SK"/>
        </w:rPr>
        <w:t>ad rámec tejto Zmluvy musia byť odsúhlasené objednávateľom a dohodnuté  formou dodatku k Zmluve, pri dodržaní podmienok zákona o verejnom obstarávaní.</w:t>
      </w:r>
    </w:p>
    <w:p w14:paraId="2A3344A8" w14:textId="77777777" w:rsidR="00313540" w:rsidRPr="00E27F3E" w:rsidRDefault="00313540" w:rsidP="00313540">
      <w:pPr>
        <w:pStyle w:val="Zkladntext21"/>
        <w:shd w:val="clear" w:color="auto" w:fill="auto"/>
        <w:tabs>
          <w:tab w:val="left" w:pos="666"/>
          <w:tab w:val="left" w:pos="720"/>
        </w:tabs>
        <w:spacing w:line="240" w:lineRule="auto"/>
        <w:ind w:left="574" w:firstLine="0"/>
        <w:jc w:val="both"/>
        <w:rPr>
          <w:rFonts w:eastAsia="Times New Roman"/>
          <w:iCs/>
          <w:sz w:val="22"/>
          <w:szCs w:val="22"/>
        </w:rPr>
      </w:pPr>
    </w:p>
    <w:p w14:paraId="0BDDAFDC" w14:textId="77777777" w:rsidR="00313540" w:rsidRPr="00E27F3E" w:rsidRDefault="00313540" w:rsidP="00313540">
      <w:pPr>
        <w:numPr>
          <w:ilvl w:val="0"/>
          <w:numId w:val="1"/>
        </w:numPr>
        <w:tabs>
          <w:tab w:val="num" w:pos="786"/>
        </w:tabs>
        <w:ind w:left="786" w:hanging="720"/>
        <w:rPr>
          <w:rFonts w:ascii="Arial" w:hAnsi="Arial" w:cs="Arial"/>
          <w:b/>
          <w:iCs/>
          <w:sz w:val="22"/>
          <w:szCs w:val="22"/>
        </w:rPr>
      </w:pPr>
      <w:r w:rsidRPr="00E27F3E">
        <w:rPr>
          <w:rFonts w:ascii="Arial" w:hAnsi="Arial" w:cs="Arial"/>
          <w:b/>
          <w:iCs/>
          <w:sz w:val="22"/>
          <w:szCs w:val="22"/>
        </w:rPr>
        <w:t>Miesto a čas plnenia</w:t>
      </w:r>
    </w:p>
    <w:p w14:paraId="52B041B2" w14:textId="77777777" w:rsidR="00313540" w:rsidRPr="00E27F3E" w:rsidRDefault="00313540" w:rsidP="00313540">
      <w:pPr>
        <w:tabs>
          <w:tab w:val="left" w:pos="720"/>
        </w:tabs>
        <w:rPr>
          <w:rFonts w:ascii="Arial" w:hAnsi="Arial" w:cs="Arial"/>
          <w:b/>
          <w:iCs/>
          <w:sz w:val="22"/>
          <w:szCs w:val="22"/>
        </w:rPr>
      </w:pPr>
    </w:p>
    <w:p w14:paraId="4ED51B09" w14:textId="77777777" w:rsidR="00313540" w:rsidRPr="00E27F3E" w:rsidRDefault="00313540" w:rsidP="00313540">
      <w:pPr>
        <w:pStyle w:val="DefaultText"/>
        <w:numPr>
          <w:ilvl w:val="1"/>
          <w:numId w:val="1"/>
        </w:numPr>
        <w:tabs>
          <w:tab w:val="clear" w:pos="697"/>
          <w:tab w:val="clear" w:pos="1008"/>
          <w:tab w:val="left" w:pos="720"/>
          <w:tab w:val="left" w:pos="4608"/>
        </w:tabs>
        <w:ind w:left="720" w:hanging="720"/>
        <w:jc w:val="both"/>
        <w:rPr>
          <w:rFonts w:ascii="Arial" w:hAnsi="Arial" w:cs="Arial"/>
          <w:sz w:val="22"/>
          <w:szCs w:val="22"/>
          <w:lang w:val="sk-SK"/>
        </w:rPr>
      </w:pPr>
      <w:r w:rsidRPr="00E27F3E">
        <w:rPr>
          <w:rFonts w:ascii="Arial" w:hAnsi="Arial" w:cs="Arial"/>
          <w:sz w:val="22"/>
          <w:szCs w:val="22"/>
          <w:lang w:val="sk-SK"/>
        </w:rPr>
        <w:t xml:space="preserve">Miestom vykonania predmetu plnenia (ďalej tiež „miesto plnenia“) je : </w:t>
      </w:r>
    </w:p>
    <w:p w14:paraId="514C56D3" w14:textId="4ACB2325" w:rsidR="000A0FF4" w:rsidRPr="000A0FF4" w:rsidRDefault="000A0FF4" w:rsidP="000A0FF4">
      <w:pPr>
        <w:pStyle w:val="Default"/>
        <w:spacing w:before="120"/>
        <w:ind w:left="357" w:firstLine="3"/>
        <w:rPr>
          <w:rFonts w:ascii="Arial" w:hAnsi="Arial" w:cs="Arial"/>
          <w:color w:val="auto"/>
          <w:sz w:val="22"/>
          <w:szCs w:val="22"/>
          <w:lang w:eastAsia="cs-CZ"/>
        </w:rPr>
      </w:pPr>
      <w:r>
        <w:rPr>
          <w:rFonts w:ascii="Arial" w:hAnsi="Arial" w:cs="Arial"/>
          <w:color w:val="auto"/>
          <w:sz w:val="22"/>
          <w:szCs w:val="22"/>
          <w:lang w:eastAsia="cs-CZ"/>
        </w:rPr>
        <w:t xml:space="preserve"> </w:t>
      </w:r>
      <w:r w:rsidR="00313540" w:rsidRPr="00625DB3">
        <w:rPr>
          <w:rFonts w:ascii="Arial" w:hAnsi="Arial" w:cs="Arial"/>
          <w:color w:val="auto"/>
          <w:sz w:val="22"/>
          <w:szCs w:val="22"/>
          <w:lang w:eastAsia="cs-CZ"/>
        </w:rPr>
        <w:t xml:space="preserve">- </w:t>
      </w:r>
      <w:r w:rsidRPr="00002619">
        <w:rPr>
          <w:rFonts w:cs="Times New Roman"/>
          <w:color w:val="auto"/>
          <w:lang w:eastAsia="cs-CZ"/>
        </w:rPr>
        <w:t xml:space="preserve"> </w:t>
      </w:r>
      <w:r w:rsidRPr="000A0FF4">
        <w:rPr>
          <w:rFonts w:ascii="Arial" w:hAnsi="Arial" w:cs="Arial"/>
          <w:color w:val="auto"/>
          <w:sz w:val="22"/>
          <w:szCs w:val="22"/>
          <w:lang w:eastAsia="cs-CZ"/>
        </w:rPr>
        <w:t>Študentský domov Mladá garda, Račianska 103, 831 02 Bratislava,</w:t>
      </w:r>
    </w:p>
    <w:p w14:paraId="78ABC134" w14:textId="6E101576" w:rsidR="000A0FF4" w:rsidRPr="000A0FF4" w:rsidRDefault="000A0FF4" w:rsidP="000A0FF4">
      <w:pPr>
        <w:pStyle w:val="Default"/>
        <w:ind w:left="360"/>
        <w:rPr>
          <w:rFonts w:ascii="Arial" w:hAnsi="Arial" w:cs="Arial"/>
          <w:color w:val="auto"/>
          <w:sz w:val="22"/>
          <w:szCs w:val="22"/>
          <w:lang w:eastAsia="cs-CZ"/>
        </w:rPr>
      </w:pPr>
      <w:r>
        <w:rPr>
          <w:rFonts w:ascii="Arial" w:hAnsi="Arial" w:cs="Arial"/>
          <w:color w:val="auto"/>
          <w:sz w:val="22"/>
          <w:szCs w:val="22"/>
          <w:lang w:eastAsia="cs-CZ"/>
        </w:rPr>
        <w:t xml:space="preserve"> </w:t>
      </w:r>
      <w:r w:rsidRPr="000A0FF4">
        <w:rPr>
          <w:rFonts w:ascii="Arial" w:hAnsi="Arial" w:cs="Arial"/>
          <w:color w:val="auto"/>
          <w:sz w:val="22"/>
          <w:szCs w:val="22"/>
          <w:lang w:eastAsia="cs-CZ"/>
        </w:rPr>
        <w:t>-  Študentský domov Jura Hronca, Bernolákova 1, 811 07 Bratislava,</w:t>
      </w:r>
    </w:p>
    <w:p w14:paraId="701FDEF3" w14:textId="7A143398" w:rsidR="000A0FF4" w:rsidRPr="000A0FF4" w:rsidRDefault="000A0FF4" w:rsidP="000A0FF4">
      <w:pPr>
        <w:pStyle w:val="Default"/>
        <w:ind w:left="360"/>
        <w:rPr>
          <w:rFonts w:ascii="Arial" w:hAnsi="Arial" w:cs="Arial"/>
          <w:color w:val="auto"/>
          <w:sz w:val="22"/>
          <w:szCs w:val="22"/>
          <w:lang w:eastAsia="cs-CZ"/>
        </w:rPr>
      </w:pPr>
      <w:r>
        <w:rPr>
          <w:rFonts w:ascii="Arial" w:hAnsi="Arial" w:cs="Arial"/>
          <w:color w:val="auto"/>
          <w:sz w:val="22"/>
          <w:szCs w:val="22"/>
          <w:lang w:eastAsia="cs-CZ"/>
        </w:rPr>
        <w:t xml:space="preserve"> </w:t>
      </w:r>
      <w:r w:rsidRPr="000A0FF4">
        <w:rPr>
          <w:rFonts w:ascii="Arial" w:hAnsi="Arial" w:cs="Arial"/>
          <w:color w:val="auto"/>
          <w:sz w:val="22"/>
          <w:szCs w:val="22"/>
          <w:lang w:eastAsia="cs-CZ"/>
        </w:rPr>
        <w:t xml:space="preserve">- </w:t>
      </w:r>
      <w:r w:rsidRPr="000A0FF4">
        <w:rPr>
          <w:rFonts w:ascii="Arial" w:hAnsi="Arial" w:cs="Arial"/>
          <w:color w:val="auto"/>
          <w:sz w:val="22"/>
          <w:szCs w:val="22"/>
          <w:lang w:eastAsia="cs-CZ"/>
        </w:rPr>
        <w:t xml:space="preserve"> </w:t>
      </w:r>
      <w:r w:rsidRPr="000A0FF4">
        <w:rPr>
          <w:rFonts w:ascii="Arial" w:hAnsi="Arial" w:cs="Arial"/>
          <w:color w:val="auto"/>
          <w:sz w:val="22"/>
          <w:szCs w:val="22"/>
          <w:lang w:eastAsia="cs-CZ"/>
        </w:rPr>
        <w:t xml:space="preserve">Študentský domov </w:t>
      </w:r>
      <w:proofErr w:type="spellStart"/>
      <w:r w:rsidRPr="000A0FF4">
        <w:rPr>
          <w:rFonts w:ascii="Arial" w:hAnsi="Arial" w:cs="Arial"/>
          <w:color w:val="auto"/>
          <w:sz w:val="22"/>
          <w:szCs w:val="22"/>
          <w:lang w:eastAsia="cs-CZ"/>
        </w:rPr>
        <w:t>Nikosa</w:t>
      </w:r>
      <w:proofErr w:type="spellEnd"/>
      <w:r w:rsidRPr="000A0FF4">
        <w:rPr>
          <w:rFonts w:ascii="Arial" w:hAnsi="Arial" w:cs="Arial"/>
          <w:color w:val="auto"/>
          <w:sz w:val="22"/>
          <w:szCs w:val="22"/>
          <w:lang w:eastAsia="cs-CZ"/>
        </w:rPr>
        <w:t xml:space="preserve"> </w:t>
      </w:r>
      <w:proofErr w:type="spellStart"/>
      <w:r w:rsidRPr="000A0FF4">
        <w:rPr>
          <w:rFonts w:ascii="Arial" w:hAnsi="Arial" w:cs="Arial"/>
          <w:color w:val="auto"/>
          <w:sz w:val="22"/>
          <w:szCs w:val="22"/>
          <w:lang w:eastAsia="cs-CZ"/>
        </w:rPr>
        <w:t>Belojanisa</w:t>
      </w:r>
      <w:proofErr w:type="spellEnd"/>
      <w:r w:rsidRPr="000A0FF4">
        <w:rPr>
          <w:rFonts w:ascii="Arial" w:hAnsi="Arial" w:cs="Arial"/>
          <w:color w:val="auto"/>
          <w:sz w:val="22"/>
          <w:szCs w:val="22"/>
          <w:lang w:eastAsia="cs-CZ"/>
        </w:rPr>
        <w:t xml:space="preserve">, </w:t>
      </w:r>
      <w:proofErr w:type="spellStart"/>
      <w:r w:rsidRPr="000A0FF4">
        <w:rPr>
          <w:rFonts w:ascii="Arial" w:hAnsi="Arial" w:cs="Arial"/>
          <w:color w:val="auto"/>
          <w:sz w:val="22"/>
          <w:szCs w:val="22"/>
          <w:lang w:eastAsia="cs-CZ"/>
        </w:rPr>
        <w:t>Wilsonova</w:t>
      </w:r>
      <w:proofErr w:type="spellEnd"/>
      <w:r w:rsidRPr="000A0FF4">
        <w:rPr>
          <w:rFonts w:ascii="Arial" w:hAnsi="Arial" w:cs="Arial"/>
          <w:color w:val="auto"/>
          <w:sz w:val="22"/>
          <w:szCs w:val="22"/>
          <w:lang w:eastAsia="cs-CZ"/>
        </w:rPr>
        <w:t xml:space="preserve"> 6, 811 07 Bratislava,</w:t>
      </w:r>
    </w:p>
    <w:p w14:paraId="11B9023F" w14:textId="77777777" w:rsidR="000A0FF4" w:rsidRPr="000A0FF4" w:rsidRDefault="000A0FF4" w:rsidP="000A0FF4">
      <w:pPr>
        <w:pStyle w:val="Default"/>
        <w:rPr>
          <w:rFonts w:ascii="Arial" w:hAnsi="Arial" w:cs="Arial"/>
          <w:color w:val="auto"/>
          <w:sz w:val="22"/>
          <w:szCs w:val="22"/>
          <w:lang w:eastAsia="cs-CZ"/>
        </w:rPr>
      </w:pPr>
      <w:r w:rsidRPr="000A0FF4">
        <w:rPr>
          <w:rFonts w:ascii="Arial" w:hAnsi="Arial" w:cs="Arial"/>
          <w:color w:val="auto"/>
          <w:sz w:val="22"/>
          <w:szCs w:val="22"/>
          <w:lang w:eastAsia="cs-CZ"/>
        </w:rPr>
        <w:t xml:space="preserve">       -  Študentský domov Mladosť, Staré grunty 5, 842 47 Bratislava,</w:t>
      </w:r>
    </w:p>
    <w:p w14:paraId="0197E902" w14:textId="740C456D" w:rsidR="000A0FF4" w:rsidRPr="000A0FF4" w:rsidRDefault="000A0FF4" w:rsidP="000A0FF4">
      <w:pPr>
        <w:pStyle w:val="Default"/>
        <w:ind w:left="360"/>
        <w:rPr>
          <w:rFonts w:ascii="Arial" w:hAnsi="Arial" w:cs="Arial"/>
          <w:color w:val="auto"/>
          <w:sz w:val="22"/>
          <w:szCs w:val="22"/>
          <w:lang w:eastAsia="cs-CZ"/>
        </w:rPr>
      </w:pPr>
      <w:r w:rsidRPr="000A0FF4">
        <w:rPr>
          <w:rFonts w:ascii="Arial" w:hAnsi="Arial" w:cs="Arial"/>
          <w:color w:val="auto"/>
          <w:sz w:val="22"/>
          <w:szCs w:val="22"/>
          <w:lang w:eastAsia="cs-CZ"/>
        </w:rPr>
        <w:t xml:space="preserve"> - </w:t>
      </w:r>
      <w:r>
        <w:rPr>
          <w:rFonts w:ascii="Arial" w:hAnsi="Arial" w:cs="Arial"/>
          <w:color w:val="auto"/>
          <w:sz w:val="22"/>
          <w:szCs w:val="22"/>
          <w:lang w:eastAsia="cs-CZ"/>
        </w:rPr>
        <w:t xml:space="preserve"> </w:t>
      </w:r>
      <w:r w:rsidRPr="000A0FF4">
        <w:rPr>
          <w:rFonts w:ascii="Arial" w:hAnsi="Arial" w:cs="Arial"/>
          <w:color w:val="auto"/>
          <w:sz w:val="22"/>
          <w:szCs w:val="22"/>
          <w:lang w:eastAsia="cs-CZ"/>
        </w:rPr>
        <w:t xml:space="preserve">Študentský domov </w:t>
      </w:r>
      <w:proofErr w:type="spellStart"/>
      <w:r w:rsidRPr="000A0FF4">
        <w:rPr>
          <w:rFonts w:ascii="Arial" w:hAnsi="Arial" w:cs="Arial"/>
          <w:color w:val="auto"/>
          <w:sz w:val="22"/>
          <w:szCs w:val="22"/>
          <w:lang w:eastAsia="cs-CZ"/>
        </w:rPr>
        <w:t>Dobrovičova</w:t>
      </w:r>
      <w:proofErr w:type="spellEnd"/>
      <w:r w:rsidRPr="000A0FF4">
        <w:rPr>
          <w:rFonts w:ascii="Arial" w:hAnsi="Arial" w:cs="Arial"/>
          <w:color w:val="auto"/>
          <w:sz w:val="22"/>
          <w:szCs w:val="22"/>
          <w:lang w:eastAsia="cs-CZ"/>
        </w:rPr>
        <w:t xml:space="preserve">, </w:t>
      </w:r>
      <w:proofErr w:type="spellStart"/>
      <w:r w:rsidRPr="000A0FF4">
        <w:rPr>
          <w:rFonts w:ascii="Arial" w:hAnsi="Arial" w:cs="Arial"/>
          <w:color w:val="auto"/>
          <w:sz w:val="22"/>
          <w:szCs w:val="22"/>
          <w:lang w:eastAsia="cs-CZ"/>
        </w:rPr>
        <w:t>Dobrovičova</w:t>
      </w:r>
      <w:proofErr w:type="spellEnd"/>
      <w:r w:rsidRPr="000A0FF4">
        <w:rPr>
          <w:rFonts w:ascii="Arial" w:hAnsi="Arial" w:cs="Arial"/>
          <w:color w:val="auto"/>
          <w:sz w:val="22"/>
          <w:szCs w:val="22"/>
          <w:lang w:eastAsia="cs-CZ"/>
        </w:rPr>
        <w:t xml:space="preserve"> 14, 811 09 Bratislava,</w:t>
      </w:r>
    </w:p>
    <w:p w14:paraId="3BD29518" w14:textId="15D06681" w:rsidR="000A0FF4" w:rsidRPr="000A0FF4" w:rsidRDefault="000A0FF4" w:rsidP="000A0FF4">
      <w:pPr>
        <w:pStyle w:val="Default"/>
        <w:ind w:left="360"/>
        <w:rPr>
          <w:rFonts w:ascii="Arial" w:hAnsi="Arial" w:cs="Arial"/>
          <w:color w:val="auto"/>
          <w:sz w:val="22"/>
          <w:szCs w:val="22"/>
          <w:lang w:eastAsia="cs-CZ"/>
        </w:rPr>
      </w:pPr>
      <w:r w:rsidRPr="000A0FF4">
        <w:rPr>
          <w:rFonts w:ascii="Arial" w:hAnsi="Arial" w:cs="Arial"/>
          <w:color w:val="auto"/>
          <w:sz w:val="22"/>
          <w:szCs w:val="22"/>
          <w:lang w:eastAsia="cs-CZ"/>
        </w:rPr>
        <w:t xml:space="preserve"> - </w:t>
      </w:r>
      <w:r>
        <w:rPr>
          <w:rFonts w:ascii="Arial" w:hAnsi="Arial" w:cs="Arial"/>
          <w:color w:val="auto"/>
          <w:sz w:val="22"/>
          <w:szCs w:val="22"/>
          <w:lang w:eastAsia="cs-CZ"/>
        </w:rPr>
        <w:t xml:space="preserve"> </w:t>
      </w:r>
      <w:r w:rsidRPr="000A0FF4">
        <w:rPr>
          <w:rFonts w:ascii="Arial" w:hAnsi="Arial" w:cs="Arial"/>
          <w:color w:val="auto"/>
          <w:sz w:val="22"/>
          <w:szCs w:val="22"/>
          <w:lang w:eastAsia="cs-CZ"/>
        </w:rPr>
        <w:t>Študentský domov Akademik, Mýtna 28, 30, 32 34, 811 07 Bratislava,</w:t>
      </w:r>
    </w:p>
    <w:p w14:paraId="18AE895F" w14:textId="76F918BC" w:rsidR="000A0FF4" w:rsidRPr="000A0FF4" w:rsidRDefault="000A0FF4" w:rsidP="000A0FF4">
      <w:pPr>
        <w:pStyle w:val="DefaultText"/>
        <w:tabs>
          <w:tab w:val="clear" w:pos="697"/>
          <w:tab w:val="clear" w:pos="1008"/>
        </w:tabs>
        <w:ind w:left="360" w:firstLine="0"/>
        <w:rPr>
          <w:rFonts w:ascii="Arial" w:hAnsi="Arial" w:cs="Arial"/>
          <w:sz w:val="22"/>
          <w:szCs w:val="22"/>
          <w:lang w:val="sk-SK" w:eastAsia="cs-CZ"/>
        </w:rPr>
      </w:pPr>
      <w:r w:rsidRPr="000A0FF4">
        <w:rPr>
          <w:rFonts w:ascii="Arial" w:hAnsi="Arial" w:cs="Arial"/>
          <w:sz w:val="22"/>
          <w:szCs w:val="22"/>
          <w:lang w:val="sk-SK" w:eastAsia="cs-CZ"/>
        </w:rPr>
        <w:t xml:space="preserve"> - </w:t>
      </w:r>
      <w:r>
        <w:rPr>
          <w:rFonts w:ascii="Arial" w:hAnsi="Arial" w:cs="Arial"/>
          <w:sz w:val="22"/>
          <w:szCs w:val="22"/>
          <w:lang w:val="sk-SK" w:eastAsia="cs-CZ"/>
        </w:rPr>
        <w:t xml:space="preserve"> </w:t>
      </w:r>
      <w:r w:rsidRPr="000A0FF4">
        <w:rPr>
          <w:rFonts w:ascii="Arial" w:hAnsi="Arial" w:cs="Arial"/>
          <w:sz w:val="22"/>
          <w:szCs w:val="22"/>
          <w:lang w:val="sk-SK" w:eastAsia="cs-CZ"/>
        </w:rPr>
        <w:t>Študentská jedáleň Mladá garda, Račianska 103, 831 02 Bratislava,</w:t>
      </w:r>
    </w:p>
    <w:p w14:paraId="7AD8C3AC" w14:textId="4D36D523" w:rsidR="000A0FF4" w:rsidRPr="000A0FF4" w:rsidRDefault="000A0FF4" w:rsidP="000A0FF4">
      <w:pPr>
        <w:pStyle w:val="DefaultText"/>
        <w:tabs>
          <w:tab w:val="clear" w:pos="697"/>
          <w:tab w:val="clear" w:pos="1008"/>
        </w:tabs>
        <w:ind w:left="360" w:firstLine="0"/>
        <w:rPr>
          <w:rFonts w:ascii="Arial" w:hAnsi="Arial" w:cs="Arial"/>
          <w:sz w:val="22"/>
          <w:szCs w:val="22"/>
          <w:lang w:val="sk-SK" w:eastAsia="cs-CZ"/>
        </w:rPr>
      </w:pPr>
      <w:r w:rsidRPr="000A0FF4">
        <w:rPr>
          <w:rFonts w:ascii="Arial" w:hAnsi="Arial" w:cs="Arial"/>
          <w:sz w:val="22"/>
          <w:szCs w:val="22"/>
          <w:lang w:eastAsia="cs-CZ"/>
        </w:rPr>
        <w:t xml:space="preserve"> </w:t>
      </w:r>
      <w:r w:rsidRPr="000A0FF4">
        <w:rPr>
          <w:rFonts w:ascii="Arial" w:hAnsi="Arial" w:cs="Arial"/>
          <w:sz w:val="22"/>
          <w:szCs w:val="22"/>
          <w:lang w:val="sk-SK" w:eastAsia="cs-CZ"/>
        </w:rPr>
        <w:t xml:space="preserve">- </w:t>
      </w:r>
      <w:r>
        <w:rPr>
          <w:rFonts w:ascii="Arial" w:hAnsi="Arial" w:cs="Arial"/>
          <w:sz w:val="22"/>
          <w:szCs w:val="22"/>
          <w:lang w:val="sk-SK" w:eastAsia="cs-CZ"/>
        </w:rPr>
        <w:t xml:space="preserve"> </w:t>
      </w:r>
      <w:r w:rsidRPr="000A0FF4">
        <w:rPr>
          <w:rFonts w:ascii="Arial" w:hAnsi="Arial" w:cs="Arial"/>
          <w:sz w:val="22"/>
          <w:szCs w:val="22"/>
          <w:lang w:val="sk-SK" w:eastAsia="cs-CZ"/>
        </w:rPr>
        <w:t>Študentská jedáleň Jura Hronca, Bernolákova 1, 811 07 Bratislava,</w:t>
      </w:r>
    </w:p>
    <w:p w14:paraId="68D7863B" w14:textId="4B9B8ED5" w:rsidR="000A0FF4" w:rsidRPr="000A0FF4" w:rsidRDefault="000A0FF4" w:rsidP="000A0FF4">
      <w:pPr>
        <w:pStyle w:val="Default"/>
        <w:ind w:left="360"/>
        <w:rPr>
          <w:rFonts w:ascii="Arial" w:hAnsi="Arial" w:cs="Arial"/>
          <w:color w:val="auto"/>
          <w:sz w:val="22"/>
          <w:szCs w:val="22"/>
          <w:lang w:eastAsia="cs-CZ"/>
        </w:rPr>
      </w:pPr>
      <w:r w:rsidRPr="000A0FF4">
        <w:rPr>
          <w:rFonts w:ascii="Arial" w:hAnsi="Arial" w:cs="Arial"/>
          <w:color w:val="auto"/>
          <w:sz w:val="22"/>
          <w:szCs w:val="22"/>
          <w:lang w:eastAsia="cs-CZ"/>
        </w:rPr>
        <w:t xml:space="preserve"> - </w:t>
      </w:r>
      <w:r>
        <w:rPr>
          <w:rFonts w:ascii="Arial" w:hAnsi="Arial" w:cs="Arial"/>
          <w:color w:val="auto"/>
          <w:sz w:val="22"/>
          <w:szCs w:val="22"/>
          <w:lang w:eastAsia="cs-CZ"/>
        </w:rPr>
        <w:t xml:space="preserve"> </w:t>
      </w:r>
      <w:r w:rsidRPr="000A0FF4">
        <w:rPr>
          <w:rFonts w:ascii="Arial" w:hAnsi="Arial" w:cs="Arial"/>
          <w:color w:val="auto"/>
          <w:sz w:val="22"/>
          <w:szCs w:val="22"/>
          <w:lang w:eastAsia="cs-CZ"/>
        </w:rPr>
        <w:t>Študentská jedáleň Stavebná fakulta, Radlinského 11, 815 68 Bratislava,</w:t>
      </w:r>
    </w:p>
    <w:p w14:paraId="2F45833D" w14:textId="29C36988" w:rsidR="000A0FF4" w:rsidRPr="000A0FF4" w:rsidRDefault="000A0FF4" w:rsidP="000A0FF4">
      <w:pPr>
        <w:pStyle w:val="Default"/>
        <w:ind w:left="360"/>
        <w:rPr>
          <w:rFonts w:ascii="Arial" w:hAnsi="Arial" w:cs="Arial"/>
          <w:color w:val="auto"/>
          <w:sz w:val="22"/>
          <w:szCs w:val="22"/>
          <w:lang w:eastAsia="cs-CZ"/>
        </w:rPr>
      </w:pPr>
      <w:r w:rsidRPr="000A0FF4">
        <w:rPr>
          <w:rFonts w:ascii="Arial" w:hAnsi="Arial" w:cs="Arial"/>
          <w:color w:val="auto"/>
          <w:sz w:val="22"/>
          <w:szCs w:val="22"/>
          <w:lang w:eastAsia="cs-CZ"/>
        </w:rPr>
        <w:t xml:space="preserve"> - </w:t>
      </w:r>
      <w:r>
        <w:rPr>
          <w:rFonts w:ascii="Arial" w:hAnsi="Arial" w:cs="Arial"/>
          <w:color w:val="auto"/>
          <w:sz w:val="22"/>
          <w:szCs w:val="22"/>
          <w:lang w:eastAsia="cs-CZ"/>
        </w:rPr>
        <w:t xml:space="preserve"> </w:t>
      </w:r>
      <w:r w:rsidRPr="000A0FF4">
        <w:rPr>
          <w:rFonts w:ascii="Arial" w:hAnsi="Arial" w:cs="Arial"/>
          <w:color w:val="auto"/>
          <w:sz w:val="22"/>
          <w:szCs w:val="22"/>
          <w:lang w:eastAsia="cs-CZ"/>
        </w:rPr>
        <w:t>Študentská jedáleň  Vazovova 5, 812 43 Bratislava,</w:t>
      </w:r>
    </w:p>
    <w:p w14:paraId="18C89407" w14:textId="48B44C50" w:rsidR="000A0FF4" w:rsidRPr="000A0FF4" w:rsidRDefault="000A0FF4" w:rsidP="000A0FF4">
      <w:pPr>
        <w:pStyle w:val="Default"/>
        <w:ind w:left="360"/>
        <w:rPr>
          <w:rFonts w:ascii="Arial" w:hAnsi="Arial" w:cs="Arial"/>
          <w:color w:val="auto"/>
          <w:sz w:val="22"/>
          <w:szCs w:val="22"/>
          <w:lang w:eastAsia="cs-CZ"/>
        </w:rPr>
      </w:pPr>
      <w:r w:rsidRPr="000A0FF4">
        <w:rPr>
          <w:rFonts w:ascii="Arial" w:hAnsi="Arial" w:cs="Arial"/>
          <w:color w:val="auto"/>
          <w:sz w:val="22"/>
          <w:szCs w:val="22"/>
          <w:lang w:eastAsia="cs-CZ"/>
        </w:rPr>
        <w:t xml:space="preserve"> - </w:t>
      </w:r>
      <w:r>
        <w:rPr>
          <w:rFonts w:ascii="Arial" w:hAnsi="Arial" w:cs="Arial"/>
          <w:color w:val="auto"/>
          <w:sz w:val="22"/>
          <w:szCs w:val="22"/>
          <w:lang w:eastAsia="cs-CZ"/>
        </w:rPr>
        <w:t xml:space="preserve"> </w:t>
      </w:r>
      <w:r w:rsidRPr="000A0FF4">
        <w:rPr>
          <w:rFonts w:ascii="Arial" w:hAnsi="Arial" w:cs="Arial"/>
          <w:color w:val="auto"/>
          <w:sz w:val="22"/>
          <w:szCs w:val="22"/>
          <w:lang w:eastAsia="cs-CZ"/>
        </w:rPr>
        <w:t>Študentská jedáleň Strojnícka fakulta 5, Námestie slobody 17, 812 31 Bratislava.</w:t>
      </w:r>
    </w:p>
    <w:p w14:paraId="7BC4C434" w14:textId="61E3945A" w:rsidR="00313540" w:rsidRDefault="00313540" w:rsidP="000A0FF4">
      <w:pPr>
        <w:pStyle w:val="Default"/>
        <w:spacing w:before="120"/>
        <w:ind w:left="360" w:firstLine="360"/>
        <w:rPr>
          <w:rFonts w:ascii="Arial" w:hAnsi="Arial" w:cs="Arial"/>
          <w:color w:val="auto"/>
          <w:sz w:val="22"/>
          <w:szCs w:val="22"/>
          <w:lang w:eastAsia="cs-CZ"/>
        </w:rPr>
      </w:pPr>
    </w:p>
    <w:p w14:paraId="46A80011" w14:textId="77777777" w:rsidR="00313540" w:rsidRDefault="00313540" w:rsidP="00313540">
      <w:pPr>
        <w:pStyle w:val="Default"/>
        <w:ind w:left="360" w:firstLine="360"/>
        <w:rPr>
          <w:rFonts w:ascii="Arial" w:hAnsi="Arial" w:cs="Arial"/>
          <w:color w:val="auto"/>
          <w:sz w:val="22"/>
          <w:szCs w:val="22"/>
          <w:lang w:eastAsia="cs-CZ"/>
        </w:rPr>
      </w:pPr>
    </w:p>
    <w:p w14:paraId="36176BB6" w14:textId="77777777" w:rsidR="00313540" w:rsidRPr="00625DB3" w:rsidRDefault="00313540" w:rsidP="00313540">
      <w:pPr>
        <w:pStyle w:val="Default"/>
        <w:ind w:left="360" w:firstLine="360"/>
        <w:rPr>
          <w:rFonts w:ascii="Arial" w:hAnsi="Arial" w:cs="Arial"/>
          <w:color w:val="auto"/>
          <w:sz w:val="22"/>
          <w:szCs w:val="22"/>
          <w:lang w:eastAsia="cs-CZ"/>
        </w:rPr>
      </w:pPr>
    </w:p>
    <w:p w14:paraId="3B8BEF4C" w14:textId="77777777" w:rsidR="00313540" w:rsidRPr="00E27F3E" w:rsidRDefault="00313540" w:rsidP="00313540">
      <w:pPr>
        <w:pStyle w:val="DefaultText"/>
        <w:tabs>
          <w:tab w:val="clear" w:pos="697"/>
          <w:tab w:val="clear" w:pos="1008"/>
        </w:tabs>
        <w:ind w:left="1080" w:firstLine="0"/>
        <w:rPr>
          <w:rFonts w:ascii="Arial" w:hAnsi="Arial" w:cs="Arial"/>
          <w:sz w:val="22"/>
          <w:szCs w:val="22"/>
          <w:lang w:val="sk-SK"/>
        </w:rPr>
      </w:pPr>
    </w:p>
    <w:p w14:paraId="026809B5" w14:textId="49AD5C60" w:rsidR="00313540" w:rsidRPr="00E27F3E" w:rsidRDefault="00313540" w:rsidP="00313540">
      <w:pPr>
        <w:pStyle w:val="DefaultText"/>
        <w:numPr>
          <w:ilvl w:val="1"/>
          <w:numId w:val="1"/>
        </w:numPr>
        <w:tabs>
          <w:tab w:val="clear" w:pos="697"/>
          <w:tab w:val="clear" w:pos="1008"/>
          <w:tab w:val="left" w:pos="720"/>
        </w:tabs>
        <w:ind w:left="720" w:hanging="720"/>
        <w:jc w:val="both"/>
        <w:rPr>
          <w:rFonts w:ascii="Arial" w:hAnsi="Arial" w:cs="Arial"/>
          <w:sz w:val="22"/>
          <w:szCs w:val="22"/>
          <w:lang w:val="sk-SK"/>
        </w:rPr>
      </w:pPr>
      <w:r w:rsidRPr="00E27F3E">
        <w:rPr>
          <w:rFonts w:ascii="Arial" w:hAnsi="Arial" w:cs="Arial"/>
          <w:sz w:val="22"/>
          <w:szCs w:val="22"/>
          <w:lang w:val="sk-SK"/>
        </w:rPr>
        <w:t>Poskytovateľ sa  zaväzuje  začať s plnením predmetu plnenia do desiatich pracovných dní odo dňa nadobudnutia účinnosti tejto Zmluvy</w:t>
      </w:r>
      <w:r>
        <w:rPr>
          <w:rFonts w:ascii="Arial" w:hAnsi="Arial" w:cs="Arial"/>
          <w:sz w:val="22"/>
          <w:szCs w:val="22"/>
          <w:lang w:val="sk-SK"/>
        </w:rPr>
        <w:t xml:space="preserve"> a </w:t>
      </w:r>
      <w:r w:rsidRPr="00E27F3E">
        <w:rPr>
          <w:rFonts w:ascii="Arial" w:hAnsi="Arial" w:cs="Arial"/>
          <w:sz w:val="22"/>
          <w:szCs w:val="22"/>
          <w:lang w:val="sk-SK"/>
        </w:rPr>
        <w:t xml:space="preserve">predmet plnenia </w:t>
      </w:r>
      <w:r>
        <w:rPr>
          <w:rFonts w:ascii="Arial" w:hAnsi="Arial" w:cs="Arial"/>
          <w:sz w:val="22"/>
          <w:szCs w:val="22"/>
          <w:lang w:val="sk-SK"/>
        </w:rPr>
        <w:t xml:space="preserve">vykonávať priebežne a to tak, že  správy o vykonanej </w:t>
      </w:r>
      <w:proofErr w:type="spellStart"/>
      <w:r>
        <w:rPr>
          <w:rFonts w:ascii="Arial" w:hAnsi="Arial" w:cs="Arial"/>
          <w:sz w:val="22"/>
          <w:szCs w:val="22"/>
          <w:lang w:val="sk-SK"/>
        </w:rPr>
        <w:t>OPaOS</w:t>
      </w:r>
      <w:proofErr w:type="spellEnd"/>
      <w:r>
        <w:rPr>
          <w:rFonts w:ascii="Arial" w:hAnsi="Arial" w:cs="Arial"/>
          <w:sz w:val="22"/>
          <w:szCs w:val="22"/>
          <w:lang w:val="sk-SK"/>
        </w:rPr>
        <w:t xml:space="preserve"> budú vydané maximálne 1 mesiac pred ukončením platnosti pôvodnej správy. Termín ukončenia predmetu plnenia je </w:t>
      </w:r>
      <w:r w:rsidRPr="00E27F3E">
        <w:rPr>
          <w:rFonts w:ascii="Arial" w:hAnsi="Arial" w:cs="Arial"/>
          <w:sz w:val="22"/>
          <w:szCs w:val="22"/>
          <w:lang w:val="sk-SK"/>
        </w:rPr>
        <w:t xml:space="preserve">do </w:t>
      </w:r>
      <w:r w:rsidR="00F43C00">
        <w:rPr>
          <w:rFonts w:ascii="Arial" w:hAnsi="Arial" w:cs="Arial"/>
          <w:b/>
          <w:sz w:val="22"/>
          <w:szCs w:val="22"/>
          <w:lang w:val="sk-SK"/>
        </w:rPr>
        <w:t>30</w:t>
      </w:r>
      <w:r w:rsidRPr="00E27F3E">
        <w:rPr>
          <w:rFonts w:ascii="Arial" w:hAnsi="Arial" w:cs="Arial"/>
          <w:b/>
          <w:sz w:val="22"/>
          <w:szCs w:val="22"/>
          <w:lang w:val="sk-SK"/>
        </w:rPr>
        <w:t>.</w:t>
      </w:r>
      <w:r>
        <w:rPr>
          <w:rFonts w:ascii="Arial" w:hAnsi="Arial" w:cs="Arial"/>
          <w:b/>
          <w:sz w:val="22"/>
          <w:szCs w:val="22"/>
          <w:lang w:val="sk-SK"/>
        </w:rPr>
        <w:t>11</w:t>
      </w:r>
      <w:r w:rsidRPr="00E27F3E">
        <w:rPr>
          <w:rFonts w:ascii="Arial" w:hAnsi="Arial" w:cs="Arial"/>
          <w:b/>
          <w:sz w:val="22"/>
          <w:szCs w:val="22"/>
          <w:lang w:val="sk-SK"/>
        </w:rPr>
        <w:t>.202</w:t>
      </w:r>
      <w:r w:rsidR="00F43C00">
        <w:rPr>
          <w:rFonts w:ascii="Arial" w:hAnsi="Arial" w:cs="Arial"/>
          <w:b/>
          <w:sz w:val="22"/>
          <w:szCs w:val="22"/>
          <w:lang w:val="sk-SK"/>
        </w:rPr>
        <w:t>3</w:t>
      </w:r>
      <w:r w:rsidRPr="00E27F3E">
        <w:rPr>
          <w:rFonts w:ascii="Arial" w:hAnsi="Arial" w:cs="Arial"/>
          <w:b/>
          <w:sz w:val="22"/>
          <w:szCs w:val="22"/>
          <w:lang w:val="sk-SK"/>
        </w:rPr>
        <w:t>.</w:t>
      </w:r>
      <w:r>
        <w:rPr>
          <w:rFonts w:ascii="Arial" w:hAnsi="Arial" w:cs="Arial"/>
          <w:b/>
          <w:sz w:val="22"/>
          <w:szCs w:val="22"/>
          <w:lang w:val="sk-SK"/>
        </w:rPr>
        <w:t xml:space="preserve"> </w:t>
      </w:r>
    </w:p>
    <w:p w14:paraId="6C492916" w14:textId="77777777" w:rsidR="00313540" w:rsidRPr="00E27F3E" w:rsidRDefault="00313540" w:rsidP="00313540">
      <w:pPr>
        <w:pStyle w:val="DefaultText"/>
        <w:numPr>
          <w:ilvl w:val="1"/>
          <w:numId w:val="1"/>
        </w:numPr>
        <w:tabs>
          <w:tab w:val="clear" w:pos="697"/>
          <w:tab w:val="clear" w:pos="1008"/>
          <w:tab w:val="left" w:pos="720"/>
        </w:tabs>
        <w:ind w:left="720" w:hanging="720"/>
        <w:jc w:val="both"/>
        <w:rPr>
          <w:rFonts w:ascii="Arial" w:hAnsi="Arial" w:cs="Arial"/>
          <w:sz w:val="22"/>
          <w:szCs w:val="22"/>
          <w:lang w:val="sk-SK"/>
        </w:rPr>
      </w:pPr>
      <w:r w:rsidRPr="00E27F3E">
        <w:rPr>
          <w:rFonts w:ascii="Arial" w:hAnsi="Arial" w:cs="Arial"/>
          <w:sz w:val="22"/>
          <w:szCs w:val="22"/>
          <w:lang w:val="sk-SK"/>
        </w:rPr>
        <w:t>V prípade, že poskytovateľ zabezpečí vykonanie predmetu plnenia pred lehotou uvedenou v článku 4 bod 4.2 tohto článku  je oprávnený upovedomiť objednávateľa o tejto skutočnosti a objednávateľ je povinný v tomto prípade predmet plnenia prevziať aj pred lehotou stanovenou v článku 4 bod 4.2 tohto článku. Poskytovateľovi týmto vzniká nárok na vystavenie a objednávateľovi vzniká nárok na uhradenie záverečnej faktúry podľa podmienok článku 5 bod 5.5 tejto zmluvy.</w:t>
      </w:r>
    </w:p>
    <w:p w14:paraId="4DBA2402" w14:textId="77777777" w:rsidR="00313540" w:rsidRPr="00E27F3E" w:rsidRDefault="00313540" w:rsidP="00313540">
      <w:pPr>
        <w:pStyle w:val="DefaultText"/>
        <w:numPr>
          <w:ilvl w:val="1"/>
          <w:numId w:val="1"/>
        </w:numPr>
        <w:tabs>
          <w:tab w:val="clear" w:pos="697"/>
          <w:tab w:val="clear" w:pos="1008"/>
          <w:tab w:val="left" w:pos="720"/>
        </w:tabs>
        <w:ind w:left="720" w:hanging="720"/>
        <w:jc w:val="both"/>
        <w:rPr>
          <w:rFonts w:ascii="Arial" w:hAnsi="Arial" w:cs="Arial"/>
          <w:sz w:val="22"/>
          <w:szCs w:val="22"/>
          <w:lang w:val="sk-SK"/>
        </w:rPr>
      </w:pPr>
      <w:r w:rsidRPr="00E27F3E">
        <w:rPr>
          <w:rFonts w:ascii="Arial" w:hAnsi="Arial" w:cs="Arial"/>
          <w:sz w:val="22"/>
          <w:szCs w:val="22"/>
          <w:lang w:val="sk-SK"/>
        </w:rPr>
        <w:t xml:space="preserve">V prípade, ak počas vykonávania predmetu plnenia  tejto Zmluvy poskytovateľ zistí prekážku zo strany objednávateľa, ktorá mu bude brániť v riadnom a včasnom vykonaní predmetu plnenia v zmluvnom čase, je povinný bezodkladne informovať o tom objednávateľa. Objednávateľ túto prekážku bezodkladne odstráni a to podľa charakteru prekážky. O čas odstránenia tejto prekážky sa predĺži čas na vykonanie predmetu plnenia. </w:t>
      </w:r>
    </w:p>
    <w:p w14:paraId="79044A99" w14:textId="77777777" w:rsidR="00313540" w:rsidRPr="00E27F3E" w:rsidRDefault="00313540" w:rsidP="00313540">
      <w:pPr>
        <w:pStyle w:val="DefaultText"/>
        <w:numPr>
          <w:ilvl w:val="1"/>
          <w:numId w:val="1"/>
        </w:numPr>
        <w:tabs>
          <w:tab w:val="clear" w:pos="697"/>
          <w:tab w:val="clear" w:pos="1008"/>
          <w:tab w:val="left" w:pos="720"/>
        </w:tabs>
        <w:ind w:left="720" w:hanging="720"/>
        <w:jc w:val="both"/>
        <w:rPr>
          <w:rFonts w:ascii="Arial" w:hAnsi="Arial" w:cs="Arial"/>
          <w:sz w:val="22"/>
          <w:szCs w:val="22"/>
          <w:lang w:val="sk-SK"/>
        </w:rPr>
      </w:pPr>
      <w:r w:rsidRPr="00E27F3E">
        <w:rPr>
          <w:rFonts w:ascii="Arial" w:hAnsi="Arial" w:cs="Arial"/>
          <w:sz w:val="22"/>
          <w:szCs w:val="22"/>
          <w:lang w:val="sk-SK"/>
        </w:rPr>
        <w:t>Poskytovateľ splní zmluvný záväzok podľa článku 3. tejto Zmluvy riadnym vykonaním predmetu plnenia a jeho odovzdaním objednávateľovi súpisom vykonaných prác a odovzdaním správ z </w:t>
      </w:r>
      <w:proofErr w:type="spellStart"/>
      <w:r w:rsidRPr="00E27F3E">
        <w:rPr>
          <w:rFonts w:ascii="Arial" w:hAnsi="Arial" w:cs="Arial"/>
          <w:sz w:val="22"/>
          <w:szCs w:val="22"/>
          <w:lang w:val="sk-SK"/>
        </w:rPr>
        <w:t>OPaOS</w:t>
      </w:r>
      <w:proofErr w:type="spellEnd"/>
      <w:r w:rsidRPr="00E27F3E">
        <w:rPr>
          <w:rFonts w:ascii="Arial" w:hAnsi="Arial" w:cs="Arial"/>
          <w:sz w:val="22"/>
          <w:szCs w:val="22"/>
          <w:lang w:val="sk-SK"/>
        </w:rPr>
        <w:t>. Súpis vykonaných prác a prevzatie správ z </w:t>
      </w:r>
      <w:proofErr w:type="spellStart"/>
      <w:r w:rsidRPr="00E27F3E">
        <w:rPr>
          <w:rFonts w:ascii="Arial" w:hAnsi="Arial" w:cs="Arial"/>
          <w:sz w:val="22"/>
          <w:szCs w:val="22"/>
          <w:lang w:val="sk-SK"/>
        </w:rPr>
        <w:t>OPaOS</w:t>
      </w:r>
      <w:proofErr w:type="spellEnd"/>
      <w:r w:rsidRPr="00E27F3E">
        <w:rPr>
          <w:rFonts w:ascii="Arial" w:hAnsi="Arial" w:cs="Arial"/>
          <w:sz w:val="22"/>
          <w:szCs w:val="22"/>
          <w:lang w:val="sk-SK"/>
        </w:rPr>
        <w:t xml:space="preserve"> potvrdí objednávateľ svojim podpisom.</w:t>
      </w:r>
    </w:p>
    <w:p w14:paraId="34AEC2AC" w14:textId="77777777" w:rsidR="00313540" w:rsidRPr="00E27F3E" w:rsidRDefault="00313540" w:rsidP="00313540">
      <w:pPr>
        <w:pStyle w:val="DefaultText"/>
        <w:numPr>
          <w:ilvl w:val="1"/>
          <w:numId w:val="1"/>
        </w:numPr>
        <w:tabs>
          <w:tab w:val="clear" w:pos="697"/>
          <w:tab w:val="clear" w:pos="1008"/>
          <w:tab w:val="left" w:pos="720"/>
        </w:tabs>
        <w:ind w:left="720" w:hanging="720"/>
        <w:jc w:val="both"/>
        <w:rPr>
          <w:rFonts w:ascii="Arial" w:hAnsi="Arial" w:cs="Arial"/>
          <w:sz w:val="22"/>
          <w:szCs w:val="22"/>
          <w:lang w:val="sk-SK"/>
        </w:rPr>
      </w:pPr>
      <w:r w:rsidRPr="00E27F3E">
        <w:rPr>
          <w:rFonts w:ascii="Arial" w:hAnsi="Arial" w:cs="Arial"/>
          <w:sz w:val="22"/>
          <w:szCs w:val="22"/>
          <w:lang w:val="sk-SK"/>
        </w:rPr>
        <w:t>Objednávateľ umožní poskytovateľovi voľný prístup na miesto plnenia predmetu plnenia  v   čase   od 7</w:t>
      </w:r>
      <w:r w:rsidRPr="00E27F3E">
        <w:rPr>
          <w:rFonts w:ascii="Arial" w:hAnsi="Arial" w:cs="Arial"/>
          <w:sz w:val="22"/>
          <w:szCs w:val="22"/>
          <w:vertAlign w:val="superscript"/>
          <w:lang w:val="sk-SK"/>
        </w:rPr>
        <w:t xml:space="preserve"> 30</w:t>
      </w:r>
      <w:r w:rsidRPr="00E27F3E">
        <w:rPr>
          <w:rFonts w:ascii="Arial" w:hAnsi="Arial" w:cs="Arial"/>
          <w:sz w:val="22"/>
          <w:szCs w:val="22"/>
          <w:lang w:val="sk-SK"/>
        </w:rPr>
        <w:t xml:space="preserve"> hod. do 15</w:t>
      </w:r>
      <w:r w:rsidRPr="00E27F3E">
        <w:rPr>
          <w:rFonts w:ascii="Arial" w:hAnsi="Arial" w:cs="Arial"/>
          <w:sz w:val="22"/>
          <w:szCs w:val="22"/>
          <w:vertAlign w:val="superscript"/>
          <w:lang w:val="sk-SK"/>
        </w:rPr>
        <w:t xml:space="preserve"> 00</w:t>
      </w:r>
      <w:r w:rsidRPr="00E27F3E">
        <w:rPr>
          <w:rFonts w:ascii="Arial" w:hAnsi="Arial" w:cs="Arial"/>
          <w:sz w:val="22"/>
          <w:szCs w:val="22"/>
          <w:lang w:val="sk-SK"/>
        </w:rPr>
        <w:t xml:space="preserve"> hod.</w:t>
      </w:r>
    </w:p>
    <w:p w14:paraId="2F6F1A53" w14:textId="77777777" w:rsidR="00313540" w:rsidRPr="00E27F3E" w:rsidRDefault="00313540" w:rsidP="00313540">
      <w:pPr>
        <w:pStyle w:val="DefaultText"/>
        <w:numPr>
          <w:ilvl w:val="1"/>
          <w:numId w:val="1"/>
        </w:numPr>
        <w:tabs>
          <w:tab w:val="clear" w:pos="697"/>
          <w:tab w:val="clear" w:pos="1008"/>
          <w:tab w:val="left" w:pos="720"/>
        </w:tabs>
        <w:ind w:left="720" w:hanging="720"/>
        <w:jc w:val="both"/>
        <w:rPr>
          <w:rFonts w:ascii="Arial" w:hAnsi="Arial" w:cs="Arial"/>
          <w:sz w:val="22"/>
          <w:szCs w:val="22"/>
          <w:lang w:val="sk-SK"/>
        </w:rPr>
      </w:pPr>
      <w:r w:rsidRPr="00E27F3E">
        <w:rPr>
          <w:rFonts w:ascii="Arial" w:hAnsi="Arial" w:cs="Arial"/>
          <w:sz w:val="22"/>
          <w:szCs w:val="22"/>
          <w:lang w:val="sk-SK"/>
        </w:rPr>
        <w:t xml:space="preserve">Poskytovateľ si nástup na výkon predmetu plnenia dohodne minimálne 24 hodín pred začatím predmetu plnenia s osobou oprávnenou konať vo veciach technických na strane objednávateľa, ktorá zabezpečí poskytovateľovi vstup do vybraných priestorov. </w:t>
      </w:r>
      <w:proofErr w:type="spellStart"/>
      <w:r w:rsidRPr="00E27F3E">
        <w:rPr>
          <w:rFonts w:ascii="Arial" w:hAnsi="Arial" w:cs="Arial"/>
          <w:sz w:val="22"/>
          <w:szCs w:val="22"/>
          <w:lang w:val="sk-SK"/>
        </w:rPr>
        <w:t>OPaOS</w:t>
      </w:r>
      <w:proofErr w:type="spellEnd"/>
      <w:r w:rsidRPr="00E27F3E">
        <w:rPr>
          <w:rFonts w:ascii="Arial" w:hAnsi="Arial" w:cs="Arial"/>
          <w:sz w:val="22"/>
          <w:szCs w:val="22"/>
          <w:lang w:val="sk-SK"/>
        </w:rPr>
        <w:t xml:space="preserve"> budú vykonávané za prítomnosti určeného zamestnanca ŠD.</w:t>
      </w:r>
    </w:p>
    <w:p w14:paraId="5451B3D3" w14:textId="77777777" w:rsidR="00313540" w:rsidRPr="00E27F3E" w:rsidRDefault="00313540" w:rsidP="00313540">
      <w:pPr>
        <w:pStyle w:val="DefaultText"/>
        <w:numPr>
          <w:ilvl w:val="1"/>
          <w:numId w:val="1"/>
        </w:numPr>
        <w:tabs>
          <w:tab w:val="clear" w:pos="697"/>
          <w:tab w:val="clear" w:pos="1008"/>
          <w:tab w:val="left" w:pos="720"/>
        </w:tabs>
        <w:ind w:left="720" w:hanging="720"/>
        <w:jc w:val="both"/>
        <w:rPr>
          <w:rFonts w:ascii="Arial" w:hAnsi="Arial" w:cs="Arial"/>
          <w:sz w:val="22"/>
          <w:szCs w:val="22"/>
          <w:lang w:val="sk-SK"/>
        </w:rPr>
      </w:pPr>
      <w:r w:rsidRPr="00E27F3E">
        <w:rPr>
          <w:rFonts w:ascii="Arial" w:hAnsi="Arial" w:cs="Arial"/>
          <w:sz w:val="22"/>
          <w:szCs w:val="22"/>
          <w:lang w:val="sk-SK"/>
        </w:rPr>
        <w:t xml:space="preserve">Prístup na miesto výkonu služby mimo času určeného v bode 4.6 môže povoliť prevádzkový riaditeľ ŠD, ktorý je uvedený v bode 1.1.            </w:t>
      </w:r>
    </w:p>
    <w:p w14:paraId="5D6C7F0A" w14:textId="77777777" w:rsidR="00313540" w:rsidRPr="00E27F3E" w:rsidRDefault="00313540" w:rsidP="00313540">
      <w:pPr>
        <w:pStyle w:val="Zkladntext"/>
        <w:tabs>
          <w:tab w:val="left" w:pos="720"/>
        </w:tabs>
        <w:rPr>
          <w:rFonts w:cs="Arial"/>
          <w:iCs/>
          <w:sz w:val="22"/>
          <w:szCs w:val="22"/>
        </w:rPr>
      </w:pPr>
      <w:r w:rsidRPr="00E27F3E">
        <w:rPr>
          <w:rFonts w:cs="Arial"/>
          <w:iCs/>
          <w:sz w:val="22"/>
          <w:szCs w:val="22"/>
        </w:rPr>
        <w:t xml:space="preserve"> </w:t>
      </w:r>
    </w:p>
    <w:p w14:paraId="26529739" w14:textId="77777777" w:rsidR="00313540" w:rsidRPr="00E27F3E" w:rsidRDefault="00313540" w:rsidP="00313540">
      <w:pPr>
        <w:numPr>
          <w:ilvl w:val="0"/>
          <w:numId w:val="1"/>
        </w:numPr>
        <w:tabs>
          <w:tab w:val="num" w:pos="786"/>
        </w:tabs>
        <w:ind w:left="786" w:hanging="720"/>
        <w:rPr>
          <w:rFonts w:ascii="Arial" w:hAnsi="Arial" w:cs="Arial"/>
          <w:b/>
          <w:iCs/>
          <w:sz w:val="22"/>
          <w:szCs w:val="22"/>
        </w:rPr>
      </w:pPr>
      <w:r w:rsidRPr="00E27F3E">
        <w:rPr>
          <w:rFonts w:ascii="Arial" w:hAnsi="Arial" w:cs="Arial"/>
          <w:b/>
          <w:iCs/>
          <w:sz w:val="22"/>
          <w:szCs w:val="22"/>
        </w:rPr>
        <w:t>Cena Predmetu plnenia</w:t>
      </w:r>
    </w:p>
    <w:p w14:paraId="49803176" w14:textId="77777777" w:rsidR="00313540" w:rsidRPr="00E27F3E" w:rsidRDefault="00313540" w:rsidP="00313540">
      <w:pPr>
        <w:tabs>
          <w:tab w:val="left" w:pos="720"/>
          <w:tab w:val="left" w:pos="6555"/>
        </w:tabs>
        <w:rPr>
          <w:rFonts w:ascii="Arial" w:hAnsi="Arial" w:cs="Arial"/>
          <w:b/>
          <w:iCs/>
          <w:sz w:val="22"/>
          <w:szCs w:val="22"/>
        </w:rPr>
      </w:pPr>
      <w:r w:rsidRPr="00E27F3E">
        <w:rPr>
          <w:rFonts w:ascii="Arial" w:hAnsi="Arial" w:cs="Arial"/>
          <w:b/>
          <w:iCs/>
          <w:sz w:val="22"/>
          <w:szCs w:val="22"/>
        </w:rPr>
        <w:tab/>
      </w:r>
      <w:r w:rsidRPr="00E27F3E">
        <w:rPr>
          <w:rFonts w:ascii="Arial" w:hAnsi="Arial" w:cs="Arial"/>
          <w:b/>
          <w:iCs/>
          <w:sz w:val="22"/>
          <w:szCs w:val="22"/>
        </w:rPr>
        <w:tab/>
      </w:r>
    </w:p>
    <w:p w14:paraId="55F647D8" w14:textId="77777777" w:rsidR="00313540" w:rsidRPr="00E27F3E" w:rsidRDefault="00313540" w:rsidP="00313540">
      <w:pPr>
        <w:numPr>
          <w:ilvl w:val="1"/>
          <w:numId w:val="1"/>
        </w:numPr>
        <w:tabs>
          <w:tab w:val="num" w:pos="720"/>
        </w:tabs>
        <w:ind w:left="720" w:hanging="720"/>
        <w:jc w:val="both"/>
        <w:rPr>
          <w:rFonts w:ascii="Arial" w:hAnsi="Arial" w:cs="Arial"/>
          <w:iCs/>
          <w:sz w:val="22"/>
          <w:szCs w:val="22"/>
        </w:rPr>
      </w:pPr>
      <w:r w:rsidRPr="00E27F3E">
        <w:rPr>
          <w:rFonts w:ascii="Arial" w:hAnsi="Arial" w:cs="Arial"/>
          <w:iCs/>
          <w:sz w:val="22"/>
          <w:szCs w:val="22"/>
        </w:rPr>
        <w:t>Cena za vykonanie predmetu plnenia v  rozsahu článku 3. tejto Zmluvy bola stanovená Zmluvou strán podľa zákona č. 18/1996 Z. z.  o cenách v znení neskorších predpisov (ďalej tiež „cena predmetu plnenia“).</w:t>
      </w:r>
    </w:p>
    <w:p w14:paraId="642F0A59" w14:textId="77777777" w:rsidR="00313540" w:rsidRPr="00E27F3E" w:rsidRDefault="00313540" w:rsidP="00313540">
      <w:pPr>
        <w:numPr>
          <w:ilvl w:val="1"/>
          <w:numId w:val="1"/>
        </w:numPr>
        <w:tabs>
          <w:tab w:val="num" w:pos="720"/>
        </w:tabs>
        <w:ind w:left="720" w:hanging="720"/>
        <w:jc w:val="both"/>
        <w:rPr>
          <w:rFonts w:ascii="Arial" w:hAnsi="Arial" w:cs="Arial"/>
          <w:iCs/>
          <w:sz w:val="22"/>
          <w:szCs w:val="22"/>
        </w:rPr>
      </w:pPr>
      <w:r w:rsidRPr="00E27F3E">
        <w:rPr>
          <w:rFonts w:ascii="Arial" w:hAnsi="Arial" w:cs="Arial"/>
          <w:iCs/>
          <w:sz w:val="22"/>
          <w:szCs w:val="22"/>
        </w:rPr>
        <w:t>Cena predmetu plnenia zahŕňa cenu za poskytnutie služby, cenu spotrebného materiálu, cenu  dopravy, čistiacich prác a všetkých ostatných nákladov.</w:t>
      </w:r>
    </w:p>
    <w:p w14:paraId="7BACF336" w14:textId="1ABDB588" w:rsidR="00313540" w:rsidRPr="00DC6170" w:rsidRDefault="00313540" w:rsidP="00313540">
      <w:pPr>
        <w:numPr>
          <w:ilvl w:val="1"/>
          <w:numId w:val="1"/>
        </w:numPr>
        <w:tabs>
          <w:tab w:val="num" w:pos="720"/>
        </w:tabs>
        <w:ind w:left="720" w:hanging="720"/>
        <w:jc w:val="both"/>
        <w:rPr>
          <w:rFonts w:ascii="Arial" w:hAnsi="Arial" w:cs="Arial"/>
          <w:iCs/>
          <w:color w:val="FF0000"/>
          <w:sz w:val="22"/>
          <w:szCs w:val="22"/>
        </w:rPr>
      </w:pPr>
      <w:r w:rsidRPr="00E27F3E">
        <w:rPr>
          <w:rFonts w:ascii="Arial" w:hAnsi="Arial" w:cs="Arial"/>
          <w:iCs/>
          <w:sz w:val="22"/>
          <w:szCs w:val="22"/>
        </w:rPr>
        <w:t xml:space="preserve">Cena za predmet plnenia je stanovená v súlade s cenovou ponukou, ktorá tvorí Prílohu  č. 1. tejto Zmluvy vo výške  </w:t>
      </w:r>
      <w:r w:rsidRPr="00DC6170">
        <w:rPr>
          <w:rFonts w:ascii="Arial" w:hAnsi="Arial" w:cs="Arial"/>
          <w:b/>
          <w:iCs/>
          <w:sz w:val="22"/>
          <w:szCs w:val="22"/>
        </w:rPr>
        <w:t xml:space="preserve"> </w:t>
      </w:r>
      <w:r>
        <w:rPr>
          <w:rFonts w:ascii="Arial" w:hAnsi="Arial" w:cs="Arial"/>
          <w:b/>
          <w:iCs/>
          <w:sz w:val="22"/>
          <w:szCs w:val="22"/>
        </w:rPr>
        <w:t>X</w:t>
      </w:r>
      <w:r w:rsidR="00F43C00">
        <w:rPr>
          <w:rFonts w:ascii="Arial" w:hAnsi="Arial" w:cs="Arial"/>
          <w:b/>
          <w:iCs/>
          <w:sz w:val="22"/>
          <w:szCs w:val="22"/>
        </w:rPr>
        <w:t>X</w:t>
      </w:r>
      <w:r>
        <w:rPr>
          <w:rFonts w:ascii="Arial" w:hAnsi="Arial" w:cs="Arial"/>
          <w:b/>
          <w:iCs/>
          <w:sz w:val="22"/>
          <w:szCs w:val="22"/>
        </w:rPr>
        <w:t xml:space="preserve"> XXX</w:t>
      </w:r>
      <w:r w:rsidRPr="00DC6170">
        <w:rPr>
          <w:rFonts w:ascii="Arial" w:hAnsi="Arial" w:cs="Arial"/>
          <w:b/>
          <w:iCs/>
          <w:sz w:val="22"/>
          <w:szCs w:val="22"/>
        </w:rPr>
        <w:t>,</w:t>
      </w:r>
      <w:r>
        <w:rPr>
          <w:rFonts w:ascii="Arial" w:hAnsi="Arial" w:cs="Arial"/>
          <w:b/>
          <w:iCs/>
          <w:sz w:val="22"/>
          <w:szCs w:val="22"/>
        </w:rPr>
        <w:t>XX</w:t>
      </w:r>
      <w:r w:rsidRPr="00DC6170">
        <w:rPr>
          <w:rFonts w:ascii="Arial" w:hAnsi="Arial" w:cs="Arial"/>
          <w:b/>
          <w:iCs/>
          <w:sz w:val="22"/>
          <w:szCs w:val="22"/>
        </w:rPr>
        <w:t xml:space="preserve"> € bez DPH.</w:t>
      </w:r>
    </w:p>
    <w:p w14:paraId="34FB5AA0" w14:textId="77777777" w:rsidR="00313540" w:rsidRPr="00E27F3E" w:rsidRDefault="00313540" w:rsidP="00313540">
      <w:pPr>
        <w:numPr>
          <w:ilvl w:val="1"/>
          <w:numId w:val="1"/>
        </w:numPr>
        <w:tabs>
          <w:tab w:val="num" w:pos="720"/>
        </w:tabs>
        <w:ind w:left="720" w:hanging="720"/>
        <w:jc w:val="both"/>
        <w:rPr>
          <w:rFonts w:ascii="Arial" w:hAnsi="Arial" w:cs="Arial"/>
          <w:iCs/>
          <w:sz w:val="22"/>
          <w:szCs w:val="22"/>
        </w:rPr>
      </w:pPr>
      <w:r w:rsidRPr="00E27F3E">
        <w:rPr>
          <w:rFonts w:ascii="Arial" w:hAnsi="Arial" w:cs="Arial"/>
          <w:iCs/>
          <w:sz w:val="22"/>
          <w:szCs w:val="22"/>
        </w:rPr>
        <w:t>K cene predmetu plnenia bude účtovaná DPH vo výške zodpovedajúcej platným všeobecne záväzným právnym predpisom v dobe vzniku daňovej povinnosti.</w:t>
      </w:r>
    </w:p>
    <w:p w14:paraId="29D07748" w14:textId="77777777" w:rsidR="00313540" w:rsidRPr="00BC3E69" w:rsidRDefault="00313540" w:rsidP="00313540">
      <w:pPr>
        <w:numPr>
          <w:ilvl w:val="1"/>
          <w:numId w:val="1"/>
        </w:numPr>
        <w:tabs>
          <w:tab w:val="num" w:pos="720"/>
        </w:tabs>
        <w:ind w:left="720" w:hanging="720"/>
        <w:jc w:val="both"/>
        <w:rPr>
          <w:rFonts w:ascii="Arial" w:hAnsi="Arial" w:cs="Arial"/>
          <w:sz w:val="22"/>
          <w:szCs w:val="22"/>
        </w:rPr>
      </w:pPr>
      <w:r w:rsidRPr="00BC3E69">
        <w:rPr>
          <w:rFonts w:ascii="Arial" w:hAnsi="Arial" w:cs="Arial"/>
          <w:iCs/>
          <w:sz w:val="22"/>
          <w:szCs w:val="22"/>
        </w:rPr>
        <w:t xml:space="preserve">Cena predmetu plnenia bude uhradená </w:t>
      </w:r>
      <w:r w:rsidRPr="00BC3E69">
        <w:rPr>
          <w:rFonts w:ascii="Arial" w:hAnsi="Arial" w:cs="Arial"/>
          <w:sz w:val="22"/>
          <w:szCs w:val="22"/>
        </w:rPr>
        <w:t xml:space="preserve">zhotoviteľovi za každý kalendárny mesiac, v ktorom bol predmet plnenia vykonávaný </w:t>
      </w:r>
      <w:r w:rsidRPr="00BC3E69">
        <w:rPr>
          <w:rFonts w:ascii="Arial" w:hAnsi="Arial" w:cs="Arial"/>
          <w:iCs/>
          <w:sz w:val="22"/>
          <w:szCs w:val="22"/>
        </w:rPr>
        <w:t xml:space="preserve">a to tak, že vždy do piatich  pracovných dní kalendárneho mesiaca nasledujúceho po mesiaci, v   ktorom   bol predmet plnenia vykonávaný, odovzdá zhotoviteľ objednávateľovi súpis vykonaných prác za  predchádzajúci mesiac, ktorý musí  byť </w:t>
      </w:r>
      <w:r w:rsidRPr="00BC3E69">
        <w:rPr>
          <w:rFonts w:ascii="Arial" w:hAnsi="Arial" w:cs="Arial"/>
          <w:sz w:val="22"/>
          <w:szCs w:val="22"/>
        </w:rPr>
        <w:t xml:space="preserve">odsúhlasený objednávateľom a poskytovateľom </w:t>
      </w:r>
      <w:r w:rsidRPr="00BC3E69">
        <w:rPr>
          <w:rFonts w:ascii="Arial" w:hAnsi="Arial" w:cs="Arial"/>
          <w:iCs/>
          <w:sz w:val="22"/>
          <w:szCs w:val="22"/>
        </w:rPr>
        <w:t xml:space="preserve">Objednávateľ je povinný sa vyjadriť k predloženému súpisu prác do piatich  pracovných dní od jeho predloženia poskytovateľom. Na základe odsúhlaseného súpisu prác je poskytovateľ oprávnený vystaviť faktúru za vykonané služby, pričom splatnosť faktúr je dohodnutá na 30 dní od ich  preukázateľného doručenia objednávateľovi. Zhotoviteľ sa zaväzuje pri fakturácii uvádzať jednoznačným spôsobom číslo dokladu, ktoré uvádza do kontrolného výkazu DPH. </w:t>
      </w:r>
    </w:p>
    <w:p w14:paraId="3D7CBFC0" w14:textId="77777777" w:rsidR="00313540" w:rsidRPr="00E27F3E" w:rsidRDefault="00313540" w:rsidP="00313540">
      <w:pPr>
        <w:numPr>
          <w:ilvl w:val="1"/>
          <w:numId w:val="1"/>
        </w:numPr>
        <w:tabs>
          <w:tab w:val="num" w:pos="720"/>
        </w:tabs>
        <w:ind w:left="720" w:hanging="720"/>
        <w:jc w:val="both"/>
        <w:rPr>
          <w:rFonts w:ascii="Arial" w:hAnsi="Arial" w:cs="Arial"/>
          <w:iCs/>
          <w:sz w:val="22"/>
          <w:szCs w:val="22"/>
        </w:rPr>
      </w:pPr>
      <w:r w:rsidRPr="00E27F3E">
        <w:rPr>
          <w:rFonts w:ascii="Arial" w:hAnsi="Arial" w:cs="Arial"/>
          <w:iCs/>
          <w:sz w:val="22"/>
          <w:szCs w:val="22"/>
        </w:rPr>
        <w:t>K cene predmetu plnenia bude účtovaná DPH vo výške zodpovedajúcej platným všeobecne záväzným právnym predpisom v dobe vzniku daňovej povinnosti.</w:t>
      </w:r>
    </w:p>
    <w:p w14:paraId="75D5043C" w14:textId="77777777" w:rsidR="00313540" w:rsidRPr="00E27F3E" w:rsidRDefault="00313540" w:rsidP="00313540">
      <w:pPr>
        <w:pStyle w:val="DefaultText"/>
        <w:numPr>
          <w:ilvl w:val="1"/>
          <w:numId w:val="1"/>
        </w:numPr>
        <w:tabs>
          <w:tab w:val="clear" w:pos="697"/>
          <w:tab w:val="clear" w:pos="1008"/>
          <w:tab w:val="num" w:pos="720"/>
        </w:tabs>
        <w:ind w:left="720" w:hanging="720"/>
        <w:jc w:val="both"/>
        <w:rPr>
          <w:rFonts w:ascii="Arial" w:hAnsi="Arial" w:cs="Arial"/>
          <w:iCs/>
          <w:sz w:val="22"/>
          <w:szCs w:val="22"/>
          <w:lang w:val="sk-SK"/>
        </w:rPr>
      </w:pPr>
      <w:r w:rsidRPr="00E27F3E">
        <w:rPr>
          <w:rFonts w:ascii="Arial" w:hAnsi="Arial" w:cs="Arial"/>
          <w:sz w:val="22"/>
          <w:szCs w:val="22"/>
          <w:lang w:val="sk-SK"/>
        </w:rPr>
        <w:t xml:space="preserve">Objednávateľ je oprávnený odmietnuť odsúhlasiť predložený súpis vykonaných prác, ak </w:t>
      </w:r>
      <w:r>
        <w:rPr>
          <w:rFonts w:ascii="Arial" w:hAnsi="Arial" w:cs="Arial"/>
          <w:sz w:val="22"/>
          <w:szCs w:val="22"/>
          <w:lang w:val="sk-SK"/>
        </w:rPr>
        <w:t>služby</w:t>
      </w:r>
      <w:r w:rsidRPr="00E27F3E">
        <w:rPr>
          <w:rFonts w:ascii="Arial" w:hAnsi="Arial" w:cs="Arial"/>
          <w:sz w:val="22"/>
          <w:szCs w:val="22"/>
          <w:lang w:val="sk-SK"/>
        </w:rPr>
        <w:t>, v ňom uvedené, nie sú zrealizované v súlade s touto Zmluvou.</w:t>
      </w:r>
    </w:p>
    <w:p w14:paraId="081069B0" w14:textId="77777777" w:rsidR="00313540" w:rsidRPr="00E27F3E" w:rsidRDefault="00313540" w:rsidP="00313540">
      <w:pPr>
        <w:numPr>
          <w:ilvl w:val="1"/>
          <w:numId w:val="1"/>
        </w:numPr>
        <w:tabs>
          <w:tab w:val="num" w:pos="720"/>
        </w:tabs>
        <w:ind w:left="720" w:hanging="720"/>
        <w:jc w:val="both"/>
        <w:rPr>
          <w:rFonts w:ascii="Arial" w:hAnsi="Arial" w:cs="Arial"/>
          <w:iCs/>
          <w:sz w:val="22"/>
          <w:szCs w:val="22"/>
        </w:rPr>
      </w:pPr>
      <w:r w:rsidRPr="00E27F3E">
        <w:rPr>
          <w:rFonts w:ascii="Arial" w:hAnsi="Arial" w:cs="Arial"/>
          <w:iCs/>
          <w:sz w:val="22"/>
          <w:szCs w:val="22"/>
        </w:rPr>
        <w:lastRenderedPageBreak/>
        <w:t xml:space="preserve">Poskytovateľ je povinný uvádzať  vo  faktúre všetky náležitosti  v zmysle § 74  zákona č. 222/2004 Z. z. o dani  z pridanej hodnoty v platnom znení. </w:t>
      </w:r>
    </w:p>
    <w:p w14:paraId="78B32A06" w14:textId="77777777" w:rsidR="00313540" w:rsidRPr="00E27F3E" w:rsidRDefault="00313540" w:rsidP="00313540">
      <w:pPr>
        <w:rPr>
          <w:rFonts w:ascii="Arial" w:hAnsi="Arial" w:cs="Arial"/>
          <w:iCs/>
          <w:sz w:val="22"/>
          <w:szCs w:val="22"/>
        </w:rPr>
      </w:pPr>
    </w:p>
    <w:p w14:paraId="0C602504" w14:textId="77777777" w:rsidR="00313540" w:rsidRPr="00E27F3E" w:rsidRDefault="00313540" w:rsidP="00313540">
      <w:pPr>
        <w:numPr>
          <w:ilvl w:val="0"/>
          <w:numId w:val="1"/>
        </w:numPr>
        <w:tabs>
          <w:tab w:val="num" w:pos="786"/>
        </w:tabs>
        <w:ind w:left="786" w:hanging="720"/>
        <w:rPr>
          <w:rFonts w:ascii="Arial" w:hAnsi="Arial" w:cs="Arial"/>
          <w:b/>
          <w:bCs/>
          <w:iCs/>
          <w:sz w:val="22"/>
          <w:szCs w:val="22"/>
        </w:rPr>
      </w:pPr>
      <w:r w:rsidRPr="00E27F3E">
        <w:rPr>
          <w:rFonts w:ascii="Arial" w:hAnsi="Arial" w:cs="Arial"/>
          <w:b/>
          <w:bCs/>
          <w:iCs/>
          <w:sz w:val="22"/>
          <w:szCs w:val="22"/>
        </w:rPr>
        <w:t>Odovzdanie a prevzatie Predmetu plnenia</w:t>
      </w:r>
    </w:p>
    <w:p w14:paraId="5F78AF3E" w14:textId="77777777" w:rsidR="00313540" w:rsidRPr="00E27F3E" w:rsidRDefault="00313540" w:rsidP="00313540">
      <w:pPr>
        <w:tabs>
          <w:tab w:val="left" w:pos="720"/>
        </w:tabs>
        <w:rPr>
          <w:rFonts w:ascii="Arial" w:hAnsi="Arial" w:cs="Arial"/>
          <w:b/>
          <w:bCs/>
          <w:iCs/>
          <w:sz w:val="22"/>
          <w:szCs w:val="22"/>
        </w:rPr>
      </w:pPr>
    </w:p>
    <w:p w14:paraId="33E7BE7B" w14:textId="77777777" w:rsidR="00313540" w:rsidRPr="00E27F3E" w:rsidRDefault="00313540" w:rsidP="00313540">
      <w:pPr>
        <w:numPr>
          <w:ilvl w:val="1"/>
          <w:numId w:val="1"/>
        </w:numPr>
        <w:tabs>
          <w:tab w:val="num" w:pos="720"/>
        </w:tabs>
        <w:ind w:left="720" w:hanging="720"/>
        <w:jc w:val="both"/>
        <w:rPr>
          <w:rFonts w:ascii="Arial" w:hAnsi="Arial" w:cs="Arial"/>
          <w:iCs/>
          <w:sz w:val="22"/>
          <w:szCs w:val="22"/>
        </w:rPr>
      </w:pPr>
      <w:r w:rsidRPr="00E27F3E">
        <w:rPr>
          <w:rFonts w:ascii="Arial" w:hAnsi="Arial" w:cs="Arial"/>
          <w:sz w:val="22"/>
          <w:szCs w:val="22"/>
        </w:rPr>
        <w:t>Poskytovateľ je povinný predmet plnenia odovzdať najneskôr v termíne v zmysle bodu 4.2 tejto Zmluvy súpisom vykonaných prác.</w:t>
      </w:r>
    </w:p>
    <w:p w14:paraId="5C83502B" w14:textId="77777777" w:rsidR="00313540" w:rsidRPr="00E27F3E" w:rsidRDefault="00313540" w:rsidP="00313540">
      <w:pPr>
        <w:numPr>
          <w:ilvl w:val="1"/>
          <w:numId w:val="1"/>
        </w:numPr>
        <w:tabs>
          <w:tab w:val="num" w:pos="720"/>
        </w:tabs>
        <w:ind w:left="720" w:hanging="720"/>
        <w:jc w:val="both"/>
        <w:rPr>
          <w:rFonts w:ascii="Arial" w:hAnsi="Arial" w:cs="Arial"/>
          <w:iCs/>
          <w:sz w:val="22"/>
          <w:szCs w:val="22"/>
        </w:rPr>
      </w:pPr>
      <w:r w:rsidRPr="00E27F3E">
        <w:rPr>
          <w:rFonts w:ascii="Arial" w:hAnsi="Arial" w:cs="Arial"/>
          <w:iCs/>
          <w:sz w:val="22"/>
          <w:szCs w:val="22"/>
        </w:rPr>
        <w:t xml:space="preserve">Zástupca objednávateľa je povinný zúčastniť sa preberania predmetu plnenia. Za zástupcu objednávateľa sú považované osoby oprávnené konať vo veciach technických uvedené v záhlaví tejto Zmluvy. Pokiaľ sa osoby podľa predchádzajúcej vety preberacieho konania nemôžu zúčastniť, objednávateľ môže týmto úkonom poveriť zodpovedného zástupcu. Zodpovedný zástupca sa na preberaní predmetu plnenia preukáže písomným splnomocnením  na zastupovanie objednávateľa. </w:t>
      </w:r>
      <w:r w:rsidRPr="00E27F3E">
        <w:rPr>
          <w:rFonts w:ascii="Arial" w:hAnsi="Arial" w:cs="Arial"/>
          <w:sz w:val="22"/>
          <w:szCs w:val="22"/>
        </w:rPr>
        <w:t xml:space="preserve"> </w:t>
      </w:r>
    </w:p>
    <w:p w14:paraId="34A77982" w14:textId="77777777" w:rsidR="00313540" w:rsidRPr="00E27F3E" w:rsidRDefault="00313540" w:rsidP="00313540">
      <w:pPr>
        <w:numPr>
          <w:ilvl w:val="1"/>
          <w:numId w:val="1"/>
        </w:numPr>
        <w:tabs>
          <w:tab w:val="num" w:pos="720"/>
        </w:tabs>
        <w:ind w:left="720" w:hanging="720"/>
        <w:jc w:val="both"/>
        <w:rPr>
          <w:rFonts w:ascii="Arial" w:hAnsi="Arial" w:cs="Arial"/>
          <w:iCs/>
          <w:sz w:val="22"/>
          <w:szCs w:val="22"/>
        </w:rPr>
      </w:pPr>
      <w:r w:rsidRPr="00E27F3E">
        <w:rPr>
          <w:rFonts w:ascii="Arial" w:hAnsi="Arial" w:cs="Arial"/>
          <w:sz w:val="22"/>
          <w:szCs w:val="22"/>
        </w:rPr>
        <w:t>V súpise vykonaných prác bude aj záznam o odovzdaní revíznych správ.</w:t>
      </w:r>
    </w:p>
    <w:p w14:paraId="17ED3BAF" w14:textId="77777777" w:rsidR="00313540" w:rsidRPr="00E27F3E" w:rsidRDefault="00313540" w:rsidP="00313540">
      <w:pPr>
        <w:numPr>
          <w:ilvl w:val="1"/>
          <w:numId w:val="1"/>
        </w:numPr>
        <w:tabs>
          <w:tab w:val="num" w:pos="720"/>
        </w:tabs>
        <w:ind w:left="720" w:hanging="720"/>
        <w:jc w:val="both"/>
        <w:rPr>
          <w:rFonts w:ascii="Arial" w:hAnsi="Arial" w:cs="Arial"/>
          <w:iCs/>
          <w:sz w:val="22"/>
          <w:szCs w:val="22"/>
        </w:rPr>
      </w:pPr>
      <w:r w:rsidRPr="00E27F3E">
        <w:rPr>
          <w:rFonts w:ascii="Arial" w:hAnsi="Arial" w:cs="Arial"/>
          <w:sz w:val="22"/>
          <w:szCs w:val="22"/>
        </w:rPr>
        <w:t xml:space="preserve">Dňom podpisu súpisu vykonaných prác oboma účastníkmi Zmluvy sa jednotlivé predmety plnenia považujú za riadne odovzdané. </w:t>
      </w:r>
    </w:p>
    <w:p w14:paraId="031758AF" w14:textId="77777777" w:rsidR="00313540" w:rsidRPr="00E27F3E" w:rsidRDefault="00313540" w:rsidP="00313540">
      <w:pPr>
        <w:pStyle w:val="Zarkazkladnhotextu3"/>
        <w:ind w:left="720"/>
        <w:rPr>
          <w:rFonts w:cs="Arial"/>
          <w:iCs/>
          <w:sz w:val="22"/>
          <w:szCs w:val="22"/>
        </w:rPr>
      </w:pPr>
    </w:p>
    <w:p w14:paraId="31B1D637" w14:textId="77777777" w:rsidR="00313540" w:rsidRPr="00E27F3E" w:rsidRDefault="00313540" w:rsidP="00313540">
      <w:pPr>
        <w:numPr>
          <w:ilvl w:val="0"/>
          <w:numId w:val="1"/>
        </w:numPr>
        <w:tabs>
          <w:tab w:val="num" w:pos="786"/>
        </w:tabs>
        <w:ind w:left="786" w:hanging="720"/>
        <w:rPr>
          <w:rFonts w:ascii="Arial" w:hAnsi="Arial" w:cs="Arial"/>
          <w:sz w:val="22"/>
          <w:szCs w:val="22"/>
        </w:rPr>
      </w:pPr>
      <w:r w:rsidRPr="00E27F3E">
        <w:rPr>
          <w:rFonts w:ascii="Arial" w:hAnsi="Arial" w:cs="Arial"/>
          <w:b/>
          <w:sz w:val="22"/>
          <w:szCs w:val="22"/>
        </w:rPr>
        <w:t>Niektoré práva a povinnosti poskytovateľa a objednávateľa</w:t>
      </w:r>
    </w:p>
    <w:p w14:paraId="0E73CF02" w14:textId="77777777" w:rsidR="00313540" w:rsidRPr="00E27F3E" w:rsidRDefault="00313540" w:rsidP="00313540">
      <w:pPr>
        <w:pStyle w:val="DefaultText"/>
        <w:jc w:val="both"/>
        <w:rPr>
          <w:rFonts w:ascii="Arial" w:hAnsi="Arial" w:cs="Arial"/>
          <w:sz w:val="22"/>
          <w:szCs w:val="22"/>
          <w:lang w:val="sk-SK"/>
        </w:rPr>
      </w:pPr>
    </w:p>
    <w:p w14:paraId="0BD92DBC" w14:textId="77777777" w:rsidR="00313540" w:rsidRPr="00E27F3E" w:rsidRDefault="00313540" w:rsidP="00313540">
      <w:pPr>
        <w:pStyle w:val="DefaultText"/>
        <w:numPr>
          <w:ilvl w:val="1"/>
          <w:numId w:val="1"/>
        </w:numPr>
        <w:tabs>
          <w:tab w:val="clear" w:pos="697"/>
          <w:tab w:val="clear" w:pos="1008"/>
          <w:tab w:val="num" w:pos="720"/>
        </w:tabs>
        <w:ind w:left="720" w:hanging="720"/>
        <w:jc w:val="both"/>
        <w:rPr>
          <w:rFonts w:ascii="Arial" w:hAnsi="Arial" w:cs="Arial"/>
          <w:sz w:val="22"/>
          <w:szCs w:val="22"/>
          <w:lang w:val="sk-SK"/>
        </w:rPr>
      </w:pPr>
      <w:r w:rsidRPr="00E27F3E">
        <w:rPr>
          <w:rFonts w:ascii="Arial" w:hAnsi="Arial" w:cs="Arial"/>
          <w:sz w:val="22"/>
          <w:szCs w:val="22"/>
          <w:lang w:val="sk-SK"/>
        </w:rPr>
        <w:t>Poskytovateľ sa zaväzuje vykonať predmet plnenia v súlade s podmienkami tejto Zmluvy, s cenovou ponukou (Príloha č.1) poskytovateľa</w:t>
      </w:r>
      <w:r>
        <w:rPr>
          <w:rFonts w:ascii="Arial" w:hAnsi="Arial" w:cs="Arial"/>
          <w:sz w:val="22"/>
          <w:szCs w:val="22"/>
          <w:lang w:val="sk-SK"/>
        </w:rPr>
        <w:t xml:space="preserve"> </w:t>
      </w:r>
      <w:r w:rsidRPr="00E27F3E">
        <w:rPr>
          <w:rFonts w:ascii="Arial" w:hAnsi="Arial" w:cs="Arial"/>
          <w:sz w:val="22"/>
          <w:szCs w:val="22"/>
          <w:lang w:val="sk-SK"/>
        </w:rPr>
        <w:t>a v súlade so všeobecne záväznými právnymi predpismi.</w:t>
      </w:r>
    </w:p>
    <w:p w14:paraId="25BC4D01" w14:textId="77777777" w:rsidR="00313540" w:rsidRPr="00E27F3E" w:rsidRDefault="00313540" w:rsidP="00313540">
      <w:pPr>
        <w:pStyle w:val="DefaultText"/>
        <w:numPr>
          <w:ilvl w:val="1"/>
          <w:numId w:val="1"/>
        </w:numPr>
        <w:tabs>
          <w:tab w:val="clear" w:pos="697"/>
          <w:tab w:val="clear" w:pos="1008"/>
          <w:tab w:val="num" w:pos="720"/>
        </w:tabs>
        <w:ind w:left="720" w:hanging="720"/>
        <w:jc w:val="both"/>
        <w:rPr>
          <w:rFonts w:ascii="Arial" w:hAnsi="Arial" w:cs="Arial"/>
          <w:sz w:val="22"/>
          <w:szCs w:val="22"/>
          <w:lang w:val="sk-SK"/>
        </w:rPr>
      </w:pPr>
      <w:r w:rsidRPr="00E27F3E">
        <w:rPr>
          <w:rFonts w:ascii="Arial" w:hAnsi="Arial" w:cs="Arial"/>
          <w:sz w:val="22"/>
          <w:szCs w:val="22"/>
          <w:lang w:val="sk-SK"/>
        </w:rPr>
        <w:t xml:space="preserve">Poskytovateľ môže vykonať predmet plnenia sám, alebo má právo zadať čiastkové </w:t>
      </w:r>
      <w:r>
        <w:rPr>
          <w:rFonts w:ascii="Arial" w:hAnsi="Arial" w:cs="Arial"/>
          <w:sz w:val="22"/>
          <w:szCs w:val="22"/>
          <w:lang w:val="sk-SK"/>
        </w:rPr>
        <w:t>služby</w:t>
      </w:r>
      <w:r w:rsidRPr="00E27F3E">
        <w:rPr>
          <w:rFonts w:ascii="Arial" w:hAnsi="Arial" w:cs="Arial"/>
          <w:sz w:val="22"/>
          <w:szCs w:val="22"/>
          <w:lang w:val="sk-SK"/>
        </w:rPr>
        <w:t xml:space="preserve"> tretej osobe - subdodávateľovi. O zadaní predmetu plnenia tretej osobe poskytovateľ informuje  objednávateľa.</w:t>
      </w:r>
    </w:p>
    <w:p w14:paraId="43E2F2AF" w14:textId="77777777" w:rsidR="00313540" w:rsidRPr="00E27F3E" w:rsidRDefault="00313540" w:rsidP="00313540">
      <w:pPr>
        <w:pStyle w:val="DefaultText"/>
        <w:numPr>
          <w:ilvl w:val="1"/>
          <w:numId w:val="1"/>
        </w:numPr>
        <w:tabs>
          <w:tab w:val="clear" w:pos="697"/>
          <w:tab w:val="clear" w:pos="1008"/>
          <w:tab w:val="num" w:pos="720"/>
        </w:tabs>
        <w:ind w:left="720" w:hanging="720"/>
        <w:jc w:val="both"/>
        <w:rPr>
          <w:rFonts w:ascii="Arial" w:hAnsi="Arial" w:cs="Arial"/>
          <w:sz w:val="22"/>
          <w:szCs w:val="22"/>
          <w:lang w:val="sk-SK"/>
        </w:rPr>
      </w:pPr>
      <w:r w:rsidRPr="00E27F3E">
        <w:rPr>
          <w:rFonts w:ascii="Arial" w:hAnsi="Arial" w:cs="Arial"/>
          <w:sz w:val="22"/>
          <w:szCs w:val="22"/>
          <w:lang w:val="sk-SK"/>
        </w:rPr>
        <w:t xml:space="preserve">Objednávateľ sa zaväzuje  poskytnúť poskytovateľovi pri vykonávaní predmetu plnenia potrebnú súčinnosť, ktorá spočíva v zabezpečení povolenia vstupov osôb a vozidiel,  vyčlenení priestorov na uloženie materiálov, spresní kontaktné osoby pre súčinnosť za objednávateľa.  </w:t>
      </w:r>
    </w:p>
    <w:p w14:paraId="7484FCD0" w14:textId="77777777" w:rsidR="00313540" w:rsidRPr="00E27F3E" w:rsidRDefault="00313540" w:rsidP="00313540">
      <w:pPr>
        <w:pStyle w:val="DefaultText"/>
        <w:numPr>
          <w:ilvl w:val="1"/>
          <w:numId w:val="1"/>
        </w:numPr>
        <w:tabs>
          <w:tab w:val="clear" w:pos="697"/>
          <w:tab w:val="clear" w:pos="1008"/>
          <w:tab w:val="num" w:pos="720"/>
        </w:tabs>
        <w:ind w:left="720" w:hanging="720"/>
        <w:jc w:val="both"/>
        <w:rPr>
          <w:rFonts w:ascii="Arial" w:hAnsi="Arial" w:cs="Arial"/>
          <w:sz w:val="22"/>
          <w:szCs w:val="22"/>
          <w:lang w:val="sk-SK"/>
        </w:rPr>
      </w:pPr>
      <w:r w:rsidRPr="00E27F3E">
        <w:rPr>
          <w:rFonts w:ascii="Arial" w:hAnsi="Arial" w:cs="Arial"/>
          <w:sz w:val="22"/>
          <w:szCs w:val="22"/>
          <w:lang w:val="sk-SK"/>
        </w:rPr>
        <w:t>Poskytovateľ potvrdzuje podpisom tejto Zmluvy, že realizáciu predmetu plnenia budú vykonávať odborne spôsobilí zamestnanci.</w:t>
      </w:r>
    </w:p>
    <w:p w14:paraId="2CE39E37" w14:textId="77777777" w:rsidR="00313540" w:rsidRPr="00E27F3E" w:rsidRDefault="00313540" w:rsidP="00313540">
      <w:pPr>
        <w:pStyle w:val="DefaultText"/>
        <w:numPr>
          <w:ilvl w:val="1"/>
          <w:numId w:val="1"/>
        </w:numPr>
        <w:tabs>
          <w:tab w:val="clear" w:pos="697"/>
          <w:tab w:val="clear" w:pos="1008"/>
          <w:tab w:val="num" w:pos="720"/>
        </w:tabs>
        <w:ind w:left="720" w:hanging="720"/>
        <w:jc w:val="both"/>
        <w:rPr>
          <w:rFonts w:ascii="Arial" w:hAnsi="Arial" w:cs="Arial"/>
          <w:sz w:val="22"/>
          <w:szCs w:val="22"/>
          <w:lang w:val="sk-SK"/>
        </w:rPr>
      </w:pPr>
      <w:r w:rsidRPr="00E27F3E">
        <w:rPr>
          <w:rFonts w:ascii="Arial" w:hAnsi="Arial" w:cs="Arial"/>
          <w:sz w:val="22"/>
          <w:szCs w:val="22"/>
          <w:lang w:val="sk-SK"/>
        </w:rPr>
        <w:t xml:space="preserve">Poskytovateľ je povinný zabezpečiť a zodpovedá za to, že jeho zamestnanci a subdodávatelia budú dodržiavať  Príkaz riaditeľa ÚZ ŠDaJ STU č. 2/ 2020 - PR „Zákaz fajčenia v priestoroch  Účelového zariadenia  študentské domovy a jedálne Slovenskej   technickej  univerzity v Bratislave (ďalej len „Príkaz“). </w:t>
      </w:r>
    </w:p>
    <w:p w14:paraId="33397820" w14:textId="77777777" w:rsidR="00313540" w:rsidRPr="00E27F3E" w:rsidRDefault="00313540" w:rsidP="00313540">
      <w:pPr>
        <w:pStyle w:val="DefaultText"/>
        <w:tabs>
          <w:tab w:val="clear" w:pos="697"/>
          <w:tab w:val="clear" w:pos="1008"/>
        </w:tabs>
        <w:jc w:val="both"/>
        <w:rPr>
          <w:rFonts w:ascii="Arial" w:hAnsi="Arial" w:cs="Arial"/>
          <w:sz w:val="22"/>
          <w:szCs w:val="22"/>
          <w:lang w:val="sk-SK"/>
        </w:rPr>
      </w:pPr>
    </w:p>
    <w:p w14:paraId="3EC23CCA" w14:textId="77777777" w:rsidR="00313540" w:rsidRPr="00E27F3E" w:rsidRDefault="00313540" w:rsidP="00313540">
      <w:pPr>
        <w:pStyle w:val="DefaultText"/>
        <w:numPr>
          <w:ilvl w:val="0"/>
          <w:numId w:val="1"/>
        </w:numPr>
        <w:tabs>
          <w:tab w:val="clear" w:pos="1008"/>
          <w:tab w:val="num" w:pos="786"/>
        </w:tabs>
        <w:ind w:left="786" w:hanging="720"/>
        <w:rPr>
          <w:rFonts w:ascii="Arial" w:hAnsi="Arial" w:cs="Arial"/>
          <w:b/>
          <w:sz w:val="22"/>
          <w:szCs w:val="22"/>
          <w:lang w:val="sk-SK"/>
        </w:rPr>
      </w:pPr>
      <w:r w:rsidRPr="00E27F3E">
        <w:rPr>
          <w:rFonts w:ascii="Arial" w:hAnsi="Arial" w:cs="Arial"/>
          <w:b/>
          <w:sz w:val="22"/>
          <w:szCs w:val="22"/>
          <w:lang w:val="sk-SK"/>
        </w:rPr>
        <w:t>Doručovanie</w:t>
      </w:r>
    </w:p>
    <w:p w14:paraId="3CA2F111" w14:textId="77777777" w:rsidR="00313540" w:rsidRPr="00E27F3E" w:rsidRDefault="00313540" w:rsidP="00313540">
      <w:pPr>
        <w:pStyle w:val="DefaultText"/>
        <w:tabs>
          <w:tab w:val="num" w:pos="360"/>
        </w:tabs>
        <w:ind w:left="708" w:hanging="708"/>
        <w:jc w:val="center"/>
        <w:rPr>
          <w:rFonts w:ascii="Arial" w:hAnsi="Arial" w:cs="Arial"/>
          <w:b/>
          <w:sz w:val="22"/>
          <w:szCs w:val="22"/>
          <w:lang w:val="sk-SK"/>
        </w:rPr>
      </w:pPr>
    </w:p>
    <w:p w14:paraId="5206F14A" w14:textId="77777777" w:rsidR="00313540" w:rsidRPr="00C72903" w:rsidRDefault="00313540" w:rsidP="00313540">
      <w:pPr>
        <w:numPr>
          <w:ilvl w:val="1"/>
          <w:numId w:val="1"/>
        </w:numPr>
        <w:tabs>
          <w:tab w:val="num" w:pos="720"/>
        </w:tabs>
        <w:ind w:left="720" w:hanging="720"/>
        <w:jc w:val="both"/>
        <w:rPr>
          <w:rFonts w:ascii="Arial" w:hAnsi="Arial" w:cs="Arial"/>
          <w:iCs/>
          <w:sz w:val="22"/>
          <w:szCs w:val="22"/>
        </w:rPr>
      </w:pPr>
      <w:r w:rsidRPr="00E27F3E">
        <w:rPr>
          <w:rFonts w:ascii="Arial" w:hAnsi="Arial" w:cs="Arial"/>
          <w:iCs/>
          <w:sz w:val="22"/>
          <w:szCs w:val="22"/>
        </w:rPr>
        <w:t xml:space="preserve">Účastníci tejto Zmluvy sa dohodli, že všetky písomnosti súvisiace s touto Zmluvou musia byť </w:t>
      </w:r>
      <w:r w:rsidRPr="00C72903">
        <w:rPr>
          <w:rFonts w:ascii="Arial" w:hAnsi="Arial" w:cs="Arial"/>
          <w:iCs/>
          <w:sz w:val="22"/>
          <w:szCs w:val="22"/>
        </w:rPr>
        <w:t xml:space="preserve">doručené osobne s písomným potvrdením prevzatia alebo odoslané na adresu druhého účastníka  uvedenú v záhlaví tejto Zmluvy. </w:t>
      </w:r>
    </w:p>
    <w:p w14:paraId="6F639519" w14:textId="77777777" w:rsidR="00313540" w:rsidRPr="00C72903" w:rsidRDefault="00313540" w:rsidP="00313540">
      <w:pPr>
        <w:numPr>
          <w:ilvl w:val="1"/>
          <w:numId w:val="1"/>
        </w:numPr>
        <w:tabs>
          <w:tab w:val="num" w:pos="720"/>
        </w:tabs>
        <w:ind w:left="720" w:hanging="720"/>
        <w:jc w:val="both"/>
        <w:rPr>
          <w:rFonts w:ascii="Arial" w:hAnsi="Arial" w:cs="Arial"/>
          <w:iCs/>
          <w:sz w:val="22"/>
          <w:szCs w:val="22"/>
        </w:rPr>
      </w:pPr>
      <w:r w:rsidRPr="00C72903">
        <w:rPr>
          <w:rFonts w:ascii="Arial" w:hAnsi="Arial" w:cs="Arial"/>
          <w:sz w:val="22"/>
          <w:szCs w:val="22"/>
        </w:rPr>
        <w:t>Akékoľvek oznámenie, pokyn, informácia alebo dokument, určený druhému  účastníkovi tejto Zmluvy, bude považovaný za doručený:</w:t>
      </w:r>
    </w:p>
    <w:p w14:paraId="5A5BCB87" w14:textId="77777777" w:rsidR="00313540" w:rsidRPr="00C72903" w:rsidRDefault="00313540" w:rsidP="00313540">
      <w:pPr>
        <w:pStyle w:val="Zkladntext"/>
        <w:tabs>
          <w:tab w:val="num" w:pos="720"/>
        </w:tabs>
        <w:spacing w:before="120" w:after="0"/>
        <w:ind w:left="720" w:hanging="720"/>
        <w:rPr>
          <w:rFonts w:ascii="Arial" w:hAnsi="Arial" w:cs="Arial"/>
          <w:bCs/>
          <w:sz w:val="22"/>
          <w:szCs w:val="22"/>
        </w:rPr>
      </w:pPr>
      <w:r w:rsidRPr="00C72903">
        <w:rPr>
          <w:rFonts w:ascii="Arial" w:hAnsi="Arial" w:cs="Arial"/>
          <w:bCs/>
          <w:sz w:val="22"/>
          <w:szCs w:val="22"/>
        </w:rPr>
        <w:tab/>
        <w:t>a)   pri osobnom doručení v okamihu doručenia s písomným potvrdením prevzatia;</w:t>
      </w:r>
    </w:p>
    <w:p w14:paraId="0E9BE62B" w14:textId="77777777" w:rsidR="00313540" w:rsidRPr="00C72903" w:rsidRDefault="00313540" w:rsidP="00313540">
      <w:pPr>
        <w:pStyle w:val="Zkladntext"/>
        <w:tabs>
          <w:tab w:val="left" w:pos="720"/>
        </w:tabs>
        <w:spacing w:after="0"/>
        <w:ind w:left="1440" w:hanging="1440"/>
        <w:rPr>
          <w:rFonts w:ascii="Arial" w:hAnsi="Arial" w:cs="Arial"/>
          <w:sz w:val="22"/>
          <w:szCs w:val="22"/>
        </w:rPr>
      </w:pPr>
      <w:r w:rsidRPr="00C72903">
        <w:rPr>
          <w:rFonts w:ascii="Arial" w:hAnsi="Arial" w:cs="Arial"/>
          <w:sz w:val="22"/>
          <w:szCs w:val="22"/>
        </w:rPr>
        <w:tab/>
        <w:t>b)   pri odoslaní doporučenou zásielkou v okamihu prevzatia poštovej zásielky, resp.</w:t>
      </w:r>
    </w:p>
    <w:p w14:paraId="0DD9B739" w14:textId="77777777" w:rsidR="00313540" w:rsidRPr="00C72903" w:rsidRDefault="00313540" w:rsidP="00313540">
      <w:pPr>
        <w:pStyle w:val="Zkladntext"/>
        <w:tabs>
          <w:tab w:val="left" w:pos="720"/>
        </w:tabs>
        <w:spacing w:after="0"/>
        <w:ind w:left="1440" w:hanging="1440"/>
        <w:rPr>
          <w:rFonts w:ascii="Arial" w:hAnsi="Arial" w:cs="Arial"/>
          <w:iCs/>
          <w:sz w:val="22"/>
          <w:szCs w:val="22"/>
        </w:rPr>
      </w:pPr>
      <w:r w:rsidRPr="00C72903">
        <w:rPr>
          <w:rFonts w:ascii="Arial" w:hAnsi="Arial" w:cs="Arial"/>
          <w:sz w:val="22"/>
          <w:szCs w:val="22"/>
        </w:rPr>
        <w:t xml:space="preserve">                  </w:t>
      </w:r>
      <w:r w:rsidRPr="00C72903">
        <w:rPr>
          <w:rFonts w:ascii="Arial" w:hAnsi="Arial" w:cs="Arial"/>
          <w:iCs/>
          <w:sz w:val="22"/>
          <w:szCs w:val="22"/>
        </w:rPr>
        <w:t>v prípade jej neprevzatia adresátom považuje sa za doručenú na štvrtý pracovný</w:t>
      </w:r>
    </w:p>
    <w:p w14:paraId="7456B0A3" w14:textId="77777777" w:rsidR="00313540" w:rsidRPr="00C72903" w:rsidRDefault="00313540" w:rsidP="00313540">
      <w:pPr>
        <w:pStyle w:val="Zkladntext"/>
        <w:tabs>
          <w:tab w:val="left" w:pos="720"/>
        </w:tabs>
        <w:spacing w:after="0"/>
        <w:ind w:left="1440" w:hanging="1440"/>
        <w:rPr>
          <w:rFonts w:ascii="Arial" w:hAnsi="Arial" w:cs="Arial"/>
          <w:sz w:val="22"/>
          <w:szCs w:val="22"/>
        </w:rPr>
      </w:pPr>
      <w:r w:rsidRPr="00C72903">
        <w:rPr>
          <w:rFonts w:ascii="Arial" w:hAnsi="Arial" w:cs="Arial"/>
          <w:iCs/>
          <w:sz w:val="22"/>
          <w:szCs w:val="22"/>
        </w:rPr>
        <w:t xml:space="preserve">                 deň po jej odoslaní</w:t>
      </w:r>
      <w:r w:rsidRPr="00C72903">
        <w:rPr>
          <w:rFonts w:ascii="Arial" w:hAnsi="Arial" w:cs="Arial"/>
          <w:sz w:val="22"/>
          <w:szCs w:val="22"/>
        </w:rPr>
        <w:t>.</w:t>
      </w:r>
    </w:p>
    <w:p w14:paraId="3CC3607D" w14:textId="77777777" w:rsidR="00313540" w:rsidRPr="00E27F3E" w:rsidRDefault="00313540" w:rsidP="00313540">
      <w:pPr>
        <w:pStyle w:val="Zkladntext"/>
        <w:ind w:left="705" w:hanging="705"/>
        <w:rPr>
          <w:rFonts w:cs="Arial"/>
          <w:sz w:val="22"/>
          <w:szCs w:val="22"/>
        </w:rPr>
      </w:pPr>
    </w:p>
    <w:p w14:paraId="2E597E3E" w14:textId="77777777" w:rsidR="00313540" w:rsidRPr="00E27F3E" w:rsidRDefault="00313540" w:rsidP="00313540">
      <w:pPr>
        <w:pStyle w:val="DefaultText"/>
        <w:numPr>
          <w:ilvl w:val="0"/>
          <w:numId w:val="1"/>
        </w:numPr>
        <w:tabs>
          <w:tab w:val="clear" w:pos="1008"/>
          <w:tab w:val="num" w:pos="786"/>
        </w:tabs>
        <w:ind w:left="786" w:hanging="720"/>
        <w:rPr>
          <w:rFonts w:ascii="Arial" w:hAnsi="Arial" w:cs="Arial"/>
          <w:b/>
          <w:sz w:val="22"/>
          <w:szCs w:val="22"/>
          <w:lang w:val="sk-SK"/>
        </w:rPr>
      </w:pPr>
      <w:r w:rsidRPr="00E27F3E">
        <w:rPr>
          <w:rFonts w:ascii="Arial" w:hAnsi="Arial" w:cs="Arial"/>
          <w:b/>
          <w:sz w:val="22"/>
          <w:szCs w:val="22"/>
          <w:lang w:val="sk-SK"/>
        </w:rPr>
        <w:t>Skončenie Zmluvy  a  sankcie</w:t>
      </w:r>
    </w:p>
    <w:p w14:paraId="3A4CDA67" w14:textId="77777777" w:rsidR="00313540" w:rsidRPr="00E27F3E" w:rsidRDefault="00313540" w:rsidP="00313540">
      <w:pPr>
        <w:pStyle w:val="DefaultText"/>
        <w:jc w:val="center"/>
        <w:rPr>
          <w:rFonts w:ascii="Arial" w:hAnsi="Arial" w:cs="Arial"/>
          <w:b/>
          <w:sz w:val="22"/>
          <w:szCs w:val="22"/>
          <w:lang w:val="sk-SK"/>
        </w:rPr>
      </w:pPr>
    </w:p>
    <w:p w14:paraId="31637F01" w14:textId="77777777" w:rsidR="00313540" w:rsidRPr="00E27F3E" w:rsidRDefault="00313540" w:rsidP="00313540">
      <w:pPr>
        <w:pStyle w:val="DefaultText"/>
        <w:numPr>
          <w:ilvl w:val="1"/>
          <w:numId w:val="1"/>
        </w:numPr>
        <w:tabs>
          <w:tab w:val="clear" w:pos="697"/>
          <w:tab w:val="clear" w:pos="1008"/>
          <w:tab w:val="left" w:pos="720"/>
        </w:tabs>
        <w:ind w:left="720" w:hanging="720"/>
        <w:jc w:val="both"/>
        <w:rPr>
          <w:rFonts w:ascii="Arial" w:hAnsi="Arial" w:cs="Arial"/>
          <w:sz w:val="22"/>
          <w:szCs w:val="22"/>
          <w:lang w:val="sk-SK"/>
        </w:rPr>
      </w:pPr>
      <w:r w:rsidRPr="00E27F3E">
        <w:rPr>
          <w:rFonts w:ascii="Arial" w:hAnsi="Arial" w:cs="Arial"/>
          <w:sz w:val="22"/>
          <w:szCs w:val="22"/>
          <w:lang w:val="sk-SK"/>
        </w:rPr>
        <w:t>Objednávateľ je oprávnený odstúpiť od tejto Zmluvy v prípade jej podstatného a nepodstatného  porušenia zo strany poskytovateľa. Podstatným porušením tejto Zmluvy zo strany poskytovateľa sa na účely tohto článku rozumie: porušenie jeho povinnosti vykonať objednaný predmet plnenia v dohodnutom  termíne.</w:t>
      </w:r>
    </w:p>
    <w:p w14:paraId="510C1E2E" w14:textId="77777777" w:rsidR="00313540" w:rsidRPr="00E27F3E" w:rsidRDefault="00313540" w:rsidP="00313540">
      <w:pPr>
        <w:pStyle w:val="DefaultText"/>
        <w:numPr>
          <w:ilvl w:val="1"/>
          <w:numId w:val="1"/>
        </w:numPr>
        <w:tabs>
          <w:tab w:val="clear" w:pos="697"/>
          <w:tab w:val="clear" w:pos="1008"/>
          <w:tab w:val="num" w:pos="390"/>
          <w:tab w:val="left" w:pos="720"/>
        </w:tabs>
        <w:ind w:left="720" w:hanging="720"/>
        <w:jc w:val="both"/>
        <w:rPr>
          <w:rFonts w:ascii="Arial" w:hAnsi="Arial" w:cs="Arial"/>
          <w:sz w:val="22"/>
          <w:szCs w:val="22"/>
          <w:lang w:val="sk-SK"/>
        </w:rPr>
      </w:pPr>
      <w:r w:rsidRPr="00E27F3E">
        <w:rPr>
          <w:rFonts w:ascii="Arial" w:hAnsi="Arial" w:cs="Arial"/>
          <w:sz w:val="22"/>
          <w:szCs w:val="22"/>
          <w:lang w:val="sk-SK"/>
        </w:rPr>
        <w:lastRenderedPageBreak/>
        <w:t xml:space="preserve">     Poskytovateľ je oprávnený odstúpiť od tejto Zmluvy v prípade jej podstatného porušenia zo strany objednávateľa. Podstatným porušením tejto Zmluvy zo strany objednávateľa sa na účely tohto článku rozumie:  porušenie jeho povinnosti uhradiť splatnú faktúru poskytovateľa za vykonanie jednotlivého predmetu plnenia v súlade s článkom 5. bod 5.5. tejto Zmluvy opakovane o  viac ako 30 dní.</w:t>
      </w:r>
    </w:p>
    <w:p w14:paraId="58EEBC3A" w14:textId="77777777" w:rsidR="00313540" w:rsidRPr="00E27F3E" w:rsidRDefault="00313540" w:rsidP="00313540">
      <w:pPr>
        <w:pStyle w:val="DefaultText"/>
        <w:numPr>
          <w:ilvl w:val="1"/>
          <w:numId w:val="1"/>
        </w:numPr>
        <w:tabs>
          <w:tab w:val="clear" w:pos="697"/>
          <w:tab w:val="clear" w:pos="1008"/>
          <w:tab w:val="num" w:pos="390"/>
          <w:tab w:val="left" w:pos="720"/>
        </w:tabs>
        <w:ind w:left="720" w:hanging="720"/>
        <w:jc w:val="both"/>
        <w:rPr>
          <w:rFonts w:ascii="Arial" w:hAnsi="Arial" w:cs="Arial"/>
          <w:sz w:val="22"/>
          <w:szCs w:val="22"/>
          <w:lang w:val="sk-SK"/>
        </w:rPr>
      </w:pPr>
      <w:r w:rsidRPr="00E27F3E">
        <w:rPr>
          <w:rFonts w:ascii="Arial" w:hAnsi="Arial" w:cs="Arial"/>
          <w:sz w:val="22"/>
          <w:szCs w:val="22"/>
          <w:lang w:val="sk-SK"/>
        </w:rPr>
        <w:t xml:space="preserve">     Objednávateľ je oprávnený odstúpiť od Zmluvy tiež v prípade, ak poskytovateľ vstúpil do likvidácie, na jeho majetok bol vyhlásený konkurz alebo povolené vyrovnanie, bol podaný návrh na vyhlásenie konkurzu na jeho majetok alebo na povolenie vyrovnania ako aj vtedy, ak existuje dôvodná obava, že plnenie záväzkov poskytovateľa v zmysle tejto Zmluvy je vážne ohrozené.</w:t>
      </w:r>
    </w:p>
    <w:p w14:paraId="59B7DE07" w14:textId="77777777" w:rsidR="00313540" w:rsidRPr="00E27F3E" w:rsidRDefault="00313540" w:rsidP="00313540">
      <w:pPr>
        <w:pStyle w:val="DefaultText"/>
        <w:numPr>
          <w:ilvl w:val="1"/>
          <w:numId w:val="1"/>
        </w:numPr>
        <w:tabs>
          <w:tab w:val="clear" w:pos="697"/>
          <w:tab w:val="clear" w:pos="1008"/>
          <w:tab w:val="num" w:pos="390"/>
          <w:tab w:val="left" w:pos="720"/>
        </w:tabs>
        <w:ind w:left="720" w:hanging="720"/>
        <w:jc w:val="both"/>
        <w:rPr>
          <w:rFonts w:ascii="Arial" w:hAnsi="Arial" w:cs="Arial"/>
          <w:sz w:val="22"/>
          <w:szCs w:val="22"/>
          <w:lang w:val="sk-SK"/>
        </w:rPr>
      </w:pPr>
      <w:r w:rsidRPr="00E27F3E">
        <w:rPr>
          <w:rFonts w:ascii="Arial" w:hAnsi="Arial" w:cs="Arial"/>
          <w:sz w:val="22"/>
          <w:szCs w:val="22"/>
          <w:lang w:val="sk-SK"/>
        </w:rPr>
        <w:t xml:space="preserve">     V prípade, ak nastanú právne skutočnosti majúce za následok zmenu v právnom postavení poskytovateľa (napr. zmena právnej formy, zmena v oprávneniach konať v mene poskytovateľa) alebo akákoľvek iná zmena majúca priamy vplyv na plnenie  zo strany poskytovateľa, je poskytovateľ povinný oznámiť tieto skutočnosti objednávateľovi  najneskôr do 10 dní odo dňa, kedy tieto skutočnosti nastali (ďalej len „oznámenie“). Na účely tejto Zmluvy sa účastníci Zmluvy dohodli, že oznámenie má charakter deklaratórny, s tým že dňom jeho doručenia adresátovi sa stáva neoddeliteľnou súčasťou tejto Zmluvy, bez povinnosti uzavrieť dodatok k nej, a to až do času, kým bude uzavretý najbližší dodatok k Zmluve z dôvodu iných právnych skutočností.</w:t>
      </w:r>
    </w:p>
    <w:p w14:paraId="7DCD8E07" w14:textId="77777777" w:rsidR="00313540" w:rsidRPr="00E27F3E" w:rsidRDefault="00313540" w:rsidP="00313540">
      <w:pPr>
        <w:pStyle w:val="DefaultText"/>
        <w:numPr>
          <w:ilvl w:val="1"/>
          <w:numId w:val="1"/>
        </w:numPr>
        <w:tabs>
          <w:tab w:val="clear" w:pos="697"/>
          <w:tab w:val="clear" w:pos="1008"/>
          <w:tab w:val="num" w:pos="390"/>
          <w:tab w:val="left" w:pos="720"/>
        </w:tabs>
        <w:ind w:left="720" w:hanging="720"/>
        <w:jc w:val="both"/>
        <w:rPr>
          <w:rFonts w:ascii="Arial" w:hAnsi="Arial" w:cs="Arial"/>
          <w:sz w:val="22"/>
          <w:szCs w:val="22"/>
          <w:lang w:val="sk-SK"/>
        </w:rPr>
      </w:pPr>
      <w:r w:rsidRPr="00E27F3E">
        <w:rPr>
          <w:rFonts w:ascii="Arial" w:hAnsi="Arial" w:cs="Arial"/>
          <w:sz w:val="22"/>
          <w:szCs w:val="22"/>
          <w:lang w:val="sk-SK"/>
        </w:rPr>
        <w:t xml:space="preserve">     Ak tak poskytovateľ neurobí, zodpovedá za škodu spôsobenú objednávateľovi v dôsledku porušenia tejto povinnosti a objednávateľ má právo odstúpiť od Zmluvy. Uvedenie porušenie Zmluvnej povinnosti sa považuje za podstatné porušenie. Za akúkoľvek inú zmenu sa považuje aj zmena bankového spojenia poskytovateľa, pričom k tomuto oznámeniu predloží poskytovateľ aj potvrdenie príslušnej banky.</w:t>
      </w:r>
    </w:p>
    <w:p w14:paraId="51CE9A6D" w14:textId="77777777" w:rsidR="00313540" w:rsidRPr="00E27F3E" w:rsidRDefault="00313540" w:rsidP="00313540">
      <w:pPr>
        <w:pStyle w:val="DefaultText"/>
        <w:numPr>
          <w:ilvl w:val="1"/>
          <w:numId w:val="1"/>
        </w:numPr>
        <w:tabs>
          <w:tab w:val="clear" w:pos="697"/>
          <w:tab w:val="clear" w:pos="1008"/>
          <w:tab w:val="num" w:pos="390"/>
          <w:tab w:val="left" w:pos="720"/>
        </w:tabs>
        <w:ind w:left="720" w:hanging="720"/>
        <w:jc w:val="both"/>
        <w:rPr>
          <w:rFonts w:ascii="Arial" w:hAnsi="Arial" w:cs="Arial"/>
          <w:sz w:val="22"/>
          <w:szCs w:val="22"/>
          <w:lang w:val="sk-SK"/>
        </w:rPr>
      </w:pPr>
      <w:r w:rsidRPr="00E27F3E">
        <w:rPr>
          <w:rFonts w:ascii="Arial" w:hAnsi="Arial" w:cs="Arial"/>
          <w:sz w:val="22"/>
          <w:szCs w:val="22"/>
          <w:lang w:val="sk-SK"/>
        </w:rPr>
        <w:t xml:space="preserve">     Odstúpenie podľa článku 9. bod 9.2., 9.3. a 9.4. tejto Zmluvy je účinné dňom doručenia písomného oznámenia o odstúpení odstupujúcim účastníkom tejto Zmluvy druhému účastníkovi. Nárok na náhradu škody vzniknutý odstupujúcemu účastníkovi tejto Zmluvy  z dôvodu  jej porušenia druhým účastníkom tejto Zmluvy , ako aj Zmluvnú  pokutu dohodnutú v tejto Zmluve  pre prípad porušenia niektorej z povinností, týmto nie je dotknutý. </w:t>
      </w:r>
    </w:p>
    <w:p w14:paraId="7E073969" w14:textId="77777777" w:rsidR="00313540" w:rsidRPr="00E27F3E" w:rsidRDefault="00313540" w:rsidP="00313540">
      <w:pPr>
        <w:pStyle w:val="DefaultText"/>
        <w:numPr>
          <w:ilvl w:val="1"/>
          <w:numId w:val="1"/>
        </w:numPr>
        <w:tabs>
          <w:tab w:val="clear" w:pos="697"/>
          <w:tab w:val="clear" w:pos="1008"/>
          <w:tab w:val="num" w:pos="390"/>
          <w:tab w:val="left" w:pos="720"/>
        </w:tabs>
        <w:ind w:left="720" w:hanging="720"/>
        <w:jc w:val="both"/>
        <w:rPr>
          <w:rFonts w:ascii="Arial" w:hAnsi="Arial" w:cs="Arial"/>
          <w:sz w:val="22"/>
          <w:szCs w:val="22"/>
          <w:lang w:val="sk-SK"/>
        </w:rPr>
      </w:pPr>
      <w:r w:rsidRPr="00E27F3E">
        <w:rPr>
          <w:rFonts w:ascii="Arial" w:hAnsi="Arial" w:cs="Arial"/>
          <w:sz w:val="22"/>
          <w:szCs w:val="22"/>
          <w:lang w:val="sk-SK"/>
        </w:rPr>
        <w:t xml:space="preserve">     V prípade odstúpenia od tejto Zmluvy ktorýmkoľvek účastníkom tejto Zmluvy  je objednávateľ povinný uhradiť poskytovateľovi ku dňu odstúpenia vykonané </w:t>
      </w:r>
      <w:r>
        <w:rPr>
          <w:rFonts w:ascii="Arial" w:hAnsi="Arial" w:cs="Arial"/>
          <w:sz w:val="22"/>
          <w:szCs w:val="22"/>
          <w:lang w:val="sk-SK"/>
        </w:rPr>
        <w:t>služby</w:t>
      </w:r>
      <w:r w:rsidRPr="00E27F3E">
        <w:rPr>
          <w:rFonts w:ascii="Arial" w:hAnsi="Arial" w:cs="Arial"/>
          <w:sz w:val="22"/>
          <w:szCs w:val="22"/>
          <w:lang w:val="sk-SK"/>
        </w:rPr>
        <w:t xml:space="preserve"> na Predmete plnenia, pokiaľ sú vykonané v zmysle ponuky poskytovateľa a tejto Zmluvy.</w:t>
      </w:r>
    </w:p>
    <w:p w14:paraId="76326DF9" w14:textId="77777777" w:rsidR="00313540" w:rsidRPr="00E27F3E" w:rsidRDefault="00313540" w:rsidP="00313540">
      <w:pPr>
        <w:pStyle w:val="DefaultText"/>
        <w:numPr>
          <w:ilvl w:val="1"/>
          <w:numId w:val="1"/>
        </w:numPr>
        <w:tabs>
          <w:tab w:val="clear" w:pos="697"/>
          <w:tab w:val="clear" w:pos="1008"/>
          <w:tab w:val="num" w:pos="390"/>
          <w:tab w:val="left" w:pos="720"/>
        </w:tabs>
        <w:ind w:left="720" w:hanging="720"/>
        <w:jc w:val="both"/>
        <w:rPr>
          <w:rFonts w:ascii="Arial" w:hAnsi="Arial" w:cs="Arial"/>
          <w:sz w:val="22"/>
          <w:szCs w:val="22"/>
          <w:lang w:val="sk-SK"/>
        </w:rPr>
      </w:pPr>
      <w:r w:rsidRPr="00E27F3E">
        <w:rPr>
          <w:rFonts w:ascii="Arial" w:hAnsi="Arial" w:cs="Arial"/>
          <w:sz w:val="22"/>
          <w:szCs w:val="22"/>
          <w:lang w:val="sk-SK"/>
        </w:rPr>
        <w:t xml:space="preserve">     Pri nedodržaní termínu ukončenia prác za jednotlivý Predmet plnenia zaplatí poskytovateľ objednávateľovi Zmluvnú pokutu vo výške 0,2 % z celkovej dohodnutej ceny za jednotlivý Predmet plnenia bez DPH za každý deň omeškania. Stanovenú Zmluvnú pokutu môže objednávateľ započítať s faktúrou poskytovateľa, ako vzájomné započítanie pohľadávok a záväzkov.</w:t>
      </w:r>
    </w:p>
    <w:p w14:paraId="07B1DAFA" w14:textId="77777777" w:rsidR="00313540" w:rsidRPr="00E27F3E" w:rsidRDefault="00313540" w:rsidP="00313540">
      <w:pPr>
        <w:pStyle w:val="DefaultText"/>
        <w:numPr>
          <w:ilvl w:val="1"/>
          <w:numId w:val="1"/>
        </w:numPr>
        <w:tabs>
          <w:tab w:val="clear" w:pos="697"/>
          <w:tab w:val="clear" w:pos="1008"/>
          <w:tab w:val="num" w:pos="390"/>
          <w:tab w:val="left" w:pos="720"/>
        </w:tabs>
        <w:ind w:left="720" w:hanging="720"/>
        <w:jc w:val="both"/>
        <w:rPr>
          <w:rFonts w:ascii="Arial" w:hAnsi="Arial" w:cs="Arial"/>
          <w:sz w:val="22"/>
          <w:szCs w:val="22"/>
          <w:lang w:val="sk-SK"/>
        </w:rPr>
      </w:pPr>
      <w:r w:rsidRPr="00E27F3E">
        <w:rPr>
          <w:rFonts w:ascii="Arial" w:hAnsi="Arial" w:cs="Arial"/>
          <w:sz w:val="22"/>
          <w:szCs w:val="22"/>
          <w:lang w:val="sk-SK"/>
        </w:rPr>
        <w:t xml:space="preserve">     Pri nedodržaní termínu ukončenia prác zaplatí poskytovateľ objednávateľovi škodu, ktorá bola objednávateľovi preukázateľne spôsobená z dôvodu nesplneného termínu ukončenia prác na Predmete plnenia. Preukázateľná škoda spôsobená objednávateľovi sa môže započítať s faktúrou dodávateľa, ako vzájomné započítanie pohľadávok a záväzkov.</w:t>
      </w:r>
    </w:p>
    <w:p w14:paraId="4D2A637D" w14:textId="77777777" w:rsidR="00313540" w:rsidRPr="00E27F3E" w:rsidRDefault="00313540" w:rsidP="00313540">
      <w:pPr>
        <w:pStyle w:val="DefaultText"/>
        <w:numPr>
          <w:ilvl w:val="1"/>
          <w:numId w:val="1"/>
        </w:numPr>
        <w:tabs>
          <w:tab w:val="clear" w:pos="697"/>
          <w:tab w:val="clear" w:pos="1008"/>
          <w:tab w:val="num" w:pos="390"/>
          <w:tab w:val="left" w:pos="720"/>
        </w:tabs>
        <w:ind w:left="720" w:hanging="720"/>
        <w:jc w:val="both"/>
        <w:rPr>
          <w:rFonts w:ascii="Arial" w:hAnsi="Arial" w:cs="Arial"/>
          <w:sz w:val="22"/>
          <w:szCs w:val="22"/>
          <w:lang w:val="sk-SK"/>
        </w:rPr>
      </w:pPr>
      <w:r w:rsidRPr="00E27F3E">
        <w:rPr>
          <w:rFonts w:ascii="Arial" w:hAnsi="Arial" w:cs="Arial"/>
          <w:sz w:val="22"/>
          <w:szCs w:val="22"/>
          <w:lang w:val="sk-SK"/>
        </w:rPr>
        <w:t>V prípade nemožnosti plnenia predmetu Zmluvy poskytovateľom, je tento povinný zaplatiť objednávateľovi Zmluvnú pokutu vo výške 1 000 €, ibaže nemožnosť plnenia bola spôsobená okolnosťami vylučujúcimi zodpovednosť.</w:t>
      </w:r>
    </w:p>
    <w:p w14:paraId="6E3794DD" w14:textId="77777777" w:rsidR="00313540" w:rsidRPr="00E27F3E" w:rsidRDefault="00313540" w:rsidP="00313540">
      <w:pPr>
        <w:pStyle w:val="DefaultText"/>
        <w:numPr>
          <w:ilvl w:val="1"/>
          <w:numId w:val="1"/>
        </w:numPr>
        <w:tabs>
          <w:tab w:val="clear" w:pos="1008"/>
          <w:tab w:val="num" w:pos="390"/>
        </w:tabs>
        <w:ind w:left="720" w:hanging="720"/>
        <w:jc w:val="both"/>
        <w:rPr>
          <w:rFonts w:ascii="Arial" w:hAnsi="Arial" w:cs="Arial"/>
          <w:sz w:val="22"/>
          <w:szCs w:val="22"/>
          <w:lang w:val="sk-SK"/>
        </w:rPr>
      </w:pPr>
      <w:r w:rsidRPr="00E27F3E">
        <w:rPr>
          <w:rFonts w:ascii="Arial" w:hAnsi="Arial" w:cs="Arial"/>
          <w:sz w:val="22"/>
          <w:szCs w:val="22"/>
          <w:lang w:val="sk-SK"/>
        </w:rPr>
        <w:t xml:space="preserve">V prípade omeškania objednávateľa so zaplatením ceny za predmet plnenia, je poskytovateľ oprávnený uplatniť voči objednávateľovi úrok z omeškania v zákonom stanovenej výške. </w:t>
      </w:r>
    </w:p>
    <w:p w14:paraId="76DFE009" w14:textId="485A6A3C" w:rsidR="00313540" w:rsidRPr="00F43C00" w:rsidRDefault="00313540" w:rsidP="00313540">
      <w:pPr>
        <w:pStyle w:val="DefaultText"/>
        <w:numPr>
          <w:ilvl w:val="1"/>
          <w:numId w:val="1"/>
        </w:numPr>
        <w:tabs>
          <w:tab w:val="clear" w:pos="1008"/>
        </w:tabs>
        <w:ind w:left="720" w:hanging="720"/>
        <w:jc w:val="both"/>
        <w:rPr>
          <w:rFonts w:ascii="Arial" w:hAnsi="Arial" w:cs="Arial"/>
          <w:sz w:val="22"/>
          <w:szCs w:val="22"/>
          <w:lang w:val="sk-SK"/>
        </w:rPr>
      </w:pPr>
      <w:r w:rsidRPr="00F43C00">
        <w:rPr>
          <w:rFonts w:ascii="Arial" w:hAnsi="Arial" w:cs="Arial"/>
          <w:sz w:val="22"/>
          <w:szCs w:val="22"/>
          <w:lang w:val="sk-SK"/>
        </w:rPr>
        <w:t>Pri porušení Čl. I, bod (1) Príkazu, podľa ktorého sa zakazuje fajčiť vo všetkých vnútorných a uzavretých vonkajších priestoroch (terasy, balkóny, átriá a pod.) jednotlivých pracovísk ÚZ ŠDaJ, si objednávateľ  v zmysle Čl. II., bod (3) Príkazu  uplatní  voči poskytovateľovi Zmluvnú pokutu vo výške 50 EUR, a to za každé takéto porušenie zákazu fajčiť jeho zamestnancami.</w:t>
      </w:r>
    </w:p>
    <w:p w14:paraId="05A2B847" w14:textId="77777777" w:rsidR="00313540" w:rsidRDefault="00313540" w:rsidP="00313540">
      <w:pPr>
        <w:pStyle w:val="DefaultText"/>
        <w:numPr>
          <w:ilvl w:val="1"/>
          <w:numId w:val="1"/>
        </w:numPr>
        <w:tabs>
          <w:tab w:val="clear" w:pos="697"/>
          <w:tab w:val="clear" w:pos="1008"/>
          <w:tab w:val="left" w:pos="720"/>
        </w:tabs>
        <w:ind w:left="720" w:hanging="720"/>
        <w:jc w:val="both"/>
        <w:rPr>
          <w:rFonts w:ascii="Arial" w:hAnsi="Arial" w:cs="Arial"/>
          <w:sz w:val="22"/>
          <w:szCs w:val="22"/>
          <w:lang w:val="sk-SK"/>
        </w:rPr>
      </w:pPr>
      <w:r w:rsidRPr="00E27F3E">
        <w:rPr>
          <w:rFonts w:ascii="Arial" w:hAnsi="Arial" w:cs="Arial"/>
          <w:sz w:val="22"/>
          <w:szCs w:val="22"/>
          <w:lang w:val="sk-SK"/>
        </w:rPr>
        <w:t>Pri opakovanom porušení zákazu fajčiť zamestnancom poskytovateľa bude v zmysle Čl. II., bod (3) Príkazu takému zamestnancovi poskytovateľa vydaný zákaz vstupu do priestorov ÚZ ŠDaJ a objednávateľ si opätovne voči poskytovateľovi uplatní Zmluvnú pokutu , a to vo výške 50 EUR.</w:t>
      </w:r>
    </w:p>
    <w:p w14:paraId="4E842AC6" w14:textId="77777777" w:rsidR="00313540" w:rsidRPr="00E27F3E" w:rsidRDefault="00313540" w:rsidP="00313540">
      <w:pPr>
        <w:pStyle w:val="DefaultText"/>
        <w:tabs>
          <w:tab w:val="clear" w:pos="697"/>
          <w:tab w:val="clear" w:pos="1008"/>
          <w:tab w:val="left" w:pos="720"/>
        </w:tabs>
        <w:ind w:left="720" w:firstLine="0"/>
        <w:jc w:val="both"/>
        <w:rPr>
          <w:rFonts w:ascii="Arial" w:hAnsi="Arial" w:cs="Arial"/>
          <w:sz w:val="22"/>
          <w:szCs w:val="22"/>
          <w:lang w:val="sk-SK"/>
        </w:rPr>
      </w:pPr>
    </w:p>
    <w:p w14:paraId="3F69C380" w14:textId="77777777" w:rsidR="00313540" w:rsidRPr="00E27F3E" w:rsidRDefault="00313540" w:rsidP="00313540">
      <w:pPr>
        <w:pStyle w:val="Zkladntext2"/>
        <w:numPr>
          <w:ilvl w:val="0"/>
          <w:numId w:val="1"/>
        </w:numPr>
        <w:tabs>
          <w:tab w:val="num" w:pos="786"/>
        </w:tabs>
        <w:spacing w:after="0" w:line="240" w:lineRule="auto"/>
        <w:ind w:left="786" w:hanging="720"/>
        <w:rPr>
          <w:rFonts w:ascii="Arial" w:hAnsi="Arial" w:cs="Arial"/>
          <w:b/>
          <w:sz w:val="22"/>
          <w:szCs w:val="22"/>
        </w:rPr>
      </w:pPr>
      <w:r w:rsidRPr="00E27F3E">
        <w:rPr>
          <w:rFonts w:ascii="Arial" w:hAnsi="Arial" w:cs="Arial"/>
          <w:b/>
          <w:sz w:val="22"/>
          <w:szCs w:val="22"/>
        </w:rPr>
        <w:lastRenderedPageBreak/>
        <w:t>Povinnosti poskytovateľa v oblasti BOZP a OPP</w:t>
      </w:r>
    </w:p>
    <w:p w14:paraId="577DC99C" w14:textId="77777777" w:rsidR="00313540" w:rsidRPr="00E27F3E" w:rsidRDefault="00313540" w:rsidP="00313540">
      <w:pPr>
        <w:pStyle w:val="Zkladntext2"/>
        <w:tabs>
          <w:tab w:val="left" w:pos="720"/>
        </w:tabs>
        <w:spacing w:after="0" w:line="240" w:lineRule="auto"/>
        <w:rPr>
          <w:rFonts w:ascii="Arial" w:hAnsi="Arial" w:cs="Arial"/>
          <w:b/>
          <w:sz w:val="22"/>
          <w:szCs w:val="22"/>
        </w:rPr>
      </w:pPr>
    </w:p>
    <w:p w14:paraId="0FAC43C9" w14:textId="77777777" w:rsidR="00313540" w:rsidRPr="00E27F3E" w:rsidRDefault="00313540" w:rsidP="00313540">
      <w:pPr>
        <w:pStyle w:val="DefaultText"/>
        <w:numPr>
          <w:ilvl w:val="1"/>
          <w:numId w:val="1"/>
        </w:numPr>
        <w:tabs>
          <w:tab w:val="clear" w:pos="1008"/>
          <w:tab w:val="num" w:pos="390"/>
        </w:tabs>
        <w:ind w:left="720" w:hanging="720"/>
        <w:jc w:val="both"/>
        <w:rPr>
          <w:rFonts w:ascii="Arial" w:hAnsi="Arial" w:cs="Arial"/>
          <w:sz w:val="22"/>
          <w:szCs w:val="22"/>
          <w:lang w:val="sk-SK"/>
        </w:rPr>
      </w:pPr>
      <w:r w:rsidRPr="00E27F3E">
        <w:rPr>
          <w:rFonts w:ascii="Arial" w:hAnsi="Arial" w:cs="Arial"/>
          <w:sz w:val="22"/>
          <w:szCs w:val="22"/>
          <w:lang w:val="sk-SK"/>
        </w:rPr>
        <w:t xml:space="preserve">Poskytovateľ je pre oblasť BOZ, OPP a OŽP povinný: </w:t>
      </w:r>
    </w:p>
    <w:p w14:paraId="5EB12EE3" w14:textId="77777777" w:rsidR="00313540" w:rsidRPr="00E27F3E" w:rsidRDefault="00313540" w:rsidP="00313540">
      <w:pPr>
        <w:pStyle w:val="Zkladntext2"/>
        <w:numPr>
          <w:ilvl w:val="1"/>
          <w:numId w:val="2"/>
        </w:numPr>
        <w:tabs>
          <w:tab w:val="clear" w:pos="1815"/>
          <w:tab w:val="num" w:pos="1080"/>
        </w:tabs>
        <w:spacing w:after="0" w:line="240" w:lineRule="auto"/>
        <w:ind w:left="1080" w:hanging="360"/>
        <w:jc w:val="both"/>
        <w:rPr>
          <w:rFonts w:ascii="Arial" w:hAnsi="Arial" w:cs="Arial"/>
          <w:sz w:val="22"/>
          <w:szCs w:val="22"/>
        </w:rPr>
      </w:pPr>
      <w:r w:rsidRPr="00E27F3E">
        <w:rPr>
          <w:rFonts w:ascii="Arial" w:hAnsi="Arial" w:cs="Arial"/>
          <w:sz w:val="22"/>
          <w:szCs w:val="22"/>
        </w:rPr>
        <w:t>zabezpečiť dodržiavanie a dodržiavať zásady bezpečnosti a ochrany zdravia pri  práci a ochrany pred požiarmi v súlade s ustanoveniami zákona č. 124/2006 Z. z. o bezpečnosti a ochrane zdravia pri práci a o zmene a doplnení niektorých zákonov v znení neskorších predpisov (ďalej len „zákon o BOZP“), zákona č. 314/2001 Z. z. o ochrane pred požiarmi v znení neskorších predpisov (ďalej len „zákon o OPP“) a súvisiacich všeobecne záväzných právnych predpisov, BOZP, OPP a OŽP, ako aj pokyny oprávnených osôb objednávateľa</w:t>
      </w:r>
    </w:p>
    <w:p w14:paraId="4E60B57F" w14:textId="77777777" w:rsidR="00313540" w:rsidRPr="00E27F3E" w:rsidRDefault="00313540" w:rsidP="00313540">
      <w:pPr>
        <w:pStyle w:val="Zkladntext2"/>
        <w:numPr>
          <w:ilvl w:val="1"/>
          <w:numId w:val="2"/>
        </w:numPr>
        <w:tabs>
          <w:tab w:val="clear" w:pos="1815"/>
          <w:tab w:val="num" w:pos="1080"/>
        </w:tabs>
        <w:spacing w:after="0" w:line="240" w:lineRule="auto"/>
        <w:ind w:left="1080" w:hanging="360"/>
        <w:jc w:val="both"/>
        <w:rPr>
          <w:rFonts w:ascii="Arial" w:hAnsi="Arial" w:cs="Arial"/>
          <w:sz w:val="22"/>
          <w:szCs w:val="22"/>
        </w:rPr>
      </w:pPr>
      <w:r w:rsidRPr="00E27F3E">
        <w:rPr>
          <w:rFonts w:ascii="Arial" w:hAnsi="Arial" w:cs="Arial"/>
          <w:sz w:val="22"/>
          <w:szCs w:val="22"/>
        </w:rPr>
        <w:t>vybaviť svojich zamestnancov príslušnými OOPP a zabezpečiť ich používanie,</w:t>
      </w:r>
    </w:p>
    <w:p w14:paraId="6F1FACB7" w14:textId="77777777" w:rsidR="00313540" w:rsidRPr="00E27F3E" w:rsidRDefault="00313540" w:rsidP="00313540">
      <w:pPr>
        <w:pStyle w:val="Zkladntext2"/>
        <w:numPr>
          <w:ilvl w:val="1"/>
          <w:numId w:val="2"/>
        </w:numPr>
        <w:tabs>
          <w:tab w:val="clear" w:pos="1815"/>
          <w:tab w:val="num" w:pos="1080"/>
        </w:tabs>
        <w:spacing w:after="0" w:line="240" w:lineRule="auto"/>
        <w:ind w:left="1080" w:hanging="360"/>
        <w:jc w:val="both"/>
        <w:rPr>
          <w:rFonts w:ascii="Arial" w:hAnsi="Arial" w:cs="Arial"/>
          <w:sz w:val="22"/>
          <w:szCs w:val="22"/>
        </w:rPr>
      </w:pPr>
      <w:r w:rsidRPr="00E27F3E">
        <w:rPr>
          <w:rFonts w:ascii="Arial" w:hAnsi="Arial" w:cs="Arial"/>
          <w:sz w:val="22"/>
          <w:szCs w:val="22"/>
        </w:rPr>
        <w:t xml:space="preserve">pred  prvým  vstupom  na  pracovisko   objednávateľa   preukázateľne zabezpečiť, v spolupráci  s objednávateľom, výkon vstupnej inštruktáže BOZP príslušných zamestnancov poskytovateľa na podmienky objednávateľa. </w:t>
      </w:r>
    </w:p>
    <w:p w14:paraId="2D31D1AE" w14:textId="77777777" w:rsidR="00313540" w:rsidRPr="00E27F3E" w:rsidRDefault="00313540" w:rsidP="00313540">
      <w:pPr>
        <w:pStyle w:val="DefaultText"/>
        <w:numPr>
          <w:ilvl w:val="1"/>
          <w:numId w:val="1"/>
        </w:numPr>
        <w:tabs>
          <w:tab w:val="clear" w:pos="1008"/>
          <w:tab w:val="num" w:pos="390"/>
        </w:tabs>
        <w:ind w:left="720" w:hanging="720"/>
        <w:jc w:val="both"/>
        <w:rPr>
          <w:rFonts w:ascii="Arial" w:hAnsi="Arial" w:cs="Arial"/>
          <w:sz w:val="22"/>
          <w:szCs w:val="22"/>
          <w:lang w:val="sk-SK"/>
        </w:rPr>
      </w:pPr>
      <w:r w:rsidRPr="00E27F3E">
        <w:rPr>
          <w:rFonts w:ascii="Arial" w:hAnsi="Arial" w:cs="Arial"/>
          <w:sz w:val="22"/>
          <w:szCs w:val="22"/>
          <w:lang w:val="sk-SK"/>
        </w:rPr>
        <w:t>Poskytovateľ je povinný pred nástupom na realizáciu Predmetu plnenia preukázateľne oboznámiť osoby, ktoré budú vykonávať činnosti na Predmete plnenia o  bezpečnosti a ochrane zdravia pri práci a ochrane pred požiarmi v zmysle zákona o BOZP a zákona o OPP v súlade s bodmi uvedenými objednávateľom v zázname z oboznámenia poskytovateľa Predmetu plnenia z BOZP a PO.</w:t>
      </w:r>
    </w:p>
    <w:p w14:paraId="6B45DAF2" w14:textId="77777777" w:rsidR="00313540" w:rsidRPr="00E27F3E" w:rsidRDefault="00313540" w:rsidP="00313540">
      <w:pPr>
        <w:pStyle w:val="DefaultText"/>
        <w:numPr>
          <w:ilvl w:val="1"/>
          <w:numId w:val="1"/>
        </w:numPr>
        <w:tabs>
          <w:tab w:val="clear" w:pos="1008"/>
          <w:tab w:val="num" w:pos="390"/>
        </w:tabs>
        <w:ind w:left="720" w:hanging="720"/>
        <w:jc w:val="both"/>
        <w:rPr>
          <w:rFonts w:ascii="Arial" w:hAnsi="Arial" w:cs="Arial"/>
          <w:sz w:val="22"/>
          <w:szCs w:val="22"/>
          <w:lang w:val="sk-SK"/>
        </w:rPr>
      </w:pPr>
      <w:r w:rsidRPr="00E27F3E">
        <w:rPr>
          <w:rFonts w:ascii="Arial" w:hAnsi="Arial" w:cs="Arial"/>
          <w:sz w:val="22"/>
          <w:szCs w:val="22"/>
          <w:lang w:val="sk-SK"/>
        </w:rPr>
        <w:t xml:space="preserve">Poskytovateľ je povinný pred začatím realizácie Predmetu plnenia potvrdiť záznam z oboznámenia poskytovateľa Predmetu plnenia z BOZP a PO a odovzdať ho objednávateľovi. </w:t>
      </w:r>
    </w:p>
    <w:p w14:paraId="71ED74D7" w14:textId="77777777" w:rsidR="00313540" w:rsidRPr="00E27F3E" w:rsidRDefault="00313540" w:rsidP="00313540">
      <w:pPr>
        <w:pStyle w:val="DefaultText"/>
        <w:numPr>
          <w:ilvl w:val="1"/>
          <w:numId w:val="1"/>
        </w:numPr>
        <w:tabs>
          <w:tab w:val="clear" w:pos="1008"/>
          <w:tab w:val="num" w:pos="390"/>
        </w:tabs>
        <w:ind w:left="720" w:hanging="720"/>
        <w:jc w:val="both"/>
        <w:rPr>
          <w:rFonts w:ascii="Arial" w:hAnsi="Arial" w:cs="Arial"/>
          <w:sz w:val="22"/>
          <w:szCs w:val="22"/>
          <w:lang w:val="sk-SK"/>
        </w:rPr>
      </w:pPr>
      <w:r w:rsidRPr="00E27F3E">
        <w:rPr>
          <w:rFonts w:ascii="Arial" w:hAnsi="Arial" w:cs="Arial"/>
          <w:sz w:val="22"/>
          <w:szCs w:val="22"/>
          <w:lang w:val="sk-SK"/>
        </w:rPr>
        <w:t xml:space="preserve">Zamestnanci poskytovateľa sú povinní na pracovisku objednávateľa dodržiavať  osobitné interné predpisy  vydané  objednávateľom, s ktorými budú riadne oboznámení pri vstupnej inštruktáži podľa článku 10 bod 10.1 tejto Zmluvy a poskytovateľ preberá zodpovednosť za porušenie týchto osobitných interných predpisov jeho zamestnancami. </w:t>
      </w:r>
    </w:p>
    <w:p w14:paraId="3DA850EB" w14:textId="77777777" w:rsidR="00313540" w:rsidRPr="00E27F3E" w:rsidRDefault="00313540" w:rsidP="00313540">
      <w:pPr>
        <w:pStyle w:val="DefaultText"/>
        <w:numPr>
          <w:ilvl w:val="1"/>
          <w:numId w:val="1"/>
        </w:numPr>
        <w:tabs>
          <w:tab w:val="clear" w:pos="1008"/>
          <w:tab w:val="num" w:pos="390"/>
        </w:tabs>
        <w:ind w:left="720" w:hanging="720"/>
        <w:jc w:val="both"/>
        <w:rPr>
          <w:rFonts w:ascii="Arial" w:hAnsi="Arial" w:cs="Arial"/>
          <w:sz w:val="22"/>
          <w:szCs w:val="22"/>
          <w:lang w:val="sk-SK"/>
        </w:rPr>
      </w:pPr>
      <w:r w:rsidRPr="00E27F3E">
        <w:rPr>
          <w:rFonts w:ascii="Arial" w:hAnsi="Arial" w:cs="Arial"/>
          <w:sz w:val="22"/>
          <w:szCs w:val="22"/>
          <w:lang w:val="sk-SK"/>
        </w:rPr>
        <w:t>Poskytovateľ je povinný bezodkladne oznámiť vznik pracovného úrazu, prevádzkovej havárie, poruchy technického zariadenia alebo požiaru, pokiaľ  táto udalosť vznikla činnosťou poskytovateľa v mieste plnenia, aj objednávateľovi s  cieľom zabezpečenia objektívneho vyšetrenia.</w:t>
      </w:r>
    </w:p>
    <w:p w14:paraId="7D35281A" w14:textId="77777777" w:rsidR="00313540" w:rsidRPr="00E27F3E" w:rsidRDefault="00313540" w:rsidP="00313540">
      <w:pPr>
        <w:pStyle w:val="DefaultText"/>
        <w:numPr>
          <w:ilvl w:val="1"/>
          <w:numId w:val="1"/>
        </w:numPr>
        <w:tabs>
          <w:tab w:val="clear" w:pos="1008"/>
          <w:tab w:val="num" w:pos="390"/>
        </w:tabs>
        <w:ind w:left="720" w:hanging="720"/>
        <w:jc w:val="both"/>
        <w:rPr>
          <w:rFonts w:ascii="Arial" w:hAnsi="Arial" w:cs="Arial"/>
          <w:sz w:val="22"/>
          <w:szCs w:val="22"/>
          <w:lang w:val="sk-SK"/>
        </w:rPr>
      </w:pPr>
      <w:r w:rsidRPr="00E27F3E">
        <w:rPr>
          <w:rFonts w:ascii="Arial" w:hAnsi="Arial" w:cs="Arial"/>
          <w:sz w:val="22"/>
          <w:szCs w:val="22"/>
          <w:lang w:val="sk-SK"/>
        </w:rPr>
        <w:t>Poskytovateľ je povinný označiť pracovné odevy všetkých svojich zamestnancov, pohybujúcich sa na mieste plnenia, názvom poskytovateľa tak, aby toto označenie bolo zreteľné  a trvalé.</w:t>
      </w:r>
    </w:p>
    <w:p w14:paraId="7B505A63" w14:textId="77777777" w:rsidR="00313540" w:rsidRPr="00C72903" w:rsidRDefault="00313540" w:rsidP="00313540">
      <w:pPr>
        <w:pStyle w:val="DefaultText"/>
        <w:numPr>
          <w:ilvl w:val="1"/>
          <w:numId w:val="1"/>
        </w:numPr>
        <w:tabs>
          <w:tab w:val="clear" w:pos="1008"/>
          <w:tab w:val="num" w:pos="390"/>
          <w:tab w:val="num" w:pos="2520"/>
        </w:tabs>
        <w:ind w:left="720" w:hanging="720"/>
        <w:jc w:val="both"/>
        <w:rPr>
          <w:rFonts w:ascii="Arial" w:hAnsi="Arial" w:cs="Arial"/>
          <w:sz w:val="22"/>
          <w:szCs w:val="22"/>
          <w:lang w:val="sk-SK"/>
        </w:rPr>
      </w:pPr>
      <w:r w:rsidRPr="00C72903">
        <w:rPr>
          <w:rFonts w:ascii="Arial" w:hAnsi="Arial" w:cs="Arial"/>
          <w:sz w:val="22"/>
          <w:szCs w:val="22"/>
          <w:lang w:val="sk-SK"/>
        </w:rPr>
        <w:t>Poskytovateľ je povinný  minimálne jeden deň pred prvým  vstupom na miesto plnenia predložiť objednávateľovi zoznam zamestnancov s uvedením mena a priezviska, dátumu narodenia, čísla OP, bydliska, doby pobytu  a ŠPZ vozidiel, pre ktoré požaduje poskytovateľ vjazd a vstup na miesto plnenia. Tento zoznam je poskytovateľ povinný v priebehu prác aktualizovať pri každej zmene.</w:t>
      </w:r>
    </w:p>
    <w:p w14:paraId="54A88C5D" w14:textId="77777777" w:rsidR="00313540" w:rsidRPr="00E27F3E" w:rsidRDefault="00313540" w:rsidP="00313540">
      <w:pPr>
        <w:pStyle w:val="DefaultText"/>
        <w:numPr>
          <w:ilvl w:val="1"/>
          <w:numId w:val="1"/>
        </w:numPr>
        <w:tabs>
          <w:tab w:val="clear" w:pos="1008"/>
          <w:tab w:val="num" w:pos="390"/>
        </w:tabs>
        <w:ind w:left="720" w:hanging="720"/>
        <w:jc w:val="both"/>
        <w:rPr>
          <w:rFonts w:ascii="Arial" w:hAnsi="Arial" w:cs="Arial"/>
          <w:sz w:val="22"/>
          <w:szCs w:val="22"/>
          <w:lang w:val="sk-SK"/>
        </w:rPr>
      </w:pPr>
      <w:r w:rsidRPr="00E27F3E">
        <w:rPr>
          <w:rFonts w:ascii="Arial" w:hAnsi="Arial" w:cs="Arial"/>
          <w:sz w:val="22"/>
          <w:szCs w:val="22"/>
          <w:lang w:val="sk-SK"/>
        </w:rPr>
        <w:t xml:space="preserve">Poskytovateľ je povinný si zabezpečiť všetky oprávnenia a povolenia potrebné na vykonávanie činností, ktoré sú predmetom tejto Zmluvy a je tiež povinný zabezpečiť, aby zamestnanci poskytovateľa, prostredníctvom ktorých vykonáva Predmet plnenia, boli zdravotne a odborne spôsobilí a oprávnení vykonávať </w:t>
      </w:r>
      <w:r>
        <w:rPr>
          <w:rFonts w:ascii="Arial" w:hAnsi="Arial" w:cs="Arial"/>
          <w:sz w:val="22"/>
          <w:szCs w:val="22"/>
          <w:lang w:val="sk-SK"/>
        </w:rPr>
        <w:t>služby</w:t>
      </w:r>
      <w:r w:rsidRPr="00E27F3E">
        <w:rPr>
          <w:rFonts w:ascii="Arial" w:hAnsi="Arial" w:cs="Arial"/>
          <w:sz w:val="22"/>
          <w:szCs w:val="22"/>
          <w:lang w:val="sk-SK"/>
        </w:rPr>
        <w:t xml:space="preserve"> potrebné k realizácii Predmetu plnenia a preberá zodpovednosť za všetky škody spôsobené objednávateľovi porušením povinnosti podľa tohto bodu Zmluvy. </w:t>
      </w:r>
    </w:p>
    <w:p w14:paraId="611DA420" w14:textId="77777777" w:rsidR="00313540" w:rsidRPr="00E27F3E" w:rsidRDefault="00313540" w:rsidP="00313540">
      <w:pPr>
        <w:pStyle w:val="DefaultText"/>
        <w:numPr>
          <w:ilvl w:val="1"/>
          <w:numId w:val="1"/>
        </w:numPr>
        <w:tabs>
          <w:tab w:val="clear" w:pos="1008"/>
          <w:tab w:val="num" w:pos="390"/>
        </w:tabs>
        <w:ind w:left="720" w:hanging="720"/>
        <w:jc w:val="both"/>
        <w:rPr>
          <w:rFonts w:ascii="Arial" w:hAnsi="Arial" w:cs="Arial"/>
          <w:sz w:val="22"/>
          <w:szCs w:val="22"/>
          <w:lang w:val="sk-SK"/>
        </w:rPr>
      </w:pPr>
      <w:r w:rsidRPr="00E27F3E">
        <w:rPr>
          <w:rFonts w:ascii="Arial" w:hAnsi="Arial" w:cs="Arial"/>
          <w:sz w:val="22"/>
          <w:szCs w:val="22"/>
          <w:lang w:val="sk-SK" w:eastAsia="sk-SK"/>
        </w:rPr>
        <w:t>Aktuálne platné originály dokladov o zdravotnej a odbornej spôsobilosti zamestnancov poskytovateľa alebo ich kópie musí mať poskytovateľ k dispozícii na pracovisku počas celej doby trvania výkonu prác a služieb v priestoroch objednávateľa a na požiadanie ich musí bezodkladne predložiť objednávateľovi k nahliadnutiu pre účely kontroly a vyhotovenia kópií.</w:t>
      </w:r>
    </w:p>
    <w:p w14:paraId="492E3F62" w14:textId="77777777" w:rsidR="00313540" w:rsidRPr="00E27F3E" w:rsidRDefault="00313540" w:rsidP="00313540">
      <w:pPr>
        <w:pStyle w:val="DefaultText"/>
        <w:numPr>
          <w:ilvl w:val="1"/>
          <w:numId w:val="1"/>
        </w:numPr>
        <w:tabs>
          <w:tab w:val="clear" w:pos="1008"/>
          <w:tab w:val="num" w:pos="390"/>
        </w:tabs>
        <w:ind w:left="720" w:hanging="720"/>
        <w:jc w:val="both"/>
        <w:rPr>
          <w:rFonts w:ascii="Arial" w:hAnsi="Arial" w:cs="Arial"/>
          <w:sz w:val="22"/>
          <w:szCs w:val="22"/>
          <w:lang w:val="sk-SK"/>
        </w:rPr>
      </w:pPr>
      <w:r w:rsidRPr="00E27F3E">
        <w:rPr>
          <w:rFonts w:ascii="Arial" w:hAnsi="Arial" w:cs="Arial"/>
          <w:sz w:val="22"/>
          <w:szCs w:val="22"/>
          <w:lang w:val="sk-SK"/>
        </w:rPr>
        <w:t>Poskytovateľ je povinný vykonať opatrenia na zabezpečenie OPP najmä na miestach so zvýšeným nebezpečenstvom vzniku požiaru a pri činnostiach spojených so zvýšeným nebezpečenstvom vzniku požiaru a vopred informovať o nich objednávateľa</w:t>
      </w:r>
      <w:r w:rsidRPr="00E27F3E">
        <w:rPr>
          <w:lang w:val="sk-SK"/>
        </w:rPr>
        <w:t>.</w:t>
      </w:r>
    </w:p>
    <w:p w14:paraId="0E4271B0" w14:textId="77777777" w:rsidR="00313540" w:rsidRPr="00E27F3E" w:rsidRDefault="00313540" w:rsidP="00313540">
      <w:pPr>
        <w:pStyle w:val="DefaultText"/>
        <w:numPr>
          <w:ilvl w:val="1"/>
          <w:numId w:val="1"/>
        </w:numPr>
        <w:tabs>
          <w:tab w:val="clear" w:pos="1008"/>
          <w:tab w:val="num" w:pos="390"/>
        </w:tabs>
        <w:ind w:left="720" w:hanging="720"/>
        <w:jc w:val="both"/>
        <w:rPr>
          <w:rFonts w:ascii="Arial" w:hAnsi="Arial" w:cs="Arial"/>
          <w:sz w:val="22"/>
          <w:szCs w:val="22"/>
          <w:lang w:val="sk-SK"/>
        </w:rPr>
      </w:pPr>
      <w:r w:rsidRPr="00E27F3E">
        <w:rPr>
          <w:rFonts w:ascii="Arial" w:hAnsi="Arial" w:cs="Arial"/>
          <w:sz w:val="22"/>
          <w:szCs w:val="22"/>
          <w:lang w:val="sk-SK" w:eastAsia="sk-SK"/>
        </w:rPr>
        <w:t xml:space="preserve">Skládky odpadu alebo ukladanie materiálu môže poskytovateľ vykonávať len na miestach určených objednávateľom a len v súlade so všeobecne záväznými predpismi na úseku nakladania s odpadom. </w:t>
      </w:r>
      <w:r w:rsidRPr="00E27F3E">
        <w:rPr>
          <w:rFonts w:ascii="Arial" w:hAnsi="Arial" w:cs="Arial"/>
          <w:bCs/>
          <w:sz w:val="22"/>
          <w:szCs w:val="22"/>
          <w:lang w:val="sk-SK" w:eastAsia="sk-SK"/>
        </w:rPr>
        <w:t>Je prísne zakázané ukladať odpad na iných ako na to určených miestach</w:t>
      </w:r>
      <w:r w:rsidRPr="00E27F3E">
        <w:rPr>
          <w:rFonts w:ascii="Arial" w:hAnsi="Arial" w:cs="Arial"/>
          <w:sz w:val="22"/>
          <w:szCs w:val="22"/>
          <w:lang w:val="sk-SK" w:eastAsia="sk-SK"/>
        </w:rPr>
        <w:t>. Odpad je nutné separovať. Pokiaľ v Zmluve nie je uvedené inak, poskytovateľ je povinný objednávateľovi bezodkladne odovzdať sprievodné listy nebezpečných odpadov.</w:t>
      </w:r>
      <w:r w:rsidRPr="00E27F3E">
        <w:rPr>
          <w:rFonts w:ascii="Arial" w:hAnsi="Arial" w:cs="Arial"/>
          <w:sz w:val="22"/>
          <w:szCs w:val="22"/>
          <w:lang w:val="sk-SK"/>
        </w:rPr>
        <w:t xml:space="preserve"> </w:t>
      </w:r>
    </w:p>
    <w:p w14:paraId="261033AC" w14:textId="77777777" w:rsidR="00313540" w:rsidRPr="00E27F3E" w:rsidRDefault="00313540" w:rsidP="00313540">
      <w:pPr>
        <w:pStyle w:val="DefaultText"/>
        <w:numPr>
          <w:ilvl w:val="1"/>
          <w:numId w:val="1"/>
        </w:numPr>
        <w:tabs>
          <w:tab w:val="clear" w:pos="1008"/>
          <w:tab w:val="num" w:pos="390"/>
        </w:tabs>
        <w:ind w:left="720" w:hanging="720"/>
        <w:jc w:val="both"/>
        <w:rPr>
          <w:rFonts w:ascii="Arial" w:hAnsi="Arial" w:cs="Arial"/>
          <w:sz w:val="22"/>
          <w:szCs w:val="22"/>
          <w:lang w:val="sk-SK"/>
        </w:rPr>
      </w:pPr>
      <w:r w:rsidRPr="00E27F3E">
        <w:rPr>
          <w:rFonts w:ascii="Arial" w:hAnsi="Arial" w:cs="Arial"/>
          <w:sz w:val="22"/>
          <w:szCs w:val="22"/>
          <w:lang w:val="sk-SK"/>
        </w:rPr>
        <w:lastRenderedPageBreak/>
        <w:t>Objednávateľ je oprávnený vykonávať kontroly dodržiavania predpisov BOZP, OPP a OŽP poskytovateľom v priestoroch objednávateľa.</w:t>
      </w:r>
    </w:p>
    <w:p w14:paraId="569B12F1" w14:textId="77777777" w:rsidR="00313540" w:rsidRPr="00E27F3E" w:rsidRDefault="00313540" w:rsidP="00313540">
      <w:pPr>
        <w:pStyle w:val="DefaultText"/>
        <w:numPr>
          <w:ilvl w:val="1"/>
          <w:numId w:val="1"/>
        </w:numPr>
        <w:tabs>
          <w:tab w:val="clear" w:pos="1008"/>
          <w:tab w:val="num" w:pos="390"/>
        </w:tabs>
        <w:ind w:left="720" w:hanging="720"/>
        <w:jc w:val="both"/>
        <w:rPr>
          <w:rFonts w:ascii="Arial" w:hAnsi="Arial" w:cs="Arial"/>
          <w:sz w:val="22"/>
          <w:szCs w:val="22"/>
          <w:lang w:val="sk-SK"/>
        </w:rPr>
      </w:pPr>
      <w:r w:rsidRPr="00E27F3E">
        <w:rPr>
          <w:rFonts w:ascii="Arial" w:hAnsi="Arial" w:cs="Arial"/>
          <w:sz w:val="22"/>
          <w:szCs w:val="22"/>
          <w:lang w:val="sk-SK"/>
        </w:rPr>
        <w:t>V prípade zistenia porušenia predpisov BOZP, OPP a OŽP poskytovateľom, je objednávateľ oprávnený vykonať potrebné opatrenia na zabránenie ďalšiemu porušovaniu, vrátane udelenia zákazu vstupu na určené miesta, zákazu vykonávania určitých prác a služieb alebo prac. postupov alebo vykázania porušovateľov z priestorov objednávateľa. Poskytovateľ zodpovedá za škody, ktoré vzniknú porušením predpisov BOZP, OPP a OŽP.</w:t>
      </w:r>
    </w:p>
    <w:p w14:paraId="16329001" w14:textId="77777777" w:rsidR="00313540" w:rsidRPr="00E27F3E" w:rsidRDefault="00313540" w:rsidP="00313540">
      <w:pPr>
        <w:pStyle w:val="DefaultText"/>
        <w:numPr>
          <w:ilvl w:val="1"/>
          <w:numId w:val="1"/>
        </w:numPr>
        <w:tabs>
          <w:tab w:val="clear" w:pos="1008"/>
          <w:tab w:val="num" w:pos="390"/>
        </w:tabs>
        <w:ind w:left="720" w:hanging="720"/>
        <w:jc w:val="both"/>
        <w:rPr>
          <w:rFonts w:ascii="Arial" w:hAnsi="Arial" w:cs="Arial"/>
          <w:sz w:val="22"/>
          <w:szCs w:val="22"/>
          <w:lang w:val="sk-SK"/>
        </w:rPr>
      </w:pPr>
      <w:r w:rsidRPr="00E27F3E">
        <w:rPr>
          <w:rFonts w:ascii="Arial" w:hAnsi="Arial" w:cs="Arial"/>
          <w:sz w:val="22"/>
          <w:szCs w:val="22"/>
          <w:lang w:val="sk-SK"/>
        </w:rPr>
        <w:t>V prípade jednotlivých porušení týchto podmienok je objednávateľ oprávnený požadovať od poskytovateľa zaplatenie Zmluvnej pokuty vo výške uvedenej v Sadzobníku pokút za porušenie predpisov BOZP, OPP a OŽP. V prípade akéhokoľvek porušenia týchto podmienok ako aj opakovaného porušenia, závažného porušenia alebo veľmi závažného porušenia týchto podmienok objednávateľ oznámi túto skutočnosť Inšpektorátu práce a je oprávnený odstúpiť od Zmluvy s účinnosťou ku dňu doručenia odstúpenia poskytovateľovi. Zaplatenie Zmluvných pokút nemá vplyv na právo objednávateľa domáhať sa náhrady škody.</w:t>
      </w:r>
    </w:p>
    <w:p w14:paraId="2CCB31C8" w14:textId="77777777" w:rsidR="00313540" w:rsidRPr="00E27F3E" w:rsidRDefault="00313540" w:rsidP="00313540">
      <w:pPr>
        <w:pStyle w:val="DefaultText"/>
        <w:numPr>
          <w:ilvl w:val="1"/>
          <w:numId w:val="1"/>
        </w:numPr>
        <w:tabs>
          <w:tab w:val="clear" w:pos="1008"/>
          <w:tab w:val="num" w:pos="390"/>
        </w:tabs>
        <w:ind w:left="720" w:hanging="720"/>
        <w:jc w:val="both"/>
        <w:rPr>
          <w:rFonts w:ascii="Arial" w:hAnsi="Arial" w:cs="Arial"/>
          <w:sz w:val="22"/>
          <w:szCs w:val="22"/>
          <w:lang w:val="sk-SK"/>
        </w:rPr>
      </w:pPr>
      <w:r w:rsidRPr="00E27F3E">
        <w:rPr>
          <w:rFonts w:ascii="Arial" w:hAnsi="Arial" w:cs="Arial"/>
          <w:sz w:val="22"/>
          <w:szCs w:val="22"/>
          <w:lang w:val="sk-SK"/>
        </w:rPr>
        <w:t>Tieto povinnosti sú rovnako záväzné aj pre subdodávateľov a ich zamestnancov.</w:t>
      </w:r>
    </w:p>
    <w:p w14:paraId="0A41A113" w14:textId="77777777" w:rsidR="00313540" w:rsidRPr="00E27F3E" w:rsidRDefault="00313540" w:rsidP="00313540">
      <w:pPr>
        <w:tabs>
          <w:tab w:val="left" w:pos="720"/>
        </w:tabs>
        <w:jc w:val="both"/>
        <w:rPr>
          <w:rFonts w:ascii="Arial" w:hAnsi="Arial" w:cs="Arial"/>
          <w:iCs/>
          <w:sz w:val="22"/>
          <w:szCs w:val="22"/>
        </w:rPr>
      </w:pPr>
    </w:p>
    <w:p w14:paraId="12CCFA19" w14:textId="77777777" w:rsidR="00313540" w:rsidRPr="00E27F3E" w:rsidRDefault="00313540" w:rsidP="00313540">
      <w:pPr>
        <w:numPr>
          <w:ilvl w:val="0"/>
          <w:numId w:val="1"/>
        </w:numPr>
        <w:tabs>
          <w:tab w:val="num" w:pos="786"/>
        </w:tabs>
        <w:ind w:left="786" w:hanging="720"/>
        <w:rPr>
          <w:rFonts w:ascii="Arial" w:hAnsi="Arial" w:cs="Arial"/>
          <w:b/>
          <w:iCs/>
          <w:sz w:val="22"/>
          <w:szCs w:val="22"/>
        </w:rPr>
      </w:pPr>
      <w:r w:rsidRPr="00E27F3E">
        <w:rPr>
          <w:rFonts w:ascii="Arial" w:hAnsi="Arial" w:cs="Arial"/>
          <w:b/>
          <w:iCs/>
          <w:sz w:val="22"/>
          <w:szCs w:val="22"/>
        </w:rPr>
        <w:t>Záverečné ustanovenia</w:t>
      </w:r>
    </w:p>
    <w:p w14:paraId="5CA33A4B" w14:textId="77777777" w:rsidR="00313540" w:rsidRPr="00E27F3E" w:rsidRDefault="00313540" w:rsidP="00313540">
      <w:pPr>
        <w:tabs>
          <w:tab w:val="left" w:pos="720"/>
        </w:tabs>
        <w:rPr>
          <w:rFonts w:ascii="Arial" w:hAnsi="Arial" w:cs="Arial"/>
          <w:b/>
          <w:iCs/>
          <w:sz w:val="22"/>
          <w:szCs w:val="22"/>
        </w:rPr>
      </w:pPr>
    </w:p>
    <w:p w14:paraId="7D002556" w14:textId="77777777" w:rsidR="00313540" w:rsidRPr="00E27F3E" w:rsidRDefault="00313540" w:rsidP="00313540">
      <w:pPr>
        <w:pStyle w:val="Zkladntext2"/>
        <w:numPr>
          <w:ilvl w:val="1"/>
          <w:numId w:val="1"/>
        </w:numPr>
        <w:tabs>
          <w:tab w:val="num" w:pos="390"/>
        </w:tabs>
        <w:spacing w:after="0" w:line="240" w:lineRule="auto"/>
        <w:ind w:left="720" w:hanging="720"/>
        <w:jc w:val="both"/>
        <w:rPr>
          <w:rFonts w:ascii="Arial" w:hAnsi="Arial" w:cs="Arial"/>
          <w:sz w:val="22"/>
          <w:szCs w:val="22"/>
        </w:rPr>
      </w:pPr>
      <w:r w:rsidRPr="00E27F3E">
        <w:rPr>
          <w:rFonts w:ascii="Arial" w:hAnsi="Arial" w:cs="Arial"/>
          <w:sz w:val="22"/>
          <w:szCs w:val="22"/>
        </w:rPr>
        <w:t>Práva a povinnosti zúčastnených strán neupravené v Zmluve  sa riadia príslušnými</w:t>
      </w:r>
    </w:p>
    <w:p w14:paraId="09A54922" w14:textId="77777777" w:rsidR="00313540" w:rsidRPr="00E27F3E" w:rsidRDefault="00313540" w:rsidP="00313540">
      <w:pPr>
        <w:pStyle w:val="Zkladntext2"/>
        <w:spacing w:after="0" w:line="240" w:lineRule="auto"/>
        <w:ind w:left="720"/>
        <w:jc w:val="both"/>
        <w:rPr>
          <w:rFonts w:ascii="Arial" w:hAnsi="Arial" w:cs="Arial"/>
          <w:sz w:val="22"/>
          <w:szCs w:val="22"/>
        </w:rPr>
      </w:pPr>
      <w:r w:rsidRPr="00E27F3E">
        <w:rPr>
          <w:rFonts w:ascii="Arial" w:hAnsi="Arial" w:cs="Arial"/>
          <w:sz w:val="22"/>
          <w:szCs w:val="22"/>
        </w:rPr>
        <w:t xml:space="preserve">ustanoveniami Obchodného zákonníka, zákonom o verejnom obstarávaní  a ďalšími všeobecne záväznými právnymi predpismi platnými a účinnými v Slovenskej republike. </w:t>
      </w:r>
    </w:p>
    <w:p w14:paraId="24F35E9E" w14:textId="77777777" w:rsidR="00313540" w:rsidRPr="00E27F3E" w:rsidRDefault="00313540" w:rsidP="00313540">
      <w:pPr>
        <w:pStyle w:val="Zkladntext2"/>
        <w:numPr>
          <w:ilvl w:val="1"/>
          <w:numId w:val="1"/>
        </w:numPr>
        <w:tabs>
          <w:tab w:val="num" w:pos="390"/>
        </w:tabs>
        <w:spacing w:after="0" w:line="240" w:lineRule="auto"/>
        <w:ind w:left="720" w:hanging="720"/>
        <w:jc w:val="both"/>
        <w:rPr>
          <w:rFonts w:ascii="Arial" w:hAnsi="Arial" w:cs="Arial"/>
          <w:sz w:val="22"/>
          <w:szCs w:val="22"/>
        </w:rPr>
      </w:pPr>
      <w:r w:rsidRPr="00E27F3E">
        <w:rPr>
          <w:rFonts w:ascii="Arial" w:hAnsi="Arial" w:cs="Arial"/>
          <w:sz w:val="22"/>
          <w:szCs w:val="22"/>
        </w:rPr>
        <w:t xml:space="preserve">Zmluva nadobúda platnosť dňom jej podpisu štatutárnymi zástupcami  oboch  účastníkov Zmluvy. V prípade podpisovania Zmluvy v rôznom čase je dňom platnosti ten deň, v ktorom Zmluvu podpíše posledný účastník Zmluvy. </w:t>
      </w:r>
    </w:p>
    <w:p w14:paraId="27818EE5" w14:textId="77777777" w:rsidR="00313540" w:rsidRPr="00E27F3E" w:rsidRDefault="00313540" w:rsidP="00313540">
      <w:pPr>
        <w:pStyle w:val="Zkladntext2"/>
        <w:numPr>
          <w:ilvl w:val="1"/>
          <w:numId w:val="1"/>
        </w:numPr>
        <w:tabs>
          <w:tab w:val="num" w:pos="390"/>
        </w:tabs>
        <w:spacing w:after="0" w:line="240" w:lineRule="auto"/>
        <w:ind w:left="720" w:hanging="720"/>
        <w:jc w:val="both"/>
        <w:rPr>
          <w:rFonts w:ascii="Arial" w:hAnsi="Arial" w:cs="Arial"/>
          <w:sz w:val="22"/>
          <w:szCs w:val="22"/>
        </w:rPr>
      </w:pPr>
      <w:r w:rsidRPr="00E27F3E">
        <w:rPr>
          <w:rFonts w:ascii="Arial" w:hAnsi="Arial" w:cs="Arial"/>
          <w:sz w:val="22"/>
          <w:szCs w:val="22"/>
        </w:rPr>
        <w:t>Táto Zmluva nadobúda  účinnosť dňom nasledujúcim po dni jej zverejnenia v Centrálnom registri zmlúv Úradu vlády Slovenskej republiky.</w:t>
      </w:r>
    </w:p>
    <w:p w14:paraId="3053A336" w14:textId="77777777" w:rsidR="00313540" w:rsidRPr="00E27F3E" w:rsidRDefault="00313540" w:rsidP="00313540">
      <w:pPr>
        <w:pStyle w:val="Zkladntext2"/>
        <w:numPr>
          <w:ilvl w:val="1"/>
          <w:numId w:val="1"/>
        </w:numPr>
        <w:tabs>
          <w:tab w:val="num" w:pos="390"/>
        </w:tabs>
        <w:spacing w:after="0" w:line="240" w:lineRule="auto"/>
        <w:ind w:left="720" w:hanging="720"/>
        <w:jc w:val="both"/>
        <w:rPr>
          <w:rFonts w:ascii="Arial" w:hAnsi="Arial" w:cs="Arial"/>
          <w:sz w:val="22"/>
          <w:szCs w:val="22"/>
        </w:rPr>
      </w:pPr>
      <w:r w:rsidRPr="00E27F3E">
        <w:rPr>
          <w:rFonts w:ascii="Arial" w:hAnsi="Arial" w:cs="Arial"/>
          <w:sz w:val="22"/>
          <w:szCs w:val="22"/>
        </w:rPr>
        <w:t>Akúkoľvek zmenu obsahu tejto Zmluvy, je možné vykonať iba formou písomného a očíslovaného dodatku podpísaného štatutárnymi zástupcami účastníkov Zmluvy, pokiaľ v tejto Zmluve nie je dohodnuté inak.</w:t>
      </w:r>
    </w:p>
    <w:p w14:paraId="13A9150E" w14:textId="77777777" w:rsidR="00313540" w:rsidRPr="00E27F3E" w:rsidRDefault="00313540" w:rsidP="00313540">
      <w:pPr>
        <w:pStyle w:val="Zkladntext2"/>
        <w:numPr>
          <w:ilvl w:val="1"/>
          <w:numId w:val="1"/>
        </w:numPr>
        <w:tabs>
          <w:tab w:val="num" w:pos="390"/>
        </w:tabs>
        <w:spacing w:after="0" w:line="240" w:lineRule="auto"/>
        <w:ind w:left="720" w:hanging="720"/>
        <w:jc w:val="both"/>
        <w:rPr>
          <w:rFonts w:ascii="Arial" w:hAnsi="Arial" w:cs="Arial"/>
          <w:sz w:val="22"/>
          <w:szCs w:val="22"/>
        </w:rPr>
      </w:pPr>
      <w:r w:rsidRPr="00E27F3E">
        <w:rPr>
          <w:rFonts w:ascii="Arial" w:hAnsi="Arial" w:cs="Arial"/>
          <w:sz w:val="22"/>
          <w:szCs w:val="22"/>
        </w:rPr>
        <w:t>Účastníci Zmluvy  vyhlasujú, že túto Zmluvu pred jej podpisom prečítali, porozumeli jej obsahu, že bola uzatvorená po vzájomnej Zmluve a podľa ich slobodnej vôle a nie v tiesni a za nápadne nevýhodných podmienok. Autentickosť tejto Zmluvy potvrdzujú svojimi podpismi.</w:t>
      </w:r>
    </w:p>
    <w:p w14:paraId="589963AC" w14:textId="77777777" w:rsidR="00313540" w:rsidRPr="00E27F3E" w:rsidRDefault="00313540" w:rsidP="00313540">
      <w:pPr>
        <w:pStyle w:val="Zkladntext2"/>
        <w:numPr>
          <w:ilvl w:val="1"/>
          <w:numId w:val="1"/>
        </w:numPr>
        <w:tabs>
          <w:tab w:val="num" w:pos="390"/>
        </w:tabs>
        <w:spacing w:after="0" w:line="240" w:lineRule="auto"/>
        <w:ind w:left="720" w:hanging="720"/>
        <w:jc w:val="both"/>
        <w:rPr>
          <w:rFonts w:ascii="Arial" w:hAnsi="Arial" w:cs="Arial"/>
          <w:sz w:val="22"/>
          <w:szCs w:val="22"/>
        </w:rPr>
      </w:pPr>
      <w:r w:rsidRPr="00E27F3E">
        <w:rPr>
          <w:rFonts w:ascii="Arial" w:hAnsi="Arial" w:cs="Arial"/>
          <w:sz w:val="22"/>
          <w:szCs w:val="22"/>
        </w:rPr>
        <w:t>Zmluva je vyhotovená v štyroch rovnocenných vyhotoveniach, z ktorých objednávateľ dostane tri vyhotovenia  a poskytovateľ jedno vyhotovenie.</w:t>
      </w:r>
    </w:p>
    <w:p w14:paraId="0F91900F" w14:textId="77777777" w:rsidR="00313540" w:rsidRPr="00E27F3E" w:rsidRDefault="00313540" w:rsidP="00313540">
      <w:pPr>
        <w:pStyle w:val="Zkladntext2"/>
        <w:numPr>
          <w:ilvl w:val="1"/>
          <w:numId w:val="1"/>
        </w:numPr>
        <w:tabs>
          <w:tab w:val="num" w:pos="390"/>
        </w:tabs>
        <w:spacing w:after="0" w:line="240" w:lineRule="auto"/>
        <w:ind w:left="720" w:hanging="720"/>
        <w:jc w:val="both"/>
        <w:rPr>
          <w:rFonts w:ascii="Arial" w:hAnsi="Arial" w:cs="Arial"/>
          <w:sz w:val="22"/>
          <w:szCs w:val="22"/>
        </w:rPr>
      </w:pPr>
      <w:r w:rsidRPr="00E27F3E">
        <w:rPr>
          <w:rFonts w:ascii="Arial" w:hAnsi="Arial" w:cs="Arial"/>
          <w:sz w:val="22"/>
          <w:szCs w:val="22"/>
        </w:rPr>
        <w:t>Neoddeliteľnú súčasť Zmluvy tvoria jej prílohy:</w:t>
      </w:r>
    </w:p>
    <w:p w14:paraId="5E50495E" w14:textId="77777777" w:rsidR="00313540" w:rsidRPr="00E27F3E" w:rsidRDefault="00313540" w:rsidP="00313540">
      <w:pPr>
        <w:tabs>
          <w:tab w:val="left" w:pos="720"/>
        </w:tabs>
        <w:jc w:val="both"/>
        <w:rPr>
          <w:rFonts w:ascii="Arial" w:hAnsi="Arial" w:cs="Arial"/>
          <w:iCs/>
          <w:sz w:val="22"/>
          <w:szCs w:val="22"/>
        </w:rPr>
      </w:pPr>
      <w:r w:rsidRPr="00E27F3E">
        <w:rPr>
          <w:rFonts w:ascii="Arial" w:hAnsi="Arial" w:cs="Arial"/>
          <w:iCs/>
          <w:sz w:val="22"/>
          <w:szCs w:val="22"/>
        </w:rPr>
        <w:tab/>
        <w:t>Príloha č. 1:  Kópia cenovej ponuky -  ocenená poskytovateľom</w:t>
      </w:r>
    </w:p>
    <w:p w14:paraId="491B84A6" w14:textId="77777777" w:rsidR="00313540" w:rsidRPr="00E27F3E" w:rsidRDefault="00313540" w:rsidP="00313540">
      <w:pPr>
        <w:tabs>
          <w:tab w:val="left" w:pos="720"/>
        </w:tabs>
        <w:jc w:val="both"/>
        <w:rPr>
          <w:rFonts w:ascii="Arial" w:hAnsi="Arial" w:cs="Arial"/>
          <w:iCs/>
          <w:sz w:val="22"/>
          <w:szCs w:val="22"/>
        </w:rPr>
      </w:pPr>
      <w:r w:rsidRPr="00E27F3E">
        <w:rPr>
          <w:rFonts w:ascii="Arial" w:hAnsi="Arial" w:cs="Arial"/>
          <w:iCs/>
          <w:sz w:val="22"/>
          <w:szCs w:val="22"/>
        </w:rPr>
        <w:tab/>
        <w:t>Príloha č. 2: Fotokópia výpisu z obchodného registra poskytovateľa</w:t>
      </w:r>
    </w:p>
    <w:p w14:paraId="3FBCA48E" w14:textId="77777777" w:rsidR="00313540" w:rsidRDefault="00313540" w:rsidP="00313540">
      <w:pPr>
        <w:tabs>
          <w:tab w:val="left" w:pos="720"/>
        </w:tabs>
        <w:jc w:val="both"/>
        <w:rPr>
          <w:rFonts w:ascii="Arial" w:hAnsi="Arial" w:cs="Arial"/>
          <w:iCs/>
          <w:sz w:val="22"/>
          <w:szCs w:val="22"/>
        </w:rPr>
      </w:pPr>
      <w:r w:rsidRPr="00E27F3E">
        <w:rPr>
          <w:rFonts w:ascii="Arial" w:hAnsi="Arial" w:cs="Arial"/>
          <w:iCs/>
          <w:sz w:val="22"/>
          <w:szCs w:val="22"/>
        </w:rPr>
        <w:tab/>
      </w:r>
    </w:p>
    <w:p w14:paraId="4301A3AB" w14:textId="77777777" w:rsidR="00313540" w:rsidRPr="00E27F3E" w:rsidRDefault="00313540" w:rsidP="00313540">
      <w:pPr>
        <w:tabs>
          <w:tab w:val="left" w:pos="720"/>
        </w:tabs>
        <w:jc w:val="both"/>
        <w:rPr>
          <w:rFonts w:ascii="Arial" w:hAnsi="Arial" w:cs="Arial"/>
          <w:iCs/>
          <w:sz w:val="22"/>
          <w:szCs w:val="22"/>
        </w:rPr>
      </w:pPr>
      <w:r>
        <w:rPr>
          <w:rFonts w:ascii="Arial" w:hAnsi="Arial" w:cs="Arial"/>
          <w:iCs/>
          <w:sz w:val="22"/>
          <w:szCs w:val="22"/>
        </w:rPr>
        <w:t xml:space="preserve">   </w:t>
      </w:r>
      <w:r w:rsidRPr="00E27F3E">
        <w:rPr>
          <w:rFonts w:ascii="Arial" w:hAnsi="Arial" w:cs="Arial"/>
          <w:iCs/>
          <w:sz w:val="22"/>
          <w:szCs w:val="22"/>
        </w:rPr>
        <w:t xml:space="preserve">V Bratislave, dňa:                                                               V Bratislave, dňa:                                                                                    </w:t>
      </w:r>
    </w:p>
    <w:p w14:paraId="30F0A6EC" w14:textId="77777777" w:rsidR="00313540" w:rsidRDefault="00313540" w:rsidP="00313540">
      <w:pPr>
        <w:jc w:val="both"/>
        <w:rPr>
          <w:rFonts w:ascii="Arial" w:hAnsi="Arial" w:cs="Arial"/>
          <w:iCs/>
          <w:sz w:val="22"/>
          <w:szCs w:val="22"/>
        </w:rPr>
      </w:pPr>
    </w:p>
    <w:p w14:paraId="1B40705F" w14:textId="4FAA6938" w:rsidR="00313540" w:rsidRDefault="00313540" w:rsidP="00313540">
      <w:pPr>
        <w:jc w:val="both"/>
        <w:rPr>
          <w:rFonts w:ascii="Arial" w:hAnsi="Arial" w:cs="Arial"/>
          <w:iCs/>
          <w:sz w:val="22"/>
          <w:szCs w:val="22"/>
        </w:rPr>
      </w:pPr>
    </w:p>
    <w:p w14:paraId="579378FC" w14:textId="4F954E1D" w:rsidR="00F43C00" w:rsidRDefault="00F43C00" w:rsidP="00313540">
      <w:pPr>
        <w:jc w:val="both"/>
        <w:rPr>
          <w:rFonts w:ascii="Arial" w:hAnsi="Arial" w:cs="Arial"/>
          <w:iCs/>
          <w:sz w:val="22"/>
          <w:szCs w:val="22"/>
        </w:rPr>
      </w:pPr>
    </w:p>
    <w:p w14:paraId="2DE27DF6" w14:textId="77777777" w:rsidR="00F43C00" w:rsidRPr="00E27F3E" w:rsidRDefault="00F43C00" w:rsidP="00313540">
      <w:pPr>
        <w:jc w:val="both"/>
        <w:rPr>
          <w:rFonts w:ascii="Arial" w:hAnsi="Arial" w:cs="Arial"/>
          <w:iCs/>
          <w:sz w:val="22"/>
          <w:szCs w:val="22"/>
        </w:rPr>
      </w:pPr>
    </w:p>
    <w:p w14:paraId="1223AEAD" w14:textId="77777777" w:rsidR="00313540" w:rsidRPr="00E27F3E" w:rsidRDefault="00313540" w:rsidP="00313540">
      <w:pPr>
        <w:jc w:val="both"/>
        <w:rPr>
          <w:rFonts w:ascii="Arial" w:hAnsi="Arial" w:cs="Arial"/>
          <w:iCs/>
          <w:sz w:val="22"/>
          <w:szCs w:val="22"/>
        </w:rPr>
      </w:pPr>
    </w:p>
    <w:p w14:paraId="7DF0E53B" w14:textId="77777777" w:rsidR="00313540" w:rsidRPr="00E27F3E" w:rsidRDefault="00313540" w:rsidP="00313540">
      <w:pPr>
        <w:rPr>
          <w:rFonts w:ascii="Arial" w:hAnsi="Arial" w:cs="Arial"/>
          <w:iCs/>
          <w:sz w:val="22"/>
          <w:szCs w:val="22"/>
        </w:rPr>
      </w:pPr>
      <w:r w:rsidRPr="00E27F3E">
        <w:rPr>
          <w:rFonts w:ascii="Arial" w:hAnsi="Arial" w:cs="Arial"/>
          <w:iCs/>
          <w:sz w:val="22"/>
          <w:szCs w:val="22"/>
        </w:rPr>
        <w:t xml:space="preserve">     .......................................................                       ..........................................................</w:t>
      </w:r>
    </w:p>
    <w:p w14:paraId="1D970617" w14:textId="77777777" w:rsidR="00313540" w:rsidRDefault="00313540" w:rsidP="00313540">
      <w:pPr>
        <w:spacing w:before="120"/>
        <w:jc w:val="both"/>
        <w:rPr>
          <w:rFonts w:ascii="Arial" w:hAnsi="Arial" w:cs="Arial"/>
          <w:iCs/>
          <w:sz w:val="22"/>
          <w:szCs w:val="22"/>
        </w:rPr>
      </w:pPr>
      <w:r w:rsidRPr="00E27F3E">
        <w:rPr>
          <w:rFonts w:ascii="Arial" w:hAnsi="Arial" w:cs="Arial"/>
          <w:iCs/>
          <w:sz w:val="22"/>
          <w:szCs w:val="22"/>
        </w:rPr>
        <w:t xml:space="preserve">                 Objednávateľ </w:t>
      </w:r>
      <w:r w:rsidRPr="00E27F3E">
        <w:rPr>
          <w:rFonts w:ascii="Arial" w:hAnsi="Arial" w:cs="Arial"/>
          <w:iCs/>
          <w:sz w:val="22"/>
          <w:szCs w:val="22"/>
        </w:rPr>
        <w:tab/>
        <w:t xml:space="preserve">                                                     Poskytovateľ</w:t>
      </w:r>
    </w:p>
    <w:p w14:paraId="45D16B5C" w14:textId="77777777" w:rsidR="00313540" w:rsidRPr="00E27F3E" w:rsidRDefault="00313540" w:rsidP="00313540">
      <w:pPr>
        <w:spacing w:before="120"/>
        <w:jc w:val="both"/>
        <w:rPr>
          <w:rFonts w:ascii="Arial" w:hAnsi="Arial" w:cs="Arial"/>
          <w:iCs/>
          <w:sz w:val="22"/>
          <w:szCs w:val="22"/>
        </w:rPr>
      </w:pPr>
      <w:r w:rsidRPr="00E27F3E">
        <w:rPr>
          <w:rFonts w:ascii="Arial" w:hAnsi="Arial" w:cs="Arial"/>
          <w:iCs/>
          <w:sz w:val="22"/>
          <w:szCs w:val="22"/>
        </w:rPr>
        <w:t xml:space="preserve">             Ing. František </w:t>
      </w:r>
      <w:proofErr w:type="spellStart"/>
      <w:r w:rsidRPr="00E27F3E">
        <w:rPr>
          <w:rFonts w:ascii="Arial" w:hAnsi="Arial" w:cs="Arial"/>
          <w:iCs/>
          <w:sz w:val="22"/>
          <w:szCs w:val="22"/>
        </w:rPr>
        <w:t>Hulík</w:t>
      </w:r>
      <w:proofErr w:type="spellEnd"/>
      <w:r w:rsidRPr="00E27F3E">
        <w:rPr>
          <w:rFonts w:ascii="Arial" w:hAnsi="Arial" w:cs="Arial"/>
          <w:iCs/>
          <w:sz w:val="22"/>
          <w:szCs w:val="22"/>
        </w:rPr>
        <w:t xml:space="preserve">                                                            </w:t>
      </w:r>
    </w:p>
    <w:p w14:paraId="0E107B72" w14:textId="77777777" w:rsidR="00313540" w:rsidRDefault="00313540" w:rsidP="00313540">
      <w:pPr>
        <w:rPr>
          <w:rFonts w:ascii="Arial" w:hAnsi="Arial" w:cs="Arial"/>
          <w:iCs/>
          <w:sz w:val="22"/>
          <w:szCs w:val="22"/>
        </w:rPr>
      </w:pPr>
      <w:r w:rsidRPr="00E27F3E">
        <w:rPr>
          <w:rFonts w:ascii="Arial" w:hAnsi="Arial" w:cs="Arial"/>
          <w:iCs/>
          <w:sz w:val="22"/>
          <w:szCs w:val="22"/>
        </w:rPr>
        <w:t xml:space="preserve">       </w:t>
      </w:r>
      <w:r>
        <w:rPr>
          <w:rFonts w:ascii="Arial" w:hAnsi="Arial" w:cs="Arial"/>
          <w:iCs/>
          <w:sz w:val="22"/>
          <w:szCs w:val="22"/>
        </w:rPr>
        <w:t xml:space="preserve"> </w:t>
      </w:r>
      <w:r w:rsidRPr="00E27F3E">
        <w:rPr>
          <w:rFonts w:ascii="Arial" w:hAnsi="Arial" w:cs="Arial"/>
          <w:iCs/>
          <w:sz w:val="22"/>
          <w:szCs w:val="22"/>
        </w:rPr>
        <w:t xml:space="preserve">     riaditeľ ÚZ ŠDaJ STU           </w:t>
      </w:r>
    </w:p>
    <w:p w14:paraId="26B1C4C8" w14:textId="77777777" w:rsidR="00E11D9B" w:rsidRDefault="00E11D9B"/>
    <w:sectPr w:rsidR="00E11D9B" w:rsidSect="00881AFE">
      <w:pgSz w:w="11906" w:h="16838" w:code="9"/>
      <w:pgMar w:top="680" w:right="1134" w:bottom="816" w:left="130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7C41C" w14:textId="77777777" w:rsidR="00000000" w:rsidRDefault="00F43C00">
      <w:r>
        <w:separator/>
      </w:r>
    </w:p>
  </w:endnote>
  <w:endnote w:type="continuationSeparator" w:id="0">
    <w:p w14:paraId="02204936" w14:textId="77777777" w:rsidR="00000000" w:rsidRDefault="00F4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9C75" w14:textId="77777777" w:rsidR="00C72903" w:rsidRPr="00EE400A" w:rsidRDefault="00313540">
    <w:pPr>
      <w:pStyle w:val="Pta"/>
      <w:jc w:val="right"/>
      <w:rPr>
        <w:sz w:val="18"/>
        <w:szCs w:val="18"/>
      </w:rPr>
    </w:pPr>
    <w:r w:rsidRPr="00EE400A">
      <w:rPr>
        <w:sz w:val="18"/>
        <w:szCs w:val="18"/>
      </w:rPr>
      <w:fldChar w:fldCharType="begin"/>
    </w:r>
    <w:r w:rsidRPr="00EE400A">
      <w:rPr>
        <w:sz w:val="18"/>
        <w:szCs w:val="18"/>
      </w:rPr>
      <w:instrText>PAGE   \* MERGEFORMAT</w:instrText>
    </w:r>
    <w:r w:rsidRPr="00EE400A">
      <w:rPr>
        <w:sz w:val="18"/>
        <w:szCs w:val="18"/>
      </w:rPr>
      <w:fldChar w:fldCharType="separate"/>
    </w:r>
    <w:r>
      <w:rPr>
        <w:noProof/>
        <w:sz w:val="18"/>
        <w:szCs w:val="18"/>
      </w:rPr>
      <w:t>22</w:t>
    </w:r>
    <w:r w:rsidRPr="00EE400A">
      <w:rPr>
        <w:sz w:val="18"/>
        <w:szCs w:val="18"/>
      </w:rPr>
      <w:fldChar w:fldCharType="end"/>
    </w:r>
  </w:p>
  <w:p w14:paraId="16EB0DD2" w14:textId="77777777" w:rsidR="00C72903" w:rsidRDefault="00F43C0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88F5" w14:textId="77777777" w:rsidR="00C72903" w:rsidRDefault="00313540">
    <w:pPr>
      <w:pStyle w:val="Pt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44E58" w14:textId="77777777" w:rsidR="00000000" w:rsidRDefault="00F43C00">
      <w:r>
        <w:separator/>
      </w:r>
    </w:p>
  </w:footnote>
  <w:footnote w:type="continuationSeparator" w:id="0">
    <w:p w14:paraId="6DEC2CE4" w14:textId="77777777" w:rsidR="00000000" w:rsidRDefault="00F43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81C8" w14:textId="77777777" w:rsidR="00C72903" w:rsidRDefault="00F43C00" w:rsidP="00AE6DCF">
    <w:pPr>
      <w:pStyle w:val="Hlavika"/>
      <w:ind w:hanging="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E2BC" w14:textId="77777777" w:rsidR="00C72903" w:rsidRDefault="00313540" w:rsidP="00AE6DCF">
    <w:pPr>
      <w:pStyle w:val="Hlavika"/>
      <w:ind w:hanging="993"/>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20C83"/>
    <w:multiLevelType w:val="hybridMultilevel"/>
    <w:tmpl w:val="C3ECAB1A"/>
    <w:lvl w:ilvl="0" w:tplc="0A6C2F4C">
      <w:start w:val="1"/>
      <w:numFmt w:val="decimal"/>
      <w:lvlText w:val="%1."/>
      <w:lvlJc w:val="left"/>
      <w:pPr>
        <w:tabs>
          <w:tab w:val="num" w:pos="720"/>
        </w:tabs>
        <w:ind w:left="720" w:hanging="360"/>
      </w:pPr>
      <w:rPr>
        <w:rFonts w:hint="default"/>
      </w:rPr>
    </w:lvl>
    <w:lvl w:ilvl="1" w:tplc="9528AEC6">
      <w:start w:val="1"/>
      <w:numFmt w:val="lowerLetter"/>
      <w:lvlText w:val="%2)"/>
      <w:lvlJc w:val="left"/>
      <w:pPr>
        <w:tabs>
          <w:tab w:val="num" w:pos="1815"/>
        </w:tabs>
        <w:ind w:left="1815" w:hanging="735"/>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4931125E"/>
    <w:multiLevelType w:val="multilevel"/>
    <w:tmpl w:val="15B891D6"/>
    <w:lvl w:ilvl="0">
      <w:start w:val="1"/>
      <w:numFmt w:val="decimal"/>
      <w:lvlText w:val="Článok %1"/>
      <w:lvlJc w:val="left"/>
      <w:pPr>
        <w:ind w:left="0" w:firstLine="0"/>
      </w:pPr>
      <w:rPr>
        <w:rFonts w:hint="default"/>
        <w:b/>
        <w:i w:val="0"/>
      </w:rPr>
    </w:lvl>
    <w:lvl w:ilvl="1">
      <w:start w:val="1"/>
      <w:numFmt w:val="decimal"/>
      <w:lvlText w:val="%1.%2"/>
      <w:lvlJc w:val="left"/>
      <w:pPr>
        <w:ind w:left="574" w:hanging="432"/>
      </w:pPr>
      <w:rPr>
        <w:rFonts w:ascii="Arial" w:hAnsi="Arial" w:cs="Arial" w:hint="default"/>
        <w:b w:val="0"/>
        <w:i w:val="0"/>
        <w:iCs/>
        <w:color w:val="auto"/>
      </w:rPr>
    </w:lvl>
    <w:lvl w:ilvl="2">
      <w:start w:val="1"/>
      <w:numFmt w:val="decimal"/>
      <w:lvlText w:val="%1.%2.%3."/>
      <w:lvlJc w:val="left"/>
      <w:pPr>
        <w:ind w:left="1224" w:hanging="504"/>
      </w:pPr>
      <w:rPr>
        <w:rFonts w:hint="default"/>
        <w:i w:val="0"/>
      </w:rPr>
    </w:lvl>
    <w:lvl w:ilvl="3">
      <w:start w:val="1"/>
      <w:numFmt w:val="decimal"/>
      <w:lvlText w:val="3.2.%4."/>
      <w:lvlJc w:val="left"/>
      <w:pPr>
        <w:ind w:left="1728" w:hanging="648"/>
      </w:pPr>
      <w:rPr>
        <w:rFonts w:hint="default"/>
        <w:b/>
        <w:i w:val="0"/>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i w:val="0"/>
      </w:rPr>
    </w:lvl>
    <w:lvl w:ilvl="8">
      <w:start w:val="1"/>
      <w:numFmt w:val="decimal"/>
      <w:lvlText w:val="%1.%2.%3.%4.%5.%6.%7.%8.%9."/>
      <w:lvlJc w:val="left"/>
      <w:pPr>
        <w:ind w:left="4320" w:hanging="1440"/>
      </w:pPr>
      <w:rPr>
        <w:rFonts w:hint="default"/>
        <w:i w:val="0"/>
      </w:rPr>
    </w:lvl>
  </w:abstractNum>
  <w:num w:numId="1" w16cid:durableId="446004025">
    <w:abstractNumId w:val="1"/>
  </w:num>
  <w:num w:numId="2" w16cid:durableId="340619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540"/>
    <w:rsid w:val="000A0FF4"/>
    <w:rsid w:val="001360BA"/>
    <w:rsid w:val="00313540"/>
    <w:rsid w:val="00397301"/>
    <w:rsid w:val="00E11D9B"/>
    <w:rsid w:val="00F43C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D60D8"/>
  <w15:chartTrackingRefBased/>
  <w15:docId w15:val="{E6740FB7-6E36-4912-B22E-07C17917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3540"/>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313540"/>
    <w:pPr>
      <w:autoSpaceDE w:val="0"/>
      <w:autoSpaceDN w:val="0"/>
      <w:adjustRightInd w:val="0"/>
      <w:spacing w:after="0" w:line="240" w:lineRule="auto"/>
    </w:pPr>
    <w:rPr>
      <w:rFonts w:ascii="Calibri" w:eastAsia="Times New Roman" w:hAnsi="Calibri" w:cs="Calibri"/>
      <w:color w:val="000000"/>
      <w:sz w:val="24"/>
      <w:szCs w:val="24"/>
      <w:lang w:eastAsia="sk-SK"/>
    </w:rPr>
  </w:style>
  <w:style w:type="paragraph" w:styleId="Hlavika">
    <w:name w:val="header"/>
    <w:basedOn w:val="Normlny"/>
    <w:link w:val="HlavikaChar"/>
    <w:rsid w:val="00313540"/>
    <w:pPr>
      <w:tabs>
        <w:tab w:val="center" w:pos="4536"/>
        <w:tab w:val="right" w:pos="9072"/>
      </w:tabs>
    </w:pPr>
  </w:style>
  <w:style w:type="character" w:customStyle="1" w:styleId="HlavikaChar">
    <w:name w:val="Hlavička Char"/>
    <w:basedOn w:val="Predvolenpsmoodseku"/>
    <w:link w:val="Hlavika"/>
    <w:rsid w:val="00313540"/>
    <w:rPr>
      <w:rFonts w:ascii="Times New Roman" w:eastAsia="Times New Roman" w:hAnsi="Times New Roman" w:cs="Times New Roman"/>
      <w:sz w:val="24"/>
      <w:szCs w:val="24"/>
      <w:lang w:eastAsia="sk-SK"/>
    </w:rPr>
  </w:style>
  <w:style w:type="paragraph" w:styleId="Pta">
    <w:name w:val="footer"/>
    <w:basedOn w:val="Normlny"/>
    <w:link w:val="PtaChar"/>
    <w:uiPriority w:val="99"/>
    <w:rsid w:val="00313540"/>
    <w:pPr>
      <w:tabs>
        <w:tab w:val="center" w:pos="4536"/>
        <w:tab w:val="right" w:pos="9072"/>
      </w:tabs>
    </w:pPr>
  </w:style>
  <w:style w:type="character" w:customStyle="1" w:styleId="PtaChar">
    <w:name w:val="Päta Char"/>
    <w:basedOn w:val="Predvolenpsmoodseku"/>
    <w:link w:val="Pta"/>
    <w:uiPriority w:val="99"/>
    <w:rsid w:val="00313540"/>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313540"/>
    <w:pPr>
      <w:spacing w:after="120"/>
    </w:pPr>
    <w:rPr>
      <w:sz w:val="16"/>
      <w:szCs w:val="16"/>
      <w:lang w:eastAsia="cs-CZ"/>
    </w:rPr>
  </w:style>
  <w:style w:type="character" w:customStyle="1" w:styleId="Zkladntext3Char">
    <w:name w:val="Základný text 3 Char"/>
    <w:basedOn w:val="Predvolenpsmoodseku"/>
    <w:link w:val="Zkladntext3"/>
    <w:rsid w:val="00313540"/>
    <w:rPr>
      <w:rFonts w:ascii="Times New Roman" w:eastAsia="Times New Roman" w:hAnsi="Times New Roman" w:cs="Times New Roman"/>
      <w:sz w:val="16"/>
      <w:szCs w:val="16"/>
      <w:lang w:eastAsia="cs-CZ"/>
    </w:rPr>
  </w:style>
  <w:style w:type="paragraph" w:customStyle="1" w:styleId="DefaultText">
    <w:name w:val="Default Text"/>
    <w:basedOn w:val="Normlny"/>
    <w:rsid w:val="00313540"/>
    <w:pPr>
      <w:tabs>
        <w:tab w:val="left" w:pos="697"/>
        <w:tab w:val="left" w:pos="1008"/>
      </w:tabs>
      <w:ind w:left="697" w:hanging="697"/>
    </w:pPr>
    <w:rPr>
      <w:szCs w:val="20"/>
      <w:lang w:val="en-US" w:eastAsia="en-US"/>
    </w:rPr>
  </w:style>
  <w:style w:type="paragraph" w:styleId="Zarkazkladnhotextu3">
    <w:name w:val="Body Text Indent 3"/>
    <w:basedOn w:val="Normlny"/>
    <w:link w:val="Zarkazkladnhotextu3Char"/>
    <w:rsid w:val="00313540"/>
    <w:pPr>
      <w:spacing w:after="120"/>
      <w:ind w:left="283"/>
    </w:pPr>
    <w:rPr>
      <w:sz w:val="16"/>
      <w:szCs w:val="16"/>
    </w:rPr>
  </w:style>
  <w:style w:type="character" w:customStyle="1" w:styleId="Zarkazkladnhotextu3Char">
    <w:name w:val="Zarážka základného textu 3 Char"/>
    <w:basedOn w:val="Predvolenpsmoodseku"/>
    <w:link w:val="Zarkazkladnhotextu3"/>
    <w:rsid w:val="00313540"/>
    <w:rPr>
      <w:rFonts w:ascii="Times New Roman" w:eastAsia="Times New Roman" w:hAnsi="Times New Roman" w:cs="Times New Roman"/>
      <w:sz w:val="16"/>
      <w:szCs w:val="16"/>
      <w:lang w:eastAsia="sk-SK"/>
    </w:rPr>
  </w:style>
  <w:style w:type="paragraph" w:styleId="Zkladntext">
    <w:name w:val="Body Text"/>
    <w:basedOn w:val="Normlny"/>
    <w:link w:val="ZkladntextChar"/>
    <w:rsid w:val="00313540"/>
    <w:pPr>
      <w:spacing w:after="120"/>
    </w:pPr>
  </w:style>
  <w:style w:type="character" w:customStyle="1" w:styleId="ZkladntextChar">
    <w:name w:val="Základný text Char"/>
    <w:basedOn w:val="Predvolenpsmoodseku"/>
    <w:link w:val="Zkladntext"/>
    <w:rsid w:val="00313540"/>
    <w:rPr>
      <w:rFonts w:ascii="Times New Roman" w:eastAsia="Times New Roman" w:hAnsi="Times New Roman" w:cs="Times New Roman"/>
      <w:sz w:val="24"/>
      <w:szCs w:val="24"/>
      <w:lang w:eastAsia="sk-SK"/>
    </w:rPr>
  </w:style>
  <w:style w:type="paragraph" w:styleId="Zkladntext2">
    <w:name w:val="Body Text 2"/>
    <w:basedOn w:val="Normlny"/>
    <w:link w:val="Zkladntext2Char"/>
    <w:rsid w:val="00313540"/>
    <w:pPr>
      <w:spacing w:after="120" w:line="480" w:lineRule="auto"/>
    </w:pPr>
  </w:style>
  <w:style w:type="character" w:customStyle="1" w:styleId="Zkladntext2Char">
    <w:name w:val="Základný text 2 Char"/>
    <w:basedOn w:val="Predvolenpsmoodseku"/>
    <w:link w:val="Zkladntext2"/>
    <w:rsid w:val="00313540"/>
    <w:rPr>
      <w:rFonts w:ascii="Times New Roman" w:eastAsia="Times New Roman" w:hAnsi="Times New Roman" w:cs="Times New Roman"/>
      <w:sz w:val="24"/>
      <w:szCs w:val="24"/>
      <w:lang w:eastAsia="sk-SK"/>
    </w:rPr>
  </w:style>
  <w:style w:type="paragraph" w:customStyle="1" w:styleId="Zkladntext31">
    <w:name w:val="Základný text 31"/>
    <w:basedOn w:val="Normlny"/>
    <w:rsid w:val="00313540"/>
    <w:pPr>
      <w:suppressAutoHyphens/>
    </w:pPr>
    <w:rPr>
      <w:kern w:val="1"/>
      <w:lang w:eastAsia="ar-SA"/>
    </w:rPr>
  </w:style>
  <w:style w:type="character" w:customStyle="1" w:styleId="Zkladntext20">
    <w:name w:val="Základný text (2)_"/>
    <w:link w:val="Zkladntext21"/>
    <w:rsid w:val="00313540"/>
    <w:rPr>
      <w:rFonts w:ascii="Arial" w:eastAsia="Arial" w:hAnsi="Arial" w:cs="Arial"/>
      <w:sz w:val="19"/>
      <w:szCs w:val="19"/>
      <w:shd w:val="clear" w:color="auto" w:fill="FFFFFF"/>
    </w:rPr>
  </w:style>
  <w:style w:type="paragraph" w:customStyle="1" w:styleId="Zkladntext21">
    <w:name w:val="Základný text (2)"/>
    <w:basedOn w:val="Normlny"/>
    <w:link w:val="Zkladntext20"/>
    <w:rsid w:val="00313540"/>
    <w:pPr>
      <w:widowControl w:val="0"/>
      <w:shd w:val="clear" w:color="auto" w:fill="FFFFFF"/>
      <w:spacing w:line="0" w:lineRule="atLeast"/>
      <w:ind w:hanging="740"/>
    </w:pPr>
    <w:rPr>
      <w:rFonts w:ascii="Arial" w:eastAsia="Arial" w:hAnsi="Arial" w:cs="Arial"/>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3814</Words>
  <Characters>21740</Characters>
  <Application>Microsoft Office Word</Application>
  <DocSecurity>0</DocSecurity>
  <Lines>181</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Širůček</dc:creator>
  <cp:keywords/>
  <dc:description/>
  <cp:lastModifiedBy>Stanislav Širůček</cp:lastModifiedBy>
  <cp:revision>4</cp:revision>
  <cp:lastPrinted>2023-01-24T07:46:00Z</cp:lastPrinted>
  <dcterms:created xsi:type="dcterms:W3CDTF">2023-01-24T07:30:00Z</dcterms:created>
  <dcterms:modified xsi:type="dcterms:W3CDTF">2023-01-24T07:48:00Z</dcterms:modified>
</cp:coreProperties>
</file>