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DFEE0"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bookmarkStart w:id="0" w:name="_Hlk536690428"/>
      <w:bookmarkStart w:id="1" w:name="_Hlk5968208"/>
      <w:bookmarkStart w:id="2" w:name="_Hlk6401769"/>
      <w:r w:rsidRPr="007B1008">
        <w:rPr>
          <w:rFonts w:ascii="Calibri" w:hAnsi="Calibri" w:cs="Calibri"/>
          <w:b/>
          <w:snapToGrid w:val="0"/>
          <w:szCs w:val="22"/>
          <w:lang w:eastAsia="cs-CZ"/>
        </w:rPr>
        <w:t>Z M L U V A   O   D I E L O</w:t>
      </w:r>
    </w:p>
    <w:p w14:paraId="0627A41B"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 xml:space="preserve">uzatvorená podľa ustanovenia § 536 a </w:t>
      </w:r>
      <w:proofErr w:type="spellStart"/>
      <w:r w:rsidRPr="007B1008">
        <w:rPr>
          <w:rFonts w:ascii="Calibri" w:hAnsi="Calibri" w:cs="Calibri"/>
          <w:b/>
          <w:snapToGrid w:val="0"/>
          <w:szCs w:val="22"/>
          <w:lang w:eastAsia="cs-CZ"/>
        </w:rPr>
        <w:t>nasl</w:t>
      </w:r>
      <w:proofErr w:type="spellEnd"/>
      <w:r w:rsidRPr="007B1008">
        <w:rPr>
          <w:rFonts w:ascii="Calibri" w:hAnsi="Calibri" w:cs="Calibri"/>
          <w:b/>
          <w:snapToGrid w:val="0"/>
          <w:szCs w:val="22"/>
          <w:lang w:eastAsia="cs-CZ"/>
        </w:rPr>
        <w:t xml:space="preserve">. Obchodného zákonníka č. 513/1991 Zb. </w:t>
      </w:r>
    </w:p>
    <w:p w14:paraId="39CF5349" w14:textId="77777777" w:rsidR="00626CBC" w:rsidRPr="007B1008" w:rsidRDefault="00626CBC" w:rsidP="00626CBC">
      <w:pPr>
        <w:widowControl w:val="0"/>
        <w:tabs>
          <w:tab w:val="center" w:pos="4512"/>
        </w:tabs>
        <w:jc w:val="center"/>
        <w:rPr>
          <w:rFonts w:ascii="Calibri" w:hAnsi="Calibri" w:cs="Calibri"/>
          <w:b/>
          <w:snapToGrid w:val="0"/>
          <w:szCs w:val="22"/>
          <w:lang w:eastAsia="cs-CZ"/>
        </w:rPr>
      </w:pPr>
      <w:r w:rsidRPr="007B1008">
        <w:rPr>
          <w:rFonts w:ascii="Calibri" w:hAnsi="Calibri" w:cs="Calibri"/>
          <w:b/>
          <w:snapToGrid w:val="0"/>
          <w:szCs w:val="22"/>
          <w:lang w:eastAsia="cs-CZ"/>
        </w:rPr>
        <w:t>v znení neskorších predpisov medzi</w:t>
      </w:r>
    </w:p>
    <w:p w14:paraId="5A90D630" w14:textId="77777777" w:rsidR="00626CBC" w:rsidRPr="007B1008" w:rsidRDefault="00626CBC" w:rsidP="00626CBC">
      <w:pPr>
        <w:widowControl w:val="0"/>
        <w:jc w:val="both"/>
        <w:rPr>
          <w:rFonts w:ascii="Calibri" w:hAnsi="Calibri" w:cs="Calibri"/>
          <w:b/>
          <w:snapToGrid w:val="0"/>
          <w:szCs w:val="22"/>
          <w:lang w:eastAsia="cs-CZ"/>
        </w:rPr>
      </w:pPr>
    </w:p>
    <w:p w14:paraId="0175E408"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r w:rsidRPr="007B1008">
        <w:rPr>
          <w:rFonts w:ascii="Calibri" w:hAnsi="Calibri" w:cs="Calibri"/>
          <w:b/>
          <w:bCs/>
          <w:snapToGrid w:val="0"/>
          <w:szCs w:val="22"/>
          <w:lang w:eastAsia="cs-CZ"/>
        </w:rPr>
        <w:t>TEPELNÉ HOSPODÁRSTVO spoločnosť s ručením obmedzeným Košice</w:t>
      </w:r>
    </w:p>
    <w:p w14:paraId="22B9AC4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Komenského 7, 040 01 Košice</w:t>
      </w:r>
    </w:p>
    <w:p w14:paraId="4813AB9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31 679 692</w:t>
      </w:r>
    </w:p>
    <w:p w14:paraId="35AA85E0"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DIČ: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2020485500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IČ DPH:</w:t>
      </w:r>
      <w:r>
        <w:rPr>
          <w:rFonts w:ascii="Calibri" w:hAnsi="Calibri" w:cs="Calibri"/>
          <w:snapToGrid w:val="0"/>
          <w:szCs w:val="22"/>
          <w:lang w:eastAsia="cs-CZ"/>
        </w:rPr>
        <w:t xml:space="preserve"> </w:t>
      </w:r>
      <w:r w:rsidRPr="007B1008">
        <w:rPr>
          <w:rFonts w:ascii="Calibri" w:hAnsi="Calibri" w:cs="Calibri"/>
          <w:snapToGrid w:val="0"/>
          <w:szCs w:val="22"/>
          <w:lang w:eastAsia="cs-CZ"/>
        </w:rPr>
        <w:t>SK2020485500</w:t>
      </w:r>
    </w:p>
    <w:p w14:paraId="69DEC594"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bankové spojenie:</w:t>
      </w:r>
      <w:r w:rsidRPr="007B1008">
        <w:rPr>
          <w:rFonts w:ascii="Calibri" w:hAnsi="Calibri" w:cs="Calibri"/>
          <w:snapToGrid w:val="0"/>
          <w:szCs w:val="22"/>
          <w:lang w:eastAsia="cs-CZ"/>
        </w:rPr>
        <w:tab/>
      </w:r>
      <w:bookmarkStart w:id="3" w:name="_Hlk216704111"/>
      <w:r w:rsidRPr="007B1008">
        <w:rPr>
          <w:rFonts w:ascii="Calibri" w:hAnsi="Calibri" w:cs="Calibri"/>
          <w:snapToGrid w:val="0"/>
          <w:szCs w:val="22"/>
          <w:lang w:eastAsia="cs-CZ"/>
        </w:rPr>
        <w:t>Československá obchodná banka, a. s</w:t>
      </w:r>
    </w:p>
    <w:bookmarkEnd w:id="3"/>
    <w:p w14:paraId="224EAB7D" w14:textId="3E6570F9" w:rsidR="00626CBC" w:rsidRPr="007B1008" w:rsidRDefault="00626CBC" w:rsidP="00322BA8">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IBAN:</w:t>
      </w:r>
      <w:r w:rsidRPr="007B1008">
        <w:rPr>
          <w:rFonts w:ascii="Calibri" w:hAnsi="Calibri" w:cs="Calibri"/>
          <w:snapToGrid w:val="0"/>
          <w:szCs w:val="22"/>
          <w:lang w:eastAsia="cs-CZ"/>
        </w:rPr>
        <w:tab/>
      </w:r>
      <w:r w:rsidR="00322BA8">
        <w:rPr>
          <w:rFonts w:ascii="Calibri" w:hAnsi="Calibri" w:cs="Calibri"/>
          <w:snapToGrid w:val="0"/>
          <w:szCs w:val="22"/>
          <w:lang w:eastAsia="cs-CZ"/>
        </w:rPr>
        <w:tab/>
      </w:r>
      <w:r w:rsidR="00322BA8">
        <w:rPr>
          <w:rFonts w:ascii="Calibri" w:hAnsi="Calibri" w:cs="Calibri"/>
          <w:snapToGrid w:val="0"/>
          <w:szCs w:val="22"/>
          <w:lang w:eastAsia="cs-CZ"/>
        </w:rPr>
        <w:tab/>
      </w:r>
      <w:bookmarkStart w:id="4" w:name="_Hlk216704092"/>
      <w:r w:rsidRPr="007B1008">
        <w:rPr>
          <w:rFonts w:ascii="Calibri" w:hAnsi="Calibri" w:cs="Calibri"/>
          <w:snapToGrid w:val="0"/>
          <w:szCs w:val="22"/>
          <w:lang w:eastAsia="cs-CZ"/>
        </w:rPr>
        <w:t>SK60 75000000000025794273</w:t>
      </w:r>
      <w:bookmarkEnd w:id="4"/>
      <w:r w:rsidRPr="007B1008">
        <w:rPr>
          <w:rFonts w:ascii="Calibri" w:hAnsi="Calibri" w:cs="Calibri"/>
          <w:snapToGrid w:val="0"/>
          <w:szCs w:val="22"/>
          <w:lang w:eastAsia="cs-CZ"/>
        </w:rPr>
        <w:tab/>
        <w:t>BIC (SWIFT): CEKOSKBX</w:t>
      </w:r>
    </w:p>
    <w:p w14:paraId="3F15A364" w14:textId="233DBEB2"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zapísaná v Obchodnom registri </w:t>
      </w:r>
      <w:r>
        <w:rPr>
          <w:rFonts w:ascii="Calibri" w:hAnsi="Calibri" w:cs="Calibri"/>
          <w:snapToGrid w:val="0"/>
          <w:szCs w:val="22"/>
          <w:lang w:eastAsia="cs-CZ"/>
        </w:rPr>
        <w:t>Mestského</w:t>
      </w:r>
      <w:r w:rsidRPr="007B1008">
        <w:rPr>
          <w:rFonts w:ascii="Calibri" w:hAnsi="Calibri" w:cs="Calibri"/>
          <w:snapToGrid w:val="0"/>
          <w:szCs w:val="22"/>
          <w:lang w:eastAsia="cs-CZ"/>
        </w:rPr>
        <w:t xml:space="preserve"> súdu Košice</w:t>
      </w:r>
      <w:r w:rsidR="00645B37">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v oddiele </w:t>
      </w:r>
      <w:proofErr w:type="spellStart"/>
      <w:r w:rsidRPr="007B1008">
        <w:rPr>
          <w:rFonts w:ascii="Calibri" w:hAnsi="Calibri" w:cs="Calibri"/>
          <w:snapToGrid w:val="0"/>
          <w:szCs w:val="22"/>
          <w:lang w:eastAsia="cs-CZ"/>
        </w:rPr>
        <w:t>Sro</w:t>
      </w:r>
      <w:proofErr w:type="spellEnd"/>
      <w:r w:rsidRPr="007B1008">
        <w:rPr>
          <w:rFonts w:ascii="Calibri" w:hAnsi="Calibri" w:cs="Calibri"/>
          <w:snapToGrid w:val="0"/>
          <w:szCs w:val="22"/>
          <w:lang w:eastAsia="cs-CZ"/>
        </w:rPr>
        <w:t xml:space="preserve"> vo vložke č. 3697/V</w:t>
      </w:r>
    </w:p>
    <w:p w14:paraId="3C2A0A0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Ing. Jaroslav Tkáč, konateľ</w:t>
      </w:r>
    </w:p>
    <w:p w14:paraId="33CF41BA"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(ďalej len „</w:t>
      </w:r>
      <w:r w:rsidRPr="007B1008">
        <w:rPr>
          <w:rFonts w:ascii="Calibri" w:hAnsi="Calibri" w:cs="Calibri"/>
          <w:b/>
          <w:snapToGrid w:val="0"/>
          <w:szCs w:val="22"/>
          <w:lang w:eastAsia="cs-CZ"/>
        </w:rPr>
        <w:t>objednávateľ</w:t>
      </w:r>
      <w:r w:rsidRPr="007B1008">
        <w:rPr>
          <w:rFonts w:ascii="Calibri" w:hAnsi="Calibri" w:cs="Calibri"/>
          <w:snapToGrid w:val="0"/>
          <w:szCs w:val="22"/>
          <w:lang w:eastAsia="cs-CZ"/>
        </w:rPr>
        <w:t>“)</w:t>
      </w:r>
    </w:p>
    <w:p w14:paraId="3119433B" w14:textId="77777777" w:rsidR="00626CBC" w:rsidRPr="007B1008" w:rsidRDefault="00626CBC" w:rsidP="00626CBC">
      <w:pPr>
        <w:widowControl w:val="0"/>
        <w:jc w:val="both"/>
        <w:rPr>
          <w:rFonts w:ascii="Calibri" w:hAnsi="Calibri" w:cs="Calibri"/>
          <w:b/>
          <w:snapToGrid w:val="0"/>
          <w:szCs w:val="22"/>
          <w:lang w:eastAsia="cs-CZ"/>
        </w:rPr>
      </w:pPr>
    </w:p>
    <w:p w14:paraId="3134ECED" w14:textId="77777777" w:rsidR="00626CBC" w:rsidRPr="007B1008" w:rsidRDefault="00626CBC" w:rsidP="00626CBC">
      <w:pPr>
        <w:widowControl w:val="0"/>
        <w:jc w:val="both"/>
        <w:rPr>
          <w:rFonts w:ascii="Calibri" w:hAnsi="Calibri" w:cs="Calibri"/>
          <w:b/>
          <w:snapToGrid w:val="0"/>
          <w:szCs w:val="22"/>
          <w:lang w:eastAsia="cs-CZ"/>
        </w:rPr>
      </w:pPr>
      <w:r w:rsidRPr="007B1008">
        <w:rPr>
          <w:rFonts w:ascii="Calibri" w:hAnsi="Calibri" w:cs="Calibri"/>
          <w:b/>
          <w:snapToGrid w:val="0"/>
          <w:szCs w:val="22"/>
          <w:lang w:eastAsia="cs-CZ"/>
        </w:rPr>
        <w:t>a</w:t>
      </w:r>
    </w:p>
    <w:p w14:paraId="5672064E" w14:textId="77777777" w:rsidR="00626CBC" w:rsidRPr="007B1008" w:rsidRDefault="00626CBC" w:rsidP="00626CBC">
      <w:pPr>
        <w:widowControl w:val="0"/>
        <w:jc w:val="both"/>
        <w:rPr>
          <w:rFonts w:ascii="Calibri" w:hAnsi="Calibri" w:cs="Calibri"/>
          <w:snapToGrid w:val="0"/>
          <w:szCs w:val="22"/>
          <w:lang w:eastAsia="cs-CZ"/>
        </w:rPr>
      </w:pPr>
    </w:p>
    <w:p w14:paraId="6F68BFBD" w14:textId="77777777" w:rsidR="00626CBC" w:rsidRPr="007B1008" w:rsidRDefault="00626CBC" w:rsidP="00626CBC">
      <w:pPr>
        <w:widowControl w:val="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Obchodné meno: </w:t>
      </w:r>
      <w:r w:rsidRPr="007B1008">
        <w:rPr>
          <w:rFonts w:ascii="Calibri" w:hAnsi="Calibri" w:cs="Calibri"/>
          <w:snapToGrid w:val="0"/>
          <w:szCs w:val="22"/>
          <w:lang w:eastAsia="cs-CZ"/>
        </w:rPr>
        <w:tab/>
      </w:r>
    </w:p>
    <w:p w14:paraId="2090BAF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sídlo: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6B61283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IČO: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p>
    <w:p w14:paraId="095180D5"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DIČ:</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color w:val="000000"/>
          <w:szCs w:val="22"/>
          <w:lang w:eastAsia="cs-CZ"/>
        </w:rPr>
        <w:t xml:space="preserve">              </w:t>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color w:val="000000"/>
          <w:szCs w:val="22"/>
          <w:lang w:eastAsia="cs-CZ"/>
        </w:rPr>
        <w:tab/>
      </w:r>
      <w:r w:rsidRPr="007B1008">
        <w:rPr>
          <w:rFonts w:ascii="Calibri" w:hAnsi="Calibri" w:cs="Calibri"/>
          <w:snapToGrid w:val="0"/>
          <w:szCs w:val="22"/>
          <w:lang w:eastAsia="cs-CZ"/>
        </w:rPr>
        <w:t>IČ DPH:</w:t>
      </w:r>
      <w:r w:rsidRPr="007B1008">
        <w:rPr>
          <w:rFonts w:ascii="Calibri" w:hAnsi="Calibri" w:cs="Calibri"/>
          <w:snapToGrid w:val="0"/>
          <w:szCs w:val="22"/>
          <w:lang w:eastAsia="cs-CZ"/>
        </w:rPr>
        <w:tab/>
      </w:r>
      <w:r w:rsidRPr="007B1008">
        <w:rPr>
          <w:rFonts w:ascii="Calibri" w:hAnsi="Calibri" w:cs="Calibri"/>
          <w:snapToGrid w:val="0"/>
          <w:szCs w:val="22"/>
          <w:lang w:eastAsia="cs-CZ"/>
        </w:rPr>
        <w:tab/>
      </w:r>
    </w:p>
    <w:p w14:paraId="16C82899"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 xml:space="preserve">IBAN: </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 xml:space="preserve">BIC (SWIFT): </w:t>
      </w:r>
    </w:p>
    <w:p w14:paraId="17CA386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zapísaná v Obchodnom registri Okresného súdu ___, vložka č. ___, odd. ___</w:t>
      </w:r>
    </w:p>
    <w:p w14:paraId="43E33B9C"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mene spoločnosti koná ___</w:t>
      </w:r>
    </w:p>
    <w:p w14:paraId="7F72A83C" w14:textId="77777777" w:rsidR="00626CBC" w:rsidRPr="007B1008" w:rsidRDefault="00626CBC" w:rsidP="00626CBC">
      <w:pPr>
        <w:widowControl w:val="0"/>
        <w:autoSpaceDE w:val="0"/>
        <w:autoSpaceDN w:val="0"/>
        <w:adjustRightInd w:val="0"/>
        <w:jc w:val="both"/>
        <w:rPr>
          <w:rFonts w:ascii="Calibri" w:hAnsi="Calibri" w:cs="Calibri"/>
          <w:b/>
          <w:bCs/>
          <w:iCs/>
          <w:snapToGrid w:val="0"/>
          <w:szCs w:val="22"/>
          <w:lang w:eastAsia="cs-CZ"/>
        </w:rPr>
      </w:pPr>
      <w:r w:rsidRPr="007B1008">
        <w:rPr>
          <w:rFonts w:ascii="Calibri" w:hAnsi="Calibri" w:cs="Calibri"/>
          <w:snapToGrid w:val="0"/>
          <w:szCs w:val="22"/>
          <w:lang w:eastAsia="cs-CZ"/>
        </w:rPr>
        <w:t>(ďalej len</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w:t>
      </w:r>
      <w:r w:rsidRPr="007B1008">
        <w:rPr>
          <w:rFonts w:ascii="Calibri" w:hAnsi="Calibri" w:cs="Calibri"/>
          <w:b/>
          <w:snapToGrid w:val="0"/>
          <w:szCs w:val="22"/>
          <w:lang w:eastAsia="cs-CZ"/>
        </w:rPr>
        <w:t>zhotoviteľ</w:t>
      </w:r>
      <w:r w:rsidRPr="007B1008">
        <w:rPr>
          <w:rFonts w:ascii="Calibri" w:hAnsi="Calibri" w:cs="Calibri"/>
          <w:snapToGrid w:val="0"/>
          <w:szCs w:val="22"/>
          <w:lang w:eastAsia="cs-CZ"/>
        </w:rPr>
        <w:t>“)</w:t>
      </w:r>
    </w:p>
    <w:p w14:paraId="6CACFA75" w14:textId="77777777" w:rsidR="00626CBC" w:rsidRPr="007B1008" w:rsidRDefault="00626CBC" w:rsidP="00626CBC">
      <w:pPr>
        <w:widowControl w:val="0"/>
        <w:tabs>
          <w:tab w:val="left" w:pos="426"/>
          <w:tab w:val="left" w:pos="1560"/>
        </w:tabs>
        <w:jc w:val="both"/>
        <w:rPr>
          <w:rFonts w:ascii="Calibri" w:hAnsi="Calibri" w:cs="Calibri"/>
          <w:snapToGrid w:val="0"/>
          <w:szCs w:val="22"/>
          <w:lang w:eastAsia="cs-CZ"/>
        </w:rPr>
      </w:pPr>
      <w:r w:rsidRPr="007B1008">
        <w:rPr>
          <w:rFonts w:ascii="Calibri" w:hAnsi="Calibri" w:cs="Calibri"/>
          <w:snapToGrid w:val="0"/>
          <w:szCs w:val="22"/>
          <w:lang w:eastAsia="cs-CZ"/>
        </w:rPr>
        <w:t>(ďalej spoločne len „</w:t>
      </w:r>
      <w:r w:rsidRPr="007B1008">
        <w:rPr>
          <w:rFonts w:ascii="Calibri" w:hAnsi="Calibri" w:cs="Calibri"/>
          <w:b/>
          <w:snapToGrid w:val="0"/>
          <w:szCs w:val="22"/>
          <w:lang w:eastAsia="cs-CZ"/>
        </w:rPr>
        <w:t>zmluvné strany</w:t>
      </w:r>
      <w:r w:rsidRPr="007B1008">
        <w:rPr>
          <w:rFonts w:ascii="Calibri" w:hAnsi="Calibri" w:cs="Calibri"/>
          <w:snapToGrid w:val="0"/>
          <w:szCs w:val="22"/>
          <w:lang w:eastAsia="cs-CZ"/>
        </w:rPr>
        <w:t>“)</w:t>
      </w:r>
    </w:p>
    <w:p w14:paraId="431153AA"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p>
    <w:p w14:paraId="0AC36FA9" w14:textId="77777777" w:rsidR="00626CBC" w:rsidRPr="008436A5" w:rsidRDefault="00626CBC" w:rsidP="00626CBC">
      <w:pPr>
        <w:widowControl w:val="0"/>
        <w:autoSpaceDE w:val="0"/>
        <w:autoSpaceDN w:val="0"/>
        <w:adjustRightInd w:val="0"/>
        <w:jc w:val="both"/>
        <w:rPr>
          <w:rFonts w:ascii="Calibri" w:hAnsi="Calibri" w:cs="Calibri"/>
          <w:bCs/>
          <w:snapToGrid w:val="0"/>
          <w:szCs w:val="22"/>
          <w:lang w:eastAsia="cs-CZ"/>
        </w:rPr>
      </w:pPr>
      <w:r w:rsidRPr="008436A5">
        <w:rPr>
          <w:rFonts w:ascii="Calibri" w:hAnsi="Calibri" w:cs="Calibri"/>
          <w:bCs/>
          <w:snapToGrid w:val="0"/>
          <w:szCs w:val="22"/>
          <w:lang w:eastAsia="cs-CZ"/>
        </w:rPr>
        <w:t>takto:</w:t>
      </w:r>
    </w:p>
    <w:p w14:paraId="069F6424"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1A5B6AFD" w14:textId="194AA883" w:rsidR="00626CBC" w:rsidRPr="008436A5" w:rsidRDefault="00626CBC" w:rsidP="00626CBC">
      <w:pPr>
        <w:widowControl w:val="0"/>
        <w:numPr>
          <w:ilvl w:val="0"/>
          <w:numId w:val="25"/>
        </w:numPr>
        <w:jc w:val="both"/>
        <w:rPr>
          <w:rFonts w:ascii="Calibri" w:hAnsi="Calibri" w:cs="Calibri"/>
          <w:b/>
          <w:snapToGrid w:val="0"/>
          <w:szCs w:val="22"/>
          <w:lang w:eastAsia="cs-CZ"/>
        </w:rPr>
      </w:pPr>
      <w:r w:rsidRPr="007B1008">
        <w:rPr>
          <w:rFonts w:ascii="Calibri" w:hAnsi="Calibri" w:cs="Calibri"/>
          <w:b/>
          <w:snapToGrid w:val="0"/>
          <w:szCs w:val="22"/>
          <w:lang w:eastAsia="cs-CZ"/>
        </w:rPr>
        <w:t>PREDMET ZMLUVY</w:t>
      </w:r>
    </w:p>
    <w:p w14:paraId="402420BC" w14:textId="18B7BD55" w:rsidR="00626CBC" w:rsidRPr="007B1008" w:rsidRDefault="00626CBC" w:rsidP="00D27A5D">
      <w:pPr>
        <w:widowControl w:val="0"/>
        <w:numPr>
          <w:ilvl w:val="1"/>
          <w:numId w:val="25"/>
        </w:numPr>
        <w:ind w:left="567" w:hanging="556"/>
        <w:jc w:val="both"/>
        <w:rPr>
          <w:rFonts w:ascii="Calibri" w:hAnsi="Calibri" w:cs="Calibri"/>
          <w:bCs/>
          <w:snapToGrid w:val="0"/>
          <w:color w:val="000000"/>
          <w:szCs w:val="22"/>
          <w:lang w:eastAsia="cs-CZ"/>
        </w:rPr>
      </w:pPr>
      <w:r w:rsidRPr="00DD44BC">
        <w:rPr>
          <w:rFonts w:ascii="Calibri" w:hAnsi="Calibri" w:cs="Calibri"/>
          <w:bCs/>
          <w:snapToGrid w:val="0"/>
          <w:szCs w:val="22"/>
          <w:lang w:eastAsia="cs-CZ"/>
        </w:rPr>
        <w:t>Predmetom zmluvy je vykonanie diela „</w:t>
      </w:r>
      <w:r w:rsidR="00322BA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322BA8" w:rsidRPr="00322BA8">
        <w:rPr>
          <w:rFonts w:ascii="Calibri" w:hAnsi="Calibri" w:cs="Calibri"/>
          <w:b/>
          <w:snapToGrid w:val="0"/>
          <w:szCs w:val="22"/>
          <w:lang w:eastAsia="cs-CZ"/>
        </w:rPr>
        <w:t xml:space="preserve">n </w:t>
      </w:r>
      <w:r w:rsidR="00F26389" w:rsidRPr="00F26389">
        <w:rPr>
          <w:rFonts w:ascii="Calibri" w:hAnsi="Calibri" w:cs="Calibri"/>
          <w:b/>
          <w:snapToGrid w:val="0"/>
          <w:szCs w:val="22"/>
          <w:lang w:eastAsia="cs-CZ"/>
        </w:rPr>
        <w:t>a parkovisko pre NOC Košice</w:t>
      </w:r>
      <w:r w:rsidR="008436A5">
        <w:rPr>
          <w:rFonts w:ascii="Calibri" w:hAnsi="Calibri" w:cs="Calibri"/>
          <w:b/>
          <w:snapToGrid w:val="0"/>
          <w:szCs w:val="22"/>
          <w:lang w:eastAsia="cs-CZ"/>
        </w:rPr>
        <w:t>-opakovanie</w:t>
      </w:r>
      <w:r w:rsidRPr="007B1008">
        <w:rPr>
          <w:rFonts w:ascii="Calibri" w:hAnsi="Calibri" w:cs="Calibri"/>
          <w:b/>
          <w:snapToGrid w:val="0"/>
          <w:szCs w:val="22"/>
          <w:lang w:eastAsia="cs-CZ"/>
        </w:rPr>
        <w:t>“</w:t>
      </w:r>
      <w:r w:rsidRPr="007B1008">
        <w:rPr>
          <w:rFonts w:ascii="Calibri" w:hAnsi="Calibri" w:cs="Calibri"/>
          <w:snapToGrid w:val="0"/>
          <w:szCs w:val="22"/>
          <w:lang w:eastAsia="cs-CZ"/>
        </w:rPr>
        <w:t xml:space="preserve"> v rozsahu stanovenom v projektovej dokumentácii </w:t>
      </w:r>
      <w:r w:rsidR="000C5727" w:rsidRPr="000C5727">
        <w:rPr>
          <w:rFonts w:ascii="Calibri" w:hAnsi="Calibri" w:cs="Calibri"/>
          <w:snapToGrid w:val="0"/>
          <w:szCs w:val="22"/>
          <w:lang w:eastAsia="cs-CZ"/>
        </w:rPr>
        <w:t xml:space="preserve">stavby vyhotovenej projektantom  </w:t>
      </w:r>
      <w:bookmarkStart w:id="5" w:name="_Hlk93387224"/>
      <w:r w:rsidR="000C5727" w:rsidRPr="000C5727">
        <w:rPr>
          <w:rFonts w:ascii="Calibri" w:hAnsi="Calibri" w:cs="Calibri"/>
          <w:snapToGrid w:val="0"/>
          <w:szCs w:val="22"/>
          <w:lang w:eastAsia="cs-CZ"/>
        </w:rPr>
        <w:t xml:space="preserve">„DGA“ DESIGN GRAPHIC ARCHITECTURE, s.r.o. </w:t>
      </w:r>
      <w:bookmarkEnd w:id="5"/>
      <w:r w:rsidR="000C5727" w:rsidRPr="000C5727">
        <w:rPr>
          <w:rFonts w:ascii="Calibri" w:hAnsi="Calibri" w:cs="Calibri"/>
          <w:snapToGrid w:val="0"/>
          <w:szCs w:val="22"/>
          <w:lang w:eastAsia="cs-CZ"/>
        </w:rPr>
        <w:t xml:space="preserve">- Ing. Mgr. art. Radovanom </w:t>
      </w:r>
      <w:proofErr w:type="spellStart"/>
      <w:r w:rsidR="000C5727" w:rsidRPr="000C5727">
        <w:rPr>
          <w:rFonts w:ascii="Calibri" w:hAnsi="Calibri" w:cs="Calibri"/>
          <w:snapToGrid w:val="0"/>
          <w:szCs w:val="22"/>
          <w:lang w:eastAsia="cs-CZ"/>
        </w:rPr>
        <w:t>Gonosom</w:t>
      </w:r>
      <w:proofErr w:type="spellEnd"/>
      <w:r w:rsidR="000C5727" w:rsidRPr="000C5727">
        <w:rPr>
          <w:rFonts w:ascii="Calibri" w:hAnsi="Calibri" w:cs="Calibri"/>
          <w:snapToGrid w:val="0"/>
          <w:szCs w:val="22"/>
          <w:lang w:eastAsia="cs-CZ"/>
        </w:rPr>
        <w:t xml:space="preserve"> </w:t>
      </w:r>
      <w:r w:rsidRPr="008A3D3B">
        <w:rPr>
          <w:rFonts w:ascii="Calibri" w:hAnsi="Calibri" w:cs="Calibri"/>
          <w:snapToGrid w:val="0"/>
          <w:szCs w:val="22"/>
          <w:lang w:eastAsia="cs-CZ"/>
        </w:rPr>
        <w:t>(ďalej</w:t>
      </w:r>
      <w:r w:rsidRPr="007B1008">
        <w:rPr>
          <w:rFonts w:ascii="Calibri" w:hAnsi="Calibri" w:cs="Calibri"/>
          <w:snapToGrid w:val="0"/>
          <w:szCs w:val="22"/>
          <w:lang w:eastAsia="cs-CZ"/>
        </w:rPr>
        <w:t xml:space="preserve"> len „</w:t>
      </w:r>
      <w:r w:rsidRPr="007B1008">
        <w:rPr>
          <w:rFonts w:ascii="Calibri" w:hAnsi="Calibri" w:cs="Calibri"/>
          <w:b/>
          <w:bCs/>
          <w:snapToGrid w:val="0"/>
          <w:szCs w:val="22"/>
          <w:lang w:eastAsia="cs-CZ"/>
        </w:rPr>
        <w:t>dielo</w:t>
      </w:r>
      <w:r w:rsidRPr="007B1008">
        <w:rPr>
          <w:rFonts w:ascii="Calibri" w:hAnsi="Calibri" w:cs="Calibri"/>
          <w:snapToGrid w:val="0"/>
          <w:szCs w:val="22"/>
          <w:lang w:eastAsia="cs-CZ"/>
        </w:rPr>
        <w:t>“),</w:t>
      </w:r>
      <w:r w:rsidRPr="007B1008">
        <w:rPr>
          <w:rFonts w:ascii="Calibri" w:eastAsia="Calibri" w:hAnsi="Calibri" w:cs="Calibri"/>
          <w:szCs w:val="22"/>
          <w:lang w:eastAsia="en-US"/>
        </w:rPr>
        <w:t xml:space="preserve"> </w:t>
      </w:r>
      <w:r w:rsidRPr="007B1008">
        <w:rPr>
          <w:rFonts w:ascii="Calibri" w:hAnsi="Calibri" w:cs="Calibri"/>
          <w:snapToGrid w:val="0"/>
          <w:szCs w:val="22"/>
          <w:lang w:eastAsia="cs-CZ"/>
        </w:rPr>
        <w:t xml:space="preserve">ako výsledok </w:t>
      </w:r>
      <w:r w:rsidR="00B720AC">
        <w:rPr>
          <w:rFonts w:ascii="Calibri" w:hAnsi="Calibri" w:cs="Calibri"/>
          <w:snapToGrid w:val="0"/>
          <w:szCs w:val="22"/>
          <w:lang w:eastAsia="cs-CZ"/>
        </w:rPr>
        <w:t xml:space="preserve">bežného postupu pre </w:t>
      </w:r>
      <w:r w:rsidRPr="007B1008">
        <w:rPr>
          <w:rFonts w:ascii="Calibri" w:hAnsi="Calibri" w:cs="Calibri"/>
          <w:snapToGrid w:val="0"/>
          <w:szCs w:val="22"/>
          <w:lang w:eastAsia="cs-CZ"/>
        </w:rPr>
        <w:t>podlimitn</w:t>
      </w:r>
      <w:r w:rsidR="00B720AC">
        <w:rPr>
          <w:rFonts w:ascii="Calibri" w:hAnsi="Calibri" w:cs="Calibri"/>
          <w:snapToGrid w:val="0"/>
          <w:szCs w:val="22"/>
          <w:lang w:eastAsia="cs-CZ"/>
        </w:rPr>
        <w:t>é</w:t>
      </w:r>
      <w:r w:rsidRPr="007B1008">
        <w:rPr>
          <w:rFonts w:ascii="Calibri" w:hAnsi="Calibri" w:cs="Calibri"/>
          <w:snapToGrid w:val="0"/>
          <w:szCs w:val="22"/>
          <w:lang w:eastAsia="cs-CZ"/>
        </w:rPr>
        <w:t xml:space="preserve"> zákazky</w:t>
      </w:r>
      <w:r>
        <w:rPr>
          <w:rFonts w:ascii="Calibri" w:hAnsi="Calibri" w:cs="Calibri"/>
          <w:snapToGrid w:val="0"/>
          <w:szCs w:val="22"/>
          <w:lang w:eastAsia="cs-CZ"/>
        </w:rPr>
        <w:t xml:space="preserve"> realizovanej </w:t>
      </w:r>
      <w:bookmarkStart w:id="6" w:name="_Toc507757038"/>
      <w:bookmarkStart w:id="7" w:name="_Toc57988100"/>
      <w:r w:rsidR="00F839B0" w:rsidRPr="00B720AC">
        <w:rPr>
          <w:rFonts w:ascii="Calibri" w:hAnsi="Calibri" w:cs="Calibri"/>
          <w:snapToGrid w:val="0"/>
          <w:szCs w:val="22"/>
          <w:lang w:eastAsia="cs-CZ"/>
        </w:rPr>
        <w:t xml:space="preserve">podľa § </w:t>
      </w:r>
      <w:r w:rsidR="004A4F08" w:rsidRPr="00B720AC">
        <w:rPr>
          <w:rFonts w:ascii="Calibri" w:hAnsi="Calibri" w:cs="Calibri"/>
          <w:snapToGrid w:val="0"/>
          <w:szCs w:val="22"/>
          <w:lang w:eastAsia="cs-CZ"/>
        </w:rPr>
        <w:t>1</w:t>
      </w:r>
      <w:r w:rsidR="00B720AC" w:rsidRPr="00B720AC">
        <w:rPr>
          <w:rFonts w:ascii="Calibri" w:hAnsi="Calibri" w:cs="Calibri"/>
          <w:snapToGrid w:val="0"/>
          <w:szCs w:val="22"/>
          <w:lang w:eastAsia="cs-CZ"/>
        </w:rPr>
        <w:t>10</w:t>
      </w:r>
      <w:r w:rsidR="004A4F08" w:rsidRPr="00B720AC">
        <w:rPr>
          <w:rFonts w:ascii="Calibri" w:hAnsi="Calibri" w:cs="Calibri"/>
          <w:snapToGrid w:val="0"/>
          <w:szCs w:val="22"/>
          <w:lang w:eastAsia="cs-CZ"/>
        </w:rPr>
        <w:t xml:space="preserve"> </w:t>
      </w:r>
      <w:r w:rsidR="00F839B0">
        <w:rPr>
          <w:rFonts w:ascii="Calibri" w:hAnsi="Calibri" w:cs="Calibri"/>
          <w:snapToGrid w:val="0"/>
          <w:szCs w:val="22"/>
          <w:lang w:eastAsia="cs-CZ"/>
        </w:rPr>
        <w:t>zákona č. 343/2015 Z. z. o verejnom obstarávaní.</w:t>
      </w:r>
    </w:p>
    <w:p w14:paraId="4508A84F" w14:textId="77777777" w:rsidR="00626CBC" w:rsidRPr="007B1008" w:rsidRDefault="00626CBC" w:rsidP="00626CBC">
      <w:pPr>
        <w:ind w:left="720"/>
        <w:jc w:val="both"/>
        <w:rPr>
          <w:rFonts w:ascii="Calibri" w:hAnsi="Calibri" w:cs="Calibri"/>
          <w:bCs/>
          <w:snapToGrid w:val="0"/>
          <w:color w:val="000000"/>
          <w:szCs w:val="22"/>
          <w:lang w:eastAsia="cs-CZ"/>
        </w:rPr>
      </w:pPr>
    </w:p>
    <w:bookmarkEnd w:id="6"/>
    <w:bookmarkEnd w:id="7"/>
    <w:p w14:paraId="0D5DD430" w14:textId="182D92F3" w:rsidR="00626CBC" w:rsidRPr="007B1008" w:rsidRDefault="00626CBC" w:rsidP="00D27A5D">
      <w:pPr>
        <w:widowControl w:val="0"/>
        <w:numPr>
          <w:ilvl w:val="1"/>
          <w:numId w:val="25"/>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Touto zmluvou sa zhotoviteľ zaväzuje vykonať dielo </w:t>
      </w:r>
      <w:r w:rsidR="00C40AB2">
        <w:rPr>
          <w:rFonts w:ascii="Calibri" w:hAnsi="Calibri" w:cs="Calibri"/>
          <w:snapToGrid w:val="0"/>
          <w:color w:val="000000"/>
          <w:szCs w:val="22"/>
          <w:lang w:eastAsia="cs-CZ"/>
        </w:rPr>
        <w:t xml:space="preserve">uvedené v ods. 1.1 </w:t>
      </w:r>
      <w:r w:rsidRPr="007B1008">
        <w:rPr>
          <w:rFonts w:ascii="Calibri" w:hAnsi="Calibri" w:cs="Calibri"/>
          <w:snapToGrid w:val="0"/>
          <w:szCs w:val="22"/>
          <w:lang w:eastAsia="cs-CZ"/>
        </w:rPr>
        <w:t>podľa:</w:t>
      </w:r>
    </w:p>
    <w:p w14:paraId="5535E950" w14:textId="128970BA" w:rsidR="00626CBC" w:rsidRDefault="00C40AB2"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projektovej dokumentácie</w:t>
      </w:r>
      <w:r w:rsidR="004A4F08">
        <w:rPr>
          <w:rFonts w:ascii="Calibri" w:hAnsi="Calibri" w:cs="Calibri"/>
          <w:snapToGrid w:val="0"/>
          <w:color w:val="000000"/>
          <w:szCs w:val="22"/>
          <w:lang w:eastAsia="cs-CZ"/>
        </w:rPr>
        <w:t xml:space="preserve"> stavby</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pre dielo: „</w:t>
      </w:r>
      <w:r w:rsidR="004A4F08" w:rsidRPr="00322BA8">
        <w:rPr>
          <w:rFonts w:ascii="Calibri" w:hAnsi="Calibri" w:cs="Calibri"/>
          <w:b/>
          <w:snapToGrid w:val="0"/>
          <w:szCs w:val="22"/>
          <w:lang w:eastAsia="cs-CZ"/>
        </w:rPr>
        <w:t>Tobog</w:t>
      </w:r>
      <w:r w:rsidR="000C5727">
        <w:rPr>
          <w:rFonts w:ascii="Calibri" w:hAnsi="Calibri" w:cs="Calibri"/>
          <w:b/>
          <w:snapToGrid w:val="0"/>
          <w:szCs w:val="22"/>
          <w:lang w:eastAsia="cs-CZ"/>
        </w:rPr>
        <w:t>a</w:t>
      </w:r>
      <w:r w:rsidR="004A4F08" w:rsidRPr="00322BA8">
        <w:rPr>
          <w:rFonts w:ascii="Calibri" w:hAnsi="Calibri" w:cs="Calibri"/>
          <w:b/>
          <w:snapToGrid w:val="0"/>
          <w:szCs w:val="22"/>
          <w:lang w:eastAsia="cs-CZ"/>
        </w:rPr>
        <w:t xml:space="preserve">n </w:t>
      </w:r>
      <w:r w:rsidR="00F26389" w:rsidRPr="00F26389">
        <w:rPr>
          <w:rFonts w:ascii="Calibri" w:hAnsi="Calibri" w:cs="Calibri"/>
          <w:b/>
          <w:snapToGrid w:val="0"/>
          <w:szCs w:val="22"/>
          <w:lang w:eastAsia="cs-CZ"/>
        </w:rPr>
        <w:t>a parkovisko pre NOC Košice</w:t>
      </w:r>
      <w:r w:rsidR="008436A5">
        <w:rPr>
          <w:rFonts w:ascii="Calibri" w:hAnsi="Calibri" w:cs="Calibri"/>
          <w:b/>
          <w:snapToGrid w:val="0"/>
          <w:szCs w:val="22"/>
          <w:lang w:eastAsia="cs-CZ"/>
        </w:rPr>
        <w:t>-opakovanie</w:t>
      </w:r>
      <w:r w:rsidR="00AD7A43">
        <w:rPr>
          <w:rFonts w:ascii="Calibri" w:hAnsi="Calibri" w:cs="Calibri"/>
          <w:snapToGrid w:val="0"/>
          <w:szCs w:val="22"/>
          <w:lang w:eastAsia="cs-CZ"/>
        </w:rPr>
        <w:t>“</w:t>
      </w:r>
      <w:r>
        <w:rPr>
          <w:rFonts w:ascii="Calibri" w:hAnsi="Calibri" w:cs="Calibri"/>
          <w:snapToGrid w:val="0"/>
          <w:szCs w:val="22"/>
          <w:lang w:eastAsia="cs-CZ"/>
        </w:rPr>
        <w:t xml:space="preserve"> (ďalej len „</w:t>
      </w:r>
      <w:r w:rsidR="00626CBC">
        <w:rPr>
          <w:rFonts w:ascii="Calibri" w:hAnsi="Calibri" w:cs="Calibri"/>
          <w:snapToGrid w:val="0"/>
          <w:szCs w:val="22"/>
          <w:lang w:eastAsia="cs-CZ"/>
        </w:rPr>
        <w:t>PD</w:t>
      </w:r>
      <w:r>
        <w:rPr>
          <w:rFonts w:ascii="Calibri" w:hAnsi="Calibri" w:cs="Calibri"/>
          <w:snapToGrid w:val="0"/>
          <w:szCs w:val="22"/>
          <w:lang w:eastAsia="cs-CZ"/>
        </w:rPr>
        <w:t>“)</w:t>
      </w:r>
      <w:r w:rsidR="00626CBC">
        <w:rPr>
          <w:rFonts w:ascii="Calibri" w:hAnsi="Calibri" w:cs="Calibri"/>
          <w:snapToGrid w:val="0"/>
          <w:szCs w:val="22"/>
          <w:lang w:eastAsia="cs-CZ"/>
        </w:rPr>
        <w:t xml:space="preserve">, ktorá je </w:t>
      </w:r>
      <w:r w:rsidR="00592E21">
        <w:rPr>
          <w:rFonts w:ascii="Calibri" w:hAnsi="Calibri" w:cs="Calibri"/>
          <w:snapToGrid w:val="0"/>
          <w:szCs w:val="22"/>
          <w:lang w:eastAsia="cs-CZ"/>
        </w:rPr>
        <w:t>P</w:t>
      </w:r>
      <w:r w:rsidR="00626CBC">
        <w:rPr>
          <w:rFonts w:ascii="Calibri" w:hAnsi="Calibri" w:cs="Calibri"/>
          <w:snapToGrid w:val="0"/>
          <w:szCs w:val="22"/>
          <w:lang w:eastAsia="cs-CZ"/>
        </w:rPr>
        <w:t>rílohou č. 1 zmluvy</w:t>
      </w:r>
    </w:p>
    <w:p w14:paraId="39F45086" w14:textId="77777777" w:rsidR="00626CBC" w:rsidRDefault="00626CBC" w:rsidP="00D27A5D">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oceneného </w:t>
      </w:r>
      <w:proofErr w:type="spellStart"/>
      <w:r w:rsidRPr="007B1008">
        <w:rPr>
          <w:rFonts w:ascii="Calibri" w:hAnsi="Calibri" w:cs="Calibri"/>
          <w:snapToGrid w:val="0"/>
          <w:szCs w:val="22"/>
          <w:lang w:eastAsia="cs-CZ"/>
        </w:rPr>
        <w:t>položkového</w:t>
      </w:r>
      <w:proofErr w:type="spellEnd"/>
      <w:r w:rsidRPr="007B1008">
        <w:rPr>
          <w:rFonts w:ascii="Calibri" w:hAnsi="Calibri" w:cs="Calibri"/>
          <w:snapToGrid w:val="0"/>
          <w:szCs w:val="22"/>
          <w:lang w:eastAsia="cs-CZ"/>
        </w:rPr>
        <w:t xml:space="preserve"> Výkazu výmer, ktorý je  Prílohou č. </w:t>
      </w:r>
      <w:r>
        <w:rPr>
          <w:rFonts w:ascii="Calibri" w:hAnsi="Calibri" w:cs="Calibri"/>
          <w:snapToGrid w:val="0"/>
          <w:szCs w:val="22"/>
          <w:lang w:eastAsia="cs-CZ"/>
        </w:rPr>
        <w:t>2</w:t>
      </w:r>
      <w:r w:rsidRPr="007B1008">
        <w:rPr>
          <w:rFonts w:ascii="Calibri" w:hAnsi="Calibri" w:cs="Calibri"/>
          <w:snapToGrid w:val="0"/>
          <w:szCs w:val="22"/>
          <w:lang w:eastAsia="cs-CZ"/>
        </w:rPr>
        <w:t xml:space="preserve"> tejto zmluvy, </w:t>
      </w:r>
    </w:p>
    <w:p w14:paraId="1BD2C9DE" w14:textId="2D41880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vozidla, stroje a zariadenia, ktorý </w:t>
      </w:r>
      <w:r>
        <w:rPr>
          <w:rFonts w:ascii="Calibri" w:hAnsi="Calibri" w:cs="Calibri"/>
          <w:snapToGrid w:val="0"/>
          <w:szCs w:val="22"/>
          <w:lang w:eastAsia="cs-CZ"/>
        </w:rPr>
        <w:t>zhotoviteľ</w:t>
      </w:r>
      <w:r w:rsidRPr="007B1008">
        <w:rPr>
          <w:rFonts w:ascii="Calibri" w:hAnsi="Calibri" w:cs="Calibri"/>
          <w:snapToGrid w:val="0"/>
          <w:szCs w:val="22"/>
          <w:lang w:eastAsia="cs-CZ"/>
        </w:rPr>
        <w:t xml:space="preserve"> predložil vo svojej ponuke ako požiadavku na predmet zákazky, a ktorý tvorí </w:t>
      </w:r>
      <w:r w:rsidR="003951F6">
        <w:rPr>
          <w:rFonts w:ascii="Calibri" w:hAnsi="Calibri" w:cs="Calibri"/>
          <w:snapToGrid w:val="0"/>
          <w:szCs w:val="22"/>
          <w:lang w:eastAsia="cs-CZ"/>
        </w:rPr>
        <w:t>P</w:t>
      </w:r>
      <w:r w:rsidRPr="007B1008">
        <w:rPr>
          <w:rFonts w:ascii="Calibri" w:hAnsi="Calibri" w:cs="Calibri"/>
          <w:snapToGrid w:val="0"/>
          <w:szCs w:val="22"/>
          <w:lang w:eastAsia="cs-CZ"/>
        </w:rPr>
        <w:t xml:space="preserve">rílohu č. </w:t>
      </w:r>
      <w:r w:rsidR="003951F6">
        <w:rPr>
          <w:rFonts w:ascii="Calibri" w:hAnsi="Calibri" w:cs="Calibri"/>
          <w:snapToGrid w:val="0"/>
          <w:szCs w:val="22"/>
          <w:lang w:eastAsia="cs-CZ"/>
        </w:rPr>
        <w:t>3</w:t>
      </w:r>
      <w:r w:rsidRPr="007B1008">
        <w:rPr>
          <w:rFonts w:ascii="Calibri" w:hAnsi="Calibri" w:cs="Calibri"/>
          <w:snapToGrid w:val="0"/>
          <w:szCs w:val="22"/>
          <w:lang w:eastAsia="cs-CZ"/>
        </w:rPr>
        <w:t xml:space="preserve"> k tejto zmluve,</w:t>
      </w:r>
    </w:p>
    <w:p w14:paraId="00970C1D" w14:textId="460C3BE0"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návrhu realizácie diela – pracovníci,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a ktorý tvorí prílohu č. </w:t>
      </w:r>
      <w:r w:rsidR="003951F6">
        <w:rPr>
          <w:rFonts w:ascii="Calibri" w:hAnsi="Calibri" w:cs="Calibri"/>
          <w:snapToGrid w:val="0"/>
          <w:szCs w:val="22"/>
          <w:lang w:eastAsia="cs-CZ"/>
        </w:rPr>
        <w:t>4</w:t>
      </w:r>
      <w:r w:rsidRPr="007B1008">
        <w:rPr>
          <w:rFonts w:ascii="Calibri" w:hAnsi="Calibri" w:cs="Calibri"/>
          <w:snapToGrid w:val="0"/>
          <w:szCs w:val="22"/>
          <w:lang w:eastAsia="cs-CZ"/>
        </w:rPr>
        <w:t xml:space="preserve"> k tejto zmluve,</w:t>
      </w:r>
    </w:p>
    <w:p w14:paraId="3DB86C6F" w14:textId="5E61D737" w:rsidR="00B720AC" w:rsidRPr="007B1008" w:rsidRDefault="00B720AC" w:rsidP="00B720AC">
      <w:pPr>
        <w:widowControl w:val="0"/>
        <w:numPr>
          <w:ilvl w:val="0"/>
          <w:numId w:val="61"/>
        </w:numPr>
        <w:ind w:left="1701"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Záväzného časového návrhu etáp realizácie diela, ktorý </w:t>
      </w:r>
      <w:r>
        <w:rPr>
          <w:rFonts w:ascii="Calibri" w:hAnsi="Calibri" w:cs="Calibri"/>
          <w:snapToGrid w:val="0"/>
          <w:szCs w:val="22"/>
          <w:lang w:eastAsia="cs-CZ"/>
        </w:rPr>
        <w:t xml:space="preserve">zhotoviteľ </w:t>
      </w:r>
      <w:r w:rsidRPr="007B1008">
        <w:rPr>
          <w:rFonts w:ascii="Calibri" w:hAnsi="Calibri" w:cs="Calibri"/>
          <w:snapToGrid w:val="0"/>
          <w:szCs w:val="22"/>
          <w:lang w:eastAsia="cs-CZ"/>
        </w:rPr>
        <w:t xml:space="preserve">predložil vo svojej ponuke ako požiadavku na predmet zákazky (harmonogram vykonávania diela), a ktorý tvorí Prílohu č. </w:t>
      </w:r>
      <w:r w:rsidR="003951F6">
        <w:rPr>
          <w:rFonts w:ascii="Calibri" w:hAnsi="Calibri" w:cs="Calibri"/>
          <w:snapToGrid w:val="0"/>
          <w:szCs w:val="22"/>
          <w:lang w:eastAsia="cs-CZ"/>
        </w:rPr>
        <w:t>5</w:t>
      </w:r>
      <w:r w:rsidRPr="007B1008">
        <w:rPr>
          <w:rFonts w:ascii="Calibri" w:hAnsi="Calibri" w:cs="Calibri"/>
          <w:snapToGrid w:val="0"/>
          <w:szCs w:val="22"/>
          <w:lang w:eastAsia="cs-CZ"/>
        </w:rPr>
        <w:t xml:space="preserve"> tejto zmluvy </w:t>
      </w:r>
    </w:p>
    <w:p w14:paraId="6724A521" w14:textId="77777777" w:rsidR="00B720AC" w:rsidRPr="007B1008" w:rsidRDefault="00B720AC" w:rsidP="00B720AC">
      <w:pPr>
        <w:ind w:left="709"/>
        <w:jc w:val="both"/>
        <w:rPr>
          <w:rFonts w:ascii="Calibri" w:hAnsi="Calibri" w:cs="Calibri"/>
          <w:snapToGrid w:val="0"/>
          <w:szCs w:val="22"/>
          <w:lang w:eastAsia="cs-CZ"/>
        </w:rPr>
      </w:pPr>
    </w:p>
    <w:p w14:paraId="6659D092" w14:textId="77777777" w:rsidR="00626CBC" w:rsidRPr="007B1008" w:rsidRDefault="00626CBC" w:rsidP="00626CBC">
      <w:pPr>
        <w:ind w:left="709"/>
        <w:jc w:val="both"/>
        <w:rPr>
          <w:rFonts w:ascii="Calibri" w:hAnsi="Calibri" w:cs="Calibri"/>
          <w:snapToGrid w:val="0"/>
          <w:szCs w:val="22"/>
          <w:lang w:eastAsia="cs-CZ"/>
        </w:rPr>
      </w:pPr>
      <w:r w:rsidRPr="007B1008">
        <w:rPr>
          <w:rFonts w:ascii="Calibri" w:hAnsi="Calibri" w:cs="Calibri"/>
          <w:snapToGrid w:val="0"/>
          <w:szCs w:val="22"/>
          <w:lang w:eastAsia="cs-CZ"/>
        </w:rPr>
        <w:t>a  o</w:t>
      </w:r>
      <w:r w:rsidRPr="007B1008">
        <w:rPr>
          <w:rFonts w:ascii="Calibri" w:hAnsi="Calibri" w:cs="Calibri"/>
          <w:snapToGrid w:val="0"/>
          <w:color w:val="000000"/>
          <w:szCs w:val="22"/>
          <w:lang w:eastAsia="cs-CZ"/>
        </w:rPr>
        <w:t xml:space="preserve">bjednávateľ sa zaväzuje riadne a včas vykonané dielo od zhotoviteľa prevziať a zaplatiť zhotoviteľovi cenu za vykonanie diela podľa podmienok stanovených touto zmluvou. </w:t>
      </w:r>
    </w:p>
    <w:p w14:paraId="1EA3658E" w14:textId="77777777" w:rsidR="00626CBC" w:rsidRPr="007B1008" w:rsidRDefault="00626CBC" w:rsidP="00626CBC">
      <w:pPr>
        <w:ind w:left="709"/>
        <w:jc w:val="both"/>
        <w:rPr>
          <w:rFonts w:ascii="Calibri" w:hAnsi="Calibri" w:cs="Calibri"/>
          <w:snapToGrid w:val="0"/>
          <w:szCs w:val="22"/>
          <w:lang w:eastAsia="cs-CZ"/>
        </w:rPr>
      </w:pPr>
    </w:p>
    <w:p w14:paraId="7D7BBD5E" w14:textId="77777777" w:rsidR="00626CBC" w:rsidRPr="007B1008" w:rsidRDefault="00626CBC" w:rsidP="00D27A5D">
      <w:pPr>
        <w:widowControl w:val="0"/>
        <w:numPr>
          <w:ilvl w:val="1"/>
          <w:numId w:val="25"/>
        </w:numPr>
        <w:tabs>
          <w:tab w:val="num" w:pos="709"/>
        </w:tabs>
        <w:ind w:left="709" w:hanging="709"/>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Dielo zahŕňa:</w:t>
      </w:r>
      <w:r w:rsidRPr="007B1008">
        <w:rPr>
          <w:rFonts w:ascii="Calibri" w:hAnsi="Calibri" w:cs="Calibri"/>
          <w:snapToGrid w:val="0"/>
          <w:szCs w:val="22"/>
          <w:lang w:eastAsia="cs-CZ"/>
        </w:rPr>
        <w:t xml:space="preserve"> </w:t>
      </w:r>
    </w:p>
    <w:p w14:paraId="0F1CB59D" w14:textId="77777777"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projektové a organizačné činnosti:</w:t>
      </w:r>
    </w:p>
    <w:p w14:paraId="5B700241" w14:textId="472A23E9"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dopracovanie a doplnenie projektu organizácie výstavby (ďalej len „</w:t>
      </w:r>
      <w:r w:rsidRPr="00BB468F">
        <w:rPr>
          <w:rFonts w:ascii="Calibri" w:hAnsi="Calibri" w:cs="Calibri"/>
          <w:b/>
          <w:color w:val="000000"/>
          <w:szCs w:val="22"/>
        </w:rPr>
        <w:t>POV</w:t>
      </w:r>
      <w:r w:rsidRPr="00BB468F">
        <w:rPr>
          <w:rFonts w:ascii="Calibri" w:hAnsi="Calibri" w:cs="Calibri"/>
          <w:color w:val="000000"/>
          <w:szCs w:val="22"/>
        </w:rPr>
        <w:t>“) a projektu zariadenia staveniska (ďalej len „</w:t>
      </w:r>
      <w:r w:rsidRPr="00BB468F">
        <w:rPr>
          <w:rFonts w:ascii="Calibri" w:hAnsi="Calibri" w:cs="Calibri"/>
          <w:b/>
          <w:color w:val="000000"/>
          <w:szCs w:val="22"/>
        </w:rPr>
        <w:t>PZS</w:t>
      </w:r>
      <w:r w:rsidRPr="00BB468F">
        <w:rPr>
          <w:rFonts w:ascii="Calibri" w:hAnsi="Calibri" w:cs="Calibri"/>
          <w:color w:val="000000"/>
          <w:szCs w:val="22"/>
        </w:rPr>
        <w:t xml:space="preserve">“); POV musí obsahovať aj kontrolný a skúšobný plán </w:t>
      </w:r>
      <w:r w:rsidRPr="00BB468F">
        <w:rPr>
          <w:rFonts w:ascii="Calibri" w:hAnsi="Calibri" w:cs="Calibri"/>
          <w:color w:val="000000"/>
          <w:szCs w:val="22"/>
        </w:rPr>
        <w:lastRenderedPageBreak/>
        <w:t>stanovujúci rozsah a podmienky vykonávania jednotlivých kontrol a skúšok počas vykonávania diela vrátane dokumentácie projektu komplexného vyskúšania po vykonaní diela, takto doplnený POV musí byť v </w:t>
      </w:r>
      <w:r w:rsidRPr="000C5727">
        <w:rPr>
          <w:rFonts w:ascii="Calibri" w:hAnsi="Calibri" w:cs="Calibri"/>
          <w:color w:val="000000"/>
          <w:szCs w:val="22"/>
        </w:rPr>
        <w:t>súlade s</w:t>
      </w:r>
      <w:r w:rsidR="004A4F08" w:rsidRPr="000C5727">
        <w:rPr>
          <w:rFonts w:ascii="Calibri" w:hAnsi="Calibri" w:cs="Calibri"/>
          <w:color w:val="000000"/>
          <w:szCs w:val="22"/>
        </w:rPr>
        <w:t> dokumentáciou pre realizáciu stavby</w:t>
      </w:r>
      <w:r w:rsidR="004A4F08">
        <w:rPr>
          <w:rFonts w:ascii="Calibri" w:hAnsi="Calibri" w:cs="Calibri"/>
          <w:color w:val="000000"/>
          <w:szCs w:val="22"/>
        </w:rPr>
        <w:t xml:space="preserve"> (ďalej len</w:t>
      </w:r>
      <w:r w:rsidRPr="00BB468F">
        <w:rPr>
          <w:rFonts w:ascii="Calibri" w:hAnsi="Calibri" w:cs="Calibri"/>
          <w:color w:val="000000"/>
          <w:szCs w:val="22"/>
        </w:rPr>
        <w:t> </w:t>
      </w:r>
      <w:r w:rsidR="004A4F08">
        <w:rPr>
          <w:rFonts w:ascii="Calibri" w:hAnsi="Calibri" w:cs="Calibri"/>
          <w:color w:val="000000"/>
          <w:szCs w:val="22"/>
        </w:rPr>
        <w:t>„</w:t>
      </w:r>
      <w:r w:rsidRPr="004A4F08">
        <w:rPr>
          <w:rFonts w:ascii="Calibri" w:hAnsi="Calibri" w:cs="Calibri"/>
          <w:b/>
          <w:bCs/>
          <w:color w:val="000000"/>
          <w:szCs w:val="22"/>
        </w:rPr>
        <w:t>DRS</w:t>
      </w:r>
      <w:r w:rsidR="004A4F08">
        <w:rPr>
          <w:rFonts w:ascii="Calibri" w:hAnsi="Calibri" w:cs="Calibri"/>
          <w:color w:val="000000"/>
          <w:szCs w:val="22"/>
        </w:rPr>
        <w:t>“)</w:t>
      </w:r>
      <w:r w:rsidRPr="00BB468F">
        <w:rPr>
          <w:rFonts w:ascii="Calibri" w:hAnsi="Calibri" w:cs="Calibri"/>
          <w:color w:val="000000"/>
          <w:szCs w:val="22"/>
        </w:rPr>
        <w:t>; všetko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7313569F"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plánu bezpečnosti a ochrany zdravia pri práci v písomnej forme podľa § 3 nariadenia vlády Slovenskej republiky č. 396/2006 Z. z. o minimálnych bezpečnostných a zdravotných požiadavkách na stavenisko (ďalej len „</w:t>
      </w:r>
      <w:r w:rsidRPr="00BB468F">
        <w:rPr>
          <w:rFonts w:ascii="Calibri" w:hAnsi="Calibri" w:cs="Calibri"/>
          <w:b/>
          <w:color w:val="000000"/>
          <w:szCs w:val="22"/>
        </w:rPr>
        <w:t>nariadenie</w:t>
      </w:r>
      <w:r w:rsidRPr="00BB468F">
        <w:rPr>
          <w:rFonts w:ascii="Calibri" w:hAnsi="Calibri" w:cs="Calibri"/>
          <w:color w:val="000000"/>
          <w:szCs w:val="22"/>
        </w:rPr>
        <w:t>“),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5A8AF7C" w14:textId="52B6FC72"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 a odovzdanie projektovej dokumentácie skutočného vyhotovenia (ďalej len „</w:t>
      </w:r>
      <w:r w:rsidRPr="00BB468F">
        <w:rPr>
          <w:rFonts w:ascii="Calibri" w:hAnsi="Calibri" w:cs="Calibri"/>
          <w:b/>
          <w:color w:val="000000"/>
          <w:szCs w:val="22"/>
        </w:rPr>
        <w:t>DS</w:t>
      </w:r>
      <w:r w:rsidR="0086746C" w:rsidRPr="00BB468F">
        <w:rPr>
          <w:rFonts w:ascii="Calibri" w:hAnsi="Calibri" w:cs="Calibri"/>
          <w:b/>
          <w:color w:val="000000"/>
          <w:szCs w:val="22"/>
        </w:rPr>
        <w:t>RS</w:t>
      </w:r>
      <w:r w:rsidRPr="00BB468F">
        <w:rPr>
          <w:rFonts w:ascii="Calibri" w:hAnsi="Calibri" w:cs="Calibri"/>
          <w:color w:val="000000"/>
          <w:szCs w:val="22"/>
        </w:rPr>
        <w:t>“) v súlade so všeobecne záväznými právnymi predpismi a technickými normami, aj keď nie sú právne záväzné, vrátane aktualizácie projektovej dokumentácie dotknutých technologických zariadení a riadiacich systémov, ak také sú; všetko v </w:t>
      </w:r>
      <w:r w:rsidRPr="00BB468F">
        <w:rPr>
          <w:rFonts w:ascii="Calibri" w:hAnsi="Calibri" w:cs="Calibri"/>
          <w:noProof/>
          <w:color w:val="000000"/>
          <w:szCs w:val="22"/>
        </w:rPr>
        <w:t xml:space="preserve">troch </w:t>
      </w:r>
      <w:r w:rsidRPr="00BB468F">
        <w:rPr>
          <w:rFonts w:ascii="Calibri" w:hAnsi="Calibri" w:cs="Calibri"/>
          <w:color w:val="000000"/>
          <w:szCs w:val="22"/>
        </w:rPr>
        <w:t>(</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2360F0BB" w14:textId="77777777" w:rsidR="00626CBC" w:rsidRPr="00BB468F" w:rsidRDefault="00626CBC" w:rsidP="00626CBC">
      <w:pPr>
        <w:tabs>
          <w:tab w:val="left" w:pos="-3969"/>
          <w:tab w:val="left" w:pos="-3828"/>
          <w:tab w:val="left" w:pos="1560"/>
          <w:tab w:val="left" w:pos="2127"/>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ab/>
        <w:t>Spoločne k bodom 1.3.1.1 až 1.3.1.4: Dokumentácia musí byť vyhotovená v slovenskom jazyku, prípadne v českom jazyku. 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w:t>
      </w:r>
    </w:p>
    <w:p w14:paraId="58FFF0C0"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vypracovanie/zabezpečenie a odovzdanie sprievodnej dokumentácie pozostávajúcej najmä z:</w:t>
      </w:r>
    </w:p>
    <w:p w14:paraId="6DC3E624"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szCs w:val="22"/>
        </w:rPr>
        <w:t>protokolov meraní,</w:t>
      </w:r>
    </w:p>
    <w:p w14:paraId="0F60DE9B"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výsledkov skúšok a certifikátov z jednotlivých vstupných, a výstupných kontrol z výrobného procesu,  ako aj výsledky skúšok počas montáže na stavenisku,</w:t>
      </w:r>
    </w:p>
    <w:p w14:paraId="1248869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jednotlivých osvedčení, certifikátov a vyhlásení o zhode, </w:t>
      </w:r>
      <w:r w:rsidRPr="00BB468F">
        <w:rPr>
          <w:rFonts w:ascii="Calibri" w:hAnsi="Calibri" w:cs="Calibri"/>
          <w:szCs w:val="22"/>
        </w:rPr>
        <w:t xml:space="preserve">vyhlásení o parametroch jednotlivých stavebných výrobkov podľa projektovej dokumentácie o splnení základných požiadaviek na stavby (podľa Nariadenia </w:t>
      </w:r>
      <w:proofErr w:type="spellStart"/>
      <w:r w:rsidRPr="00BB468F">
        <w:rPr>
          <w:rFonts w:ascii="Calibri" w:hAnsi="Calibri" w:cs="Calibri"/>
          <w:szCs w:val="22"/>
        </w:rPr>
        <w:t>EPaR</w:t>
      </w:r>
      <w:proofErr w:type="spellEnd"/>
      <w:r w:rsidRPr="00BB468F">
        <w:rPr>
          <w:rFonts w:ascii="Calibri" w:hAnsi="Calibri" w:cs="Calibri"/>
          <w:szCs w:val="22"/>
        </w:rPr>
        <w:t xml:space="preserve"> (EÚ) č. 305/2011, príloha I.),</w:t>
      </w:r>
    </w:p>
    <w:p w14:paraId="03606E75"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stavebného denníka,</w:t>
      </w:r>
    </w:p>
    <w:p w14:paraId="257A2DEF"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dokumentácie uvedenia do prevádzky,</w:t>
      </w:r>
    </w:p>
    <w:p w14:paraId="5B4102D6"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 xml:space="preserve">manuálu a prevádzkového predpisu, </w:t>
      </w:r>
    </w:p>
    <w:p w14:paraId="6816C3DA" w14:textId="77777777" w:rsidR="00626CBC" w:rsidRPr="00BB468F" w:rsidRDefault="00626CBC" w:rsidP="00D27A5D">
      <w:pPr>
        <w:widowControl w:val="0"/>
        <w:numPr>
          <w:ilvl w:val="0"/>
          <w:numId w:val="44"/>
        </w:numPr>
        <w:tabs>
          <w:tab w:val="left" w:pos="1985"/>
          <w:tab w:val="num" w:pos="2552"/>
        </w:tabs>
        <w:overflowPunct w:val="0"/>
        <w:autoSpaceDE w:val="0"/>
        <w:autoSpaceDN w:val="0"/>
        <w:adjustRightInd w:val="0"/>
        <w:spacing w:before="60"/>
        <w:ind w:left="1985" w:hanging="425"/>
        <w:jc w:val="both"/>
        <w:rPr>
          <w:rFonts w:ascii="Calibri" w:hAnsi="Calibri" w:cs="Calibri"/>
          <w:bCs/>
          <w:szCs w:val="22"/>
        </w:rPr>
      </w:pPr>
      <w:r w:rsidRPr="00BB468F">
        <w:rPr>
          <w:rFonts w:ascii="Calibri" w:hAnsi="Calibri" w:cs="Calibri"/>
          <w:bCs/>
          <w:szCs w:val="22"/>
        </w:rPr>
        <w:t>manuálu a harmonogramu údržby diela,</w:t>
      </w:r>
    </w:p>
    <w:p w14:paraId="4C64628D" w14:textId="77777777" w:rsidR="00626CBC" w:rsidRPr="00BB468F" w:rsidRDefault="00626CBC" w:rsidP="00626CBC">
      <w:pPr>
        <w:tabs>
          <w:tab w:val="left" w:pos="-3969"/>
          <w:tab w:val="left" w:pos="-3828"/>
          <w:tab w:val="left" w:pos="1985"/>
        </w:tabs>
        <w:overflowPunct w:val="0"/>
        <w:autoSpaceDE w:val="0"/>
        <w:autoSpaceDN w:val="0"/>
        <w:adjustRightInd w:val="0"/>
        <w:spacing w:before="120"/>
        <w:ind w:left="1985" w:hanging="425"/>
        <w:jc w:val="both"/>
        <w:textAlignment w:val="baseline"/>
        <w:rPr>
          <w:rFonts w:ascii="Calibri" w:hAnsi="Calibri" w:cs="Calibri"/>
          <w:color w:val="000000"/>
          <w:szCs w:val="22"/>
        </w:rPr>
      </w:pPr>
      <w:r w:rsidRPr="00BB468F">
        <w:rPr>
          <w:rFonts w:ascii="Calibri" w:hAnsi="Calibri" w:cs="Calibri"/>
          <w:color w:val="000000"/>
          <w:szCs w:val="22"/>
        </w:rPr>
        <w:tab/>
        <w:t>všetko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na CD, resp. DVD nosiči; </w:t>
      </w:r>
      <w:r w:rsidRPr="00BB468F">
        <w:rPr>
          <w:rFonts w:ascii="Calibri" w:hAnsi="Calibri" w:cs="Calibri"/>
          <w:color w:val="000000"/>
          <w:szCs w:val="22"/>
        </w:rPr>
        <w:t>elektronická forma dokumentácie musí byť vo formátoch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bez obmedzenia ich editovateľnosti ako aj vo formáte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Obsah elektronickej formy dokumentácie musí byť zhodný s obsahom dokumentácie v listinnej forme. Označovanie jednotiek v akýchkoľvek dokumentoch, výkresoch a schémach tvoriacich dokumentáciu musí byť v metrickej sústave (SI). V</w:t>
      </w:r>
      <w:r w:rsidRPr="00BB468F">
        <w:rPr>
          <w:rFonts w:ascii="Calibri" w:hAnsi="Calibri" w:cs="Calibri"/>
          <w:bCs/>
          <w:color w:val="000000"/>
          <w:szCs w:val="22"/>
        </w:rPr>
        <w:t xml:space="preserve">šetky dokumenty a iné listiny tvoriace sprievodnú dokumentáciu musia byť vyhotovené v slovenskom jazyku, prípadne v českom jazyku, resp. v úradnom preklade do slovenského jazyka, </w:t>
      </w:r>
    </w:p>
    <w:p w14:paraId="4225ABB1"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koordinátora bezpečnosti a koordinátora dokumentácie podľa nariadenia vlády Slovenskej republiky č. 396/2006 Z. z. o minimálnych bezpečnostných a zdravotných požiadavkách na stavenisko,</w:t>
      </w:r>
    </w:p>
    <w:p w14:paraId="3A38716E"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zabezpečenie výkonu odborného autorského dohľadu,</w:t>
      </w:r>
    </w:p>
    <w:p w14:paraId="2264516B"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strike/>
          <w:color w:val="000000"/>
          <w:szCs w:val="22"/>
        </w:rPr>
      </w:pPr>
      <w:r w:rsidRPr="00BB468F">
        <w:rPr>
          <w:rFonts w:ascii="Calibri" w:hAnsi="Calibri" w:cs="Calibri"/>
          <w:color w:val="000000"/>
          <w:szCs w:val="22"/>
        </w:rPr>
        <w:t xml:space="preserve">zabezpečenie výkonu činnosti „oprávnenej osoby“ za uskutočnenie prác - stavbyvedúceho </w:t>
      </w:r>
    </w:p>
    <w:p w14:paraId="7D944225"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 xml:space="preserve">pred začatím vykonávania samotných stavebných prác zabezpečiť vytýčenie stavby </w:t>
      </w:r>
      <w:r w:rsidRPr="00BB468F">
        <w:rPr>
          <w:rFonts w:ascii="Calibri" w:hAnsi="Calibri" w:cs="Calibri"/>
          <w:color w:val="000000"/>
          <w:szCs w:val="22"/>
        </w:rPr>
        <w:lastRenderedPageBreak/>
        <w:t>a inžinierskych sietí osobou oprávnenou vykonávať geodetické a kartografické činnosti a autorizačné overenie vybraných geodetických a kartografických činností autorizovaným geodetom a kartografom a odovzdať doklady o vytýčení priestorovej polohy stavby v rozsahu potrebnom ku kolaudačnému konaniu v </w:t>
      </w:r>
      <w:r w:rsidRPr="00BB468F">
        <w:rPr>
          <w:rFonts w:ascii="Calibri" w:hAnsi="Calibri" w:cs="Calibri"/>
          <w:noProof/>
          <w:color w:val="000000"/>
          <w:szCs w:val="22"/>
        </w:rPr>
        <w:t>dvoch</w:t>
      </w:r>
      <w:r w:rsidRPr="00BB468F">
        <w:rPr>
          <w:rFonts w:ascii="Calibri" w:hAnsi="Calibri" w:cs="Calibri"/>
          <w:color w:val="000000"/>
          <w:szCs w:val="22"/>
        </w:rPr>
        <w:t xml:space="preserve"> (</w:t>
      </w:r>
      <w:r w:rsidRPr="00BB468F">
        <w:rPr>
          <w:rFonts w:ascii="Calibri" w:hAnsi="Calibri" w:cs="Calibri"/>
          <w:noProof/>
          <w:color w:val="000000"/>
          <w:szCs w:val="22"/>
        </w:rPr>
        <w:t>2)</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p>
    <w:p w14:paraId="3BBA8233" w14:textId="77777777" w:rsidR="00626CBC" w:rsidRPr="00BB468F" w:rsidRDefault="00626CBC" w:rsidP="00D27A5D">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r w:rsidRPr="00BB468F">
        <w:rPr>
          <w:rFonts w:ascii="Calibri" w:hAnsi="Calibri" w:cs="Calibri"/>
          <w:color w:val="000000"/>
          <w:szCs w:val="22"/>
        </w:rPr>
        <w:t xml:space="preserve">vykonanie </w:t>
      </w:r>
      <w:proofErr w:type="spellStart"/>
      <w:r w:rsidRPr="00BB468F">
        <w:rPr>
          <w:rFonts w:ascii="Calibri" w:hAnsi="Calibri" w:cs="Calibri"/>
          <w:color w:val="000000"/>
          <w:szCs w:val="22"/>
        </w:rPr>
        <w:t>porealizačného</w:t>
      </w:r>
      <w:proofErr w:type="spellEnd"/>
      <w:r w:rsidRPr="00BB468F">
        <w:rPr>
          <w:rFonts w:ascii="Calibri" w:hAnsi="Calibri" w:cs="Calibri"/>
          <w:color w:val="000000"/>
          <w:szCs w:val="22"/>
        </w:rPr>
        <w:t xml:space="preserve"> zamerania v súradnicovom systéme JTSK, v </w:t>
      </w:r>
      <w:r w:rsidRPr="00BB468F">
        <w:rPr>
          <w:rFonts w:ascii="Calibri" w:hAnsi="Calibri" w:cs="Calibri"/>
          <w:noProof/>
          <w:color w:val="000000"/>
          <w:szCs w:val="22"/>
        </w:rPr>
        <w:t>troch</w:t>
      </w:r>
      <w:r w:rsidRPr="00BB468F">
        <w:rPr>
          <w:rFonts w:ascii="Calibri" w:hAnsi="Calibri" w:cs="Calibri"/>
          <w:color w:val="000000"/>
          <w:szCs w:val="22"/>
        </w:rPr>
        <w:t xml:space="preserve"> (</w:t>
      </w:r>
      <w:r w:rsidRPr="00BB468F">
        <w:rPr>
          <w:rFonts w:ascii="Calibri" w:hAnsi="Calibri" w:cs="Calibri"/>
          <w:noProof/>
          <w:color w:val="000000"/>
          <w:szCs w:val="22"/>
        </w:rPr>
        <w:t>3)</w:t>
      </w:r>
      <w:r w:rsidRPr="00BB468F">
        <w:rPr>
          <w:rFonts w:ascii="Calibri" w:hAnsi="Calibri" w:cs="Calibri"/>
          <w:color w:val="000000"/>
          <w:szCs w:val="22"/>
        </w:rPr>
        <w:t xml:space="preserve"> vyhotoveniach v listinnej forme a</w:t>
      </w:r>
      <w:r w:rsidRPr="00BB468F">
        <w:rPr>
          <w:rFonts w:ascii="Calibri" w:hAnsi="Calibri" w:cs="Calibri"/>
          <w:bCs/>
          <w:color w:val="000000"/>
          <w:szCs w:val="22"/>
        </w:rPr>
        <w:t xml:space="preserve"> v </w:t>
      </w:r>
      <w:r w:rsidRPr="00BB468F">
        <w:rPr>
          <w:rFonts w:ascii="Calibri" w:hAnsi="Calibri" w:cs="Calibri"/>
          <w:noProof/>
          <w:color w:val="000000"/>
          <w:szCs w:val="22"/>
        </w:rPr>
        <w:t>jednom</w:t>
      </w:r>
      <w:r w:rsidRPr="00BB468F">
        <w:rPr>
          <w:rFonts w:ascii="Calibri" w:hAnsi="Calibri" w:cs="Calibri"/>
          <w:color w:val="000000"/>
          <w:szCs w:val="22"/>
        </w:rPr>
        <w:t xml:space="preserve"> (</w:t>
      </w:r>
      <w:r w:rsidRPr="00BB468F">
        <w:rPr>
          <w:rFonts w:ascii="Calibri" w:hAnsi="Calibri" w:cs="Calibri"/>
          <w:noProof/>
          <w:color w:val="000000"/>
          <w:szCs w:val="22"/>
        </w:rPr>
        <w:t>1)</w:t>
      </w:r>
      <w:r w:rsidRPr="00BB468F">
        <w:rPr>
          <w:rFonts w:ascii="Calibri" w:hAnsi="Calibri" w:cs="Calibri"/>
          <w:bCs/>
          <w:color w:val="000000"/>
          <w:szCs w:val="22"/>
        </w:rPr>
        <w:t xml:space="preserve"> vyhotovení v elektronickej forme [</w:t>
      </w:r>
      <w:r w:rsidRPr="00BB468F">
        <w:rPr>
          <w:rFonts w:ascii="Calibri" w:hAnsi="Calibri" w:cs="Calibri"/>
          <w:color w:val="000000"/>
          <w:szCs w:val="22"/>
        </w:rPr>
        <w:t>(*.</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dgn</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w:t>
      </w:r>
      <w:r w:rsidRPr="00BB468F">
        <w:rPr>
          <w:rFonts w:ascii="Calibri" w:hAnsi="Calibri" w:cs="Calibri"/>
          <w:bCs/>
          <w:color w:val="000000"/>
          <w:szCs w:val="22"/>
        </w:rPr>
        <w:t xml:space="preserve"> na CD, resp. DVD nosiči,</w:t>
      </w:r>
      <w:r w:rsidRPr="00BB468F">
        <w:rPr>
          <w:rFonts w:ascii="Calibri" w:hAnsi="Calibri" w:cs="Calibri"/>
          <w:color w:val="000000"/>
          <w:szCs w:val="22"/>
        </w:rPr>
        <w:t xml:space="preserve"> </w:t>
      </w:r>
    </w:p>
    <w:p w14:paraId="27096CC4" w14:textId="7893B3BC" w:rsidR="000C5727" w:rsidRPr="008436A5" w:rsidRDefault="00626CBC" w:rsidP="008436A5">
      <w:pPr>
        <w:widowControl w:val="0"/>
        <w:numPr>
          <w:ilvl w:val="0"/>
          <w:numId w:val="30"/>
        </w:numPr>
        <w:tabs>
          <w:tab w:val="left" w:pos="-3969"/>
          <w:tab w:val="left" w:pos="-3828"/>
          <w:tab w:val="left" w:pos="1560"/>
        </w:tabs>
        <w:overflowPunct w:val="0"/>
        <w:autoSpaceDE w:val="0"/>
        <w:autoSpaceDN w:val="0"/>
        <w:adjustRightInd w:val="0"/>
        <w:spacing w:before="120"/>
        <w:ind w:left="1560" w:hanging="851"/>
        <w:jc w:val="both"/>
        <w:textAlignment w:val="baseline"/>
        <w:rPr>
          <w:rFonts w:ascii="Calibri" w:hAnsi="Calibri" w:cs="Calibri"/>
          <w:color w:val="000000"/>
          <w:szCs w:val="22"/>
        </w:rPr>
      </w:pPr>
      <w:bookmarkStart w:id="8" w:name="_Hlk66693683"/>
      <w:r w:rsidRPr="00BB468F">
        <w:rPr>
          <w:rFonts w:ascii="Calibri" w:hAnsi="Calibri" w:cs="Calibri"/>
          <w:color w:val="000000"/>
          <w:szCs w:val="22"/>
        </w:rPr>
        <w:t>vypracovanie a odovzdanie  plánu užívania v rozsahu stanovenom všeobecne záväznými právnymi predpismi</w:t>
      </w:r>
      <w:bookmarkEnd w:id="8"/>
      <w:r w:rsidRPr="00BB468F">
        <w:rPr>
          <w:rFonts w:ascii="Calibri" w:hAnsi="Calibri" w:cs="Calibri"/>
          <w:color w:val="000000"/>
          <w:szCs w:val="22"/>
        </w:rPr>
        <w:t>, ktorý bude obsahovať najmä pravidlá užívania diela, podmienky vykonávania technických prehliadok, údržby a opráv, a to v troch (3) vyhotoveniach v listinnej forme a v jednom (1) vyhotovení v elektronickej forme [(*.</w:t>
      </w:r>
      <w:proofErr w:type="spellStart"/>
      <w:r w:rsidRPr="00BB468F">
        <w:rPr>
          <w:rFonts w:ascii="Calibri" w:hAnsi="Calibri" w:cs="Calibri"/>
          <w:color w:val="000000"/>
          <w:szCs w:val="22"/>
        </w:rPr>
        <w:t>doc</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xls</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textová časť), (*.</w:t>
      </w:r>
      <w:proofErr w:type="spellStart"/>
      <w:r w:rsidRPr="00BB468F">
        <w:rPr>
          <w:rFonts w:ascii="Calibri" w:hAnsi="Calibri" w:cs="Calibri"/>
          <w:color w:val="000000"/>
          <w:szCs w:val="22"/>
        </w:rPr>
        <w:t>dwg</w:t>
      </w:r>
      <w:proofErr w:type="spellEnd"/>
      <w:r w:rsidRPr="00BB468F">
        <w:rPr>
          <w:rFonts w:ascii="Calibri" w:hAnsi="Calibri" w:cs="Calibri"/>
          <w:color w:val="000000"/>
          <w:szCs w:val="22"/>
        </w:rPr>
        <w:t>, *.</w:t>
      </w:r>
      <w:proofErr w:type="spellStart"/>
      <w:r w:rsidRPr="00BB468F">
        <w:rPr>
          <w:rFonts w:ascii="Calibri" w:hAnsi="Calibri" w:cs="Calibri"/>
          <w:color w:val="000000"/>
          <w:szCs w:val="22"/>
        </w:rPr>
        <w:t>pdf</w:t>
      </w:r>
      <w:proofErr w:type="spellEnd"/>
      <w:r w:rsidRPr="00BB468F">
        <w:rPr>
          <w:rFonts w:ascii="Calibri" w:hAnsi="Calibri" w:cs="Calibri"/>
          <w:color w:val="000000"/>
          <w:szCs w:val="22"/>
        </w:rPr>
        <w:t xml:space="preserve"> – výkresová časť)] na CD, resp. DVD nosiči,</w:t>
      </w:r>
    </w:p>
    <w:p w14:paraId="5F4B6105" w14:textId="538B5A98" w:rsidR="00F26389" w:rsidRPr="008436A5" w:rsidRDefault="00626CBC" w:rsidP="008436A5">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7B1008">
        <w:rPr>
          <w:rFonts w:ascii="Calibri" w:hAnsi="Calibri" w:cs="Calibri"/>
          <w:b/>
          <w:color w:val="000000"/>
          <w:szCs w:val="22"/>
        </w:rPr>
        <w:t>stavebná a montážna časť :</w:t>
      </w:r>
    </w:p>
    <w:p w14:paraId="72C9C062" w14:textId="02570444" w:rsidR="00626CBC" w:rsidRPr="007B1008" w:rsidRDefault="00626CBC" w:rsidP="00626CBC">
      <w:pPr>
        <w:widowControl w:val="0"/>
        <w:autoSpaceDE w:val="0"/>
        <w:autoSpaceDN w:val="0"/>
        <w:adjustRightInd w:val="0"/>
        <w:ind w:left="720"/>
        <w:jc w:val="both"/>
        <w:rPr>
          <w:rFonts w:ascii="Calibri" w:hAnsi="Calibri" w:cs="Calibri"/>
          <w:snapToGrid w:val="0"/>
          <w:szCs w:val="22"/>
          <w:lang w:eastAsia="cs-CZ"/>
        </w:rPr>
      </w:pPr>
      <w:r w:rsidRPr="007B1008">
        <w:rPr>
          <w:rFonts w:ascii="Calibri" w:hAnsi="Calibri" w:cs="Calibri"/>
          <w:snapToGrid w:val="0"/>
          <w:szCs w:val="22"/>
          <w:lang w:eastAsia="cs-CZ"/>
        </w:rPr>
        <w:t>Je definovaná v</w:t>
      </w:r>
      <w:r w:rsidR="00592E21">
        <w:rPr>
          <w:rFonts w:ascii="Calibri" w:hAnsi="Calibri" w:cs="Calibri"/>
          <w:snapToGrid w:val="0"/>
          <w:szCs w:val="22"/>
          <w:lang w:eastAsia="cs-CZ"/>
        </w:rPr>
        <w:t> PD.</w:t>
      </w:r>
    </w:p>
    <w:p w14:paraId="6295AC6E" w14:textId="77777777" w:rsidR="00626CBC" w:rsidRPr="007B1008" w:rsidRDefault="00626CBC" w:rsidP="00626CBC">
      <w:pPr>
        <w:tabs>
          <w:tab w:val="left" w:pos="1418"/>
        </w:tabs>
        <w:spacing w:before="120"/>
        <w:ind w:left="709"/>
        <w:jc w:val="both"/>
        <w:rPr>
          <w:rFonts w:ascii="Calibri" w:hAnsi="Calibri" w:cs="Calibri"/>
          <w:bCs/>
          <w:snapToGrid w:val="0"/>
          <w:szCs w:val="22"/>
          <w:lang w:eastAsia="cs-CZ"/>
        </w:rPr>
      </w:pPr>
      <w:r>
        <w:rPr>
          <w:rFonts w:ascii="Calibri" w:hAnsi="Calibri" w:cs="Calibri"/>
          <w:snapToGrid w:val="0"/>
          <w:szCs w:val="22"/>
          <w:lang w:eastAsia="cs-CZ"/>
        </w:rPr>
        <w:t>P</w:t>
      </w:r>
      <w:r w:rsidRPr="007B1008">
        <w:rPr>
          <w:rFonts w:ascii="Calibri" w:hAnsi="Calibri" w:cs="Calibri"/>
          <w:snapToGrid w:val="0"/>
          <w:szCs w:val="22"/>
          <w:lang w:eastAsia="cs-CZ"/>
        </w:rPr>
        <w:t>ri vykonávaní diela sa zhotoviteľ zaväzuje používať výlučne stavebné výrobky a materiály spĺňajúce najmä podmienky stanovené:</w:t>
      </w:r>
    </w:p>
    <w:p w14:paraId="2304E12A" w14:textId="77777777" w:rsidR="00626CBC" w:rsidRPr="007B1008" w:rsidRDefault="00626CBC" w:rsidP="00D27A5D">
      <w:pPr>
        <w:widowControl w:val="0"/>
        <w:numPr>
          <w:ilvl w:val="0"/>
          <w:numId w:val="45"/>
        </w:numPr>
        <w:tabs>
          <w:tab w:val="clear" w:pos="1162"/>
          <w:tab w:val="left" w:pos="1134"/>
        </w:tabs>
        <w:spacing w:before="60"/>
        <w:ind w:left="1134" w:hanging="425"/>
        <w:jc w:val="both"/>
        <w:rPr>
          <w:rFonts w:ascii="Calibri" w:hAnsi="Calibri" w:cs="Calibri"/>
          <w:bCs/>
          <w:snapToGrid w:val="0"/>
          <w:szCs w:val="22"/>
          <w:lang w:eastAsia="cs-CZ"/>
        </w:rPr>
      </w:pPr>
      <w:r w:rsidRPr="007B1008">
        <w:rPr>
          <w:rFonts w:ascii="Calibri" w:hAnsi="Calibri" w:cs="Calibri"/>
          <w:snapToGrid w:val="0"/>
          <w:szCs w:val="22"/>
          <w:lang w:eastAsia="cs-CZ"/>
        </w:rPr>
        <w:t>zákonom č. 264/1999 Z. z. o technických požiadavkách na výrobky a o posudzovaní zhody v znení neskorších predpisov,</w:t>
      </w:r>
    </w:p>
    <w:p w14:paraId="0D3EBCA3" w14:textId="77777777" w:rsidR="00626CBC" w:rsidRPr="007B1008" w:rsidRDefault="00626CBC" w:rsidP="00D27A5D">
      <w:pPr>
        <w:widowControl w:val="0"/>
        <w:numPr>
          <w:ilvl w:val="0"/>
          <w:numId w:val="45"/>
        </w:numPr>
        <w:tabs>
          <w:tab w:val="left" w:pos="1276"/>
        </w:tabs>
        <w:spacing w:before="60"/>
        <w:ind w:left="1276"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zákonom č. 133/2013 Z. z. o stavebných výrobkoch a o zmene a doplnení niektorých zákonov,</w:t>
      </w:r>
    </w:p>
    <w:p w14:paraId="6A4DF793" w14:textId="509E3CCD" w:rsidR="000C5727" w:rsidRDefault="00626CBC" w:rsidP="008436A5">
      <w:pPr>
        <w:tabs>
          <w:tab w:val="left" w:pos="1276"/>
        </w:tabs>
        <w:spacing w:before="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pričom dokumentáciu preukazujúcu splnenie uvedených podmienok zhotoviteľ predloží objednávateľovi vždy pre každý druh stavebných výrobkov a materiálov jednotlivo pred ich použitím pri vykonávaní diela a súhrne všetku dokumentáciu opakovane</w:t>
      </w:r>
      <w:r>
        <w:rPr>
          <w:rFonts w:ascii="Calibri" w:hAnsi="Calibri" w:cs="Calibri"/>
          <w:bCs/>
          <w:snapToGrid w:val="0"/>
          <w:szCs w:val="22"/>
          <w:lang w:eastAsia="cs-CZ"/>
        </w:rPr>
        <w:t xml:space="preserve"> pri odovzdaní a prevzatí diela.</w:t>
      </w:r>
    </w:p>
    <w:p w14:paraId="7540B62B" w14:textId="64FBB7A2" w:rsidR="00626CBC" w:rsidRPr="00BB468F" w:rsidRDefault="00626CBC" w:rsidP="00D27A5D">
      <w:pPr>
        <w:widowControl w:val="0"/>
        <w:numPr>
          <w:ilvl w:val="0"/>
          <w:numId w:val="31"/>
        </w:numPr>
        <w:tabs>
          <w:tab w:val="left" w:pos="1418"/>
        </w:tabs>
        <w:overflowPunct w:val="0"/>
        <w:autoSpaceDE w:val="0"/>
        <w:autoSpaceDN w:val="0"/>
        <w:adjustRightInd w:val="0"/>
        <w:spacing w:before="120"/>
        <w:ind w:left="1418" w:hanging="709"/>
        <w:jc w:val="both"/>
        <w:textAlignment w:val="baseline"/>
        <w:rPr>
          <w:rFonts w:ascii="Calibri" w:hAnsi="Calibri" w:cs="Calibri"/>
          <w:b/>
          <w:color w:val="000000"/>
          <w:szCs w:val="22"/>
        </w:rPr>
      </w:pPr>
      <w:r w:rsidRPr="00BB468F">
        <w:rPr>
          <w:rFonts w:ascii="Calibri" w:hAnsi="Calibri" w:cs="Calibri"/>
          <w:b/>
          <w:color w:val="000000"/>
          <w:szCs w:val="22"/>
        </w:rPr>
        <w:t>odskúšanie, uvedenie do prevádzky, oboznámenie prevádzkového personálu, odovzdanie diela</w:t>
      </w:r>
      <w:r w:rsidR="006B0FCC" w:rsidRPr="00BB468F">
        <w:rPr>
          <w:rFonts w:ascii="Calibri" w:hAnsi="Calibri" w:cs="Calibri"/>
          <w:b/>
          <w:color w:val="000000"/>
          <w:szCs w:val="22"/>
        </w:rPr>
        <w:t>.</w:t>
      </w:r>
    </w:p>
    <w:p w14:paraId="4E9988B4"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b/>
          <w:szCs w:val="22"/>
        </w:rPr>
        <w:t xml:space="preserve">Komplexné vyskúšanie. </w:t>
      </w:r>
      <w:r w:rsidRPr="00BB468F">
        <w:rPr>
          <w:rFonts w:ascii="Calibri" w:hAnsi="Calibri" w:cs="Calibri"/>
          <w:szCs w:val="22"/>
        </w:rPr>
        <w:t>Z</w:t>
      </w:r>
      <w:r w:rsidRPr="00BB468F">
        <w:rPr>
          <w:rFonts w:ascii="Calibri" w:hAnsi="Calibri" w:cs="Calibri"/>
          <w:noProof/>
          <w:szCs w:val="22"/>
        </w:rPr>
        <w:t xml:space="preserve">a účelom preukázania plnenia objednávateľom požadovaných technických </w:t>
      </w:r>
      <w:r w:rsidRPr="00BB468F">
        <w:rPr>
          <w:rFonts w:ascii="Calibri" w:hAnsi="Calibri" w:cs="Calibri"/>
          <w:bCs/>
          <w:noProof/>
          <w:szCs w:val="22"/>
        </w:rPr>
        <w:t>parametrov a</w:t>
      </w:r>
      <w:r w:rsidRPr="00BB468F">
        <w:rPr>
          <w:rFonts w:ascii="Calibri" w:hAnsi="Calibri" w:cs="Calibri"/>
          <w:noProof/>
          <w:szCs w:val="22"/>
        </w:rPr>
        <w:t> funkčnosti diela sa zmluvné strany dohodli na preverení splnenia týchto parametrov v rámci procesu odovzdávania a preberania diela postupmi podľa tejto zmluvy a podľa všeobecne záväzných právnych predpisov a technických noriem, pričom na základe dohody zmluvných strán sú zistenia plynúce z výsledkov tejto skúšky a z nich vyplývajúce nároky podľa tejto zmluvy pre zmluvné strany záväzne určené. K</w:t>
      </w:r>
      <w:proofErr w:type="spellStart"/>
      <w:r w:rsidRPr="00BB468F">
        <w:rPr>
          <w:rFonts w:ascii="Calibri" w:hAnsi="Calibri" w:cs="Calibri"/>
          <w:color w:val="000000"/>
          <w:szCs w:val="22"/>
        </w:rPr>
        <w:t>omplexné</w:t>
      </w:r>
      <w:proofErr w:type="spellEnd"/>
      <w:r w:rsidRPr="00BB468F">
        <w:rPr>
          <w:rFonts w:ascii="Calibri" w:hAnsi="Calibri" w:cs="Calibri"/>
          <w:color w:val="000000"/>
          <w:szCs w:val="22"/>
        </w:rPr>
        <w:t xml:space="preserve"> vyskúšanie sa vykoná v trvaní 72 hodín (na základe projektovej dokumentácie, časového harmonogramu skúšok a projektu komplexného vyskúšania).</w:t>
      </w:r>
    </w:p>
    <w:p w14:paraId="731E4F9B" w14:textId="77777777" w:rsidR="00626CBC" w:rsidRPr="00BB468F" w:rsidRDefault="00626CBC" w:rsidP="00626CBC">
      <w:pPr>
        <w:tabs>
          <w:tab w:val="left" w:pos="709"/>
        </w:tabs>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noProof/>
          <w:szCs w:val="22"/>
          <w:lang w:eastAsia="en-US"/>
        </w:rPr>
        <w:t>V prípade, že dôjde k prerušeniu prevádzky skúšaných zariadení z dôvodu nie na strane objednávateľa, musí byť skúška za účelom preukázania riadneho vykonania diela zopakovaná. V prípade, že dôjde k prerušeniu prevádzky skúšaných zariadení z dôvodov na strane objednávateľa, bude skúška pokračovať po opätovnom spustení prevádzky skúšaných zariadení, a to až do uplynutia doby 72 hodín. Pri prerušení prevádzky z dôvodov na strane objednávateľa sa pre posúdenie úspešnosti skúšky nebudú vyhodnocovať dosahované parametre jednu (1) hodinu pred prerušením prevádzky a jednu (1) hodinu po opätovnom spustení prevádzky skúšaných zariadení.</w:t>
      </w:r>
    </w:p>
    <w:p w14:paraId="6CE0F4ED" w14:textId="77777777" w:rsidR="00626CBC" w:rsidRPr="00BB468F" w:rsidRDefault="00626CBC" w:rsidP="00626CBC">
      <w:pPr>
        <w:overflowPunct w:val="0"/>
        <w:autoSpaceDE w:val="0"/>
        <w:autoSpaceDN w:val="0"/>
        <w:adjustRightInd w:val="0"/>
        <w:spacing w:before="120"/>
        <w:ind w:left="709"/>
        <w:jc w:val="both"/>
        <w:textAlignment w:val="baseline"/>
        <w:rPr>
          <w:rFonts w:ascii="Calibri" w:hAnsi="Calibri" w:cs="Calibri"/>
          <w:b/>
          <w:bCs/>
          <w:color w:val="000000"/>
          <w:szCs w:val="22"/>
        </w:rPr>
      </w:pPr>
      <w:r w:rsidRPr="00BB468F">
        <w:rPr>
          <w:rFonts w:ascii="Calibri" w:hAnsi="Calibri" w:cs="Calibri"/>
          <w:color w:val="000000"/>
          <w:szCs w:val="22"/>
        </w:rPr>
        <w:t xml:space="preserve">Zhotoviteľ sa zaväzuje písomne oznámiť objednávateľovi jednotlivé termíny oboznámenia minimálne dva (2) týždne vopred, súčasťou oznámenia budú prevádzkové predpisy </w:t>
      </w:r>
      <w:r w:rsidRPr="00BB468F">
        <w:rPr>
          <w:rFonts w:ascii="Calibri" w:hAnsi="Calibri" w:cs="Calibri"/>
          <w:noProof/>
          <w:color w:val="000000"/>
          <w:szCs w:val="22"/>
        </w:rPr>
        <w:t xml:space="preserve">(návody napoužitie) </w:t>
      </w:r>
    </w:p>
    <w:p w14:paraId="0D211F76" w14:textId="77777777" w:rsidR="00626CBC" w:rsidRPr="00BB468F" w:rsidRDefault="00626CBC" w:rsidP="00626CBC">
      <w:pPr>
        <w:tabs>
          <w:tab w:val="left" w:pos="1418"/>
        </w:tabs>
        <w:ind w:left="1418" w:hanging="709"/>
        <w:jc w:val="both"/>
        <w:rPr>
          <w:rFonts w:ascii="Calibri" w:hAnsi="Calibri" w:cs="Calibri"/>
          <w:snapToGrid w:val="0"/>
          <w:szCs w:val="22"/>
          <w:lang w:eastAsia="cs-CZ"/>
        </w:rPr>
      </w:pPr>
    </w:p>
    <w:p w14:paraId="4AC0B2FB" w14:textId="77777777" w:rsidR="00626CBC" w:rsidRPr="00BB468F" w:rsidRDefault="00626CBC" w:rsidP="00D27A5D">
      <w:pPr>
        <w:widowControl w:val="0"/>
        <w:numPr>
          <w:ilvl w:val="1"/>
          <w:numId w:val="25"/>
        </w:numPr>
        <w:tabs>
          <w:tab w:val="num" w:pos="709"/>
        </w:tabs>
        <w:ind w:left="789" w:hanging="789"/>
        <w:jc w:val="both"/>
        <w:rPr>
          <w:rFonts w:ascii="Calibri" w:hAnsi="Calibri" w:cs="Calibri"/>
          <w:bCs/>
          <w:snapToGrid w:val="0"/>
          <w:color w:val="000000"/>
          <w:szCs w:val="22"/>
          <w:lang w:eastAsia="cs-CZ"/>
        </w:rPr>
      </w:pPr>
      <w:r w:rsidRPr="00BB468F">
        <w:rPr>
          <w:rFonts w:ascii="Calibri" w:hAnsi="Calibri" w:cs="Calibri"/>
          <w:bCs/>
          <w:snapToGrid w:val="0"/>
          <w:color w:val="000000"/>
          <w:szCs w:val="22"/>
          <w:lang w:eastAsia="cs-CZ"/>
        </w:rPr>
        <w:t>V rámci vykonávania diela sa zhotoviteľ zaväzuje:</w:t>
      </w:r>
    </w:p>
    <w:p w14:paraId="5D9F1B1A" w14:textId="39A3E2C0"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t>organizova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a vykonáva</w:t>
      </w:r>
      <w:r w:rsidR="000402E6">
        <w:rPr>
          <w:rFonts w:ascii="Calibri" w:hAnsi="Calibri" w:cs="Calibri"/>
          <w:snapToGrid w:val="0"/>
          <w:szCs w:val="22"/>
          <w:lang w:eastAsia="cs-CZ"/>
        </w:rPr>
        <w:t>ť</w:t>
      </w:r>
      <w:r w:rsidRPr="00BB468F">
        <w:rPr>
          <w:rFonts w:ascii="Calibri" w:hAnsi="Calibri" w:cs="Calibri"/>
          <w:snapToGrid w:val="0"/>
          <w:szCs w:val="22"/>
          <w:lang w:eastAsia="cs-CZ"/>
        </w:rPr>
        <w:t xml:space="preserve"> prác</w:t>
      </w:r>
      <w:r w:rsidR="000402E6">
        <w:rPr>
          <w:rFonts w:ascii="Calibri" w:hAnsi="Calibri" w:cs="Calibri"/>
          <w:snapToGrid w:val="0"/>
          <w:szCs w:val="22"/>
          <w:lang w:eastAsia="cs-CZ"/>
        </w:rPr>
        <w:t>e</w:t>
      </w:r>
      <w:r w:rsidRPr="00BB468F">
        <w:rPr>
          <w:rFonts w:ascii="Calibri" w:hAnsi="Calibri" w:cs="Calibri"/>
          <w:snapToGrid w:val="0"/>
          <w:szCs w:val="22"/>
          <w:lang w:eastAsia="cs-CZ"/>
        </w:rPr>
        <w:t xml:space="preserve"> s ohľadom na minimalizáciu prerušenia energií a médií,</w:t>
      </w:r>
    </w:p>
    <w:p w14:paraId="3BDF9F12"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1418" w:hanging="709"/>
        <w:jc w:val="both"/>
        <w:rPr>
          <w:rFonts w:ascii="Calibri" w:hAnsi="Calibri" w:cs="Calibri"/>
          <w:snapToGrid w:val="0"/>
          <w:szCs w:val="22"/>
          <w:lang w:eastAsia="cs-CZ"/>
        </w:rPr>
      </w:pPr>
      <w:r w:rsidRPr="00BB468F">
        <w:rPr>
          <w:rFonts w:ascii="Calibri" w:hAnsi="Calibri" w:cs="Calibri"/>
          <w:snapToGrid w:val="0"/>
          <w:szCs w:val="22"/>
          <w:lang w:eastAsia="cs-CZ"/>
        </w:rPr>
        <w:t>zabezpečovať vytýčenie inžinierskych sietí,</w:t>
      </w:r>
    </w:p>
    <w:p w14:paraId="0CE63B3A" w14:textId="77777777" w:rsidR="00626CBC" w:rsidRPr="00BB468F" w:rsidRDefault="00626CBC" w:rsidP="00D27A5D">
      <w:pPr>
        <w:widowControl w:val="0"/>
        <w:numPr>
          <w:ilvl w:val="0"/>
          <w:numId w:val="50"/>
        </w:numPr>
        <w:tabs>
          <w:tab w:val="left" w:pos="993"/>
          <w:tab w:val="left" w:pos="1418"/>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pri poškodení inžinierskych sietí počas výkopových, zemných a montážnych prácach, zabezpečiť</w:t>
      </w:r>
      <w:r w:rsidRPr="00BB468F" w:rsidDel="007D644E">
        <w:rPr>
          <w:rFonts w:ascii="Calibri" w:hAnsi="Calibri" w:cs="Calibri"/>
          <w:snapToGrid w:val="0"/>
          <w:szCs w:val="22"/>
          <w:lang w:eastAsia="cs-CZ"/>
        </w:rPr>
        <w:t xml:space="preserve"> </w:t>
      </w:r>
      <w:r w:rsidRPr="00BB468F">
        <w:rPr>
          <w:rFonts w:ascii="Calibri" w:hAnsi="Calibri" w:cs="Calibri"/>
          <w:snapToGrid w:val="0"/>
          <w:szCs w:val="22"/>
          <w:lang w:eastAsia="cs-CZ"/>
        </w:rPr>
        <w:t xml:space="preserve"> odstránenie vzniknutých  poškodení,</w:t>
      </w:r>
    </w:p>
    <w:p w14:paraId="777AD0B2" w14:textId="7777777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t>zabezpečovať obhliadky správcov inžinierskych sieti pred ich zásypom,</w:t>
      </w:r>
    </w:p>
    <w:p w14:paraId="3DA53872" w14:textId="0AAAC217" w:rsidR="00626CBC" w:rsidRPr="00BB468F" w:rsidRDefault="00626CBC" w:rsidP="00D27A5D">
      <w:pPr>
        <w:widowControl w:val="0"/>
        <w:numPr>
          <w:ilvl w:val="0"/>
          <w:numId w:val="50"/>
        </w:numPr>
        <w:tabs>
          <w:tab w:val="left" w:pos="993"/>
        </w:tabs>
        <w:overflowPunct w:val="0"/>
        <w:autoSpaceDE w:val="0"/>
        <w:autoSpaceDN w:val="0"/>
        <w:adjustRightInd w:val="0"/>
        <w:spacing w:before="120"/>
        <w:ind w:left="993" w:hanging="284"/>
        <w:jc w:val="both"/>
        <w:rPr>
          <w:rFonts w:ascii="Calibri" w:hAnsi="Calibri" w:cs="Calibri"/>
          <w:snapToGrid w:val="0"/>
          <w:szCs w:val="22"/>
          <w:lang w:eastAsia="cs-CZ"/>
        </w:rPr>
      </w:pPr>
      <w:r w:rsidRPr="00BB468F">
        <w:rPr>
          <w:rFonts w:ascii="Calibri" w:hAnsi="Calibri" w:cs="Calibri"/>
          <w:snapToGrid w:val="0"/>
          <w:szCs w:val="22"/>
          <w:lang w:eastAsia="cs-CZ"/>
        </w:rPr>
        <w:lastRenderedPageBreak/>
        <w:t>zabezpečovať organizovanie a zabezpečenie školení BOZP a PO pre subdodávateľov v zmysle interných predpisov objednávateľa</w:t>
      </w:r>
      <w:r w:rsidR="007D3179" w:rsidRPr="00BB468F">
        <w:rPr>
          <w:rFonts w:ascii="Calibri" w:hAnsi="Calibri" w:cs="Calibri"/>
          <w:snapToGrid w:val="0"/>
          <w:szCs w:val="22"/>
          <w:lang w:eastAsia="cs-CZ"/>
        </w:rPr>
        <w:t>.</w:t>
      </w:r>
    </w:p>
    <w:p w14:paraId="067349F4" w14:textId="77777777" w:rsidR="00626CBC" w:rsidRPr="00BB468F" w:rsidRDefault="00626CBC" w:rsidP="00626CBC">
      <w:pPr>
        <w:tabs>
          <w:tab w:val="left" w:pos="993"/>
        </w:tabs>
        <w:overflowPunct w:val="0"/>
        <w:autoSpaceDE w:val="0"/>
        <w:autoSpaceDN w:val="0"/>
        <w:adjustRightInd w:val="0"/>
        <w:spacing w:before="120"/>
        <w:ind w:left="993"/>
        <w:jc w:val="both"/>
        <w:rPr>
          <w:rFonts w:ascii="Calibri" w:hAnsi="Calibri" w:cs="Calibri"/>
          <w:snapToGrid w:val="0"/>
          <w:szCs w:val="22"/>
          <w:lang w:eastAsia="cs-CZ"/>
        </w:rPr>
      </w:pPr>
    </w:p>
    <w:p w14:paraId="0FE8D5A2" w14:textId="77777777" w:rsidR="00626CBC" w:rsidRPr="00BB468F" w:rsidRDefault="00626CBC" w:rsidP="00626CBC">
      <w:pPr>
        <w:jc w:val="both"/>
        <w:rPr>
          <w:rFonts w:ascii="Calibri" w:hAnsi="Calibri" w:cs="Calibri"/>
          <w:b/>
          <w:snapToGrid w:val="0"/>
          <w:szCs w:val="22"/>
          <w:lang w:eastAsia="cs-CZ"/>
        </w:rPr>
      </w:pPr>
      <w:r w:rsidRPr="00BB468F">
        <w:rPr>
          <w:rFonts w:ascii="Calibri" w:hAnsi="Calibri" w:cs="Calibri"/>
          <w:b/>
          <w:snapToGrid w:val="0"/>
          <w:szCs w:val="22"/>
          <w:lang w:eastAsia="cs-CZ"/>
        </w:rPr>
        <w:t>2. LEHOTY VYKONANIA DIELA</w:t>
      </w:r>
    </w:p>
    <w:p w14:paraId="72585FF8" w14:textId="77777777" w:rsidR="00626CBC" w:rsidRPr="00BB468F" w:rsidRDefault="00626CBC" w:rsidP="00626CBC">
      <w:pPr>
        <w:jc w:val="both"/>
        <w:rPr>
          <w:rFonts w:ascii="Calibri" w:hAnsi="Calibri" w:cs="Calibri"/>
          <w:snapToGrid w:val="0"/>
          <w:szCs w:val="22"/>
          <w:lang w:eastAsia="cs-CZ"/>
        </w:rPr>
      </w:pPr>
    </w:p>
    <w:p w14:paraId="4366AF2B" w14:textId="129AE9AB" w:rsidR="00626CBC" w:rsidRPr="00BB468F" w:rsidRDefault="00626CBC" w:rsidP="00626CBC">
      <w:pPr>
        <w:ind w:left="709" w:hanging="709"/>
        <w:jc w:val="both"/>
        <w:rPr>
          <w:rFonts w:ascii="Calibri" w:hAnsi="Calibri" w:cs="Calibri"/>
          <w:snapToGrid w:val="0"/>
          <w:szCs w:val="22"/>
          <w:lang w:eastAsia="cs-CZ"/>
        </w:rPr>
      </w:pPr>
      <w:r w:rsidRPr="00BB468F">
        <w:rPr>
          <w:rFonts w:ascii="Calibri" w:hAnsi="Calibri" w:cs="Calibri"/>
          <w:snapToGrid w:val="0"/>
          <w:szCs w:val="22"/>
          <w:lang w:eastAsia="cs-CZ"/>
        </w:rPr>
        <w:t>2.1</w:t>
      </w:r>
      <w:r w:rsidRPr="00BB468F">
        <w:rPr>
          <w:rFonts w:ascii="Calibri" w:hAnsi="Calibri" w:cs="Calibri"/>
          <w:snapToGrid w:val="0"/>
          <w:szCs w:val="22"/>
          <w:lang w:eastAsia="cs-CZ"/>
        </w:rPr>
        <w:tab/>
        <w:t xml:space="preserve">Zhotoviteľ sa zaväzuje pri vykonávaní diela dodržiavať </w:t>
      </w:r>
      <w:r w:rsidR="004F47BA" w:rsidRPr="00BB468F">
        <w:rPr>
          <w:rFonts w:ascii="Calibri" w:hAnsi="Calibri" w:cs="Calibri"/>
          <w:snapToGrid w:val="0"/>
          <w:szCs w:val="22"/>
          <w:lang w:eastAsia="cs-CZ"/>
        </w:rPr>
        <w:t>H</w:t>
      </w:r>
      <w:r w:rsidRPr="00BB468F">
        <w:rPr>
          <w:rFonts w:ascii="Calibri" w:hAnsi="Calibri" w:cs="Calibri"/>
          <w:snapToGrid w:val="0"/>
          <w:szCs w:val="22"/>
          <w:lang w:eastAsia="cs-CZ"/>
        </w:rPr>
        <w:t xml:space="preserve">armonogram vykonávania diela, ktorý tvorí </w:t>
      </w:r>
      <w:r w:rsidR="003951F6">
        <w:rPr>
          <w:rFonts w:ascii="Calibri" w:hAnsi="Calibri" w:cs="Calibri"/>
          <w:snapToGrid w:val="0"/>
          <w:szCs w:val="22"/>
          <w:lang w:eastAsia="cs-CZ"/>
        </w:rPr>
        <w:t>P</w:t>
      </w:r>
      <w:r w:rsidR="003951F6" w:rsidRPr="00BB468F">
        <w:rPr>
          <w:rFonts w:ascii="Calibri" w:hAnsi="Calibri" w:cs="Calibri"/>
          <w:snapToGrid w:val="0"/>
          <w:szCs w:val="22"/>
          <w:lang w:eastAsia="cs-CZ"/>
        </w:rPr>
        <w:t xml:space="preserve">rílohu </w:t>
      </w:r>
      <w:r w:rsidRPr="00BB468F">
        <w:rPr>
          <w:rFonts w:ascii="Calibri" w:hAnsi="Calibri" w:cs="Calibri"/>
          <w:snapToGrid w:val="0"/>
          <w:szCs w:val="22"/>
          <w:lang w:eastAsia="cs-CZ"/>
        </w:rPr>
        <w:t xml:space="preserve">č. </w:t>
      </w:r>
      <w:r w:rsidR="003951F6">
        <w:rPr>
          <w:rFonts w:ascii="Calibri" w:hAnsi="Calibri" w:cs="Calibri"/>
          <w:snapToGrid w:val="0"/>
          <w:szCs w:val="22"/>
          <w:lang w:eastAsia="cs-CZ"/>
        </w:rPr>
        <w:t>5</w:t>
      </w:r>
      <w:r w:rsidR="003951F6" w:rsidRPr="00BB468F">
        <w:rPr>
          <w:rFonts w:ascii="Calibri" w:hAnsi="Calibri" w:cs="Calibri"/>
          <w:snapToGrid w:val="0"/>
          <w:szCs w:val="22"/>
          <w:lang w:eastAsia="cs-CZ"/>
        </w:rPr>
        <w:t xml:space="preserve"> </w:t>
      </w:r>
      <w:r w:rsidRPr="00BB468F">
        <w:rPr>
          <w:rFonts w:ascii="Calibri" w:hAnsi="Calibri" w:cs="Calibri"/>
          <w:snapToGrid w:val="0"/>
          <w:szCs w:val="22"/>
          <w:lang w:eastAsia="cs-CZ"/>
        </w:rPr>
        <w:t>k tejto zmluve s tým, že je povinný:</w:t>
      </w:r>
    </w:p>
    <w:p w14:paraId="555AEB0C" w14:textId="77777777"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color w:val="000000"/>
          <w:szCs w:val="22"/>
          <w:lang w:eastAsia="cs-CZ"/>
        </w:rPr>
        <w:t xml:space="preserve">začať vykonávať činnosti súvisiace s dielom </w:t>
      </w:r>
      <w:r w:rsidRPr="00BB468F">
        <w:rPr>
          <w:rFonts w:ascii="Calibri" w:hAnsi="Calibri" w:cs="Calibri"/>
          <w:snapToGrid w:val="0"/>
          <w:szCs w:val="22"/>
          <w:lang w:eastAsia="cs-CZ"/>
        </w:rPr>
        <w:t>dňom nasledujúcim po účinnosti tejto zmluvy,</w:t>
      </w:r>
    </w:p>
    <w:p w14:paraId="16A9D328" w14:textId="7A5B07FD"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v</w:t>
      </w:r>
      <w:r w:rsidRPr="00BB468F">
        <w:rPr>
          <w:rFonts w:ascii="Calibri" w:hAnsi="Calibri" w:cs="Calibri"/>
          <w:snapToGrid w:val="0"/>
          <w:color w:val="000000"/>
          <w:szCs w:val="22"/>
          <w:lang w:eastAsia="cs-CZ"/>
        </w:rPr>
        <w:t>ykonať celé dielo,</w:t>
      </w:r>
      <w:r w:rsidRPr="00BB468F">
        <w:rPr>
          <w:rFonts w:ascii="Calibri" w:hAnsi="Calibri" w:cs="Calibri"/>
          <w:snapToGrid w:val="0"/>
          <w:szCs w:val="22"/>
          <w:lang w:eastAsia="cs-CZ"/>
        </w:rPr>
        <w:t xml:space="preserve"> uviesť ho do prevádzky, vykonať skúšky vrátane komplexného vyskúšania a v zodpovedajúcom rozsahu oboznámiť prevádzkový personál objednávateľa podľa článku 1 ods. 1.3</w:t>
      </w:r>
      <w:r w:rsidR="00911077" w:rsidRPr="00BB468F">
        <w:rPr>
          <w:rFonts w:ascii="Calibri" w:hAnsi="Calibri" w:cs="Calibri"/>
          <w:snapToGrid w:val="0"/>
          <w:szCs w:val="22"/>
          <w:lang w:eastAsia="cs-CZ"/>
        </w:rPr>
        <w:t xml:space="preserve"> bod 1.3.3</w:t>
      </w:r>
      <w:r w:rsidRPr="00BB468F">
        <w:rPr>
          <w:rFonts w:ascii="Calibri" w:hAnsi="Calibri" w:cs="Calibri"/>
          <w:snapToGrid w:val="0"/>
          <w:szCs w:val="22"/>
          <w:lang w:eastAsia="cs-CZ"/>
        </w:rPr>
        <w:t xml:space="preserve"> zmluvy v lehote do</w:t>
      </w:r>
      <w:r w:rsidR="00911077" w:rsidRPr="00BB468F">
        <w:rPr>
          <w:rFonts w:ascii="Calibri" w:hAnsi="Calibri" w:cs="Calibri"/>
          <w:b/>
          <w:snapToGrid w:val="0"/>
          <w:szCs w:val="22"/>
          <w:lang w:eastAsia="cs-CZ"/>
        </w:rPr>
        <w:t xml:space="preserve"> </w:t>
      </w:r>
      <w:r w:rsidR="00B720AC" w:rsidRPr="00C209C5">
        <w:rPr>
          <w:rFonts w:ascii="Calibri" w:hAnsi="Calibri" w:cs="Calibri"/>
          <w:b/>
          <w:snapToGrid w:val="0"/>
          <w:szCs w:val="22"/>
          <w:lang w:eastAsia="cs-CZ"/>
        </w:rPr>
        <w:t>..................... kalendárnych</w:t>
      </w:r>
      <w:r w:rsidR="00524D8B" w:rsidRPr="00C209C5">
        <w:rPr>
          <w:rFonts w:ascii="Calibri" w:hAnsi="Calibri" w:cs="Calibri"/>
          <w:b/>
          <w:snapToGrid w:val="0"/>
          <w:szCs w:val="22"/>
          <w:lang w:eastAsia="cs-CZ"/>
        </w:rPr>
        <w:t xml:space="preserve"> dní</w:t>
      </w:r>
      <w:r w:rsidR="00FA66F8" w:rsidRPr="00C209C5">
        <w:rPr>
          <w:rFonts w:ascii="Calibri" w:hAnsi="Calibri" w:cs="Calibri"/>
          <w:b/>
          <w:snapToGrid w:val="0"/>
          <w:szCs w:val="22"/>
          <w:lang w:eastAsia="cs-CZ"/>
        </w:rPr>
        <w:t xml:space="preserve"> </w:t>
      </w:r>
      <w:r w:rsidR="00FA66F8" w:rsidRPr="00C209C5">
        <w:rPr>
          <w:rFonts w:ascii="Calibri" w:hAnsi="Calibri" w:cs="Calibri"/>
          <w:b/>
          <w:bCs/>
          <w:i/>
          <w:snapToGrid w:val="0"/>
          <w:color w:val="FF0000"/>
          <w:szCs w:val="22"/>
          <w:lang w:eastAsia="cs-CZ"/>
        </w:rPr>
        <w:t>(doplní</w:t>
      </w:r>
      <w:r w:rsidR="00FA66F8" w:rsidRPr="00FA66F8">
        <w:rPr>
          <w:rFonts w:ascii="Calibri" w:hAnsi="Calibri" w:cs="Calibri"/>
          <w:b/>
          <w:bCs/>
          <w:i/>
          <w:snapToGrid w:val="0"/>
          <w:color w:val="FF0000"/>
          <w:szCs w:val="22"/>
          <w:lang w:eastAsia="cs-CZ"/>
        </w:rPr>
        <w:t xml:space="preserve"> uchádzač)</w:t>
      </w:r>
      <w:r w:rsidR="000402E6" w:rsidRPr="00FA66F8">
        <w:rPr>
          <w:rFonts w:ascii="Calibri" w:hAnsi="Calibri" w:cs="Calibri"/>
          <w:b/>
          <w:bCs/>
          <w:i/>
          <w:snapToGrid w:val="0"/>
          <w:color w:val="FF0000"/>
          <w:szCs w:val="22"/>
          <w:lang w:eastAsia="cs-CZ"/>
        </w:rPr>
        <w:t xml:space="preserve"> </w:t>
      </w:r>
      <w:r w:rsidR="000402E6" w:rsidRPr="00524D8B">
        <w:rPr>
          <w:rFonts w:ascii="Calibri" w:hAnsi="Calibri" w:cs="Calibri"/>
          <w:b/>
          <w:snapToGrid w:val="0"/>
          <w:szCs w:val="22"/>
          <w:lang w:eastAsia="cs-CZ"/>
        </w:rPr>
        <w:t>od odovzdania staveniska</w:t>
      </w:r>
      <w:r w:rsidR="000402E6">
        <w:rPr>
          <w:rFonts w:ascii="Calibri" w:hAnsi="Calibri" w:cs="Calibri"/>
          <w:b/>
          <w:snapToGrid w:val="0"/>
          <w:szCs w:val="22"/>
          <w:lang w:eastAsia="cs-CZ"/>
        </w:rPr>
        <w:t>.</w:t>
      </w:r>
      <w:r w:rsidRPr="00BB468F">
        <w:rPr>
          <w:rFonts w:ascii="Calibri" w:hAnsi="Calibri" w:cs="Calibri"/>
          <w:b/>
          <w:snapToGrid w:val="0"/>
          <w:szCs w:val="22"/>
          <w:lang w:eastAsia="cs-CZ"/>
        </w:rPr>
        <w:t xml:space="preserve"> </w:t>
      </w:r>
      <w:r w:rsidRPr="00BB468F">
        <w:rPr>
          <w:rFonts w:ascii="Calibri" w:hAnsi="Calibri" w:cs="Calibri"/>
          <w:snapToGrid w:val="0"/>
          <w:szCs w:val="22"/>
          <w:lang w:eastAsia="cs-CZ"/>
        </w:rPr>
        <w:t xml:space="preserve">Termíny vykonania skúšok je zhotoviteľ povinný písomne oznámiť objednávateľovi, resp. písomne požiadať o vykonanie komplexného vyskúšania minimálne </w:t>
      </w:r>
      <w:r w:rsidRPr="00BB468F">
        <w:rPr>
          <w:rFonts w:ascii="Calibri" w:hAnsi="Calibri" w:cs="Calibri"/>
          <w:b/>
          <w:snapToGrid w:val="0"/>
          <w:color w:val="000000"/>
          <w:szCs w:val="22"/>
          <w:lang w:eastAsia="cs-CZ"/>
        </w:rPr>
        <w:t>sedem</w:t>
      </w:r>
      <w:r w:rsidRPr="00BB468F">
        <w:rPr>
          <w:rFonts w:ascii="Calibri" w:hAnsi="Calibri" w:cs="Calibri"/>
          <w:b/>
          <w:snapToGrid w:val="0"/>
          <w:szCs w:val="22"/>
          <w:lang w:eastAsia="cs-CZ"/>
        </w:rPr>
        <w:t xml:space="preserve"> (</w:t>
      </w:r>
      <w:r w:rsidRPr="00BB468F">
        <w:rPr>
          <w:rFonts w:ascii="Calibri" w:hAnsi="Calibri" w:cs="Calibri"/>
          <w:b/>
          <w:snapToGrid w:val="0"/>
          <w:color w:val="000000"/>
          <w:szCs w:val="22"/>
          <w:lang w:eastAsia="cs-CZ"/>
        </w:rPr>
        <w:t>7</w:t>
      </w:r>
      <w:r w:rsidRPr="00BB468F">
        <w:rPr>
          <w:rFonts w:ascii="Calibri" w:hAnsi="Calibri" w:cs="Calibri"/>
          <w:b/>
          <w:snapToGrid w:val="0"/>
          <w:szCs w:val="22"/>
          <w:lang w:eastAsia="cs-CZ"/>
        </w:rPr>
        <w:t>) pracovných dní</w:t>
      </w:r>
      <w:r w:rsidRPr="00BB468F">
        <w:rPr>
          <w:rFonts w:ascii="Calibri" w:hAnsi="Calibri" w:cs="Calibri"/>
          <w:snapToGrid w:val="0"/>
          <w:szCs w:val="22"/>
          <w:lang w:eastAsia="cs-CZ"/>
        </w:rPr>
        <w:t xml:space="preserve"> vopred,</w:t>
      </w:r>
    </w:p>
    <w:p w14:paraId="0C1665F9" w14:textId="3E50788C"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snapToGrid w:val="0"/>
          <w:color w:val="000000"/>
          <w:szCs w:val="22"/>
          <w:lang w:eastAsia="cs-CZ"/>
        </w:rPr>
      </w:pPr>
      <w:r w:rsidRPr="00BB468F">
        <w:rPr>
          <w:rFonts w:ascii="Calibri" w:hAnsi="Calibri" w:cs="Calibri"/>
          <w:snapToGrid w:val="0"/>
          <w:szCs w:val="22"/>
          <w:lang w:eastAsia="cs-CZ"/>
        </w:rPr>
        <w:t>inžiniersku činnosť vykonávať v primeraných lehotách zodpovedajúcich jej rozsahu vždy počas vykonávania diela, resp. po ukončení dotknutej časti diela,</w:t>
      </w:r>
    </w:p>
    <w:p w14:paraId="5252BD06" w14:textId="1527F755" w:rsidR="00626CBC" w:rsidRPr="00BB468F" w:rsidRDefault="00626CBC" w:rsidP="00D27A5D">
      <w:pPr>
        <w:widowControl w:val="0"/>
        <w:numPr>
          <w:ilvl w:val="0"/>
          <w:numId w:val="51"/>
        </w:numPr>
        <w:tabs>
          <w:tab w:val="left" w:pos="1134"/>
        </w:tabs>
        <w:spacing w:before="60"/>
        <w:ind w:left="1134" w:hanging="425"/>
        <w:jc w:val="both"/>
        <w:rPr>
          <w:rFonts w:ascii="Calibri" w:hAnsi="Calibri" w:cs="Calibri"/>
          <w:bCs/>
          <w:iCs/>
          <w:snapToGrid w:val="0"/>
          <w:szCs w:val="22"/>
          <w:lang w:eastAsia="cs-CZ"/>
        </w:rPr>
      </w:pPr>
      <w:r w:rsidRPr="00BB468F">
        <w:rPr>
          <w:rFonts w:ascii="Calibri" w:hAnsi="Calibri" w:cs="Calibri"/>
          <w:snapToGrid w:val="0"/>
          <w:szCs w:val="22"/>
          <w:lang w:eastAsia="cs-CZ"/>
        </w:rPr>
        <w:t>zúčastniť sa miestneho zisťovania počas kontrolných dní</w:t>
      </w:r>
      <w:r w:rsidR="002A1B75" w:rsidRPr="00BB468F">
        <w:rPr>
          <w:rFonts w:ascii="Calibri" w:hAnsi="Calibri" w:cs="Calibri"/>
          <w:snapToGrid w:val="0"/>
          <w:szCs w:val="22"/>
          <w:lang w:eastAsia="cs-CZ"/>
        </w:rPr>
        <w:t>.</w:t>
      </w:r>
    </w:p>
    <w:p w14:paraId="4B2A788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4854522B" w14:textId="368CF805" w:rsidR="00626CBC" w:rsidRPr="00E06578" w:rsidRDefault="00626CBC" w:rsidP="00E06578">
      <w:pPr>
        <w:ind w:left="709" w:hanging="709"/>
        <w:jc w:val="both"/>
        <w:rPr>
          <w:rFonts w:ascii="Calibri" w:hAnsi="Calibri" w:cs="Calibri"/>
          <w:snapToGrid w:val="0"/>
          <w:color w:val="000000"/>
          <w:szCs w:val="22"/>
          <w:lang w:eastAsia="cs-CZ"/>
        </w:rPr>
      </w:pPr>
      <w:r w:rsidRPr="007B1008">
        <w:rPr>
          <w:rFonts w:ascii="Calibri" w:hAnsi="Calibri" w:cs="Calibri"/>
          <w:bCs/>
          <w:snapToGrid w:val="0"/>
          <w:szCs w:val="22"/>
          <w:lang w:eastAsia="cs-CZ"/>
        </w:rPr>
        <w:t>2. 2</w:t>
      </w:r>
      <w:r w:rsidRPr="007B1008">
        <w:rPr>
          <w:rFonts w:ascii="Calibri" w:hAnsi="Calibri" w:cs="Calibri"/>
          <w:b/>
          <w:bCs/>
          <w:snapToGrid w:val="0"/>
          <w:szCs w:val="22"/>
          <w:lang w:eastAsia="cs-CZ"/>
        </w:rPr>
        <w:t xml:space="preserve"> </w:t>
      </w:r>
      <w:r w:rsidRPr="007B1008">
        <w:rPr>
          <w:rFonts w:ascii="Calibri" w:hAnsi="Calibri" w:cs="Calibri"/>
          <w:b/>
          <w:bCs/>
          <w:snapToGrid w:val="0"/>
          <w:szCs w:val="22"/>
          <w:lang w:eastAsia="cs-CZ"/>
        </w:rPr>
        <w:tab/>
        <w:t>Harmonogram vykonávania diela</w:t>
      </w:r>
      <w:r w:rsidRPr="007B1008">
        <w:rPr>
          <w:rFonts w:ascii="Calibri" w:hAnsi="Calibri" w:cs="Calibri"/>
          <w:bCs/>
          <w:snapToGrid w:val="0"/>
          <w:szCs w:val="22"/>
          <w:lang w:eastAsia="cs-CZ"/>
        </w:rPr>
        <w:t xml:space="preserve"> tvorí </w:t>
      </w:r>
      <w:r w:rsidR="003951F6">
        <w:rPr>
          <w:rFonts w:ascii="Calibri" w:hAnsi="Calibri" w:cs="Calibri"/>
          <w:bCs/>
          <w:snapToGrid w:val="0"/>
          <w:szCs w:val="22"/>
          <w:lang w:eastAsia="cs-CZ"/>
        </w:rPr>
        <w:t>P</w:t>
      </w:r>
      <w:r w:rsidR="003951F6" w:rsidRPr="007B1008">
        <w:rPr>
          <w:rFonts w:ascii="Calibri" w:hAnsi="Calibri" w:cs="Calibri"/>
          <w:bCs/>
          <w:snapToGrid w:val="0"/>
          <w:szCs w:val="22"/>
          <w:lang w:eastAsia="cs-CZ"/>
        </w:rPr>
        <w:t xml:space="preserve">rílohu </w:t>
      </w:r>
      <w:r w:rsidRPr="007B1008">
        <w:rPr>
          <w:rFonts w:ascii="Calibri" w:hAnsi="Calibri" w:cs="Calibri"/>
          <w:bCs/>
          <w:snapToGrid w:val="0"/>
          <w:szCs w:val="22"/>
          <w:lang w:eastAsia="cs-CZ"/>
        </w:rPr>
        <w:t xml:space="preserve">č. </w:t>
      </w:r>
      <w:r w:rsidR="003951F6">
        <w:rPr>
          <w:rFonts w:ascii="Calibri" w:hAnsi="Calibri" w:cs="Calibri"/>
          <w:bCs/>
          <w:snapToGrid w:val="0"/>
          <w:szCs w:val="22"/>
          <w:lang w:eastAsia="cs-CZ"/>
        </w:rPr>
        <w:t>5</w:t>
      </w:r>
      <w:r w:rsidR="003951F6"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k tejto zmluve.</w:t>
      </w:r>
      <w:r w:rsidR="00E06578">
        <w:rPr>
          <w:rFonts w:ascii="Calibri" w:hAnsi="Calibri" w:cs="Calibri"/>
          <w:snapToGrid w:val="0"/>
          <w:color w:val="000000"/>
          <w:szCs w:val="22"/>
          <w:lang w:eastAsia="cs-CZ"/>
        </w:rPr>
        <w:t xml:space="preserve"> </w:t>
      </w:r>
      <w:r w:rsidRPr="007B1008">
        <w:rPr>
          <w:rFonts w:ascii="Calibri" w:hAnsi="Calibri" w:cs="Calibri"/>
          <w:bCs/>
          <w:snapToGrid w:val="0"/>
          <w:szCs w:val="22"/>
          <w:lang w:eastAsia="cs-CZ"/>
        </w:rPr>
        <w:t>Harmonogram je pre zhotoviteľa záväzný a môže byť zmenený len písomnou dohodou zmluvných strán s nasledovnou výnimkou.</w:t>
      </w:r>
    </w:p>
    <w:p w14:paraId="65E10AAB" w14:textId="28738C07" w:rsidR="00626CBC" w:rsidRPr="007B1008" w:rsidRDefault="00626CBC" w:rsidP="00626CBC">
      <w:pPr>
        <w:widowControl w:val="0"/>
        <w:spacing w:before="120"/>
        <w:ind w:left="720"/>
        <w:jc w:val="both"/>
        <w:rPr>
          <w:rFonts w:ascii="Calibri" w:hAnsi="Calibri" w:cs="Calibri"/>
          <w:snapToGrid w:val="0"/>
          <w:szCs w:val="22"/>
          <w:lang w:eastAsia="cs-CZ"/>
        </w:rPr>
      </w:pPr>
      <w:r w:rsidRPr="007B1008">
        <w:rPr>
          <w:rFonts w:ascii="Calibri" w:hAnsi="Calibri" w:cs="Calibri"/>
          <w:b/>
          <w:snapToGrid w:val="0"/>
          <w:szCs w:val="22"/>
          <w:lang w:eastAsia="cs-CZ"/>
        </w:rPr>
        <w:t>Aktualizácie harmonogramu</w:t>
      </w:r>
      <w:r w:rsidRPr="007B1008">
        <w:rPr>
          <w:rFonts w:ascii="Calibri" w:hAnsi="Calibri" w:cs="Calibri"/>
          <w:snapToGrid w:val="0"/>
          <w:szCs w:val="22"/>
          <w:lang w:eastAsia="cs-CZ"/>
        </w:rPr>
        <w:t xml:space="preserve">. Zhotoviteľ je plne zodpovedný za ním predložené časovanie a vykonávanie </w:t>
      </w:r>
      <w:r w:rsidR="002961E0">
        <w:rPr>
          <w:rFonts w:ascii="Calibri" w:hAnsi="Calibri" w:cs="Calibri"/>
          <w:snapToGrid w:val="0"/>
          <w:szCs w:val="22"/>
          <w:lang w:eastAsia="cs-CZ"/>
        </w:rPr>
        <w:t>jednotlivých prác na diele</w:t>
      </w:r>
      <w:r w:rsidRPr="007B1008">
        <w:rPr>
          <w:rFonts w:ascii="Calibri" w:hAnsi="Calibri" w:cs="Calibri"/>
          <w:snapToGrid w:val="0"/>
          <w:szCs w:val="22"/>
          <w:lang w:eastAsia="cs-CZ"/>
        </w:rPr>
        <w:t xml:space="preserve"> podľa ním predloženého harmonogramu. Ak bude zrejmé, že sa dielo podľa harmonogramu nebude dať v zmluvných termínoch vykonať, je zhotoviteľ povinný harmonogram upraviť tak, aby bol plne v súlade so zmluvou a všeobecne záväznými právnymi predpismi, a predložiť takto aktualizovaný harmonogram s písomným odôvodnením </w:t>
      </w:r>
      <w:r w:rsidRPr="007B1008">
        <w:rPr>
          <w:rFonts w:ascii="Calibri" w:hAnsi="Calibri" w:cs="Calibri"/>
          <w:bCs/>
          <w:snapToGrid w:val="0"/>
          <w:szCs w:val="22"/>
          <w:lang w:eastAsia="cs-CZ"/>
        </w:rPr>
        <w:t xml:space="preserve">na schválenie </w:t>
      </w:r>
      <w:r w:rsidRPr="007B1008">
        <w:rPr>
          <w:rFonts w:ascii="Calibri" w:hAnsi="Calibri" w:cs="Calibri"/>
          <w:snapToGrid w:val="0"/>
          <w:szCs w:val="22"/>
          <w:lang w:eastAsia="cs-CZ"/>
        </w:rPr>
        <w:t xml:space="preserve">objednávateľovi, vždy do </w:t>
      </w:r>
      <w:r w:rsidRPr="00322BA8">
        <w:rPr>
          <w:rFonts w:ascii="Calibri" w:hAnsi="Calibri" w:cs="Calibri"/>
          <w:snapToGrid w:val="0"/>
          <w:szCs w:val="22"/>
          <w:lang w:eastAsia="cs-CZ"/>
        </w:rPr>
        <w:t xml:space="preserve">troch </w:t>
      </w:r>
      <w:r w:rsidRPr="007B1008">
        <w:rPr>
          <w:rFonts w:ascii="Calibri" w:hAnsi="Calibri" w:cs="Calibri"/>
          <w:snapToGrid w:val="0"/>
          <w:szCs w:val="22"/>
          <w:lang w:eastAsia="cs-CZ"/>
        </w:rPr>
        <w:t>(</w:t>
      </w:r>
      <w:r w:rsidRPr="00322BA8">
        <w:rPr>
          <w:rFonts w:ascii="Calibri" w:hAnsi="Calibri" w:cs="Calibri"/>
          <w:snapToGrid w:val="0"/>
          <w:szCs w:val="22"/>
          <w:lang w:eastAsia="cs-CZ"/>
        </w:rPr>
        <w:t>3</w:t>
      </w:r>
      <w:r w:rsidRPr="007B1008">
        <w:rPr>
          <w:rFonts w:ascii="Calibri" w:hAnsi="Calibri" w:cs="Calibri"/>
          <w:snapToGrid w:val="0"/>
          <w:szCs w:val="22"/>
          <w:lang w:eastAsia="cs-CZ"/>
        </w:rPr>
        <w:t xml:space="preserve">) dní odkedy zhotoviteľ takúto skutočnosť zistil. </w:t>
      </w:r>
      <w:r w:rsidRPr="007B1008">
        <w:rPr>
          <w:rFonts w:ascii="Calibri" w:hAnsi="Calibri" w:cs="Calibri"/>
          <w:bCs/>
          <w:snapToGrid w:val="0"/>
          <w:szCs w:val="22"/>
          <w:lang w:eastAsia="cs-CZ"/>
        </w:rPr>
        <w:t xml:space="preserve">Objednávateľ je povinný oznámiť zhotoviteľovi svoje prípadne námietky k aktualizovanému harmonogramu alebo harmonogram schváliť v lehote </w:t>
      </w:r>
      <w:r w:rsidRPr="007B1008">
        <w:rPr>
          <w:rFonts w:ascii="Calibri" w:hAnsi="Calibri" w:cs="Calibri"/>
          <w:b/>
          <w:bCs/>
          <w:snapToGrid w:val="0"/>
          <w:szCs w:val="22"/>
          <w:lang w:eastAsia="cs-CZ"/>
        </w:rPr>
        <w:t xml:space="preserve">do </w:t>
      </w:r>
      <w:r w:rsidRPr="007B1008">
        <w:rPr>
          <w:rFonts w:ascii="Calibri" w:hAnsi="Calibri" w:cs="Calibri"/>
          <w:b/>
          <w:snapToGrid w:val="0"/>
          <w:szCs w:val="22"/>
          <w:lang w:eastAsia="cs-CZ"/>
        </w:rPr>
        <w:t xml:space="preserve">siedmich (7) dní </w:t>
      </w:r>
      <w:r w:rsidRPr="007B1008">
        <w:rPr>
          <w:rFonts w:ascii="Calibri" w:hAnsi="Calibri" w:cs="Calibri"/>
          <w:b/>
          <w:bCs/>
          <w:snapToGrid w:val="0"/>
          <w:szCs w:val="22"/>
          <w:lang w:eastAsia="cs-CZ"/>
        </w:rPr>
        <w:t>od jeho predloženia</w:t>
      </w:r>
      <w:r w:rsidRPr="007B1008">
        <w:rPr>
          <w:rFonts w:ascii="Calibri" w:hAnsi="Calibri" w:cs="Calibri"/>
          <w:bCs/>
          <w:snapToGrid w:val="0"/>
          <w:szCs w:val="22"/>
          <w:lang w:eastAsia="cs-CZ"/>
        </w:rPr>
        <w:t>; márnym uplynutím tejto lehoty sa má za to, že objednávateľ harmonogram schválil</w:t>
      </w:r>
      <w:r w:rsidRPr="007B1008">
        <w:rPr>
          <w:rFonts w:ascii="Calibri" w:hAnsi="Calibri" w:cs="Calibri"/>
          <w:snapToGrid w:val="0"/>
          <w:szCs w:val="22"/>
          <w:lang w:eastAsia="cs-CZ"/>
        </w:rPr>
        <w:t xml:space="preserve">. </w:t>
      </w:r>
    </w:p>
    <w:p w14:paraId="0563342A" w14:textId="77777777" w:rsidR="00626CBC" w:rsidRPr="007B1008" w:rsidRDefault="00626CBC" w:rsidP="00626CBC">
      <w:pPr>
        <w:widowControl w:val="0"/>
        <w:tabs>
          <w:tab w:val="num" w:pos="567"/>
        </w:tabs>
        <w:ind w:left="567" w:hanging="567"/>
        <w:jc w:val="both"/>
        <w:rPr>
          <w:rFonts w:ascii="Calibri" w:hAnsi="Calibri" w:cs="Calibri"/>
          <w:bCs/>
          <w:snapToGrid w:val="0"/>
          <w:color w:val="000000"/>
          <w:szCs w:val="22"/>
          <w:lang w:eastAsia="cs-CZ"/>
        </w:rPr>
      </w:pPr>
    </w:p>
    <w:p w14:paraId="49D4F444" w14:textId="35D6D694" w:rsidR="00626CBC" w:rsidRPr="007B1008" w:rsidRDefault="00626CBC" w:rsidP="00626CBC">
      <w:pPr>
        <w:ind w:left="720" w:hanging="720"/>
        <w:jc w:val="both"/>
        <w:rPr>
          <w:rFonts w:ascii="Calibri" w:hAnsi="Calibri" w:cs="Calibri"/>
          <w:snapToGrid w:val="0"/>
          <w:szCs w:val="22"/>
          <w:lang w:eastAsia="cs-CZ"/>
        </w:rPr>
      </w:pPr>
      <w:r w:rsidRPr="007B1008">
        <w:rPr>
          <w:rFonts w:ascii="Calibri" w:hAnsi="Calibri" w:cs="Calibri"/>
          <w:snapToGrid w:val="0"/>
          <w:szCs w:val="22"/>
          <w:lang w:eastAsia="cs-CZ"/>
        </w:rPr>
        <w:t>2. 3</w:t>
      </w:r>
      <w:r w:rsidRPr="007B1008">
        <w:rPr>
          <w:rFonts w:ascii="Calibri" w:hAnsi="Calibri" w:cs="Calibri"/>
          <w:snapToGrid w:val="0"/>
          <w:szCs w:val="22"/>
          <w:lang w:eastAsia="cs-CZ"/>
        </w:rPr>
        <w:tab/>
        <w:t xml:space="preserve">Ak zhotoviteľ splní svoj záväzok vykonať celé dielo pred dohodnutou lehotou podľa odseku 2.1 písm. </w:t>
      </w:r>
      <w:r w:rsidR="003C7AF0">
        <w:rPr>
          <w:rFonts w:ascii="Calibri" w:hAnsi="Calibri" w:cs="Calibri"/>
          <w:snapToGrid w:val="0"/>
          <w:szCs w:val="22"/>
          <w:lang w:eastAsia="cs-CZ"/>
        </w:rPr>
        <w:t>b</w:t>
      </w:r>
      <w:r w:rsidRPr="007B1008">
        <w:rPr>
          <w:rFonts w:ascii="Calibri" w:hAnsi="Calibri" w:cs="Calibri"/>
          <w:snapToGrid w:val="0"/>
          <w:szCs w:val="22"/>
          <w:lang w:eastAsia="cs-CZ"/>
        </w:rPr>
        <w:t xml:space="preserve">) tohto článku, objednávateľ sa zaväzuje dielo prevziať aj v skoršom termíne ponúkanom zhotoviteľom. </w:t>
      </w:r>
    </w:p>
    <w:p w14:paraId="09ABB9B6" w14:textId="77777777" w:rsidR="00626CBC" w:rsidRPr="007B1008" w:rsidRDefault="00626CBC" w:rsidP="00626CBC">
      <w:pPr>
        <w:ind w:left="720" w:hanging="720"/>
        <w:jc w:val="both"/>
        <w:rPr>
          <w:rFonts w:ascii="Calibri" w:hAnsi="Calibri" w:cs="Calibri"/>
          <w:bCs/>
          <w:snapToGrid w:val="0"/>
          <w:color w:val="000000"/>
          <w:szCs w:val="22"/>
          <w:lang w:eastAsia="cs-CZ"/>
        </w:rPr>
      </w:pPr>
    </w:p>
    <w:p w14:paraId="1C0028E7" w14:textId="77777777" w:rsidR="00626CBC" w:rsidRPr="007B1008" w:rsidRDefault="00626CBC" w:rsidP="00626CBC">
      <w:pPr>
        <w:ind w:left="720" w:hanging="720"/>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2. 4</w:t>
      </w:r>
      <w:r w:rsidRPr="007B1008">
        <w:rPr>
          <w:rFonts w:ascii="Calibri" w:hAnsi="Calibri" w:cs="Calibri"/>
          <w:snapToGrid w:val="0"/>
          <w:color w:val="000000"/>
          <w:szCs w:val="22"/>
          <w:lang w:eastAsia="cs-CZ"/>
        </w:rPr>
        <w:tab/>
        <w:t xml:space="preserve">Zhotoviteľ je povinný ihneď písomne oboznámiť objednávateľa o vzniku akejkoľvek udalosti, ktorá bráni alebo sťažuje vykonanie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 dôsledkom možného omeškania zhotoviteľa so splnením záväzku vykonať diela v lehotách podľa odseku 2.1 tohto článku. Súčasťou oznámenia podľa prvej vety tohto odseku </w:t>
      </w:r>
      <w:r w:rsidRPr="007B1008">
        <w:rPr>
          <w:rFonts w:ascii="Calibri" w:hAnsi="Calibri" w:cs="Calibri"/>
          <w:snapToGrid w:val="0"/>
          <w:szCs w:val="22"/>
          <w:lang w:eastAsia="cs-CZ"/>
        </w:rPr>
        <w:t>bude správa o predpokladanej dĺžke trvania prekážky vykonávania diela, príčinách, navrhovaných opatreniach na jej odstránenie.</w:t>
      </w:r>
    </w:p>
    <w:p w14:paraId="4D2DD8B8" w14:textId="77777777" w:rsidR="00626CBC" w:rsidRPr="007B1008" w:rsidRDefault="00626CBC" w:rsidP="00626CBC">
      <w:pPr>
        <w:widowControl w:val="0"/>
        <w:ind w:left="709"/>
        <w:jc w:val="both"/>
        <w:rPr>
          <w:rFonts w:ascii="Calibri" w:hAnsi="Calibri" w:cs="Calibri"/>
          <w:bCs/>
          <w:snapToGrid w:val="0"/>
          <w:color w:val="000000"/>
          <w:szCs w:val="22"/>
          <w:lang w:eastAsia="cs-CZ"/>
        </w:rPr>
      </w:pPr>
    </w:p>
    <w:p w14:paraId="72DFEA86" w14:textId="77777777" w:rsidR="00626CBC" w:rsidRPr="007B1008" w:rsidRDefault="00626CBC" w:rsidP="00626CBC">
      <w:p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3.</w:t>
      </w:r>
      <w:r w:rsidRPr="007B1008">
        <w:rPr>
          <w:rFonts w:ascii="Calibri" w:hAnsi="Calibri" w:cs="Calibri"/>
          <w:b/>
          <w:snapToGrid w:val="0"/>
          <w:color w:val="000000"/>
          <w:szCs w:val="22"/>
          <w:lang w:eastAsia="cs-CZ"/>
        </w:rPr>
        <w:tab/>
        <w:t>MIESTO VYKONANIA DIELA</w:t>
      </w:r>
    </w:p>
    <w:p w14:paraId="13351529" w14:textId="77777777" w:rsidR="00626CBC" w:rsidRPr="007B1008" w:rsidRDefault="00626CBC" w:rsidP="00626CBC">
      <w:pPr>
        <w:jc w:val="both"/>
        <w:rPr>
          <w:rFonts w:ascii="Calibri" w:hAnsi="Calibri" w:cs="Calibri"/>
          <w:b/>
          <w:bCs/>
          <w:snapToGrid w:val="0"/>
          <w:szCs w:val="22"/>
          <w:lang w:eastAsia="cs-CZ"/>
        </w:rPr>
      </w:pPr>
    </w:p>
    <w:p w14:paraId="767990BF" w14:textId="613469FF" w:rsidR="00626CBC" w:rsidRDefault="00626CBC" w:rsidP="00626CBC">
      <w:pPr>
        <w:ind w:left="720" w:hanging="720"/>
        <w:jc w:val="both"/>
        <w:rPr>
          <w:rFonts w:ascii="Calibri" w:hAnsi="Calibri" w:cs="Calibri"/>
          <w:bCs/>
          <w:snapToGrid w:val="0"/>
          <w:szCs w:val="22"/>
          <w:lang w:eastAsia="cs-CZ"/>
        </w:rPr>
      </w:pPr>
      <w:r w:rsidRPr="007B1008">
        <w:rPr>
          <w:rFonts w:ascii="Calibri" w:hAnsi="Calibri" w:cs="Calibri"/>
          <w:bCs/>
          <w:snapToGrid w:val="0"/>
          <w:szCs w:val="22"/>
          <w:lang w:eastAsia="cs-CZ"/>
        </w:rPr>
        <w:t>3.1</w:t>
      </w:r>
      <w:r w:rsidRPr="007B1008">
        <w:rPr>
          <w:rFonts w:ascii="Calibri" w:hAnsi="Calibri" w:cs="Calibri"/>
          <w:bCs/>
          <w:snapToGrid w:val="0"/>
          <w:szCs w:val="22"/>
          <w:lang w:eastAsia="cs-CZ"/>
        </w:rPr>
        <w:tab/>
      </w:r>
      <w:r w:rsidRPr="00AB582A">
        <w:rPr>
          <w:rFonts w:ascii="Calibri" w:hAnsi="Calibri" w:cs="Calibri"/>
          <w:b/>
          <w:bCs/>
          <w:snapToGrid w:val="0"/>
          <w:szCs w:val="22"/>
          <w:lang w:eastAsia="cs-CZ"/>
        </w:rPr>
        <w:t>Miesto vykonávania diela:</w:t>
      </w:r>
      <w:r w:rsidRPr="00AB582A">
        <w:rPr>
          <w:rFonts w:ascii="Calibri" w:hAnsi="Calibri" w:cs="Calibri"/>
          <w:bCs/>
          <w:snapToGrid w:val="0"/>
          <w:szCs w:val="22"/>
          <w:lang w:eastAsia="cs-CZ"/>
        </w:rPr>
        <w:t xml:space="preserve"> miestom vykonávania je </w:t>
      </w:r>
      <w:r w:rsidR="00524D8B" w:rsidRPr="00AB582A">
        <w:rPr>
          <w:rFonts w:ascii="Calibri" w:hAnsi="Calibri" w:cs="Calibri"/>
          <w:bCs/>
          <w:snapToGrid w:val="0"/>
          <w:szCs w:val="22"/>
          <w:lang w:eastAsia="cs-CZ"/>
        </w:rPr>
        <w:t>areál</w:t>
      </w:r>
      <w:r w:rsidRPr="00AB582A">
        <w:rPr>
          <w:rFonts w:ascii="Calibri" w:hAnsi="Calibri" w:cs="Calibri"/>
          <w:bCs/>
          <w:snapToGrid w:val="0"/>
          <w:szCs w:val="22"/>
          <w:lang w:eastAsia="cs-CZ"/>
        </w:rPr>
        <w:t xml:space="preserve"> </w:t>
      </w:r>
      <w:bookmarkStart w:id="9" w:name="_Hlk210997549"/>
      <w:r w:rsidR="00F26389">
        <w:rPr>
          <w:rFonts w:ascii="Calibri" w:hAnsi="Calibri" w:cs="Calibri"/>
          <w:bCs/>
          <w:snapToGrid w:val="0"/>
          <w:szCs w:val="22"/>
          <w:lang w:eastAsia="cs-CZ"/>
        </w:rPr>
        <w:t xml:space="preserve">v lokalite </w:t>
      </w:r>
      <w:r w:rsidR="00F26389" w:rsidRPr="00F26389">
        <w:rPr>
          <w:rFonts w:ascii="Calibri" w:hAnsi="Calibri" w:cs="Calibri"/>
          <w:bCs/>
          <w:snapToGrid w:val="0"/>
          <w:szCs w:val="22"/>
          <w:lang w:eastAsia="cs-CZ"/>
        </w:rPr>
        <w:t xml:space="preserve">Košice I. - Staré mesto, Protifašistických bojovníkov 4, 040 01, katastrálne územie Stredné Mesto </w:t>
      </w:r>
      <w:proofErr w:type="spellStart"/>
      <w:r w:rsidR="00F26389" w:rsidRPr="00F26389">
        <w:rPr>
          <w:rFonts w:ascii="Calibri" w:hAnsi="Calibri" w:cs="Calibri"/>
          <w:bCs/>
          <w:snapToGrid w:val="0"/>
          <w:szCs w:val="22"/>
          <w:lang w:eastAsia="cs-CZ"/>
        </w:rPr>
        <w:t>p.č</w:t>
      </w:r>
      <w:proofErr w:type="spellEnd"/>
      <w:r w:rsidR="00F26389" w:rsidRPr="00F26389">
        <w:rPr>
          <w:rFonts w:ascii="Calibri" w:hAnsi="Calibri" w:cs="Calibri"/>
          <w:bCs/>
          <w:snapToGrid w:val="0"/>
          <w:szCs w:val="22"/>
          <w:lang w:eastAsia="cs-CZ"/>
        </w:rPr>
        <w:t>.: 2014/1, 2014/4, 2014/18, 2014/19, 2014/39, 2632/19, 2632/20, 2632/23, 2002, 2481/17, 2481/18, 2482, 1997/2, Slovensko</w:t>
      </w:r>
      <w:bookmarkEnd w:id="9"/>
      <w:r w:rsidR="00F26389">
        <w:rPr>
          <w:rFonts w:ascii="Calibri" w:hAnsi="Calibri" w:cs="Calibri"/>
          <w:bCs/>
          <w:snapToGrid w:val="0"/>
          <w:szCs w:val="22"/>
          <w:lang w:eastAsia="cs-CZ"/>
        </w:rPr>
        <w:t>.</w:t>
      </w:r>
      <w:r w:rsidRPr="00AB582A">
        <w:rPr>
          <w:rFonts w:ascii="Calibri" w:hAnsi="Calibri" w:cs="Calibri"/>
          <w:bCs/>
          <w:snapToGrid w:val="0"/>
          <w:szCs w:val="22"/>
          <w:lang w:eastAsia="cs-CZ"/>
        </w:rPr>
        <w:t xml:space="preserve"> </w:t>
      </w:r>
    </w:p>
    <w:p w14:paraId="30B2DAD6" w14:textId="77777777" w:rsidR="00626CBC" w:rsidRPr="007B1008" w:rsidRDefault="00626CBC" w:rsidP="00626CBC">
      <w:pPr>
        <w:ind w:left="720" w:hanging="720"/>
        <w:jc w:val="both"/>
        <w:rPr>
          <w:rFonts w:ascii="Calibri" w:hAnsi="Calibri" w:cs="Calibri"/>
          <w:snapToGrid w:val="0"/>
          <w:color w:val="000000"/>
          <w:szCs w:val="22"/>
          <w:lang w:eastAsia="cs-CZ"/>
        </w:rPr>
      </w:pPr>
    </w:p>
    <w:p w14:paraId="58820959" w14:textId="77777777" w:rsidR="00626CBC" w:rsidRPr="007B1008" w:rsidRDefault="00626CBC" w:rsidP="00626CBC">
      <w:p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3.2</w:t>
      </w:r>
      <w:r w:rsidRPr="007B1008">
        <w:rPr>
          <w:rFonts w:ascii="Calibri" w:hAnsi="Calibri" w:cs="Calibri"/>
          <w:b/>
          <w:snapToGrid w:val="0"/>
          <w:szCs w:val="22"/>
          <w:lang w:eastAsia="cs-CZ"/>
        </w:rPr>
        <w:tab/>
        <w:t>Stavenisko:</w:t>
      </w:r>
      <w:r w:rsidRPr="007B1008">
        <w:rPr>
          <w:rFonts w:ascii="Calibri" w:hAnsi="Calibri" w:cs="Calibri"/>
          <w:snapToGrid w:val="0"/>
          <w:szCs w:val="22"/>
          <w:lang w:eastAsia="cs-CZ"/>
        </w:rPr>
        <w:t xml:space="preserve"> Odovzdanie a prevzatie staveniska za účelom vykonávania prác na diele zmluvné strany uskutočnia do 5 dní od nadobudnutia účinnosti tejto zmluvy. O odovzdaní a prevzatí staveniska zmluvné strany spíšu písomný protokol v dvoch (2) vyhotoveniach po jednom (1) vyhotovení pre každú zmluvnú stranu v ktorom uvedú najmä:</w:t>
      </w:r>
    </w:p>
    <w:p w14:paraId="0FAD91B9"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stav, v akom sa stavenisko nachádza v deň odovzdania a prevzatia,</w:t>
      </w:r>
    </w:p>
    <w:p w14:paraId="10BC1963"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zoznam zariadenia a jeho stav, ak sa v/na stavenisku nachádza,</w:t>
      </w:r>
    </w:p>
    <w:p w14:paraId="1B26A0C4"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miesto a dátum spísania protokolu,</w:t>
      </w:r>
    </w:p>
    <w:p w14:paraId="33F242B7" w14:textId="77777777" w:rsidR="00626CBC" w:rsidRPr="007B1008" w:rsidRDefault="00626CBC" w:rsidP="00D27A5D">
      <w:pPr>
        <w:widowControl w:val="0"/>
        <w:numPr>
          <w:ilvl w:val="0"/>
          <w:numId w:val="36"/>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lastRenderedPageBreak/>
        <w:t>podpis objednávateľa a zhotoviteľa.</w:t>
      </w:r>
    </w:p>
    <w:p w14:paraId="6FF63334"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3175218" w14:textId="77777777" w:rsidR="00626CBC" w:rsidRPr="007B1008" w:rsidRDefault="00626CBC" w:rsidP="00D27A5D">
      <w:pPr>
        <w:widowControl w:val="0"/>
        <w:numPr>
          <w:ilvl w:val="1"/>
          <w:numId w:val="59"/>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sa zaväzuje odovzdať stavenisko zhotoviteľovi vypratané v rozsahu nevyhnutnom na okamžité vykonávanie diela.</w:t>
      </w:r>
    </w:p>
    <w:p w14:paraId="40B53477"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2AA9998" w14:textId="77777777" w:rsidR="00626CBC" w:rsidRPr="007B1008" w:rsidRDefault="00626CBC" w:rsidP="00D27A5D">
      <w:pPr>
        <w:widowControl w:val="0"/>
        <w:numPr>
          <w:ilvl w:val="1"/>
          <w:numId w:val="59"/>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Vypratanie staveniska</w:t>
      </w:r>
      <w:r w:rsidRPr="007B1008">
        <w:rPr>
          <w:rFonts w:ascii="Calibri" w:hAnsi="Calibri" w:cs="Calibri"/>
          <w:snapToGrid w:val="0"/>
          <w:color w:val="000000"/>
          <w:szCs w:val="22"/>
          <w:lang w:eastAsia="cs-CZ"/>
        </w:rPr>
        <w:t xml:space="preserve">. Zhotoviteľ sa zaväzuje vypratať stavenisko do ukončenia preberacieho konania. </w:t>
      </w:r>
      <w:r w:rsidRPr="007B1008">
        <w:rPr>
          <w:rFonts w:ascii="Calibri" w:hAnsi="Calibri" w:cs="Calibri"/>
          <w:snapToGrid w:val="0"/>
          <w:szCs w:val="22"/>
          <w:lang w:eastAsia="cs-CZ"/>
        </w:rPr>
        <w:t>Zhotoviteľ odstráni zostávajúce zariadenie, prebytočný materiál, odpad, sutinu a pomocné konštrukcie (dočasné stavby) zo staveniska, rovnako tak vyprace v potrebnom rozsahu okolie dotknuté vykonávaním diela. Vyššie uvedené platí primerane aj v prípade vypratania staveniska po odstránení vád.</w:t>
      </w:r>
    </w:p>
    <w:p w14:paraId="65D2FFF5" w14:textId="77777777" w:rsidR="00626CBC" w:rsidRPr="007B1008" w:rsidRDefault="00626CBC" w:rsidP="00626CBC">
      <w:pPr>
        <w:widowControl w:val="0"/>
        <w:ind w:left="705"/>
        <w:jc w:val="both"/>
        <w:rPr>
          <w:rFonts w:ascii="Calibri" w:hAnsi="Calibri" w:cs="Calibri"/>
          <w:b/>
          <w:snapToGrid w:val="0"/>
          <w:color w:val="000000"/>
          <w:szCs w:val="22"/>
          <w:lang w:eastAsia="cs-CZ"/>
        </w:rPr>
      </w:pPr>
    </w:p>
    <w:p w14:paraId="6AB24C7F" w14:textId="77777777" w:rsidR="00626CBC" w:rsidRPr="00B10274" w:rsidRDefault="00626CBC" w:rsidP="00D27A5D">
      <w:pPr>
        <w:widowControl w:val="0"/>
        <w:numPr>
          <w:ilvl w:val="0"/>
          <w:numId w:val="59"/>
        </w:numPr>
        <w:jc w:val="both"/>
        <w:rPr>
          <w:rFonts w:ascii="Calibri" w:hAnsi="Calibri" w:cs="Calibri"/>
          <w:b/>
          <w:snapToGrid w:val="0"/>
          <w:color w:val="000000"/>
          <w:szCs w:val="22"/>
          <w:lang w:eastAsia="cs-CZ"/>
        </w:rPr>
      </w:pPr>
      <w:r w:rsidRPr="00B10274">
        <w:rPr>
          <w:rFonts w:ascii="Calibri" w:hAnsi="Calibri" w:cs="Calibri"/>
          <w:b/>
          <w:snapToGrid w:val="0"/>
          <w:color w:val="000000"/>
          <w:szCs w:val="22"/>
          <w:lang w:eastAsia="cs-CZ"/>
        </w:rPr>
        <w:t>CENA ZA DIELO</w:t>
      </w:r>
    </w:p>
    <w:p w14:paraId="552D8398" w14:textId="77777777" w:rsidR="00626CBC" w:rsidRPr="00B10274" w:rsidRDefault="00626CBC" w:rsidP="00626CBC">
      <w:pPr>
        <w:widowControl w:val="0"/>
        <w:jc w:val="both"/>
        <w:rPr>
          <w:rFonts w:ascii="Calibri" w:hAnsi="Calibri" w:cs="Calibri"/>
          <w:snapToGrid w:val="0"/>
          <w:color w:val="000000"/>
          <w:szCs w:val="22"/>
          <w:lang w:eastAsia="cs-CZ"/>
        </w:rPr>
      </w:pPr>
    </w:p>
    <w:p w14:paraId="4E1E47CB" w14:textId="71FED278" w:rsidR="00626CBC" w:rsidRPr="00B10274" w:rsidRDefault="00626CBC" w:rsidP="00D27A5D">
      <w:pPr>
        <w:widowControl w:val="0"/>
        <w:numPr>
          <w:ilvl w:val="1"/>
          <w:numId w:val="60"/>
        </w:numPr>
        <w:ind w:left="567" w:hanging="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Na základe dohody zmluvných strán sa objednávateľ zaväzuje zaplatiť zhotoviteľovi cenu za dielo (zmluvná cena) v cenách podľa zhotoviteľom vypracovaného </w:t>
      </w:r>
      <w:proofErr w:type="spellStart"/>
      <w:r w:rsidRPr="00B10274">
        <w:rPr>
          <w:rFonts w:ascii="Calibri" w:hAnsi="Calibri" w:cs="Calibri"/>
          <w:snapToGrid w:val="0"/>
          <w:szCs w:val="22"/>
          <w:lang w:eastAsia="cs-CZ"/>
        </w:rPr>
        <w:t>položkového</w:t>
      </w:r>
      <w:proofErr w:type="spellEnd"/>
      <w:r w:rsidRPr="00B10274">
        <w:rPr>
          <w:rFonts w:ascii="Calibri" w:hAnsi="Calibri" w:cs="Calibri"/>
          <w:snapToGrid w:val="0"/>
          <w:szCs w:val="22"/>
          <w:lang w:eastAsia="cs-CZ"/>
        </w:rPr>
        <w:t xml:space="preserve"> oceneného výkazu výmer</w:t>
      </w:r>
      <w:r w:rsidR="00903693">
        <w:rPr>
          <w:rFonts w:ascii="Calibri" w:hAnsi="Calibri" w:cs="Calibri"/>
          <w:snapToGrid w:val="0"/>
          <w:szCs w:val="22"/>
          <w:lang w:eastAsia="cs-CZ"/>
        </w:rPr>
        <w:t xml:space="preserve"> </w:t>
      </w:r>
      <w:r w:rsidRPr="00B10274">
        <w:rPr>
          <w:rFonts w:ascii="Calibri" w:hAnsi="Calibri" w:cs="Calibri"/>
          <w:snapToGrid w:val="0"/>
          <w:szCs w:val="22"/>
          <w:lang w:eastAsia="cs-CZ"/>
        </w:rPr>
        <w:t xml:space="preserve">a v rozsahu zhotoviteľom skutočne vykonaných výkonov, prác a skutočne dodaných zariadení a materiálov. Cena za dielo bez dane z pridanej hodnoty nepresiahne sumu </w:t>
      </w:r>
    </w:p>
    <w:p w14:paraId="7AB50DF6" w14:textId="77777777" w:rsidR="00626CBC" w:rsidRPr="00B10274" w:rsidRDefault="00626CBC" w:rsidP="00626CBC">
      <w:pPr>
        <w:widowControl w:val="0"/>
        <w:spacing w:before="120"/>
        <w:ind w:left="720"/>
        <w:jc w:val="center"/>
        <w:rPr>
          <w:rFonts w:ascii="Calibri" w:hAnsi="Calibri" w:cs="Calibri"/>
          <w:b/>
          <w:snapToGrid w:val="0"/>
          <w:szCs w:val="22"/>
          <w:lang w:eastAsia="cs-CZ"/>
        </w:rPr>
      </w:pPr>
      <w:r w:rsidRPr="00B10274">
        <w:rPr>
          <w:rFonts w:ascii="Calibri" w:hAnsi="Calibri" w:cs="Calibri"/>
          <w:b/>
          <w:snapToGrid w:val="0"/>
          <w:szCs w:val="22"/>
          <w:lang w:eastAsia="cs-CZ"/>
        </w:rPr>
        <w:t xml:space="preserve">___ €, slovom ___eur </w:t>
      </w:r>
      <w:r w:rsidRPr="00B10274">
        <w:rPr>
          <w:rFonts w:ascii="Calibri" w:hAnsi="Calibri" w:cs="Calibri"/>
          <w:b/>
          <w:bCs/>
          <w:i/>
          <w:snapToGrid w:val="0"/>
          <w:color w:val="FF0000"/>
          <w:szCs w:val="22"/>
          <w:lang w:eastAsia="cs-CZ"/>
        </w:rPr>
        <w:t>(doplní uchádzač)</w:t>
      </w:r>
      <w:r w:rsidRPr="00B10274">
        <w:rPr>
          <w:rFonts w:ascii="Calibri" w:hAnsi="Calibri" w:cs="Calibri"/>
          <w:b/>
          <w:snapToGrid w:val="0"/>
          <w:color w:val="FF0000"/>
          <w:szCs w:val="22"/>
          <w:lang w:eastAsia="cs-CZ"/>
        </w:rPr>
        <w:t>.</w:t>
      </w:r>
    </w:p>
    <w:p w14:paraId="0EE580B2" w14:textId="77777777" w:rsidR="00626CBC" w:rsidRPr="00B10274" w:rsidRDefault="00626CBC" w:rsidP="00626CBC">
      <w:pPr>
        <w:widowControl w:val="0"/>
        <w:ind w:left="720"/>
        <w:jc w:val="both"/>
        <w:rPr>
          <w:rFonts w:ascii="Calibri" w:hAnsi="Calibri" w:cs="Calibri"/>
          <w:bCs/>
          <w:snapToGrid w:val="0"/>
          <w:szCs w:val="22"/>
          <w:lang w:eastAsia="cs-CZ"/>
        </w:rPr>
      </w:pPr>
    </w:p>
    <w:p w14:paraId="1586D68D" w14:textId="5913B780" w:rsidR="00626CBC" w:rsidRPr="00B10274" w:rsidRDefault="00626CBC" w:rsidP="00626CBC">
      <w:pPr>
        <w:widowControl w:val="0"/>
        <w:ind w:left="567"/>
        <w:jc w:val="both"/>
        <w:rPr>
          <w:rFonts w:ascii="Calibri" w:hAnsi="Calibri" w:cs="Calibri"/>
          <w:bCs/>
          <w:snapToGrid w:val="0"/>
          <w:szCs w:val="22"/>
          <w:lang w:eastAsia="cs-CZ"/>
        </w:rPr>
      </w:pPr>
      <w:r w:rsidRPr="00B10274">
        <w:rPr>
          <w:rFonts w:ascii="Calibri" w:hAnsi="Calibri" w:cs="Calibri"/>
          <w:snapToGrid w:val="0"/>
          <w:szCs w:val="22"/>
          <w:lang w:eastAsia="cs-CZ"/>
        </w:rPr>
        <w:t xml:space="preserve">Takto stanovené ceny jednotlivých výkonov, prác a skutočne dodaných zariadení a materiálov, ako aj cena za dielo ako celok sú maximálne, aplikujú sa počas celej doby vykonávania diela a môžu byť zmenené len písomnou dohodou zmluvných strán. Ocenený výkaz výmer tvorí </w:t>
      </w:r>
      <w:r w:rsidR="003951F6">
        <w:rPr>
          <w:rFonts w:ascii="Calibri" w:hAnsi="Calibri" w:cs="Calibri"/>
          <w:snapToGrid w:val="0"/>
          <w:szCs w:val="22"/>
          <w:lang w:eastAsia="cs-CZ"/>
        </w:rPr>
        <w:t>P</w:t>
      </w:r>
      <w:r w:rsidR="003951F6" w:rsidRPr="00B10274">
        <w:rPr>
          <w:rFonts w:ascii="Calibri" w:hAnsi="Calibri" w:cs="Calibri"/>
          <w:snapToGrid w:val="0"/>
          <w:szCs w:val="22"/>
          <w:lang w:eastAsia="cs-CZ"/>
        </w:rPr>
        <w:t xml:space="preserve">rílohu </w:t>
      </w:r>
      <w:r w:rsidRPr="00B10274">
        <w:rPr>
          <w:rFonts w:ascii="Calibri" w:hAnsi="Calibri" w:cs="Calibri"/>
          <w:snapToGrid w:val="0"/>
          <w:szCs w:val="22"/>
          <w:lang w:eastAsia="cs-CZ"/>
        </w:rPr>
        <w:t xml:space="preserve">č. </w:t>
      </w:r>
      <w:r w:rsidR="002A1B75">
        <w:rPr>
          <w:rFonts w:ascii="Calibri" w:hAnsi="Calibri" w:cs="Calibri"/>
          <w:snapToGrid w:val="0"/>
          <w:szCs w:val="22"/>
          <w:lang w:eastAsia="cs-CZ"/>
        </w:rPr>
        <w:t xml:space="preserve">2 </w:t>
      </w:r>
      <w:r w:rsidRPr="00B10274">
        <w:rPr>
          <w:rFonts w:ascii="Calibri" w:hAnsi="Calibri" w:cs="Calibri"/>
          <w:snapToGrid w:val="0"/>
          <w:szCs w:val="22"/>
          <w:lang w:eastAsia="cs-CZ"/>
        </w:rPr>
        <w:t>k tejto zmluve.</w:t>
      </w:r>
    </w:p>
    <w:p w14:paraId="70E1A74D" w14:textId="77777777" w:rsidR="00626CBC" w:rsidRPr="00B10274" w:rsidRDefault="00626CBC" w:rsidP="00626CBC">
      <w:pPr>
        <w:widowControl w:val="0"/>
        <w:tabs>
          <w:tab w:val="left" w:pos="-1440"/>
        </w:tabs>
        <w:jc w:val="both"/>
        <w:rPr>
          <w:rFonts w:ascii="Calibri" w:hAnsi="Calibri" w:cs="Calibri"/>
          <w:snapToGrid w:val="0"/>
          <w:color w:val="000000"/>
          <w:szCs w:val="22"/>
          <w:lang w:eastAsia="cs-CZ"/>
        </w:rPr>
      </w:pPr>
    </w:p>
    <w:p w14:paraId="1BDC2B23" w14:textId="77777777" w:rsidR="00626CBC" w:rsidRPr="00B10274" w:rsidRDefault="00626CBC" w:rsidP="00D27A5D">
      <w:pPr>
        <w:widowControl w:val="0"/>
        <w:numPr>
          <w:ilvl w:val="1"/>
          <w:numId w:val="60"/>
        </w:numPr>
        <w:ind w:left="567" w:hanging="567"/>
        <w:jc w:val="both"/>
        <w:rPr>
          <w:rFonts w:ascii="Calibri" w:hAnsi="Calibri" w:cs="Calibri"/>
          <w:snapToGrid w:val="0"/>
          <w:szCs w:val="22"/>
          <w:lang w:eastAsia="cs-CZ"/>
        </w:rPr>
      </w:pPr>
      <w:r w:rsidRPr="00B10274">
        <w:rPr>
          <w:rFonts w:ascii="Calibri" w:hAnsi="Calibri" w:cs="Calibri"/>
          <w:snapToGrid w:val="0"/>
          <w:szCs w:val="22"/>
          <w:lang w:eastAsia="cs-CZ"/>
        </w:rPr>
        <w:t>V cenách jednotlivých výkonov, prác a skutočne dodaných zariadení a materiálov ako aj v cene za dielo podľa odseku 4.1 tohto článku sú zahrnuté všetky náklady a výdavky zhotoviteľa, ktoré súvisia s vykonaním diela podľa tejto zmluvy, najmä:</w:t>
      </w:r>
    </w:p>
    <w:p w14:paraId="686FA26C" w14:textId="77777777" w:rsidR="00626CBC" w:rsidRPr="00B10274"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 vybudovaním, prevádzkou, údržbou, zariadením a vyprataním staveniska,</w:t>
      </w:r>
    </w:p>
    <w:p w14:paraId="1DB6F8BB"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B10274">
        <w:rPr>
          <w:rFonts w:ascii="Calibri" w:hAnsi="Calibri" w:cs="Calibri"/>
          <w:snapToGrid w:val="0"/>
          <w:szCs w:val="22"/>
          <w:lang w:eastAsia="cs-CZ"/>
        </w:rPr>
        <w:t>náklady spojené so zabezpečením plnenia povinnosti na úseku BOZP, PO a ochrany a tvorby ŽP vrátane OH podľa článku 12 tejto zmluvy</w:t>
      </w:r>
      <w:r w:rsidRPr="007B1008">
        <w:rPr>
          <w:rFonts w:ascii="Calibri" w:hAnsi="Calibri" w:cs="Calibri"/>
          <w:snapToGrid w:val="0"/>
          <w:szCs w:val="22"/>
          <w:lang w:eastAsia="cs-CZ"/>
        </w:rPr>
        <w:t>,</w:t>
      </w:r>
    </w:p>
    <w:p w14:paraId="0F70DC34"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 xml:space="preserve">náklady spojené s prácou v noci, v dňoch pracovného pokoja, v nadčasoch, s prácou vykonávanou za sťažených poveternostných podmienok, </w:t>
      </w:r>
    </w:p>
    <w:p w14:paraId="77BC6831"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vykonaním skúšok (vrátane potrebných médií) a s odovzdaním a prevzatím diela,</w:t>
      </w:r>
    </w:p>
    <w:p w14:paraId="11F60D93"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spojené s vykonávaním záručného servisu diela,</w:t>
      </w:r>
    </w:p>
    <w:p w14:paraId="277377ED" w14:textId="77777777" w:rsidR="00626CBC" w:rsidRPr="007B1008" w:rsidRDefault="00626CBC" w:rsidP="00D27A5D">
      <w:pPr>
        <w:widowControl w:val="0"/>
        <w:numPr>
          <w:ilvl w:val="0"/>
          <w:numId w:val="38"/>
        </w:numPr>
        <w:tabs>
          <w:tab w:val="left" w:pos="993"/>
        </w:tabs>
        <w:spacing w:before="120"/>
        <w:ind w:left="993" w:hanging="284"/>
        <w:jc w:val="both"/>
        <w:rPr>
          <w:rFonts w:ascii="Calibri" w:hAnsi="Calibri" w:cs="Calibri"/>
          <w:snapToGrid w:val="0"/>
          <w:szCs w:val="22"/>
          <w:lang w:eastAsia="cs-CZ"/>
        </w:rPr>
      </w:pPr>
      <w:r w:rsidRPr="007B1008">
        <w:rPr>
          <w:rFonts w:ascii="Calibri" w:hAnsi="Calibri" w:cs="Calibri"/>
          <w:snapToGrid w:val="0"/>
          <w:szCs w:val="22"/>
          <w:lang w:eastAsia="cs-CZ"/>
        </w:rPr>
        <w:t>náklady na zabezpečenie nevyhnutných opatrení na ochranu priľahlých a susediacich objektov (stavieb, komunikácií, akýchkoľvek iných plôch a ich príslušenstva) k pozemkom, na ktorých sa vykonáva dielo, proti ich znečisteniu, poškodeniu alebo inému znehodnoteniu ako aj náklady na uvedenie všetkých takto dotknutých objektov, bez ohľadu na ich vlastníctvo, do pôvodného stavu.</w:t>
      </w:r>
    </w:p>
    <w:p w14:paraId="13CC896E"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28C0FBA2"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Ceny podľa odseku 4.1 tohto článku sú stanovené bez dane z pridanej hodnoty (DPH), ktorú zhotoviteľ vyúčtuje podľa všeobecne záväzných právnych predpisov účinných v čase vzniku daňovej povinnosti. Za celkovú cenu za dielo sa považuje cena za dielo podľa odseku 4.1 tohto článku vrátane DPH.</w:t>
      </w:r>
    </w:p>
    <w:p w14:paraId="0E8231F3" w14:textId="77777777" w:rsidR="00626CBC" w:rsidRPr="007B1008" w:rsidRDefault="00626CBC" w:rsidP="00626CBC">
      <w:pPr>
        <w:ind w:left="720"/>
        <w:jc w:val="both"/>
        <w:rPr>
          <w:rFonts w:ascii="Calibri" w:hAnsi="Calibri" w:cs="Calibri"/>
          <w:snapToGrid w:val="0"/>
          <w:szCs w:val="22"/>
          <w:lang w:eastAsia="cs-CZ"/>
        </w:rPr>
      </w:pPr>
    </w:p>
    <w:p w14:paraId="33C2DE5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 xml:space="preserve">Na základe dohody zmluvných strán vzhľadom na spôsob zabezpečovania vykonania diela zo strany zhotoviteľa, zhotoviteľovi nevzniká právo na zvýšenie ceny za dielo z dôvodu zmien diela počas jeho vykonávania, ak takéto zmeny diela nevyplynuli z dodatočných požiadaviek objednávateľa na zmenu stavebnotechnického riešenia diela, a zhotoviteľ už v čase vypracovania svojej ponuky v procese obstarávania zákazky na vykonanie diela mal a mohol predpokladať s prihliadnutím na jeho </w:t>
      </w:r>
      <w:r w:rsidRPr="007B1008">
        <w:rPr>
          <w:rFonts w:ascii="Calibri" w:hAnsi="Calibri" w:cs="Calibri"/>
          <w:snapToGrid w:val="0"/>
          <w:color w:val="000000"/>
          <w:szCs w:val="22"/>
          <w:lang w:eastAsia="cs-CZ"/>
        </w:rPr>
        <w:t>odborné znalosti a kapacity</w:t>
      </w:r>
      <w:r w:rsidRPr="007B1008">
        <w:rPr>
          <w:rFonts w:ascii="Calibri" w:hAnsi="Calibri" w:cs="Calibri"/>
          <w:snapToGrid w:val="0"/>
          <w:szCs w:val="22"/>
          <w:lang w:eastAsia="cs-CZ"/>
        </w:rPr>
        <w:t xml:space="preserve"> a s vynaložením všetkej odbornej starostlivosti, že pre riadne vykonanie diela bude potrebné vykonať aj takéto plnenia.</w:t>
      </w:r>
    </w:p>
    <w:p w14:paraId="55D79541" w14:textId="77777777" w:rsidR="00626CBC" w:rsidRPr="007B1008" w:rsidRDefault="00626CBC" w:rsidP="00626CBC">
      <w:pPr>
        <w:widowControl w:val="0"/>
        <w:rPr>
          <w:rFonts w:ascii="Calibri" w:hAnsi="Calibri" w:cs="Calibri"/>
          <w:bCs/>
          <w:szCs w:val="22"/>
        </w:rPr>
      </w:pPr>
    </w:p>
    <w:p w14:paraId="4A85B18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snapToGrid w:val="0"/>
          <w:szCs w:val="22"/>
          <w:lang w:eastAsia="cs-CZ"/>
        </w:rPr>
        <w:t xml:space="preserve">Na základe dohody zmluvných strán cenu diela nie je možné navýšiť ani v tom prípade, ak zhotoviteľ vykonal chybu pri oceňovaní diela (napr. chybu v sčítaní, nezaradenie položky projektu do ceny, neúplné ocenenie požadovaných dodávok a prác, nedostatočné ocenenie nákladov pri obhliadke), v prípade </w:t>
      </w:r>
      <w:r w:rsidRPr="007B1008">
        <w:rPr>
          <w:rFonts w:ascii="Calibri" w:hAnsi="Calibri" w:cs="Calibri"/>
          <w:bCs/>
          <w:snapToGrid w:val="0"/>
          <w:szCs w:val="22"/>
          <w:lang w:eastAsia="cs-CZ"/>
        </w:rPr>
        <w:lastRenderedPageBreak/>
        <w:t>nepochopenia súťažných podmienok a súťažných podkladov, v prípade nedostatkov riadenia a koordinácie činnosti pri príprave a realizácii diela, ako aj v prípade vlastných chýb zhotoviteľa.</w:t>
      </w:r>
    </w:p>
    <w:p w14:paraId="05F997B7" w14:textId="77777777" w:rsidR="00626CBC" w:rsidRPr="007B1008" w:rsidRDefault="00626CBC" w:rsidP="00626CBC">
      <w:pPr>
        <w:widowControl w:val="0"/>
        <w:rPr>
          <w:rFonts w:ascii="Calibri" w:hAnsi="Calibri" w:cs="Calibri"/>
          <w:szCs w:val="22"/>
        </w:rPr>
      </w:pPr>
    </w:p>
    <w:p w14:paraId="533DF603"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Pokiaľ zmluva neustanovuje inak, dohodnutá cena za zhotovenie predmetu zmluvy je stanovená ako maximálna, t. j. cena, ktorú nie je možné prekročiť, ani z dôvodu zmeny cien vstupných materiálov, palív, energií  a pod. V prípade, ak sa niektoré práce podľa výkazu výmer nevykonajú, alebo vykonajú v menšom rozsahu, zhotoviteľ tieto nevykonané práce nebude objednávateľovi fakturovať a nebude si uplatňovať za </w:t>
      </w:r>
      <w:proofErr w:type="spellStart"/>
      <w:r w:rsidRPr="007B1008">
        <w:rPr>
          <w:rFonts w:ascii="Calibri" w:hAnsi="Calibri" w:cs="Calibri"/>
          <w:snapToGrid w:val="0"/>
          <w:szCs w:val="22"/>
          <w:lang w:eastAsia="cs-CZ"/>
        </w:rPr>
        <w:t>ne</w:t>
      </w:r>
      <w:proofErr w:type="spellEnd"/>
      <w:r w:rsidRPr="007B1008">
        <w:rPr>
          <w:rFonts w:ascii="Calibri" w:hAnsi="Calibri" w:cs="Calibri"/>
          <w:snapToGrid w:val="0"/>
          <w:szCs w:val="22"/>
          <w:lang w:eastAsia="cs-CZ"/>
        </w:rPr>
        <w:t xml:space="preserve"> odplatu.</w:t>
      </w:r>
    </w:p>
    <w:p w14:paraId="0B13A337" w14:textId="77777777" w:rsidR="00626CBC" w:rsidRPr="007B1008" w:rsidRDefault="00626CBC" w:rsidP="00626CBC">
      <w:pPr>
        <w:ind w:left="709"/>
        <w:jc w:val="both"/>
        <w:rPr>
          <w:rFonts w:ascii="Calibri" w:hAnsi="Calibri" w:cs="Calibri"/>
          <w:bCs/>
          <w:snapToGrid w:val="0"/>
          <w:color w:val="FF0000"/>
          <w:szCs w:val="22"/>
          <w:lang w:eastAsia="cs-CZ"/>
        </w:rPr>
      </w:pPr>
    </w:p>
    <w:p w14:paraId="0B692B75" w14:textId="14EFF5D0" w:rsidR="00626CBC" w:rsidRPr="004971BF"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Náklady na spotrebu médií (elektrika, voda a pod.)  súvisiacu s vykonávaním diela znáša zhotoviteľ. Náklady na spotrebované médiá zistené meraním objednávateľ zhotoviteľovi vyfakt</w:t>
      </w:r>
      <w:r w:rsidR="00857C75">
        <w:rPr>
          <w:rFonts w:ascii="Calibri" w:hAnsi="Calibri" w:cs="Calibri"/>
          <w:snapToGrid w:val="0"/>
          <w:szCs w:val="22"/>
          <w:lang w:eastAsia="cs-CZ"/>
        </w:rPr>
        <w:t>u</w:t>
      </w:r>
      <w:r w:rsidRPr="007B1008">
        <w:rPr>
          <w:rFonts w:ascii="Calibri" w:hAnsi="Calibri" w:cs="Calibri"/>
          <w:snapToGrid w:val="0"/>
          <w:szCs w:val="22"/>
          <w:lang w:eastAsia="cs-CZ"/>
        </w:rPr>
        <w:t xml:space="preserve">ruje mesačne pozadu. </w:t>
      </w:r>
    </w:p>
    <w:p w14:paraId="24ACB9F1" w14:textId="77777777" w:rsidR="00626CBC" w:rsidRPr="007B1008" w:rsidRDefault="00626CBC" w:rsidP="00626CBC">
      <w:pPr>
        <w:widowControl w:val="0"/>
        <w:rPr>
          <w:rFonts w:ascii="Calibri" w:hAnsi="Calibri" w:cs="Calibri"/>
          <w:szCs w:val="22"/>
        </w:rPr>
      </w:pPr>
    </w:p>
    <w:p w14:paraId="116629D8" w14:textId="77777777" w:rsidR="00626CBC" w:rsidRPr="007B1008" w:rsidRDefault="00626CBC" w:rsidP="00D27A5D">
      <w:pPr>
        <w:widowControl w:val="0"/>
        <w:numPr>
          <w:ilvl w:val="0"/>
          <w:numId w:val="60"/>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PLATOBNÉ PODMIENKY</w:t>
      </w:r>
    </w:p>
    <w:p w14:paraId="17600E66" w14:textId="77777777" w:rsidR="00626CBC" w:rsidRPr="007B1008" w:rsidRDefault="00626CBC" w:rsidP="00626CBC">
      <w:pPr>
        <w:widowControl w:val="0"/>
        <w:tabs>
          <w:tab w:val="num" w:pos="720"/>
        </w:tabs>
        <w:ind w:left="720"/>
        <w:jc w:val="both"/>
        <w:rPr>
          <w:rFonts w:ascii="Calibri" w:hAnsi="Calibri" w:cs="Calibri"/>
          <w:snapToGrid w:val="0"/>
          <w:szCs w:val="22"/>
          <w:lang w:eastAsia="cs-CZ"/>
        </w:rPr>
      </w:pPr>
    </w:p>
    <w:p w14:paraId="5B152B1B" w14:textId="2F1C1D61" w:rsidR="00626CBC" w:rsidRPr="00DF7E5B"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Objednávateľ bude uhrádzať cenu za dielo na základe</w:t>
      </w:r>
      <w:r w:rsidR="00123F7C">
        <w:rPr>
          <w:rFonts w:ascii="Calibri" w:hAnsi="Calibri" w:cs="Calibri"/>
          <w:snapToGrid w:val="0"/>
          <w:color w:val="000000" w:themeColor="text1"/>
          <w:szCs w:val="22"/>
          <w:lang w:eastAsia="cs-CZ"/>
        </w:rPr>
        <w:t xml:space="preserve"> mesačných</w:t>
      </w:r>
      <w:r w:rsidRPr="00907487">
        <w:rPr>
          <w:rFonts w:ascii="Calibri" w:hAnsi="Calibri" w:cs="Calibri"/>
          <w:snapToGrid w:val="0"/>
          <w:color w:val="000000" w:themeColor="text1"/>
          <w:szCs w:val="22"/>
          <w:lang w:eastAsia="cs-CZ"/>
        </w:rPr>
        <w:t xml:space="preserve"> čiastkových faktúr zhotoviteľa </w:t>
      </w:r>
      <w:r w:rsidRPr="00907487">
        <w:rPr>
          <w:rFonts w:ascii="Calibri" w:hAnsi="Calibri" w:cs="Calibri"/>
          <w:bCs/>
          <w:snapToGrid w:val="0"/>
          <w:color w:val="000000" w:themeColor="text1"/>
          <w:szCs w:val="22"/>
          <w:lang w:eastAsia="cs-CZ"/>
        </w:rPr>
        <w:t xml:space="preserve">za dodávky a práce, ktoré boli reálne vykonané v predchádzajúcom </w:t>
      </w:r>
      <w:r w:rsidR="002A1B75" w:rsidRPr="00907487">
        <w:rPr>
          <w:rFonts w:ascii="Calibri" w:hAnsi="Calibri" w:cs="Calibri"/>
          <w:bCs/>
          <w:snapToGrid w:val="0"/>
          <w:color w:val="000000" w:themeColor="text1"/>
          <w:szCs w:val="22"/>
          <w:lang w:eastAsia="cs-CZ"/>
        </w:rPr>
        <w:t xml:space="preserve">kalendárnom </w:t>
      </w:r>
      <w:r w:rsidRPr="00907487">
        <w:rPr>
          <w:rFonts w:ascii="Calibri" w:hAnsi="Calibri" w:cs="Calibri"/>
          <w:bCs/>
          <w:snapToGrid w:val="0"/>
          <w:color w:val="000000" w:themeColor="text1"/>
          <w:szCs w:val="22"/>
          <w:lang w:eastAsia="cs-CZ"/>
        </w:rPr>
        <w:t xml:space="preserve">mesiaci. Podkladom pre vystavenie faktúr bude súpis vykonaných dodávok a prác podľa položiek rozpočtu za obdobie predchádzajúceho mesiaca potvrdený objednávateľom. Súpis vykonaných dodávok a prác, vrátane dokladov uvedených v ods. 5.2 tohto článku, tvorí prílohu faktúry. </w:t>
      </w:r>
      <w:r w:rsidRPr="00907487">
        <w:rPr>
          <w:rFonts w:ascii="Calibri" w:hAnsi="Calibri" w:cs="Calibri"/>
          <w:snapToGrid w:val="0"/>
          <w:color w:val="000000" w:themeColor="text1"/>
          <w:szCs w:val="22"/>
          <w:lang w:eastAsia="cs-CZ"/>
        </w:rPr>
        <w:t xml:space="preserve">Jednotlivé faktúry sú splatné spôsobom uvedeným vo faktúre, a v lehote </w:t>
      </w:r>
      <w:r w:rsidRPr="00907487">
        <w:rPr>
          <w:rFonts w:ascii="Calibri" w:hAnsi="Calibri" w:cs="Calibri"/>
          <w:b/>
          <w:snapToGrid w:val="0"/>
          <w:color w:val="000000" w:themeColor="text1"/>
          <w:szCs w:val="22"/>
          <w:lang w:eastAsia="cs-CZ"/>
        </w:rPr>
        <w:t>do dvadsaťjeden (21) dní</w:t>
      </w:r>
      <w:r w:rsidRPr="00907487">
        <w:rPr>
          <w:rFonts w:ascii="Calibri" w:hAnsi="Calibri" w:cs="Calibri"/>
          <w:snapToGrid w:val="0"/>
          <w:color w:val="000000" w:themeColor="text1"/>
          <w:szCs w:val="22"/>
          <w:lang w:eastAsia="cs-CZ"/>
        </w:rPr>
        <w:t xml:space="preserve"> od doručenia faktúry objednávateľovi. </w:t>
      </w:r>
      <w:r w:rsidR="00BB1783" w:rsidRPr="00C632E5">
        <w:rPr>
          <w:rFonts w:ascii="Calibri" w:hAnsi="Calibri" w:cs="Calibri"/>
          <w:snapToGrid w:val="0"/>
          <w:color w:val="000000" w:themeColor="text1"/>
          <w:szCs w:val="22"/>
          <w:lang w:eastAsia="cs-CZ"/>
        </w:rPr>
        <w:t xml:space="preserve">Na základe mesačných čiastkových faktúr môže zhotoviteľ vyfakturovať maximálne 90% celkovej ceny diela. Zhotoviteľ je oprávnený vystaviť zúčtovaciu </w:t>
      </w:r>
      <w:r w:rsidR="00BB1783">
        <w:rPr>
          <w:rFonts w:ascii="Calibri" w:hAnsi="Calibri" w:cs="Calibri"/>
          <w:snapToGrid w:val="0"/>
          <w:color w:val="000000" w:themeColor="text1"/>
          <w:szCs w:val="22"/>
          <w:lang w:eastAsia="cs-CZ"/>
        </w:rPr>
        <w:t xml:space="preserve">(súhrnnú) </w:t>
      </w:r>
      <w:r w:rsidR="00BB1783" w:rsidRPr="00C632E5">
        <w:rPr>
          <w:rFonts w:ascii="Calibri" w:hAnsi="Calibri" w:cs="Calibri"/>
          <w:snapToGrid w:val="0"/>
          <w:color w:val="000000" w:themeColor="text1"/>
          <w:szCs w:val="22"/>
          <w:lang w:eastAsia="cs-CZ"/>
        </w:rPr>
        <w:t xml:space="preserve">faktúru za dielo, </w:t>
      </w:r>
      <w:r w:rsidR="00BB1783" w:rsidRPr="00C632E5">
        <w:rPr>
          <w:rFonts w:ascii="Calibri" w:hAnsi="Calibri" w:cs="Calibri"/>
          <w:bCs/>
          <w:snapToGrid w:val="0"/>
          <w:color w:val="000000" w:themeColor="text1"/>
          <w:szCs w:val="22"/>
          <w:lang w:eastAsia="cs-CZ"/>
        </w:rPr>
        <w:t>v ktorej zohľadní všetky vystavené čiastkové faktúry, najskôr</w:t>
      </w:r>
      <w:r w:rsidR="00BB1783" w:rsidRPr="00C632E5">
        <w:rPr>
          <w:rFonts w:ascii="Calibri" w:hAnsi="Calibri" w:cs="Calibri"/>
          <w:snapToGrid w:val="0"/>
          <w:color w:val="000000" w:themeColor="text1"/>
          <w:szCs w:val="22"/>
          <w:lang w:eastAsia="cs-CZ"/>
        </w:rPr>
        <w:t xml:space="preserve"> </w:t>
      </w:r>
      <w:r w:rsidR="00BB1783">
        <w:rPr>
          <w:rFonts w:ascii="Calibri" w:hAnsi="Calibri" w:cs="Calibri"/>
          <w:snapToGrid w:val="0"/>
          <w:color w:val="000000"/>
          <w:szCs w:val="22"/>
          <w:lang w:eastAsia="cs-CZ"/>
        </w:rPr>
        <w:t xml:space="preserve">deň nasledujúci po tom, čo (i) bude podpísaný </w:t>
      </w:r>
      <w:r w:rsidR="00BB1783" w:rsidRPr="007B1008">
        <w:rPr>
          <w:rFonts w:ascii="Calibri" w:hAnsi="Calibri" w:cs="Calibri"/>
          <w:snapToGrid w:val="0"/>
          <w:color w:val="000000"/>
          <w:szCs w:val="22"/>
          <w:lang w:eastAsia="cs-CZ"/>
        </w:rPr>
        <w:t>preberac</w:t>
      </w:r>
      <w:r w:rsidR="00152614">
        <w:rPr>
          <w:rFonts w:ascii="Calibri" w:hAnsi="Calibri" w:cs="Calibri"/>
          <w:snapToGrid w:val="0"/>
          <w:color w:val="000000"/>
          <w:szCs w:val="22"/>
          <w:lang w:eastAsia="cs-CZ"/>
        </w:rPr>
        <w:t>í</w:t>
      </w:r>
      <w:r w:rsidR="00BB1783" w:rsidRPr="007B1008">
        <w:rPr>
          <w:rFonts w:ascii="Calibri" w:hAnsi="Calibri" w:cs="Calibri"/>
          <w:snapToGrid w:val="0"/>
          <w:color w:val="000000"/>
          <w:szCs w:val="22"/>
          <w:lang w:eastAsia="cs-CZ"/>
        </w:rPr>
        <w:t xml:space="preserve"> protokol na celé dielo, </w:t>
      </w:r>
      <w:r w:rsidR="00BB1783">
        <w:rPr>
          <w:rFonts w:ascii="Calibri" w:hAnsi="Calibri" w:cs="Calibri"/>
          <w:snapToGrid w:val="0"/>
          <w:color w:val="000000"/>
          <w:szCs w:val="22"/>
          <w:lang w:eastAsia="cs-CZ"/>
        </w:rPr>
        <w:t xml:space="preserve">alebo </w:t>
      </w:r>
      <w:r w:rsidR="00BB1783" w:rsidRPr="007B1008">
        <w:rPr>
          <w:rFonts w:ascii="Calibri" w:hAnsi="Calibri" w:cs="Calibri"/>
          <w:snapToGrid w:val="0"/>
          <w:color w:val="000000"/>
          <w:szCs w:val="22"/>
          <w:lang w:eastAsia="cs-CZ"/>
        </w:rPr>
        <w:t xml:space="preserve">protokol o odstránení vád a nedorobkov uvedených v protokole o odovzdaní a prevzatí </w:t>
      </w:r>
      <w:r w:rsidR="00BB1783" w:rsidRPr="007B1008">
        <w:rPr>
          <w:rFonts w:ascii="Calibri" w:hAnsi="Calibri" w:cs="Calibri"/>
          <w:snapToGrid w:val="0"/>
          <w:szCs w:val="22"/>
          <w:lang w:eastAsia="cs-CZ"/>
        </w:rPr>
        <w:t xml:space="preserve">diela </w:t>
      </w:r>
      <w:r w:rsidR="00BB1783" w:rsidRPr="00C632E5">
        <w:rPr>
          <w:rFonts w:ascii="Calibri" w:hAnsi="Calibri" w:cs="Calibri"/>
          <w:bCs/>
          <w:snapToGrid w:val="0"/>
          <w:color w:val="000000" w:themeColor="text1"/>
          <w:szCs w:val="22"/>
          <w:lang w:eastAsia="cs-CZ"/>
        </w:rPr>
        <w:t>a</w:t>
      </w:r>
      <w:r w:rsidR="00BB1783">
        <w:rPr>
          <w:rFonts w:ascii="Calibri" w:hAnsi="Calibri" w:cs="Calibri"/>
          <w:bCs/>
          <w:snapToGrid w:val="0"/>
          <w:color w:val="000000" w:themeColor="text1"/>
          <w:szCs w:val="22"/>
          <w:lang w:eastAsia="cs-CZ"/>
        </w:rPr>
        <w:t xml:space="preserve"> súčasne (ii) bude </w:t>
      </w:r>
      <w:r w:rsidR="00BB1783" w:rsidRPr="00C632E5">
        <w:rPr>
          <w:rFonts w:ascii="Calibri" w:hAnsi="Calibri" w:cs="Calibri"/>
          <w:bCs/>
          <w:snapToGrid w:val="0"/>
          <w:color w:val="000000" w:themeColor="text1"/>
          <w:szCs w:val="22"/>
          <w:lang w:eastAsia="cs-CZ"/>
        </w:rPr>
        <w:t>vystaven</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bankov</w:t>
      </w:r>
      <w:r w:rsidR="00BB1783">
        <w:rPr>
          <w:rFonts w:ascii="Calibri" w:hAnsi="Calibri" w:cs="Calibri"/>
          <w:bCs/>
          <w:snapToGrid w:val="0"/>
          <w:color w:val="000000" w:themeColor="text1"/>
          <w:szCs w:val="22"/>
          <w:lang w:eastAsia="cs-CZ"/>
        </w:rPr>
        <w:t>á</w:t>
      </w:r>
      <w:r w:rsidR="00BB1783" w:rsidRPr="00C632E5">
        <w:rPr>
          <w:rFonts w:ascii="Calibri" w:hAnsi="Calibri" w:cs="Calibri"/>
          <w:bCs/>
          <w:snapToGrid w:val="0"/>
          <w:color w:val="000000" w:themeColor="text1"/>
          <w:szCs w:val="22"/>
          <w:lang w:eastAsia="cs-CZ"/>
        </w:rPr>
        <w:t xml:space="preserve"> záruk</w:t>
      </w:r>
      <w:r w:rsidR="00BB1783">
        <w:rPr>
          <w:rFonts w:ascii="Calibri" w:hAnsi="Calibri" w:cs="Calibri"/>
          <w:bCs/>
          <w:snapToGrid w:val="0"/>
          <w:color w:val="000000" w:themeColor="text1"/>
          <w:szCs w:val="22"/>
          <w:lang w:eastAsia="cs-CZ"/>
        </w:rPr>
        <w:t>a</w:t>
      </w:r>
      <w:r w:rsidR="00BB1783" w:rsidRPr="00C632E5">
        <w:rPr>
          <w:rFonts w:ascii="Calibri" w:hAnsi="Calibri" w:cs="Calibri"/>
          <w:bCs/>
          <w:snapToGrid w:val="0"/>
          <w:color w:val="000000" w:themeColor="text1"/>
          <w:szCs w:val="22"/>
          <w:lang w:eastAsia="cs-CZ"/>
        </w:rPr>
        <w:t xml:space="preserve"> na záručnú dobu (bodu 9.2 zmluvy). </w:t>
      </w:r>
      <w:r w:rsidR="00BA51CD">
        <w:rPr>
          <w:rFonts w:ascii="Calibri" w:hAnsi="Calibri" w:cs="Calibri"/>
          <w:bCs/>
          <w:snapToGrid w:val="0"/>
          <w:color w:val="000000" w:themeColor="text1"/>
          <w:szCs w:val="22"/>
          <w:lang w:eastAsia="cs-CZ"/>
        </w:rPr>
        <w:t xml:space="preserve">Potvrdenie súpisu prác objednávateľom nemá vplyv na prípadnú zodpovednosť zhotoviteľa za vady </w:t>
      </w:r>
      <w:r w:rsidR="00BA51CD" w:rsidRPr="00DF7E5B">
        <w:rPr>
          <w:rFonts w:ascii="Calibri" w:hAnsi="Calibri" w:cs="Calibri"/>
          <w:bCs/>
          <w:snapToGrid w:val="0"/>
          <w:color w:val="000000" w:themeColor="text1"/>
          <w:szCs w:val="22"/>
          <w:lang w:eastAsia="cs-CZ"/>
        </w:rPr>
        <w:t>diela</w:t>
      </w:r>
      <w:r w:rsidR="0076318D" w:rsidRPr="00DF7E5B">
        <w:rPr>
          <w:rFonts w:ascii="Calibri" w:hAnsi="Calibri" w:cs="Calibri"/>
          <w:bCs/>
          <w:snapToGrid w:val="0"/>
          <w:color w:val="000000" w:themeColor="text1"/>
          <w:szCs w:val="22"/>
          <w:lang w:eastAsia="cs-CZ"/>
        </w:rPr>
        <w:t xml:space="preserve"> ani na plynutie reklamačných a záručných lehôt</w:t>
      </w:r>
      <w:r w:rsidR="0076318D" w:rsidRPr="00DF7E5B">
        <w:rPr>
          <w:rFonts w:ascii="Calibri" w:hAnsi="Calibri" w:cs="Calibri"/>
          <w:snapToGrid w:val="0"/>
          <w:szCs w:val="22"/>
          <w:lang w:eastAsia="cs-CZ"/>
        </w:rPr>
        <w:t>. Reklamačné a záručné lehoty začínajú plynúť až dňom podľa článku 10 ods. 10.1 tejto zmluvy</w:t>
      </w:r>
      <w:r w:rsidR="00A45628">
        <w:rPr>
          <w:rFonts w:ascii="Calibri" w:hAnsi="Calibri" w:cs="Calibri"/>
          <w:snapToGrid w:val="0"/>
          <w:szCs w:val="22"/>
          <w:lang w:eastAsia="cs-CZ"/>
        </w:rPr>
        <w:t>.</w:t>
      </w:r>
    </w:p>
    <w:p w14:paraId="562392A8" w14:textId="77777777" w:rsidR="00626CBC" w:rsidRPr="00907487" w:rsidRDefault="00626CBC" w:rsidP="00D27A5D">
      <w:pPr>
        <w:widowControl w:val="0"/>
        <w:numPr>
          <w:ilvl w:val="1"/>
          <w:numId w:val="60"/>
        </w:numPr>
        <w:ind w:left="567" w:hanging="567"/>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Zhotoviteľ zaväzuje k vystavenej faktúre doložiť </w:t>
      </w:r>
      <w:proofErr w:type="spellStart"/>
      <w:r w:rsidRPr="00907487">
        <w:rPr>
          <w:rFonts w:ascii="Calibri" w:hAnsi="Calibri" w:cs="Calibri"/>
          <w:snapToGrid w:val="0"/>
          <w:color w:val="000000" w:themeColor="text1"/>
          <w:szCs w:val="22"/>
          <w:lang w:eastAsia="cs-CZ"/>
        </w:rPr>
        <w:t>položkovitý</w:t>
      </w:r>
      <w:proofErr w:type="spellEnd"/>
      <w:r w:rsidRPr="00907487">
        <w:rPr>
          <w:rFonts w:ascii="Calibri" w:hAnsi="Calibri" w:cs="Calibri"/>
          <w:snapToGrid w:val="0"/>
          <w:color w:val="000000" w:themeColor="text1"/>
          <w:szCs w:val="22"/>
          <w:lang w:eastAsia="cs-CZ"/>
        </w:rPr>
        <w:t xml:space="preserve"> súpis vykonaných prác a dodávok, vystavený v súlade s nasledovnými požiadavkami:</w:t>
      </w:r>
    </w:p>
    <w:p w14:paraId="2DBE2DCB" w14:textId="2510C50F"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položky súpisu vykonaných prác a dodávok musia byt' v súlade s položkami prác a dodávok uvedenými vo výkaze výmer v Prílohe č. </w:t>
      </w:r>
      <w:r w:rsidR="003700A5">
        <w:rPr>
          <w:rFonts w:ascii="Calibri" w:hAnsi="Calibri" w:cs="Calibri"/>
          <w:snapToGrid w:val="0"/>
          <w:color w:val="000000" w:themeColor="text1"/>
          <w:szCs w:val="22"/>
          <w:lang w:eastAsia="cs-CZ"/>
        </w:rPr>
        <w:t>2</w:t>
      </w:r>
      <w:r w:rsidRPr="00907487">
        <w:rPr>
          <w:rFonts w:ascii="Calibri" w:hAnsi="Calibri" w:cs="Calibri"/>
          <w:snapToGrid w:val="0"/>
          <w:color w:val="000000" w:themeColor="text1"/>
          <w:szCs w:val="22"/>
          <w:lang w:eastAsia="cs-CZ"/>
        </w:rPr>
        <w:t xml:space="preserve"> k tejto zmluve, pričom súpis vykonaných prác a dodávok musí by</w:t>
      </w:r>
      <w:r w:rsidR="001663F4">
        <w:rPr>
          <w:rFonts w:ascii="Calibri" w:hAnsi="Calibri" w:cs="Calibri"/>
          <w:snapToGrid w:val="0"/>
          <w:color w:val="000000" w:themeColor="text1"/>
          <w:szCs w:val="22"/>
          <w:lang w:eastAsia="cs-CZ"/>
        </w:rPr>
        <w:t>ť</w:t>
      </w:r>
      <w:r w:rsidRPr="00907487">
        <w:rPr>
          <w:rFonts w:ascii="Calibri" w:hAnsi="Calibri" w:cs="Calibri"/>
          <w:snapToGrid w:val="0"/>
          <w:color w:val="000000" w:themeColor="text1"/>
          <w:szCs w:val="22"/>
          <w:lang w:eastAsia="cs-CZ"/>
        </w:rPr>
        <w:t xml:space="preserve"> vytvorený priamo z výkazu výmer, </w:t>
      </w:r>
    </w:p>
    <w:p w14:paraId="73EF9AC3" w14:textId="5337045A"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musí obsahovať množstvá prác vykonaných zhotoviteľom a množstvo dodávok v súlade s výkazom výmer v Prílohe č. </w:t>
      </w:r>
      <w:r w:rsidR="003700A5">
        <w:rPr>
          <w:rFonts w:ascii="Calibri" w:hAnsi="Calibri" w:cs="Calibri"/>
          <w:snapToGrid w:val="0"/>
          <w:color w:val="000000" w:themeColor="text1"/>
          <w:szCs w:val="22"/>
          <w:lang w:eastAsia="cs-CZ"/>
        </w:rPr>
        <w:t xml:space="preserve">2 </w:t>
      </w:r>
      <w:r w:rsidRPr="00907487">
        <w:rPr>
          <w:rFonts w:ascii="Calibri" w:hAnsi="Calibri" w:cs="Calibri"/>
          <w:snapToGrid w:val="0"/>
          <w:color w:val="000000" w:themeColor="text1"/>
          <w:szCs w:val="22"/>
          <w:lang w:eastAsia="cs-CZ"/>
        </w:rPr>
        <w:t xml:space="preserve">k tejto zmluve, </w:t>
      </w:r>
    </w:p>
    <w:p w14:paraId="4A1118C2" w14:textId="107EE98F" w:rsidR="00626CBC" w:rsidRPr="00DF7E5B"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 xml:space="preserve">súpis vykonaných prác a dodávok musí byt' potvrdený a </w:t>
      </w:r>
      <w:r w:rsidRPr="00DF7E5B">
        <w:rPr>
          <w:rFonts w:ascii="Calibri" w:hAnsi="Calibri" w:cs="Calibri"/>
          <w:snapToGrid w:val="0"/>
          <w:color w:val="000000" w:themeColor="text1"/>
          <w:szCs w:val="22"/>
          <w:lang w:eastAsia="cs-CZ"/>
        </w:rPr>
        <w:t>podpísaný stavebným dozorom objednávateľa,</w:t>
      </w:r>
    </w:p>
    <w:p w14:paraId="0CEFB64D"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súpis vykonaných prác a dodávok musí obsahovať jednotkové ceny položiek fakturovaných prác a dodávok v súlade s touto zmluvou,</w:t>
      </w:r>
    </w:p>
    <w:p w14:paraId="63316A0F" w14:textId="77777777" w:rsidR="00626CBC" w:rsidRPr="00907487" w:rsidRDefault="00626CBC" w:rsidP="00D27A5D">
      <w:pPr>
        <w:widowControl w:val="0"/>
        <w:numPr>
          <w:ilvl w:val="0"/>
          <w:numId w:val="64"/>
        </w:numPr>
        <w:jc w:val="both"/>
        <w:rPr>
          <w:rFonts w:ascii="Calibri" w:hAnsi="Calibri" w:cs="Calibri"/>
          <w:snapToGrid w:val="0"/>
          <w:color w:val="000000" w:themeColor="text1"/>
          <w:szCs w:val="22"/>
          <w:lang w:eastAsia="cs-CZ"/>
        </w:rPr>
      </w:pPr>
      <w:r w:rsidRPr="00907487">
        <w:rPr>
          <w:rFonts w:ascii="Calibri" w:hAnsi="Calibri" w:cs="Calibri"/>
          <w:snapToGrid w:val="0"/>
          <w:color w:val="000000" w:themeColor="text1"/>
          <w:szCs w:val="22"/>
          <w:lang w:eastAsia="cs-CZ"/>
        </w:rPr>
        <w:t>doklady, resp. potvrdenia o likvidácii stavebného odpadu za fakturované obdobie.</w:t>
      </w:r>
    </w:p>
    <w:p w14:paraId="1C7FF463" w14:textId="77777777" w:rsidR="00626CBC" w:rsidRPr="007B1008" w:rsidRDefault="00626CBC" w:rsidP="000839BE">
      <w:pPr>
        <w:widowControl w:val="0"/>
        <w:jc w:val="both"/>
        <w:rPr>
          <w:rFonts w:ascii="Calibri" w:hAnsi="Calibri" w:cs="Calibri"/>
          <w:snapToGrid w:val="0"/>
          <w:szCs w:val="22"/>
          <w:lang w:eastAsia="cs-CZ"/>
        </w:rPr>
      </w:pPr>
    </w:p>
    <w:p w14:paraId="73CF4989" w14:textId="7DCA5491" w:rsidR="00626CBC" w:rsidRPr="007B1008" w:rsidRDefault="00626CBC" w:rsidP="00D27A5D">
      <w:pPr>
        <w:widowControl w:val="0"/>
        <w:numPr>
          <w:ilvl w:val="1"/>
          <w:numId w:val="60"/>
        </w:numPr>
        <w:tabs>
          <w:tab w:val="num"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Faktúra musí obsahovať všetky náležitosti v zmysle všeobecne záväzných právnych predpisov a jej prílohou musí byť kópia protokolu o odovzdaní a prevzatí uhrádzanej časti diela podľa harmonogramu platieb, kópiu stavebného denníka preukazujúca vykonanie fakturovaných výkonov, prác, zariadení, výrobkov, materiálov a dokumentácie, ako aj prehľadný súpis vykonaných výkonov, prác, dodaných zariadení, výrobkov, materiálov a hmôt podľa oceneného výkazu výmer potvrdeného zástupcom objednávateľa, a to všetko v </w:t>
      </w:r>
      <w:r w:rsidR="00DF7E5B">
        <w:rPr>
          <w:rFonts w:ascii="Calibri" w:hAnsi="Calibri" w:cs="Calibri"/>
          <w:snapToGrid w:val="0"/>
          <w:szCs w:val="22"/>
          <w:lang w:eastAsia="cs-CZ"/>
        </w:rPr>
        <w:t>štyroch</w:t>
      </w:r>
      <w:r w:rsidRPr="007B1008">
        <w:rPr>
          <w:rFonts w:ascii="Calibri" w:hAnsi="Calibri" w:cs="Calibri"/>
          <w:snapToGrid w:val="0"/>
          <w:szCs w:val="22"/>
          <w:lang w:eastAsia="cs-CZ"/>
        </w:rPr>
        <w:t xml:space="preserve"> (</w:t>
      </w:r>
      <w:r w:rsidR="00DF7E5B">
        <w:rPr>
          <w:rFonts w:ascii="Calibri" w:hAnsi="Calibri" w:cs="Calibri"/>
          <w:snapToGrid w:val="0"/>
          <w:szCs w:val="22"/>
          <w:lang w:eastAsia="cs-CZ"/>
        </w:rPr>
        <w:t>4</w:t>
      </w:r>
      <w:r w:rsidRPr="007B1008">
        <w:rPr>
          <w:rFonts w:ascii="Calibri" w:hAnsi="Calibri" w:cs="Calibri"/>
          <w:snapToGrid w:val="0"/>
          <w:szCs w:val="22"/>
          <w:lang w:eastAsia="cs-CZ"/>
        </w:rPr>
        <w:t xml:space="preserve">) vyhotoveniach v listinnej forme a v jednom (1) vyhotovení v elektronickej forme </w:t>
      </w:r>
      <w:r w:rsidRPr="007B1008">
        <w:rPr>
          <w:rFonts w:ascii="Calibri" w:hAnsi="Calibri" w:cs="Calibri"/>
          <w:bCs/>
          <w:snapToGrid w:val="0"/>
          <w:szCs w:val="22"/>
          <w:lang w:eastAsia="cs-CZ"/>
        </w:rPr>
        <w:t>[</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na CD/DVD nosiči.</w:t>
      </w:r>
    </w:p>
    <w:p w14:paraId="09A8C2CB" w14:textId="77777777" w:rsidR="00626CBC" w:rsidRPr="007B1008" w:rsidRDefault="00626CBC" w:rsidP="00626CBC">
      <w:pPr>
        <w:widowControl w:val="0"/>
        <w:tabs>
          <w:tab w:val="left" w:pos="993"/>
        </w:tabs>
        <w:jc w:val="both"/>
        <w:rPr>
          <w:rFonts w:ascii="Calibri" w:hAnsi="Calibri" w:cs="Calibri"/>
          <w:szCs w:val="22"/>
        </w:rPr>
      </w:pPr>
    </w:p>
    <w:p w14:paraId="2A45A417"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V</w:t>
      </w:r>
      <w:r w:rsidRPr="007B1008">
        <w:rPr>
          <w:rFonts w:ascii="Calibri" w:hAnsi="Calibri" w:cs="Calibri"/>
          <w:snapToGrid w:val="0"/>
          <w:color w:val="000000"/>
          <w:szCs w:val="22"/>
          <w:lang w:eastAsia="cs-CZ"/>
        </w:rPr>
        <w:t> prípade prípadných námietok objednávateľa voči správnosti vystavenej faktúry je objednávateľ oprávnený:</w:t>
      </w:r>
    </w:p>
    <w:p w14:paraId="4CB4BEA0"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faktúru, ktorá má chybu vyplývajúcu z nesprávne uvedeného množstva alebo ceny, do 14 pracovných dní odo dňa jej doručenia objednávateľovi reklamovať u zhotoviteľa spolu s vytknutím jej </w:t>
      </w:r>
      <w:r w:rsidRPr="007B1008">
        <w:rPr>
          <w:rFonts w:ascii="Calibri" w:hAnsi="Calibri" w:cs="Calibri"/>
          <w:snapToGrid w:val="0"/>
          <w:color w:val="000000"/>
          <w:szCs w:val="22"/>
          <w:lang w:eastAsia="cs-CZ"/>
        </w:rPr>
        <w:lastRenderedPageBreak/>
        <w:t>nesprávnosti, pričom zhotoviteľ je povinný chybnú faktúru opraviť vyhotovením nového účtovného dokladu – faktúry, ktorý dopĺňa pôvodnú faktúru s tým, že tento doklad musí okrem povinných údajov obsahovať aj poradové číslo pôvodnej faktúry; alebo</w:t>
      </w:r>
    </w:p>
    <w:p w14:paraId="4D01E9C6" w14:textId="77777777" w:rsidR="00626CBC" w:rsidRPr="007B1008" w:rsidRDefault="00626CBC" w:rsidP="00D27A5D">
      <w:pPr>
        <w:widowControl w:val="0"/>
        <w:numPr>
          <w:ilvl w:val="0"/>
          <w:numId w:val="42"/>
        </w:numPr>
        <w:tabs>
          <w:tab w:val="clear" w:pos="720"/>
          <w:tab w:val="left" w:pos="709"/>
        </w:tabs>
        <w:spacing w:before="120"/>
        <w:ind w:left="993" w:hanging="426"/>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faktúru, ktorá nespĺňa formálne náležitosti podľa ustanovení § </w:t>
      </w:r>
      <w:r w:rsidRPr="007B1008">
        <w:rPr>
          <w:rFonts w:ascii="Calibri" w:hAnsi="Calibri" w:cs="Calibri"/>
          <w:snapToGrid w:val="0"/>
          <w:szCs w:val="22"/>
          <w:lang w:eastAsia="cs-CZ"/>
        </w:rPr>
        <w:t>74 ods. 1</w:t>
      </w:r>
      <w:r w:rsidRPr="007B1008">
        <w:rPr>
          <w:rFonts w:ascii="Calibri" w:hAnsi="Calibri" w:cs="Calibri"/>
          <w:snapToGrid w:val="0"/>
          <w:color w:val="000000"/>
          <w:szCs w:val="22"/>
          <w:lang w:eastAsia="cs-CZ"/>
        </w:rPr>
        <w:t xml:space="preserve"> zákona č.</w:t>
      </w:r>
      <w:r w:rsidRPr="007B1008">
        <w:rPr>
          <w:rFonts w:ascii="Calibri" w:hAnsi="Calibri" w:cs="Calibri"/>
          <w:snapToGrid w:val="0"/>
          <w:szCs w:val="22"/>
          <w:lang w:eastAsia="cs-CZ"/>
        </w:rPr>
        <w:t> </w:t>
      </w:r>
      <w:r w:rsidRPr="007B1008">
        <w:rPr>
          <w:rFonts w:ascii="Calibri" w:hAnsi="Calibri" w:cs="Calibri"/>
          <w:snapToGrid w:val="0"/>
          <w:color w:val="000000"/>
          <w:szCs w:val="22"/>
          <w:lang w:eastAsia="cs-CZ"/>
        </w:rPr>
        <w:t xml:space="preserve">222/2004 Z. z. o dani z pridanej hodnoty v znení neskorších predpisov, vrátiť zhotoviteľovi spolu s vytknutím jej nesprávnosti. </w:t>
      </w:r>
    </w:p>
    <w:p w14:paraId="5D722F1D" w14:textId="77777777" w:rsidR="00626CBC" w:rsidRPr="007B1008" w:rsidRDefault="00626CBC" w:rsidP="00626CBC">
      <w:pPr>
        <w:widowControl w:val="0"/>
        <w:spacing w:before="120"/>
        <w:ind w:left="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oprávnených námietok uvedených vyššie v tomto odseku sa má za to, že faktúra nebola doručená objednávateľovi</w:t>
      </w:r>
      <w:r w:rsidRPr="007B1008">
        <w:rPr>
          <w:rFonts w:ascii="Calibri" w:hAnsi="Calibri" w:cs="Calibri"/>
          <w:bCs/>
          <w:snapToGrid w:val="0"/>
          <w:color w:val="000000"/>
          <w:szCs w:val="22"/>
          <w:lang w:eastAsia="cs-CZ"/>
        </w:rPr>
        <w:t>.</w:t>
      </w:r>
    </w:p>
    <w:p w14:paraId="008651BE"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FA9035" w14:textId="77777777" w:rsidR="00626CBC" w:rsidRPr="007B1008" w:rsidRDefault="00626CBC" w:rsidP="00D27A5D">
      <w:pPr>
        <w:widowControl w:val="0"/>
        <w:numPr>
          <w:ilvl w:val="1"/>
          <w:numId w:val="60"/>
        </w:numPr>
        <w:tabs>
          <w:tab w:val="num" w:pos="567"/>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Dňom zaplatenia akejkoľvek platby v súlade s ustanoveniami tejto zmluvy sa rozumie deň pripísania príslušnej sumy v prospech bankového účtu oprávnenej zmluvnej strany.</w:t>
      </w:r>
    </w:p>
    <w:p w14:paraId="167B2536"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0D4F5366"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bCs/>
          <w:iCs/>
          <w:snapToGrid w:val="0"/>
          <w:color w:val="000000"/>
          <w:szCs w:val="22"/>
          <w:lang w:eastAsia="cs-CZ"/>
        </w:rPr>
        <w:t xml:space="preserve">V prípade reklamácie vád </w:t>
      </w:r>
      <w:r w:rsidRPr="007B1008">
        <w:rPr>
          <w:rFonts w:ascii="Calibri" w:hAnsi="Calibri" w:cs="Calibri"/>
          <w:snapToGrid w:val="0"/>
          <w:szCs w:val="22"/>
          <w:lang w:eastAsia="cs-CZ"/>
        </w:rPr>
        <w:t>diela</w:t>
      </w:r>
      <w:r w:rsidRPr="007B1008">
        <w:rPr>
          <w:rFonts w:ascii="Calibri" w:hAnsi="Calibri" w:cs="Calibri"/>
          <w:bCs/>
          <w:iCs/>
          <w:snapToGrid w:val="0"/>
          <w:color w:val="000000"/>
          <w:szCs w:val="22"/>
          <w:lang w:eastAsia="cs-CZ"/>
        </w:rPr>
        <w:t xml:space="preserve"> až do vyriešenia reklamácie pre zmluvné strany záväzným spôsobom (právoplatné ukončenie reklamačného konania) objednávateľ nie je v omeškaní s úhradou ceny za </w:t>
      </w:r>
      <w:r w:rsidRPr="007B1008">
        <w:rPr>
          <w:rFonts w:ascii="Calibri" w:hAnsi="Calibri" w:cs="Calibri"/>
          <w:snapToGrid w:val="0"/>
          <w:szCs w:val="22"/>
          <w:lang w:eastAsia="cs-CZ"/>
        </w:rPr>
        <w:t>dielo</w:t>
      </w:r>
      <w:r w:rsidRPr="007B1008">
        <w:rPr>
          <w:rFonts w:ascii="Calibri" w:hAnsi="Calibri" w:cs="Calibri"/>
          <w:bCs/>
          <w:iCs/>
          <w:snapToGrid w:val="0"/>
          <w:color w:val="000000"/>
          <w:szCs w:val="22"/>
          <w:lang w:eastAsia="cs-CZ"/>
        </w:rPr>
        <w:t xml:space="preserve"> alebo akejkoľvek jej časti.</w:t>
      </w:r>
    </w:p>
    <w:p w14:paraId="373F2E2C"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0DDB17B8" w14:textId="77777777"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eastAsia="Arial Narrow" w:hAnsi="Calibri" w:cs="Calibri"/>
          <w:snapToGrid w:val="0"/>
          <w:szCs w:val="22"/>
          <w:lang w:eastAsia="cs-CZ"/>
        </w:rPr>
        <w:t>Pre prípad omeškania objednávateľa s platením ceny za dielo je zhotoviteľ oprávnený požadovať od objednávateľa úroky z omeškania vo výške 0,02 % zo sumy, s ktorou je objednávateľ v omeškaní, za každý aj začatý deň omeškania.</w:t>
      </w:r>
    </w:p>
    <w:p w14:paraId="29299722"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3B97AA0D" w14:textId="6F9912BE" w:rsidR="00626CBC" w:rsidRPr="007B1008" w:rsidRDefault="00626CBC" w:rsidP="00D27A5D">
      <w:pPr>
        <w:widowControl w:val="0"/>
        <w:numPr>
          <w:ilvl w:val="1"/>
          <w:numId w:val="60"/>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že objednávateľ potom, čo bude v omeškaní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túto nezaplatí ani na písomnú výzvu zhotoviteľa, zhotoviteľ bude oprávnený od tejto zmluvy odstúpiť, ak omeškanie objednávateľa s platením ceny za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presiahne</w:t>
      </w:r>
      <w:r w:rsidR="002A1B75">
        <w:rPr>
          <w:rFonts w:ascii="Calibri" w:hAnsi="Calibri" w:cs="Calibri"/>
          <w:snapToGrid w:val="0"/>
          <w:color w:val="000000"/>
          <w:szCs w:val="22"/>
          <w:lang w:eastAsia="cs-CZ"/>
        </w:rPr>
        <w:t xml:space="preserve"> 60 (šesťdesiat) dní</w:t>
      </w:r>
      <w:r w:rsidRPr="007B1008">
        <w:rPr>
          <w:rFonts w:ascii="Calibri" w:hAnsi="Calibri" w:cs="Calibri"/>
          <w:snapToGrid w:val="0"/>
          <w:color w:val="000000"/>
          <w:szCs w:val="22"/>
          <w:lang w:eastAsia="cs-CZ"/>
        </w:rPr>
        <w:t>.</w:t>
      </w:r>
    </w:p>
    <w:p w14:paraId="44637F20" w14:textId="77777777" w:rsidR="00626CBC" w:rsidRPr="007B1008" w:rsidRDefault="00626CBC" w:rsidP="00626CBC">
      <w:pPr>
        <w:widowControl w:val="0"/>
        <w:ind w:left="709"/>
        <w:rPr>
          <w:rFonts w:ascii="Calibri" w:hAnsi="Calibri" w:cs="Calibri"/>
          <w:color w:val="000000"/>
          <w:szCs w:val="22"/>
        </w:rPr>
      </w:pPr>
    </w:p>
    <w:p w14:paraId="3810D6A0"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Postúpenie pohľadávky na zaplatenie ceny za dielo zhotoviteľom na tretiu osobu je možné iba s písomným súhlasom objednávateľa.</w:t>
      </w:r>
    </w:p>
    <w:p w14:paraId="0CC6FAA5" w14:textId="77777777" w:rsidR="00626CBC" w:rsidRPr="007B1008" w:rsidRDefault="00626CBC" w:rsidP="00626CBC">
      <w:pPr>
        <w:widowControl w:val="0"/>
        <w:rPr>
          <w:rFonts w:ascii="Calibri" w:hAnsi="Calibri" w:cs="Calibri"/>
          <w:color w:val="000000"/>
          <w:szCs w:val="22"/>
        </w:rPr>
      </w:pPr>
    </w:p>
    <w:p w14:paraId="488A543F" w14:textId="60795BF6" w:rsidR="00626CBC" w:rsidRPr="0065417E" w:rsidRDefault="00626CBC" w:rsidP="00D27A5D">
      <w:pPr>
        <w:widowControl w:val="0"/>
        <w:numPr>
          <w:ilvl w:val="1"/>
          <w:numId w:val="60"/>
        </w:numPr>
        <w:ind w:left="567" w:hanging="567"/>
        <w:jc w:val="both"/>
        <w:rPr>
          <w:rFonts w:ascii="Calibri" w:hAnsi="Calibri" w:cs="Calibri"/>
          <w:snapToGrid w:val="0"/>
          <w:szCs w:val="22"/>
          <w:lang w:eastAsia="cs-CZ"/>
        </w:rPr>
      </w:pPr>
      <w:r w:rsidRPr="0065417E">
        <w:rPr>
          <w:rFonts w:ascii="Calibri" w:hAnsi="Calibri" w:cs="Calibri"/>
          <w:snapToGrid w:val="0"/>
          <w:szCs w:val="22"/>
          <w:lang w:eastAsia="cs-CZ"/>
        </w:rPr>
        <w:t>Zmluvné strany sa dohodli, že v prípade, ak si zhotoviteľ nesplní svoje finančné povinnosti voči subdodávateľom, ktorých zhotoviteľ navrhol na plnenie diela, t.</w:t>
      </w:r>
      <w:r w:rsidR="005D273C">
        <w:rPr>
          <w:rFonts w:ascii="Calibri" w:hAnsi="Calibri" w:cs="Calibri"/>
          <w:snapToGrid w:val="0"/>
          <w:szCs w:val="22"/>
          <w:lang w:eastAsia="cs-CZ"/>
        </w:rPr>
        <w:t xml:space="preserve"> </w:t>
      </w:r>
      <w:r w:rsidRPr="0065417E">
        <w:rPr>
          <w:rFonts w:ascii="Calibri" w:hAnsi="Calibri" w:cs="Calibri"/>
          <w:snapToGrid w:val="0"/>
          <w:szCs w:val="22"/>
          <w:lang w:eastAsia="cs-CZ"/>
        </w:rPr>
        <w:t>j. nevykonáva úhrady jednotlivých faktúr za práce a dodávky, ktoré pre neho realizujú objednávateľovi známi subdodávatelia, a zároveň subdodávatelia požiadajú objednávateľa o priamu úhradu za práce a dodávky, objednávateľ poskytne zhotoviteľovi primeranú lehotu na vykonanie nápravy, v ktorej môže zhotoviteľ namietať, že voči subdodávateľovi nemá žiadne podlžnosti, čo musí zhotoviteľ vierohodne preukázať. Počas plynutia takto poskytnutej lehoty je objednávateľ oprávnený zadržať výplatu čiastkových faktúr (resp. konečnú faktúru), vystavených zhotoviteľom až do času, kedy nebudú záväzky zhotoviteľa voči subdodávateľom zaplatené. Počas doby zadržania podľa tohto bodu zmluvy nie je objednávateľ v omeškaní so zaplatením svojich peňažných záväzkov voči zhotoviteľovi a zhotoviteľovi nevznikne nárok na žiadne zákonné ani zmluvné sankcie. Pokiaľ nedôjde zo strany zhotoviteľa v lehote poskytnutej objednávateľom k uspokojeniu subdodávateľských nárokov voči zhotoviteľovi a toto uspokojenie nebude v tejto lehote objednávateľovi písomne preukázané alebo nebude objednávateľovi preukázané, že zhotoviteľ nemá voči subdodávateľovi žiadne záväzky, je objednávateľ oprávnený, ale nie povinný, uspokojiť nárok subdodávateľa voči zhotoviteľovi priamo, a tým sa zbaviť svojich záväzkov voči zhotoviteľovi z tejto zmluvy do výšky pohľadávky subdodávateľa, ktorú objednávateľ uspokojil, s čím zhotoviteľ vyslovuje súhlas. Skutočnosť, že objednávateľ vykoná platbu subdodávateľovi, oznámi objednávateľ zhotoviteľovi minimálne 7 dní pred tým, než objednávateľ faktúru vystavenú subdodávateľom uhradí. Nárok zhotoviteľa na úhradu ceny diela do výšky úhrady vykonanej objednávateľom priamo subdodávateľovi, zaniká dňom tejto úhrady objednávateľom subdodávateľovi zhotoviteľa. V prípade, ak zhotoviteľ už objednávateľovi príslušné práce fakturoval, je povinný bezodkladne vystaviť opravný daňový doklad bez položiek zodpovedajúcich prácam uhradeným subdodávateľovi objednávateľom, a prípadne už prijatú platbu zodpovedajúcu týmto prácam objednávateľovi vrátiť.</w:t>
      </w:r>
    </w:p>
    <w:p w14:paraId="6969E56C" w14:textId="77777777" w:rsidR="001663F4" w:rsidRPr="007B1008" w:rsidRDefault="001663F4" w:rsidP="00626CBC">
      <w:pPr>
        <w:jc w:val="both"/>
        <w:rPr>
          <w:rFonts w:ascii="Calibri" w:hAnsi="Calibri" w:cs="Calibri"/>
          <w:snapToGrid w:val="0"/>
          <w:color w:val="000000"/>
          <w:szCs w:val="22"/>
          <w:lang w:eastAsia="cs-CZ"/>
        </w:rPr>
      </w:pPr>
    </w:p>
    <w:p w14:paraId="037E547E" w14:textId="77777777" w:rsidR="00626CBC" w:rsidRPr="00602DB7" w:rsidRDefault="00626CBC" w:rsidP="00D27A5D">
      <w:pPr>
        <w:widowControl w:val="0"/>
        <w:numPr>
          <w:ilvl w:val="0"/>
          <w:numId w:val="60"/>
        </w:numPr>
        <w:jc w:val="both"/>
        <w:rPr>
          <w:rFonts w:ascii="Calibri" w:hAnsi="Calibri" w:cs="Calibri"/>
          <w:b/>
          <w:snapToGrid w:val="0"/>
          <w:szCs w:val="22"/>
          <w:lang w:eastAsia="cs-CZ"/>
        </w:rPr>
      </w:pPr>
      <w:r w:rsidRPr="00602DB7">
        <w:rPr>
          <w:rFonts w:ascii="Calibri" w:hAnsi="Calibri" w:cs="Calibri"/>
          <w:b/>
          <w:snapToGrid w:val="0"/>
          <w:szCs w:val="22"/>
          <w:lang w:eastAsia="cs-CZ"/>
        </w:rPr>
        <w:t>DOKUMENTÁCIA</w:t>
      </w:r>
    </w:p>
    <w:p w14:paraId="207C2923" w14:textId="77777777" w:rsidR="00626CBC" w:rsidRPr="007B1008" w:rsidRDefault="00626CBC" w:rsidP="00626CBC">
      <w:pPr>
        <w:widowControl w:val="0"/>
        <w:tabs>
          <w:tab w:val="left" w:pos="993"/>
        </w:tabs>
        <w:ind w:left="709"/>
        <w:jc w:val="both"/>
        <w:rPr>
          <w:rFonts w:ascii="Calibri" w:hAnsi="Calibri" w:cs="Calibri"/>
          <w:snapToGrid w:val="0"/>
          <w:color w:val="000000"/>
          <w:szCs w:val="22"/>
          <w:lang w:eastAsia="cs-CZ"/>
        </w:rPr>
      </w:pPr>
    </w:p>
    <w:p w14:paraId="5642E281" w14:textId="6119E18B" w:rsidR="00626CBC" w:rsidRPr="007B1008" w:rsidRDefault="00626CBC" w:rsidP="00D27A5D">
      <w:pPr>
        <w:widowControl w:val="0"/>
        <w:numPr>
          <w:ilvl w:val="1"/>
          <w:numId w:val="60"/>
        </w:numPr>
        <w:jc w:val="both"/>
        <w:rPr>
          <w:rFonts w:ascii="Calibri" w:hAnsi="Calibri" w:cs="Calibri"/>
          <w:snapToGrid w:val="0"/>
          <w:color w:val="000000"/>
          <w:szCs w:val="22"/>
          <w:lang w:eastAsia="cs-CZ"/>
        </w:rPr>
      </w:pPr>
      <w:r w:rsidRPr="007B1008">
        <w:rPr>
          <w:rFonts w:ascii="Calibri" w:hAnsi="Calibri" w:cs="Calibri"/>
          <w:b/>
          <w:snapToGrid w:val="0"/>
          <w:szCs w:val="22"/>
          <w:lang w:eastAsia="cs-CZ"/>
        </w:rPr>
        <w:t xml:space="preserve">Dokumentácia </w:t>
      </w:r>
      <w:r w:rsidR="00870AC0">
        <w:rPr>
          <w:rFonts w:ascii="Calibri" w:hAnsi="Calibri" w:cs="Calibri"/>
          <w:b/>
          <w:snapToGrid w:val="0"/>
          <w:szCs w:val="22"/>
          <w:lang w:eastAsia="cs-CZ"/>
        </w:rPr>
        <w:t>realizácie stavby</w:t>
      </w:r>
    </w:p>
    <w:p w14:paraId="5EF850F1" w14:textId="1E934205" w:rsidR="00626CBC" w:rsidRPr="007B1008" w:rsidRDefault="00DF33AC" w:rsidP="00626CBC">
      <w:pPr>
        <w:widowControl w:val="0"/>
        <w:tabs>
          <w:tab w:val="left" w:pos="1134"/>
        </w:tabs>
        <w:spacing w:before="60"/>
        <w:ind w:left="567"/>
        <w:jc w:val="both"/>
        <w:rPr>
          <w:rFonts w:ascii="Calibri" w:hAnsi="Calibri" w:cs="Calibri"/>
          <w:snapToGrid w:val="0"/>
          <w:szCs w:val="22"/>
          <w:lang w:eastAsia="cs-CZ"/>
        </w:rPr>
      </w:pPr>
      <w:r>
        <w:rPr>
          <w:rFonts w:ascii="Calibri" w:hAnsi="Calibri" w:cs="Calibri"/>
          <w:snapToGrid w:val="0"/>
          <w:szCs w:val="22"/>
          <w:lang w:eastAsia="cs-CZ"/>
        </w:rPr>
        <w:lastRenderedPageBreak/>
        <w:t>PD</w:t>
      </w:r>
      <w:r w:rsidR="00626CBC" w:rsidRPr="007B1008">
        <w:rPr>
          <w:rFonts w:ascii="Calibri" w:hAnsi="Calibri" w:cs="Calibri"/>
          <w:snapToGrid w:val="0"/>
          <w:szCs w:val="22"/>
          <w:lang w:eastAsia="cs-CZ"/>
        </w:rPr>
        <w:t xml:space="preserve"> objednávateľ odovzdal zhotoviteľovi ako prílohy spolu so súťažnými podkladmi, čo zhotoviteľ podpisom tejto zmluvy potvrdzuje. </w:t>
      </w:r>
      <w:r>
        <w:rPr>
          <w:rFonts w:ascii="Calibri" w:hAnsi="Calibri" w:cs="Calibri"/>
          <w:snapToGrid w:val="0"/>
          <w:szCs w:val="22"/>
          <w:lang w:eastAsia="cs-CZ"/>
        </w:rPr>
        <w:t>PD</w:t>
      </w:r>
      <w:r w:rsidR="00626CBC" w:rsidRPr="007B1008">
        <w:rPr>
          <w:rFonts w:ascii="Calibri" w:hAnsi="Calibri" w:cs="Calibri"/>
          <w:snapToGrid w:val="0"/>
          <w:szCs w:val="22"/>
          <w:lang w:eastAsia="cs-CZ"/>
        </w:rPr>
        <w:t xml:space="preserve"> vrátane výkazu s ocenenými jednotlivými položkami a dokumentácie podľa článku 1 ods. 1.3 tejto zmluvy je pre zmluvné strany záväzná</w:t>
      </w:r>
      <w:r w:rsidR="001663F4">
        <w:rPr>
          <w:rFonts w:ascii="Calibri" w:hAnsi="Calibri" w:cs="Calibri"/>
          <w:snapToGrid w:val="0"/>
          <w:szCs w:val="22"/>
          <w:lang w:eastAsia="cs-CZ"/>
        </w:rPr>
        <w:t>.</w:t>
      </w:r>
    </w:p>
    <w:p w14:paraId="774624D5" w14:textId="77777777" w:rsidR="00626CBC" w:rsidRPr="007B1008" w:rsidRDefault="00626CBC" w:rsidP="00626CBC">
      <w:pPr>
        <w:ind w:left="360"/>
        <w:jc w:val="both"/>
        <w:rPr>
          <w:rFonts w:ascii="Calibri" w:hAnsi="Calibri" w:cs="Calibri"/>
          <w:snapToGrid w:val="0"/>
          <w:color w:val="000000"/>
          <w:szCs w:val="22"/>
          <w:lang w:eastAsia="cs-CZ"/>
        </w:rPr>
      </w:pPr>
    </w:p>
    <w:p w14:paraId="5900062C" w14:textId="77777777" w:rsidR="00626CBC" w:rsidRPr="008D2F45" w:rsidRDefault="00626CBC" w:rsidP="00D27A5D">
      <w:pPr>
        <w:widowControl w:val="0"/>
        <w:numPr>
          <w:ilvl w:val="1"/>
          <w:numId w:val="60"/>
        </w:numPr>
        <w:jc w:val="both"/>
        <w:rPr>
          <w:rFonts w:ascii="Calibri" w:hAnsi="Calibri" w:cs="Calibri"/>
          <w:snapToGrid w:val="0"/>
          <w:color w:val="000000"/>
          <w:szCs w:val="22"/>
          <w:lang w:eastAsia="cs-CZ"/>
        </w:rPr>
      </w:pPr>
      <w:r w:rsidRPr="008D2F45">
        <w:rPr>
          <w:rFonts w:ascii="Calibri" w:hAnsi="Calibri" w:cs="Calibri"/>
          <w:b/>
          <w:snapToGrid w:val="0"/>
          <w:color w:val="000000"/>
          <w:szCs w:val="22"/>
          <w:lang w:eastAsia="cs-CZ"/>
        </w:rPr>
        <w:t>Zmeny projektovej dokumentácie.</w:t>
      </w:r>
      <w:r w:rsidRPr="008D2F45">
        <w:rPr>
          <w:rFonts w:ascii="Calibri" w:hAnsi="Calibri" w:cs="Calibri"/>
          <w:snapToGrid w:val="0"/>
          <w:color w:val="000000"/>
          <w:szCs w:val="22"/>
          <w:lang w:eastAsia="cs-CZ"/>
        </w:rPr>
        <w:t xml:space="preserve"> </w:t>
      </w:r>
    </w:p>
    <w:p w14:paraId="70F9BD7E" w14:textId="77777777" w:rsidR="00626CBC" w:rsidRPr="007B1008" w:rsidRDefault="00626CBC" w:rsidP="00626CBC">
      <w:pPr>
        <w:ind w:left="360"/>
        <w:jc w:val="both"/>
        <w:rPr>
          <w:rFonts w:ascii="Calibri" w:hAnsi="Calibri" w:cs="Calibri"/>
          <w:snapToGrid w:val="0"/>
          <w:color w:val="000000"/>
          <w:szCs w:val="22"/>
          <w:highlight w:val="yellow"/>
          <w:lang w:eastAsia="cs-CZ"/>
        </w:rPr>
      </w:pPr>
    </w:p>
    <w:p w14:paraId="37E7801D" w14:textId="73ED67CF" w:rsidR="00626CBC" w:rsidRPr="008D2F45" w:rsidRDefault="00626CBC" w:rsidP="008436A5">
      <w:pPr>
        <w:widowControl w:val="0"/>
        <w:numPr>
          <w:ilvl w:val="2"/>
          <w:numId w:val="60"/>
        </w:numPr>
        <w:ind w:left="1418" w:hanging="851"/>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Zhotoviteľ sa zaväzuje objednávateľovi oznámiť potreby zmeny projektovej dokumentácie diela, ktorých potreba vyplynie počas vykonávania diela, resp. z požiadaviek objednávateľa; takéto zmeny je možné vykonať len s predchádzajúcim písomným súhlasom objednávateľa. Ak je zmena projektovej dokumentácie vyvolaná </w:t>
      </w:r>
      <w:r w:rsidRPr="008D2F45">
        <w:rPr>
          <w:rFonts w:ascii="Calibri" w:hAnsi="Calibri" w:cs="Calibri"/>
          <w:snapToGrid w:val="0"/>
          <w:szCs w:val="22"/>
          <w:lang w:eastAsia="cs-CZ"/>
        </w:rPr>
        <w:t>dodatočnými zmenami všeobecne záväzných právnymi predpisov alebo technických</w:t>
      </w:r>
      <w:r w:rsidR="001663F4">
        <w:rPr>
          <w:rFonts w:ascii="Calibri" w:hAnsi="Calibri" w:cs="Calibri"/>
          <w:snapToGrid w:val="0"/>
          <w:szCs w:val="22"/>
          <w:lang w:eastAsia="cs-CZ"/>
        </w:rPr>
        <w:t xml:space="preserve"> </w:t>
      </w:r>
      <w:r w:rsidRPr="008D2F45">
        <w:rPr>
          <w:rFonts w:ascii="Calibri" w:hAnsi="Calibri" w:cs="Calibri"/>
          <w:snapToGrid w:val="0"/>
          <w:szCs w:val="22"/>
          <w:lang w:eastAsia="cs-CZ"/>
        </w:rPr>
        <w:t>noriem, ktoré na dielo dopadajú</w:t>
      </w:r>
      <w:r w:rsidRPr="008D2F45">
        <w:rPr>
          <w:rFonts w:ascii="Calibri" w:hAnsi="Calibri" w:cs="Calibri"/>
          <w:snapToGrid w:val="0"/>
          <w:color w:val="000000"/>
          <w:szCs w:val="22"/>
          <w:lang w:eastAsia="cs-CZ"/>
        </w:rPr>
        <w:t xml:space="preserve"> a ktoré sa nedali predvídať je zhotoviteľ povinný písomne oznámiť a predložiť na posúdenie a rozhodnutie objednávateľovi na najbližšom nasledujúcom kontrolnom dni potrebu zmien projektovej dokumentácie s uvedením: </w:t>
      </w:r>
    </w:p>
    <w:p w14:paraId="472A9D3F"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 xml:space="preserve">rozsahu potrebných projektových prác a prípadnej nevyhnutnej inžinierskej činnosti, </w:t>
      </w:r>
    </w:p>
    <w:p w14:paraId="48DF4304"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zmien výkazu výmer a rozpočtov podľa položiek viažucich sa na požadovanú zmenu projektovej dokumentácie,</w:t>
      </w:r>
    </w:p>
    <w:p w14:paraId="381AD515"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dopadu zmien projektovej dokumentácie na harmonogram vykonávania diela s navrhovanou úpravou harmonogramu vykonávania diela za podmienky, že</w:t>
      </w:r>
      <w:r w:rsidRPr="008D2F45">
        <w:rPr>
          <w:rFonts w:ascii="Calibri" w:hAnsi="Calibri" w:cs="Calibri"/>
          <w:bCs/>
          <w:snapToGrid w:val="0"/>
          <w:color w:val="000000"/>
          <w:szCs w:val="22"/>
          <w:lang w:eastAsia="cs-CZ"/>
        </w:rPr>
        <w:t xml:space="preserve"> v dôsledku zmien projektovej dokumentácie dochádza k zmene rozsahu vykonávaného diela v súhrnnej výške rozdielu presahujúceho 4% z ceny za dielo podľa článku 4 tejto zmluvy oproti pôvodnému rozsahu vykonávaného diela a následne vždy ak zmena rozsahu vykonávaného diela prekročí v súhrnnej výške rozdiel presahujúci 2% z ceny za dielo podľa článku 4 tejto zmluvy oproti pôvodnému rozsahu vykonávaného diela,</w:t>
      </w:r>
    </w:p>
    <w:p w14:paraId="786D5E4B" w14:textId="77777777" w:rsidR="00626CBC" w:rsidRPr="008D2F45" w:rsidRDefault="00626CBC" w:rsidP="00D27A5D">
      <w:pPr>
        <w:widowControl w:val="0"/>
        <w:numPr>
          <w:ilvl w:val="0"/>
          <w:numId w:val="54"/>
        </w:numPr>
        <w:tabs>
          <w:tab w:val="left" w:pos="1985"/>
        </w:tabs>
        <w:spacing w:before="60"/>
        <w:ind w:left="1985" w:hanging="284"/>
        <w:jc w:val="both"/>
        <w:rPr>
          <w:rFonts w:ascii="Calibri" w:hAnsi="Calibri" w:cs="Calibri"/>
          <w:snapToGrid w:val="0"/>
          <w:color w:val="000000"/>
          <w:szCs w:val="22"/>
          <w:lang w:eastAsia="cs-CZ"/>
        </w:rPr>
      </w:pPr>
      <w:r w:rsidRPr="008D2F45">
        <w:rPr>
          <w:rFonts w:ascii="Calibri" w:hAnsi="Calibri" w:cs="Calibri"/>
          <w:bCs/>
          <w:snapToGrid w:val="0"/>
          <w:szCs w:val="22"/>
          <w:lang w:eastAsia="cs-CZ"/>
        </w:rPr>
        <w:t>odôvodnenia nevyhnutnosti navrhovaných zmien projektovej dokumentácie.</w:t>
      </w:r>
    </w:p>
    <w:p w14:paraId="16C75105" w14:textId="77777777" w:rsidR="00626CBC" w:rsidRPr="008D2F45" w:rsidRDefault="00626CBC" w:rsidP="00626CBC">
      <w:pPr>
        <w:widowControl w:val="0"/>
        <w:tabs>
          <w:tab w:val="left" w:pos="993"/>
        </w:tabs>
        <w:spacing w:before="120"/>
        <w:ind w:left="1440" w:hanging="731"/>
        <w:jc w:val="both"/>
        <w:rPr>
          <w:rFonts w:ascii="Calibri" w:hAnsi="Calibri" w:cs="Calibri"/>
          <w:snapToGrid w:val="0"/>
          <w:szCs w:val="22"/>
          <w:lang w:eastAsia="cs-CZ"/>
        </w:rPr>
      </w:pPr>
      <w:r w:rsidRPr="008D2F45">
        <w:rPr>
          <w:rFonts w:ascii="Calibri" w:hAnsi="Calibri" w:cs="Calibri"/>
          <w:bCs/>
          <w:snapToGrid w:val="0"/>
          <w:color w:val="000000"/>
          <w:szCs w:val="22"/>
          <w:lang w:eastAsia="cs-CZ"/>
        </w:rPr>
        <w:t>6.2.2</w:t>
      </w:r>
      <w:r w:rsidRPr="008D2F45">
        <w:rPr>
          <w:rFonts w:ascii="Calibri" w:hAnsi="Calibri" w:cs="Calibri"/>
          <w:bCs/>
          <w:snapToGrid w:val="0"/>
          <w:color w:val="000000"/>
          <w:szCs w:val="22"/>
          <w:lang w:eastAsia="cs-CZ"/>
        </w:rPr>
        <w:tab/>
        <w:t xml:space="preserve">Objednávateľ navrhované zmeny projektovej dokumentácie v lehote pätnástich </w:t>
      </w:r>
      <w:r w:rsidRPr="008D2F45">
        <w:rPr>
          <w:rFonts w:ascii="Calibri" w:hAnsi="Calibri" w:cs="Calibri"/>
          <w:b/>
          <w:bCs/>
          <w:snapToGrid w:val="0"/>
          <w:color w:val="000000"/>
          <w:szCs w:val="22"/>
          <w:lang w:eastAsia="cs-CZ"/>
        </w:rPr>
        <w:t>(15) dní</w:t>
      </w:r>
      <w:r w:rsidRPr="008D2F45">
        <w:rPr>
          <w:rFonts w:ascii="Calibri" w:hAnsi="Calibri" w:cs="Calibri"/>
          <w:bCs/>
          <w:snapToGrid w:val="0"/>
          <w:color w:val="000000"/>
          <w:szCs w:val="22"/>
          <w:lang w:eastAsia="cs-CZ"/>
        </w:rPr>
        <w:t xml:space="preserve"> od ich predloženia schváli, ak vyhovujú podmienkam určeným touto zmluvou a stanovených všeobecne záväznými právnymi predpismi a technickými normami, inak v tejto lehote zmeny odmietne. </w:t>
      </w:r>
    </w:p>
    <w:p w14:paraId="777BE456" w14:textId="75B478F1"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color w:val="000000"/>
          <w:szCs w:val="22"/>
          <w:lang w:eastAsia="cs-CZ"/>
        </w:rPr>
        <w:t>6.2.3</w:t>
      </w:r>
      <w:r w:rsidRPr="008D2F45">
        <w:rPr>
          <w:rFonts w:ascii="Calibri" w:hAnsi="Calibri" w:cs="Calibri"/>
          <w:snapToGrid w:val="0"/>
          <w:color w:val="000000"/>
          <w:szCs w:val="22"/>
          <w:lang w:eastAsia="cs-CZ"/>
        </w:rPr>
        <w:tab/>
        <w:t xml:space="preserve">Prevzatie jednotlivých zmien projektovej dokumentácie po ich schválení objednávateľom nezbavuje zhotoviteľa zodpovednosti za technicky správne, hospodárne a účelné vypracovanie projektovej dokumentácie, za </w:t>
      </w:r>
      <w:r w:rsidRPr="008D2F45">
        <w:rPr>
          <w:rFonts w:ascii="Calibri" w:hAnsi="Calibri" w:cs="Calibri"/>
          <w:snapToGrid w:val="0"/>
          <w:szCs w:val="22"/>
          <w:lang w:eastAsia="cs-CZ"/>
        </w:rPr>
        <w:t>prevádzkyschopnosť diela vykonaného na základe zhotoviteľom spracovanej DRS</w:t>
      </w:r>
      <w:r w:rsidRPr="008D2F45">
        <w:rPr>
          <w:rFonts w:ascii="Calibri" w:hAnsi="Calibri" w:cs="Calibri"/>
          <w:snapToGrid w:val="0"/>
          <w:color w:val="000000"/>
          <w:szCs w:val="22"/>
          <w:lang w:eastAsia="cs-CZ"/>
        </w:rPr>
        <w:t xml:space="preserve"> a za úplnosť a súlad DRS so všeobecne záväznými právnymi predpismi a technickými normami, aj keď nie sú právne záväzné Odovzdávanie a preberanie jednotlivých zmien projektovej dokumentácie </w:t>
      </w:r>
      <w:r w:rsidRPr="008D2F45">
        <w:rPr>
          <w:rFonts w:ascii="Calibri" w:hAnsi="Calibri" w:cs="Calibri"/>
          <w:snapToGrid w:val="0"/>
          <w:szCs w:val="22"/>
          <w:lang w:eastAsia="cs-CZ"/>
        </w:rPr>
        <w:t xml:space="preserve">nemá vplyv na prípadnú zodpovednosť zhotoviteľa za vady diela a na plynutie reklamačných a záručných lehôt; reklamačné a záručné lehoty začínajú plynúť až odovzdaním a prevzatím celého diela. </w:t>
      </w:r>
      <w:r w:rsidRPr="008D2F45">
        <w:rPr>
          <w:rFonts w:ascii="Calibri" w:hAnsi="Calibri" w:cs="Calibri"/>
          <w:snapToGrid w:val="0"/>
          <w:color w:val="000000"/>
          <w:szCs w:val="22"/>
          <w:lang w:eastAsia="cs-CZ"/>
        </w:rPr>
        <w:t>Odovzdávanie a preberanie jednotlivých zmien projektovej dokumentácie zhotoviteľom objednávateľovi počas vykonávania diela sa deje len na účely informovania sa objednávateľa o diele a kontroly vykonávania diela.</w:t>
      </w:r>
    </w:p>
    <w:p w14:paraId="66F3A7EF" w14:textId="77777777" w:rsidR="00626CBC" w:rsidRPr="008D2F45" w:rsidRDefault="00626CBC" w:rsidP="00626CBC">
      <w:pPr>
        <w:widowControl w:val="0"/>
        <w:spacing w:before="120"/>
        <w:ind w:left="1440" w:hanging="720"/>
        <w:jc w:val="both"/>
        <w:rPr>
          <w:rFonts w:ascii="Calibri" w:hAnsi="Calibri" w:cs="Calibri"/>
          <w:snapToGrid w:val="0"/>
          <w:szCs w:val="22"/>
          <w:lang w:eastAsia="cs-CZ"/>
        </w:rPr>
      </w:pPr>
      <w:r w:rsidRPr="008D2F45">
        <w:rPr>
          <w:rFonts w:ascii="Calibri" w:hAnsi="Calibri" w:cs="Calibri"/>
          <w:snapToGrid w:val="0"/>
          <w:color w:val="000000"/>
          <w:szCs w:val="22"/>
          <w:lang w:eastAsia="cs-CZ"/>
        </w:rPr>
        <w:t>6.2.4</w:t>
      </w:r>
      <w:r w:rsidRPr="008D2F45">
        <w:rPr>
          <w:rFonts w:ascii="Calibri" w:hAnsi="Calibri" w:cs="Calibri"/>
          <w:snapToGrid w:val="0"/>
          <w:color w:val="000000"/>
          <w:szCs w:val="22"/>
          <w:lang w:eastAsia="cs-CZ"/>
        </w:rPr>
        <w:tab/>
        <w:t xml:space="preserve">Zhotoviteľ sa zaväzuje oznamovať objednávateľovi termíny </w:t>
      </w:r>
      <w:proofErr w:type="spellStart"/>
      <w:r w:rsidRPr="008D2F45">
        <w:rPr>
          <w:rFonts w:ascii="Calibri" w:hAnsi="Calibri" w:cs="Calibri"/>
          <w:snapToGrid w:val="0"/>
          <w:color w:val="000000"/>
          <w:szCs w:val="22"/>
          <w:lang w:eastAsia="cs-CZ"/>
        </w:rPr>
        <w:t>prejednania</w:t>
      </w:r>
      <w:proofErr w:type="spellEnd"/>
      <w:r w:rsidRPr="008D2F45">
        <w:rPr>
          <w:rFonts w:ascii="Calibri" w:hAnsi="Calibri" w:cs="Calibri"/>
          <w:snapToGrid w:val="0"/>
          <w:color w:val="000000"/>
          <w:szCs w:val="22"/>
          <w:lang w:eastAsia="cs-CZ"/>
        </w:rPr>
        <w:t xml:space="preserve"> jednotlivých zmien projektovej dokumentácie s dotknutými orgánmi a organizáciami aspoň </w:t>
      </w:r>
      <w:r w:rsidRPr="008D2F45">
        <w:rPr>
          <w:rFonts w:ascii="Calibri" w:hAnsi="Calibri" w:cs="Calibri"/>
          <w:snapToGrid w:val="0"/>
          <w:szCs w:val="22"/>
          <w:lang w:eastAsia="cs-CZ"/>
        </w:rPr>
        <w:t>päť (5) pracovných dni vopred.</w:t>
      </w:r>
    </w:p>
    <w:p w14:paraId="2C7E5CDC" w14:textId="06D4EF30" w:rsidR="00626CBC" w:rsidRPr="008D2F45" w:rsidRDefault="00626CBC" w:rsidP="00626CBC">
      <w:pPr>
        <w:widowControl w:val="0"/>
        <w:spacing w:before="120"/>
        <w:ind w:left="1440" w:hanging="720"/>
        <w:jc w:val="both"/>
        <w:rPr>
          <w:rFonts w:ascii="Calibri" w:hAnsi="Calibri" w:cs="Calibri"/>
          <w:snapToGrid w:val="0"/>
          <w:color w:val="000000"/>
          <w:szCs w:val="22"/>
          <w:lang w:eastAsia="cs-CZ"/>
        </w:rPr>
      </w:pPr>
      <w:r w:rsidRPr="008D2F45">
        <w:rPr>
          <w:rFonts w:ascii="Calibri" w:hAnsi="Calibri" w:cs="Calibri"/>
          <w:snapToGrid w:val="0"/>
          <w:szCs w:val="22"/>
          <w:lang w:eastAsia="cs-CZ"/>
        </w:rPr>
        <w:t>6.2.5</w:t>
      </w:r>
      <w:r w:rsidRPr="008D2F45">
        <w:rPr>
          <w:rFonts w:ascii="Calibri" w:hAnsi="Calibri" w:cs="Calibri"/>
          <w:snapToGrid w:val="0"/>
          <w:szCs w:val="22"/>
          <w:lang w:eastAsia="cs-CZ"/>
        </w:rPr>
        <w:tab/>
        <w:t xml:space="preserve">V prípade zmien projektovej dokumentácie </w:t>
      </w:r>
      <w:r w:rsidRPr="008D2F45">
        <w:rPr>
          <w:rFonts w:ascii="Calibri" w:hAnsi="Calibri" w:cs="Calibri"/>
          <w:snapToGrid w:val="0"/>
          <w:color w:val="000000"/>
          <w:szCs w:val="22"/>
          <w:lang w:eastAsia="cs-CZ"/>
        </w:rPr>
        <w:t>diela</w:t>
      </w:r>
      <w:r w:rsidRPr="008D2F45">
        <w:rPr>
          <w:rFonts w:ascii="Calibri" w:hAnsi="Calibri" w:cs="Calibri"/>
          <w:snapToGrid w:val="0"/>
          <w:szCs w:val="22"/>
          <w:lang w:eastAsia="cs-CZ"/>
        </w:rPr>
        <w:t xml:space="preserve"> počas </w:t>
      </w:r>
      <w:r w:rsidRPr="008D2F45">
        <w:rPr>
          <w:rFonts w:ascii="Calibri" w:hAnsi="Calibri" w:cs="Calibri"/>
          <w:snapToGrid w:val="0"/>
          <w:color w:val="000000"/>
          <w:szCs w:val="22"/>
          <w:lang w:eastAsia="cs-CZ"/>
        </w:rPr>
        <w:t>vykonávania diela sa zhotoviteľ zaväzuje v rozsahu zodpovedajúcom takýmto zmenám upraviť kontrolný a skúšobný plán a dokumentáciu projektu komplexného vyskúšania (článok 1 ods. 1.3 tejto zmluvy), a to v lehotách podľa tohto odseku.</w:t>
      </w:r>
    </w:p>
    <w:p w14:paraId="06BD2005" w14:textId="77777777" w:rsidR="00626CBC" w:rsidRPr="008D2F45" w:rsidRDefault="00626CBC" w:rsidP="00626CBC">
      <w:pPr>
        <w:widowControl w:val="0"/>
        <w:ind w:left="720"/>
        <w:jc w:val="both"/>
        <w:rPr>
          <w:rFonts w:ascii="Calibri" w:hAnsi="Calibri" w:cs="Calibri"/>
          <w:bCs/>
          <w:snapToGrid w:val="0"/>
          <w:szCs w:val="22"/>
          <w:lang w:eastAsia="cs-CZ"/>
        </w:rPr>
      </w:pPr>
    </w:p>
    <w:p w14:paraId="208206DB" w14:textId="77777777" w:rsidR="00626CBC" w:rsidRPr="008D2F45"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8D2F45">
        <w:rPr>
          <w:rFonts w:ascii="Calibri" w:hAnsi="Calibri" w:cs="Calibri"/>
          <w:b/>
          <w:snapToGrid w:val="0"/>
          <w:szCs w:val="22"/>
          <w:lang w:eastAsia="cs-CZ"/>
        </w:rPr>
        <w:t xml:space="preserve">Dokumentácia skutočnej realizácie stavby (DSRS). </w:t>
      </w:r>
      <w:r w:rsidRPr="008D2F45">
        <w:rPr>
          <w:rFonts w:ascii="Calibri" w:hAnsi="Calibri" w:cs="Calibri"/>
          <w:bCs/>
          <w:snapToGrid w:val="0"/>
          <w:color w:val="000000"/>
          <w:szCs w:val="22"/>
          <w:lang w:eastAsia="cs-CZ"/>
        </w:rPr>
        <w:t xml:space="preserve">Na základe dohody zmluvných strán je zhotoviteľ povinný objednávateľovi predložiť na schválenie DSRS v lehote </w:t>
      </w:r>
      <w:r w:rsidRPr="008D2F45">
        <w:rPr>
          <w:rFonts w:ascii="Calibri" w:hAnsi="Calibri" w:cs="Calibri"/>
          <w:snapToGrid w:val="0"/>
          <w:color w:val="000000"/>
          <w:szCs w:val="22"/>
          <w:lang w:eastAsia="cs-CZ"/>
        </w:rPr>
        <w:t>do</w:t>
      </w:r>
      <w:r w:rsidRPr="008D2F45">
        <w:rPr>
          <w:rFonts w:ascii="Calibri" w:hAnsi="Calibri" w:cs="Calibri"/>
          <w:bCs/>
          <w:snapToGrid w:val="0"/>
          <w:color w:val="000000"/>
          <w:szCs w:val="22"/>
          <w:lang w:eastAsia="cs-CZ"/>
        </w:rPr>
        <w:t xml:space="preserve">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 plánovaným komplexným vyskúšaním diela. Objednávateľ dokumentáciu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od jej predloženia schváli, ak vyhovuje podmienkam určeným touto zmluvou a stanovených všeobecne záväznými právnymi predpismi a technickými normami, inak v tejto lehote dokumentáciu odmietne. </w:t>
      </w:r>
      <w:r w:rsidRPr="008D2F45">
        <w:rPr>
          <w:rFonts w:ascii="Calibri" w:hAnsi="Calibri" w:cs="Calibri"/>
          <w:bCs/>
          <w:snapToGrid w:val="0"/>
          <w:color w:val="000000"/>
          <w:szCs w:val="22"/>
          <w:lang w:eastAsia="cs-CZ"/>
        </w:rPr>
        <w:lastRenderedPageBreak/>
        <w:t xml:space="preserve">V prípade odmietnutia dokumentácie je zhotoviteľ povinný v lehote do </w:t>
      </w:r>
      <w:r w:rsidRPr="008D2F45">
        <w:rPr>
          <w:rFonts w:ascii="Calibri" w:hAnsi="Calibri" w:cs="Calibri"/>
          <w:b/>
          <w:bCs/>
          <w:snapToGrid w:val="0"/>
          <w:color w:val="000000"/>
          <w:szCs w:val="22"/>
          <w:lang w:eastAsia="cs-CZ"/>
        </w:rPr>
        <w:t>siedmich (7) dní</w:t>
      </w:r>
      <w:r w:rsidRPr="008D2F45">
        <w:rPr>
          <w:rFonts w:ascii="Calibri" w:hAnsi="Calibri" w:cs="Calibri"/>
          <w:bCs/>
          <w:snapToGrid w:val="0"/>
          <w:color w:val="000000"/>
          <w:szCs w:val="22"/>
          <w:lang w:eastAsia="cs-CZ"/>
        </w:rPr>
        <w:t xml:space="preserve"> predložiť na schválenie prepracovanú dokumentáciu. Márnym uplynutím lehoty na schválenie, resp. odmietnutie sa má za to, že objednávateľ predloženú dokumentáciu schválil, pokiaľ táto vyhovuje minimálnym podmienkam stanoveným všeobecne záväznými právnymi predpismi a technickými normami. Akékoľvek náklady spojené s predkladaním DSRS vrátane jej odmietnutia a opakovaného predkladania, vrátane úpravy lehôt vykonávania DIELA, znáša zhotoviteľ. Odsúhlasenie DSRS a jej odovzdanie objednávateľovi je podmienkou začatia preberacieho konania diela.</w:t>
      </w:r>
    </w:p>
    <w:p w14:paraId="374DCB63" w14:textId="77777777" w:rsidR="00626CBC" w:rsidRPr="008D2F45" w:rsidRDefault="00626CBC" w:rsidP="00626CBC">
      <w:pPr>
        <w:widowControl w:val="0"/>
        <w:ind w:left="709" w:hanging="709"/>
        <w:jc w:val="both"/>
        <w:rPr>
          <w:rFonts w:ascii="Calibri" w:hAnsi="Calibri" w:cs="Calibri"/>
          <w:bCs/>
          <w:snapToGrid w:val="0"/>
          <w:szCs w:val="22"/>
          <w:lang w:eastAsia="cs-CZ"/>
        </w:rPr>
      </w:pPr>
    </w:p>
    <w:p w14:paraId="3E8067E9" w14:textId="77777777"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snapToGrid w:val="0"/>
          <w:szCs w:val="22"/>
          <w:lang w:eastAsia="cs-CZ"/>
        </w:rPr>
        <w:t>Akákoľvek dokumentácia podľa článku 1 ods. 1.3 tejto zmluvy a/alebo akákoľvek iná dokumentácia vypracovaná zhotoviteľom, resp. vydaná v súvislosti s vykonávaním diela podľa tejto zmluvy:</w:t>
      </w:r>
    </w:p>
    <w:p w14:paraId="5F1F3267" w14:textId="77777777" w:rsidR="00626CBC" w:rsidRPr="008D2F45" w:rsidRDefault="00626CBC" w:rsidP="00D27A5D">
      <w:pPr>
        <w:widowControl w:val="0"/>
        <w:numPr>
          <w:ilvl w:val="0"/>
          <w:numId w:val="53"/>
        </w:numPr>
        <w:spacing w:before="120"/>
        <w:jc w:val="both"/>
        <w:rPr>
          <w:rFonts w:ascii="Calibri" w:hAnsi="Calibri" w:cs="Calibri"/>
          <w:bCs/>
          <w:snapToGrid w:val="0"/>
          <w:szCs w:val="22"/>
          <w:lang w:eastAsia="cs-CZ"/>
        </w:rPr>
      </w:pPr>
      <w:r w:rsidRPr="008D2F45">
        <w:rPr>
          <w:rFonts w:ascii="Calibri" w:hAnsi="Calibri" w:cs="Calibri"/>
          <w:snapToGrid w:val="0"/>
          <w:szCs w:val="22"/>
          <w:lang w:eastAsia="cs-CZ"/>
        </w:rPr>
        <w:t>musí byť vyhotovená v slovenskom jazyku, resp. zhotoviteľ musí na svoje náklady zabezpečiť jej úradný preklad do slovenského jazyka s výnimkou dokumentácie v českom jazyku; rozhodujúci je vždy úradný preklad do slovenského jazyka. Elektronická forma dokumentácie vypracovanej zhotoviteľom musí byť vo formátoch (*.</w:t>
      </w:r>
      <w:proofErr w:type="spellStart"/>
      <w:r w:rsidRPr="008D2F45">
        <w:rPr>
          <w:rFonts w:ascii="Calibri" w:hAnsi="Calibri" w:cs="Calibri"/>
          <w:snapToGrid w:val="0"/>
          <w:szCs w:val="22"/>
          <w:lang w:eastAsia="cs-CZ"/>
        </w:rPr>
        <w:t>doc</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xls</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dwg</w:t>
      </w:r>
      <w:proofErr w:type="spellEnd"/>
      <w:r w:rsidRPr="008D2F45">
        <w:rPr>
          <w:rFonts w:ascii="Calibri" w:hAnsi="Calibri" w:cs="Calibri"/>
          <w:snapToGrid w:val="0"/>
          <w:szCs w:val="22"/>
          <w:lang w:eastAsia="cs-CZ"/>
        </w:rPr>
        <w:t>, *.</w:t>
      </w:r>
      <w:proofErr w:type="spellStart"/>
      <w:r w:rsidRPr="008D2F45">
        <w:rPr>
          <w:rFonts w:ascii="Calibri" w:hAnsi="Calibri" w:cs="Calibri"/>
          <w:snapToGrid w:val="0"/>
          <w:szCs w:val="22"/>
          <w:lang w:eastAsia="cs-CZ"/>
        </w:rPr>
        <w:t>dgn</w:t>
      </w:r>
      <w:proofErr w:type="spellEnd"/>
      <w:r w:rsidRPr="008D2F45">
        <w:rPr>
          <w:rFonts w:ascii="Calibri" w:hAnsi="Calibri" w:cs="Calibri"/>
          <w:snapToGrid w:val="0"/>
          <w:szCs w:val="22"/>
          <w:lang w:eastAsia="cs-CZ"/>
        </w:rPr>
        <w:t>) bez obmedzenia ich editovateľnosti ako aj vo formáte *.</w:t>
      </w:r>
      <w:proofErr w:type="spellStart"/>
      <w:r w:rsidRPr="008D2F45">
        <w:rPr>
          <w:rFonts w:ascii="Calibri" w:hAnsi="Calibri" w:cs="Calibri"/>
          <w:snapToGrid w:val="0"/>
          <w:szCs w:val="22"/>
          <w:lang w:eastAsia="cs-CZ"/>
        </w:rPr>
        <w:t>pdf</w:t>
      </w:r>
      <w:proofErr w:type="spellEnd"/>
      <w:r w:rsidRPr="008D2F45">
        <w:rPr>
          <w:rFonts w:ascii="Calibri" w:hAnsi="Calibri" w:cs="Calibri"/>
          <w:snapToGrid w:val="0"/>
          <w:szCs w:val="22"/>
          <w:lang w:eastAsia="cs-CZ"/>
        </w:rPr>
        <w:t>. Obsah elektronickej formy dokumentácie musí byť zhodný s obsahom dokumentácie v listinnej forme. Označovanie jednotiek v akýchkoľvek dokumentoch, výkresoch a schémach tvoriacich dokumentáciu musí byť v medzinárodnej sústave jednotiek (SI) a akékoľvek hodnoty uvádzané v dokumentácií budú zaokrúhľované na dve desatinné čísla podľa všeobecných pravidiel zaokrúhľovania, pokiaľ zo všeobecne záväzných právnych predpisov a technických noriem nevyplýva inak,</w:t>
      </w:r>
    </w:p>
    <w:p w14:paraId="4ADD94AD" w14:textId="72C43697" w:rsidR="00626CBC" w:rsidRPr="008D2F45" w:rsidRDefault="00626CBC" w:rsidP="00D27A5D">
      <w:pPr>
        <w:widowControl w:val="0"/>
        <w:numPr>
          <w:ilvl w:val="0"/>
          <w:numId w:val="53"/>
        </w:numPr>
        <w:spacing w:before="120"/>
        <w:ind w:left="1163"/>
        <w:jc w:val="both"/>
        <w:rPr>
          <w:rFonts w:ascii="Calibri" w:hAnsi="Calibri" w:cs="Calibri"/>
          <w:bCs/>
          <w:snapToGrid w:val="0"/>
          <w:szCs w:val="22"/>
          <w:lang w:eastAsia="cs-CZ"/>
        </w:rPr>
      </w:pPr>
      <w:r w:rsidRPr="008D2F45">
        <w:rPr>
          <w:rFonts w:ascii="Calibri" w:hAnsi="Calibri" w:cs="Calibri"/>
          <w:snapToGrid w:val="0"/>
          <w:szCs w:val="22"/>
          <w:lang w:eastAsia="cs-CZ"/>
        </w:rPr>
        <w:t>je vlastníctvom objednávateľa, resp. objednávateľ je majiteľom alebo oprávneným vykonávateľom majetkových práv a zhotoviteľ ju nesmie použiť pre akúkoľvek tretiu osobu bez výslovného písomného súhlasu objednávateľa. Rovnako zhotoviteľ nie je oprávnený bez predchádzajúceho písomného súhlasu objednávateľa zverejňovať akékoľvek informácie o prácach na diele alebo o ich postupe, o popisoch vykonávania prác, o výkazoch výmer, o nákladoch na vykonanie diela o výkresoch a výpočtoch. Všetky zmluvné podklady, ktoré tvoria skutočnosti technickej povahy sú vo vlastníctve objednávateľa. Zhotoviteľ je oprávnený podklady pre vykonanie diela použiť výhradne pre účely plnenia podľa tejto zmluvy.</w:t>
      </w:r>
    </w:p>
    <w:p w14:paraId="319D82F8" w14:textId="77777777" w:rsidR="00626CBC" w:rsidRPr="008D2F45" w:rsidRDefault="00626CBC" w:rsidP="00626CBC">
      <w:pPr>
        <w:widowControl w:val="0"/>
        <w:ind w:left="720"/>
        <w:jc w:val="both"/>
        <w:rPr>
          <w:rFonts w:ascii="Calibri" w:hAnsi="Calibri" w:cs="Calibri"/>
          <w:bCs/>
          <w:snapToGrid w:val="0"/>
          <w:szCs w:val="22"/>
          <w:lang w:eastAsia="cs-CZ"/>
        </w:rPr>
      </w:pPr>
    </w:p>
    <w:p w14:paraId="02B640EF" w14:textId="5B37F741" w:rsidR="00626CBC" w:rsidRPr="008D2F45" w:rsidRDefault="00626CBC" w:rsidP="00D27A5D">
      <w:pPr>
        <w:widowControl w:val="0"/>
        <w:numPr>
          <w:ilvl w:val="1"/>
          <w:numId w:val="60"/>
        </w:numPr>
        <w:ind w:left="567" w:hanging="567"/>
        <w:jc w:val="both"/>
        <w:rPr>
          <w:rFonts w:ascii="Calibri" w:hAnsi="Calibri" w:cs="Calibri"/>
          <w:bCs/>
          <w:snapToGrid w:val="0"/>
          <w:szCs w:val="22"/>
          <w:lang w:eastAsia="cs-CZ"/>
        </w:rPr>
      </w:pPr>
      <w:r w:rsidRPr="008D2F45">
        <w:rPr>
          <w:rFonts w:ascii="Calibri" w:hAnsi="Calibri" w:cs="Calibri"/>
          <w:bCs/>
          <w:snapToGrid w:val="0"/>
          <w:szCs w:val="22"/>
          <w:lang w:eastAsia="cs-CZ"/>
        </w:rPr>
        <w:t>V prípade touto zmluvou alebo právnymi predpismi stanovenej povinnosti vydať o vykonaní diela alebo jeho časti osobitný protokol alebo správu alebo potvrdenie</w:t>
      </w:r>
      <w:r w:rsidR="009141FB">
        <w:rPr>
          <w:rFonts w:ascii="Calibri" w:hAnsi="Calibri" w:cs="Calibri"/>
          <w:bCs/>
          <w:snapToGrid w:val="0"/>
          <w:szCs w:val="22"/>
          <w:lang w:eastAsia="cs-CZ"/>
        </w:rPr>
        <w:t>,</w:t>
      </w:r>
      <w:r w:rsidRPr="008D2F45">
        <w:rPr>
          <w:rFonts w:ascii="Calibri" w:hAnsi="Calibri" w:cs="Calibri"/>
          <w:bCs/>
          <w:snapToGrid w:val="0"/>
          <w:szCs w:val="22"/>
          <w:lang w:eastAsia="cs-CZ"/>
        </w:rPr>
        <w:t xml:space="preserve"> zhotoviteľ sa zaväzuje vypracovať a odovzdať takýto osobitný protokol alebo správu alebo potvrdenie objednávateľovi najmenej v </w:t>
      </w:r>
      <w:r w:rsidRPr="008D2F45">
        <w:rPr>
          <w:rFonts w:ascii="Calibri" w:hAnsi="Calibri" w:cs="Calibri"/>
          <w:snapToGrid w:val="0"/>
          <w:szCs w:val="22"/>
          <w:lang w:eastAsia="cs-CZ"/>
        </w:rPr>
        <w:t>dvoch (2) písomných vyhotoveniach, ak všeobecne záväzné právne predpisy nestanovujú vyšší počet vyhotovení, tak, aby takýto protokol/správa/potvrdenie spĺňali všetky požiadavky stanovené touto zmluvou, všeobecne záväznými právnymi predpismi, technickými normami, aj keď nie sú právne záväzne.</w:t>
      </w:r>
    </w:p>
    <w:p w14:paraId="24E5C653" w14:textId="77777777" w:rsidR="00626CBC" w:rsidRPr="007B1008" w:rsidRDefault="00626CBC" w:rsidP="00626CBC">
      <w:pPr>
        <w:jc w:val="both"/>
        <w:rPr>
          <w:rFonts w:ascii="Calibri" w:hAnsi="Calibri" w:cs="Calibri"/>
          <w:b/>
          <w:snapToGrid w:val="0"/>
          <w:szCs w:val="22"/>
          <w:lang w:eastAsia="cs-CZ"/>
        </w:rPr>
      </w:pPr>
    </w:p>
    <w:p w14:paraId="1DF62C28"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PODMIENKY VYKONÁVANIA DIELA</w:t>
      </w:r>
    </w:p>
    <w:p w14:paraId="0808C863" w14:textId="77777777" w:rsidR="00626CBC" w:rsidRPr="007B1008" w:rsidRDefault="00626CBC" w:rsidP="00626CBC">
      <w:pPr>
        <w:widowControl w:val="0"/>
        <w:jc w:val="both"/>
        <w:rPr>
          <w:rFonts w:ascii="Calibri" w:hAnsi="Calibri" w:cs="Calibri"/>
          <w:snapToGrid w:val="0"/>
          <w:szCs w:val="22"/>
          <w:lang w:eastAsia="cs-CZ"/>
        </w:rPr>
      </w:pPr>
    </w:p>
    <w:p w14:paraId="53FC26E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Zhotoviteľ vyhlasuje, že sa v plnom rozsahu oboznámil s charakterom a rozsahom diela v zmysle podmienok stanovených objednávateľom a že sú mu známe technické, kvalitatívne a iné podmienky vykonania diela, osobitne zhotoviteľ vyhlasuje, že sa oboznámil:</w:t>
      </w:r>
    </w:p>
    <w:p w14:paraId="0B6C3FF6" w14:textId="77777777"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širšími vzťahmi na území, ktoré bude dotknuté vykonávaním diela,</w:t>
      </w:r>
    </w:p>
    <w:p w14:paraId="52DE7903" w14:textId="095337EC" w:rsidR="00626CBC" w:rsidRPr="007B1008" w:rsidRDefault="00626CBC" w:rsidP="00D27A5D">
      <w:pPr>
        <w:widowControl w:val="0"/>
        <w:numPr>
          <w:ilvl w:val="0"/>
          <w:numId w:val="48"/>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umiestnením inžinierskych sietí na území, ktoré bude dotknuté vykonávaním diela</w:t>
      </w:r>
      <w:r w:rsidR="009141FB">
        <w:rPr>
          <w:rFonts w:ascii="Calibri" w:hAnsi="Calibri" w:cs="Calibri"/>
          <w:snapToGrid w:val="0"/>
          <w:color w:val="000000"/>
          <w:szCs w:val="22"/>
          <w:lang w:eastAsia="cs-CZ"/>
        </w:rPr>
        <w:t>.</w:t>
      </w:r>
    </w:p>
    <w:p w14:paraId="3BD54E38" w14:textId="77777777" w:rsidR="00626CBC" w:rsidRPr="007B1008" w:rsidRDefault="00626CBC" w:rsidP="00626CBC">
      <w:pPr>
        <w:ind w:left="720"/>
        <w:jc w:val="both"/>
        <w:rPr>
          <w:rFonts w:ascii="Calibri" w:hAnsi="Calibri" w:cs="Calibri"/>
          <w:bCs/>
          <w:snapToGrid w:val="0"/>
          <w:color w:val="000000"/>
          <w:szCs w:val="22"/>
          <w:lang w:eastAsia="cs-CZ"/>
        </w:rPr>
      </w:pPr>
    </w:p>
    <w:p w14:paraId="012683ED"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Zhotoviteľ zároveň berie na vedomie, že súbežne s vykonávaním diela podľa tejto zmluvy, môžu na zariadeniach objednávateľa prebiehať aj ďalšie práce vykonávané tretími osobami, pričom sa zhotoviteľ zaväzuje vykonávať stavebné a montážne práce na diele tak, aby bolo zabezpečené dodržanie harmonogramu vykonávania diela a súčasne, aby nad nevyhnutnú mieru nedochádzalo k akémukoľvek obmedzovaniu vykonávania prác tretích osôb na zariadeniach objednávateľa. Z uvedených dôvodov zhotoviteľ nebude môcť namietať nemožnosť riadneho vykonávania diela.</w:t>
      </w:r>
    </w:p>
    <w:p w14:paraId="3D9FDCCF" w14:textId="77777777" w:rsidR="00626CBC" w:rsidRPr="007B1008" w:rsidRDefault="00626CBC" w:rsidP="00626CBC">
      <w:pPr>
        <w:ind w:left="720"/>
        <w:jc w:val="both"/>
        <w:rPr>
          <w:rFonts w:ascii="Calibri" w:hAnsi="Calibri" w:cs="Calibri"/>
          <w:bCs/>
          <w:snapToGrid w:val="0"/>
          <w:color w:val="000000"/>
          <w:szCs w:val="22"/>
          <w:lang w:eastAsia="cs-CZ"/>
        </w:rPr>
      </w:pPr>
    </w:p>
    <w:p w14:paraId="38E6D681"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Zhotoviteľ vyhlasuje, že disponuje takými odbornými znalosťami a kapacitami, ktoré sú k zhotoveniu predmetného diela potrebné a že dielo vykoná s odbornou starostlivosťou na svoje náklady a na svoje </w:t>
      </w:r>
      <w:r w:rsidRPr="007B1008">
        <w:rPr>
          <w:rFonts w:ascii="Calibri" w:hAnsi="Calibri" w:cs="Calibri"/>
          <w:snapToGrid w:val="0"/>
          <w:color w:val="000000"/>
          <w:szCs w:val="22"/>
          <w:lang w:eastAsia="cs-CZ"/>
        </w:rPr>
        <w:lastRenderedPageBreak/>
        <w:t>nebezpečenstvo.</w:t>
      </w:r>
    </w:p>
    <w:p w14:paraId="0ABFE7FC" w14:textId="77777777" w:rsidR="00626CBC" w:rsidRPr="007B1008" w:rsidRDefault="00626CBC" w:rsidP="00626CBC">
      <w:pPr>
        <w:ind w:left="709" w:hanging="709"/>
        <w:jc w:val="both"/>
        <w:rPr>
          <w:rFonts w:ascii="Calibri" w:hAnsi="Calibri" w:cs="Calibri"/>
          <w:bCs/>
          <w:snapToGrid w:val="0"/>
          <w:szCs w:val="22"/>
          <w:lang w:eastAsia="cs-CZ"/>
        </w:rPr>
      </w:pPr>
    </w:p>
    <w:p w14:paraId="3B4ABA28" w14:textId="3E405541" w:rsidR="0048532A" w:rsidRDefault="00626CBC" w:rsidP="0041739A">
      <w:pPr>
        <w:widowControl w:val="0"/>
        <w:numPr>
          <w:ilvl w:val="1"/>
          <w:numId w:val="60"/>
        </w:numPr>
        <w:ind w:left="709"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Zhotoviteľ poveruje vo veciach týkajúcich sa vykonávania diela</w:t>
      </w:r>
      <w:r w:rsidRPr="0041739A">
        <w:rPr>
          <w:rFonts w:ascii="Calibri" w:hAnsi="Calibri" w:cs="Calibri"/>
          <w:bCs/>
          <w:snapToGrid w:val="0"/>
          <w:szCs w:val="22"/>
          <w:lang w:eastAsia="cs-CZ"/>
        </w:rPr>
        <w:t xml:space="preserve">: </w:t>
      </w:r>
    </w:p>
    <w:p w14:paraId="569F1BA5" w14:textId="1BB62BE3" w:rsidR="0048532A" w:rsidRPr="007B1008" w:rsidRDefault="0048532A" w:rsidP="0048532A">
      <w:pPr>
        <w:widowControl w:val="0"/>
        <w:numPr>
          <w:ilvl w:val="0"/>
          <w:numId w:val="62"/>
        </w:numPr>
        <w:ind w:left="1134" w:hanging="294"/>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kľúčových odborníkov na plnenie predmetu zmluvy podľa </w:t>
      </w:r>
      <w:r w:rsidR="003951F6">
        <w:rPr>
          <w:rFonts w:ascii="Calibri" w:hAnsi="Calibri" w:cs="Calibri"/>
          <w:bCs/>
          <w:snapToGrid w:val="0"/>
          <w:szCs w:val="22"/>
          <w:lang w:eastAsia="cs-CZ"/>
        </w:rPr>
        <w:t>P</w:t>
      </w:r>
      <w:r w:rsidRPr="007B1008">
        <w:rPr>
          <w:rFonts w:ascii="Calibri" w:hAnsi="Calibri" w:cs="Calibri"/>
          <w:bCs/>
          <w:snapToGrid w:val="0"/>
          <w:szCs w:val="22"/>
          <w:lang w:eastAsia="cs-CZ"/>
        </w:rPr>
        <w:t xml:space="preserve">rílohy č. 3 tejto zmluvy, </w:t>
      </w:r>
    </w:p>
    <w:p w14:paraId="30F469FA" w14:textId="0DF93DCB" w:rsidR="0048532A" w:rsidRDefault="0048532A" w:rsidP="0048532A">
      <w:pPr>
        <w:widowControl w:val="0"/>
        <w:numPr>
          <w:ilvl w:val="0"/>
          <w:numId w:val="62"/>
        </w:numPr>
        <w:spacing w:before="60"/>
        <w:ind w:left="1134" w:hanging="295"/>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výkonom funkcie stavbyvedúceho: ................................................. </w:t>
      </w:r>
      <w:r w:rsidRPr="007B1008">
        <w:rPr>
          <w:rFonts w:ascii="Calibri" w:hAnsi="Calibri" w:cs="Calibri"/>
          <w:bCs/>
          <w:i/>
          <w:snapToGrid w:val="0"/>
          <w:color w:val="FF0000"/>
          <w:szCs w:val="22"/>
          <w:lang w:eastAsia="cs-CZ"/>
        </w:rPr>
        <w:t>(doplní uchádzač)</w:t>
      </w:r>
      <w:r w:rsidRPr="007B1008">
        <w:rPr>
          <w:rFonts w:ascii="Calibri" w:hAnsi="Calibri" w:cs="Calibri"/>
          <w:bCs/>
          <w:snapToGrid w:val="0"/>
          <w:szCs w:val="22"/>
          <w:lang w:eastAsia="cs-CZ"/>
        </w:rPr>
        <w:t xml:space="preserve">, </w:t>
      </w:r>
    </w:p>
    <w:p w14:paraId="2B9257EA" w14:textId="5DDFC6B5" w:rsidR="0048532A" w:rsidRPr="0014759F" w:rsidRDefault="0048532A" w:rsidP="0048532A">
      <w:pPr>
        <w:numPr>
          <w:ilvl w:val="0"/>
          <w:numId w:val="62"/>
        </w:numPr>
        <w:ind w:left="1134" w:hanging="283"/>
        <w:jc w:val="both"/>
        <w:rPr>
          <w:rFonts w:ascii="Calibri" w:hAnsi="Calibri" w:cs="Calibri"/>
          <w:bCs/>
          <w:snapToGrid w:val="0"/>
          <w:szCs w:val="22"/>
          <w:lang w:eastAsia="cs-CZ"/>
        </w:rPr>
      </w:pPr>
      <w:r w:rsidRPr="0014759F">
        <w:rPr>
          <w:rFonts w:ascii="Calibri" w:hAnsi="Calibri" w:cs="Calibri"/>
          <w:bCs/>
          <w:snapToGrid w:val="0"/>
          <w:szCs w:val="22"/>
          <w:lang w:eastAsia="cs-CZ"/>
        </w:rPr>
        <w:t xml:space="preserve">výkonom funkcie zástupcu stavbyvedúceho: ................................................. </w:t>
      </w:r>
      <w:r w:rsidRPr="00F82A1E">
        <w:rPr>
          <w:rFonts w:ascii="Calibri" w:hAnsi="Calibri" w:cs="Calibri"/>
          <w:bCs/>
          <w:i/>
          <w:iCs/>
          <w:snapToGrid w:val="0"/>
          <w:color w:val="FF0000"/>
          <w:szCs w:val="22"/>
          <w:lang w:eastAsia="cs-CZ"/>
        </w:rPr>
        <w:t>(doplní uchádzač)</w:t>
      </w:r>
      <w:r w:rsidRPr="0014759F">
        <w:rPr>
          <w:rFonts w:ascii="Calibri" w:hAnsi="Calibri" w:cs="Calibri"/>
          <w:bCs/>
          <w:snapToGrid w:val="0"/>
          <w:szCs w:val="22"/>
          <w:lang w:eastAsia="cs-CZ"/>
        </w:rPr>
        <w:t>,</w:t>
      </w:r>
    </w:p>
    <w:p w14:paraId="0E471672" w14:textId="477A0AE0" w:rsidR="00F25DF4" w:rsidRPr="0041739A" w:rsidRDefault="00F26389" w:rsidP="00F26389">
      <w:pPr>
        <w:widowControl w:val="0"/>
        <w:ind w:left="1134"/>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pričom </w:t>
      </w:r>
      <w:r>
        <w:rPr>
          <w:rFonts w:ascii="Calibri" w:hAnsi="Calibri" w:cs="Calibri"/>
          <w:bCs/>
          <w:snapToGrid w:val="0"/>
          <w:szCs w:val="22"/>
          <w:lang w:eastAsia="cs-CZ"/>
        </w:rPr>
        <w:t xml:space="preserve">pod písm. a), b) a c) </w:t>
      </w:r>
      <w:r w:rsidRPr="007B1008">
        <w:rPr>
          <w:rFonts w:ascii="Calibri" w:hAnsi="Calibri" w:cs="Calibri"/>
          <w:bCs/>
          <w:snapToGrid w:val="0"/>
          <w:szCs w:val="22"/>
          <w:lang w:eastAsia="cs-CZ"/>
        </w:rPr>
        <w:t xml:space="preserve">sa jedná o odborníkov, u ktorých zhotoviteľ predkladal doklady o odbornej spôsobilosti na výkon činnosti k splneniu podmienok účasti v predloženej ponuke pri zadávaní </w:t>
      </w:r>
      <w:r>
        <w:rPr>
          <w:rFonts w:ascii="Calibri" w:hAnsi="Calibri" w:cs="Calibri"/>
          <w:bCs/>
          <w:snapToGrid w:val="0"/>
          <w:szCs w:val="22"/>
          <w:lang w:eastAsia="cs-CZ"/>
        </w:rPr>
        <w:t>po</w:t>
      </w:r>
      <w:r w:rsidRPr="007B1008">
        <w:rPr>
          <w:rFonts w:ascii="Calibri" w:hAnsi="Calibri" w:cs="Calibri"/>
          <w:bCs/>
          <w:snapToGrid w:val="0"/>
          <w:szCs w:val="22"/>
          <w:lang w:eastAsia="cs-CZ"/>
        </w:rPr>
        <w:t>dlimitnej zákazky, ktorej výsledkom je táto zmluva. Zhotoviteľ nie je oprávnený bez súhlasu objednávateľa a preukázateľného zdôvodnenia zmeniť týchto kľúčových odborníkov</w:t>
      </w:r>
      <w:r>
        <w:rPr>
          <w:rFonts w:ascii="Calibri" w:hAnsi="Calibri" w:cs="Calibri"/>
          <w:bCs/>
          <w:snapToGrid w:val="0"/>
          <w:szCs w:val="22"/>
          <w:lang w:eastAsia="cs-CZ"/>
        </w:rPr>
        <w:t>,</w:t>
      </w:r>
      <w:r w:rsidRPr="00F26389">
        <w:rPr>
          <w:rFonts w:ascii="Calibri" w:hAnsi="Calibri" w:cs="Calibri"/>
          <w:bCs/>
          <w:snapToGrid w:val="0"/>
          <w:szCs w:val="22"/>
          <w:lang w:eastAsia="cs-CZ"/>
        </w:rPr>
        <w:t xml:space="preserve"> </w:t>
      </w:r>
      <w:r>
        <w:rPr>
          <w:rFonts w:ascii="Calibri" w:hAnsi="Calibri" w:cs="Calibri"/>
          <w:bCs/>
          <w:snapToGrid w:val="0"/>
          <w:szCs w:val="22"/>
          <w:lang w:eastAsia="cs-CZ"/>
        </w:rPr>
        <w:t>tieto</w:t>
      </w:r>
      <w:r w:rsidRPr="00F26389">
        <w:rPr>
          <w:rFonts w:ascii="Calibri" w:hAnsi="Calibri" w:cs="Calibri"/>
          <w:bCs/>
          <w:snapToGrid w:val="0"/>
          <w:szCs w:val="22"/>
          <w:lang w:eastAsia="cs-CZ"/>
        </w:rPr>
        <w:t xml:space="preserve"> osob</w:t>
      </w:r>
      <w:r>
        <w:rPr>
          <w:rFonts w:ascii="Calibri" w:hAnsi="Calibri" w:cs="Calibri"/>
          <w:bCs/>
          <w:snapToGrid w:val="0"/>
          <w:szCs w:val="22"/>
          <w:lang w:eastAsia="cs-CZ"/>
        </w:rPr>
        <w:t>y</w:t>
      </w:r>
      <w:r w:rsidRPr="00F26389">
        <w:rPr>
          <w:rFonts w:ascii="Calibri" w:hAnsi="Calibri" w:cs="Calibri"/>
          <w:bCs/>
          <w:snapToGrid w:val="0"/>
          <w:szCs w:val="22"/>
          <w:lang w:eastAsia="cs-CZ"/>
        </w:rPr>
        <w:t xml:space="preserve"> odborníka alebo inú osobu uvedenú v tejto zmluve</w:t>
      </w:r>
      <w:r>
        <w:rPr>
          <w:rFonts w:ascii="Calibri" w:hAnsi="Calibri" w:cs="Calibri"/>
          <w:bCs/>
          <w:snapToGrid w:val="0"/>
          <w:szCs w:val="22"/>
          <w:lang w:eastAsia="cs-CZ"/>
        </w:rPr>
        <w:t>.</w:t>
      </w:r>
    </w:p>
    <w:p w14:paraId="080EB06A" w14:textId="3DE17D1C"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môže navrhnúť </w:t>
      </w:r>
      <w:r w:rsidR="006B1993" w:rsidRPr="007B1008">
        <w:rPr>
          <w:rFonts w:ascii="Calibri" w:hAnsi="Calibri" w:cs="Calibri"/>
          <w:bCs/>
          <w:snapToGrid w:val="0"/>
          <w:szCs w:val="22"/>
          <w:lang w:eastAsia="cs-CZ"/>
        </w:rPr>
        <w:t>zmen</w:t>
      </w:r>
      <w:r w:rsidR="006B1993">
        <w:rPr>
          <w:rFonts w:ascii="Calibri" w:hAnsi="Calibri" w:cs="Calibri"/>
          <w:bCs/>
          <w:snapToGrid w:val="0"/>
          <w:szCs w:val="22"/>
          <w:lang w:eastAsia="cs-CZ"/>
        </w:rPr>
        <w:t>y</w:t>
      </w:r>
      <w:r w:rsidR="006B1993" w:rsidRPr="007B1008">
        <w:rPr>
          <w:rFonts w:ascii="Calibri" w:hAnsi="Calibri" w:cs="Calibri"/>
          <w:bCs/>
          <w:snapToGrid w:val="0"/>
          <w:szCs w:val="22"/>
          <w:lang w:eastAsia="cs-CZ"/>
        </w:rPr>
        <w:t xml:space="preserve"> os</w:t>
      </w:r>
      <w:r w:rsidR="006B1993">
        <w:rPr>
          <w:rFonts w:ascii="Calibri" w:hAnsi="Calibri" w:cs="Calibri"/>
          <w:bCs/>
          <w:snapToGrid w:val="0"/>
          <w:szCs w:val="22"/>
          <w:lang w:eastAsia="cs-CZ"/>
        </w:rPr>
        <w:t>ô</w:t>
      </w:r>
      <w:r w:rsidR="006B1993" w:rsidRPr="007B1008">
        <w:rPr>
          <w:rFonts w:ascii="Calibri" w:hAnsi="Calibri" w:cs="Calibri"/>
          <w:bCs/>
          <w:snapToGrid w:val="0"/>
          <w:szCs w:val="22"/>
          <w:lang w:eastAsia="cs-CZ"/>
        </w:rPr>
        <w:t>b uveden</w:t>
      </w:r>
      <w:r w:rsidR="006B1993">
        <w:rPr>
          <w:rFonts w:ascii="Calibri" w:hAnsi="Calibri" w:cs="Calibri"/>
          <w:bCs/>
          <w:snapToGrid w:val="0"/>
          <w:szCs w:val="22"/>
          <w:lang w:eastAsia="cs-CZ"/>
        </w:rPr>
        <w:t>ých</w:t>
      </w:r>
      <w:r w:rsidR="006B1993" w:rsidRPr="007B1008">
        <w:rPr>
          <w:rFonts w:ascii="Calibri" w:hAnsi="Calibri" w:cs="Calibri"/>
          <w:bCs/>
          <w:snapToGrid w:val="0"/>
          <w:szCs w:val="22"/>
          <w:lang w:eastAsia="cs-CZ"/>
        </w:rPr>
        <w:t xml:space="preserve"> </w:t>
      </w:r>
      <w:r w:rsidRPr="007B1008">
        <w:rPr>
          <w:rFonts w:ascii="Calibri" w:hAnsi="Calibri" w:cs="Calibri"/>
          <w:bCs/>
          <w:snapToGrid w:val="0"/>
          <w:szCs w:val="22"/>
          <w:lang w:eastAsia="cs-CZ"/>
        </w:rPr>
        <w:t>v bod</w:t>
      </w:r>
      <w:r w:rsidR="006B1993">
        <w:rPr>
          <w:rFonts w:ascii="Calibri" w:hAnsi="Calibri" w:cs="Calibri"/>
          <w:bCs/>
          <w:snapToGrid w:val="0"/>
          <w:szCs w:val="22"/>
          <w:lang w:eastAsia="cs-CZ"/>
        </w:rPr>
        <w:t>e</w:t>
      </w:r>
      <w:r w:rsidRPr="007B1008">
        <w:rPr>
          <w:rFonts w:ascii="Calibri" w:hAnsi="Calibri" w:cs="Calibri"/>
          <w:bCs/>
          <w:snapToGrid w:val="0"/>
          <w:szCs w:val="22"/>
          <w:lang w:eastAsia="cs-CZ"/>
        </w:rPr>
        <w:t xml:space="preserve"> 7.4 tohto článku zmluvy výlučne v prípade:</w:t>
      </w:r>
    </w:p>
    <w:p w14:paraId="369285FC" w14:textId="4F6A211C" w:rsidR="00626CBC" w:rsidRPr="00211117" w:rsidRDefault="00626CBC" w:rsidP="008436A5">
      <w:pPr>
        <w:pStyle w:val="Odsekzoznamu"/>
        <w:widowControl w:val="0"/>
        <w:numPr>
          <w:ilvl w:val="0"/>
          <w:numId w:val="65"/>
        </w:numPr>
        <w:spacing w:before="60" w:after="60"/>
        <w:ind w:left="1134" w:hanging="283"/>
        <w:jc w:val="both"/>
        <w:rPr>
          <w:rFonts w:ascii="Calibri" w:hAnsi="Calibri" w:cs="Calibri"/>
          <w:bCs/>
          <w:snapToGrid w:val="0"/>
          <w:szCs w:val="22"/>
          <w:lang w:eastAsia="cs-CZ"/>
        </w:rPr>
      </w:pPr>
      <w:r w:rsidRPr="00211117">
        <w:rPr>
          <w:rFonts w:ascii="Calibri" w:hAnsi="Calibri" w:cs="Calibri"/>
          <w:bCs/>
          <w:snapToGrid w:val="0"/>
          <w:szCs w:val="22"/>
          <w:lang w:eastAsia="cs-CZ"/>
        </w:rPr>
        <w:t>smrti, dlhodobej choroby alebo úrazu takejto osoby, o čom je povinný doložiť hodnoverný dôkaz,</w:t>
      </w:r>
    </w:p>
    <w:p w14:paraId="2E2AE638" w14:textId="7B7A52F7" w:rsidR="00626CBC" w:rsidRPr="00211117" w:rsidRDefault="00626CBC" w:rsidP="008436A5">
      <w:pPr>
        <w:pStyle w:val="Odsekzoznamu"/>
        <w:widowControl w:val="0"/>
        <w:numPr>
          <w:ilvl w:val="0"/>
          <w:numId w:val="65"/>
        </w:numPr>
        <w:spacing w:before="60" w:after="60"/>
        <w:ind w:left="1134" w:hanging="283"/>
        <w:jc w:val="both"/>
        <w:rPr>
          <w:rFonts w:ascii="Calibri" w:hAnsi="Calibri" w:cs="Calibri"/>
          <w:bCs/>
          <w:snapToGrid w:val="0"/>
          <w:szCs w:val="22"/>
          <w:lang w:eastAsia="cs-CZ"/>
        </w:rPr>
      </w:pPr>
      <w:r w:rsidRPr="00211117">
        <w:rPr>
          <w:rFonts w:ascii="Calibri" w:hAnsi="Calibri" w:cs="Calibri"/>
          <w:bCs/>
          <w:snapToGrid w:val="0"/>
          <w:szCs w:val="22"/>
          <w:lang w:eastAsia="cs-CZ"/>
        </w:rPr>
        <w:t>ak bola potreba výmeny tejto osoby vyvolaná skutočnosťami, ktoré nemôže zhotoviteľ ovplyvniť,</w:t>
      </w:r>
    </w:p>
    <w:p w14:paraId="3ECECBBC" w14:textId="77777777" w:rsidR="00626CBC" w:rsidRPr="007B1008" w:rsidRDefault="00626CBC" w:rsidP="008436A5">
      <w:pPr>
        <w:pStyle w:val="Odsekzoznamu"/>
        <w:widowControl w:val="0"/>
        <w:numPr>
          <w:ilvl w:val="0"/>
          <w:numId w:val="65"/>
        </w:numPr>
        <w:spacing w:before="60" w:after="60"/>
        <w:ind w:left="1134" w:hanging="283"/>
        <w:jc w:val="both"/>
        <w:rPr>
          <w:rFonts w:ascii="Calibri" w:hAnsi="Calibri" w:cs="Calibri"/>
          <w:bCs/>
          <w:snapToGrid w:val="0"/>
          <w:szCs w:val="22"/>
          <w:lang w:eastAsia="cs-CZ"/>
        </w:rPr>
      </w:pPr>
      <w:r w:rsidRPr="007B1008">
        <w:rPr>
          <w:rFonts w:ascii="Calibri" w:hAnsi="Calibri" w:cs="Calibri"/>
          <w:bCs/>
          <w:snapToGrid w:val="0"/>
          <w:szCs w:val="22"/>
          <w:lang w:eastAsia="cs-CZ"/>
        </w:rPr>
        <w:t>ak vzhľadom na porušovanie povinností predstavuje pokračovanie činnosti takejto osoby ohrozenie plnenia  tejto zmluvy.</w:t>
      </w:r>
    </w:p>
    <w:p w14:paraId="1E6AB986" w14:textId="77777777" w:rsidR="00626CBC" w:rsidRPr="007B1008" w:rsidRDefault="00626CBC" w:rsidP="00D27A5D">
      <w:pPr>
        <w:widowControl w:val="0"/>
        <w:numPr>
          <w:ilvl w:val="1"/>
          <w:numId w:val="60"/>
        </w:numPr>
        <w:spacing w:before="60" w:after="60"/>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dôjde počas realizácie diela k zmene v osobách uvedených v bodu 7.4 z dôvodov uvedených v bode 7.5  písm. a) až c) tohto článku zhotoviteľ je povinný predložiť objednávateľovi v lehote do 3 pracovných dní, odkedy sa o tejto skutočnosti dozvie  „</w:t>
      </w:r>
      <w:r w:rsidRPr="007B1008">
        <w:rPr>
          <w:rFonts w:ascii="Calibri" w:hAnsi="Calibri" w:cs="Calibri"/>
          <w:bCs/>
          <w:iCs/>
          <w:snapToGrid w:val="0"/>
          <w:szCs w:val="22"/>
          <w:lang w:eastAsia="cs-CZ"/>
        </w:rPr>
        <w:t>Návrh  na zmenu spôsobilej osoby, kľúčového odborníka“</w:t>
      </w:r>
      <w:r w:rsidRPr="007B1008">
        <w:rPr>
          <w:rFonts w:ascii="Calibri" w:hAnsi="Calibri" w:cs="Calibri"/>
          <w:bCs/>
          <w:snapToGrid w:val="0"/>
          <w:szCs w:val="22"/>
          <w:lang w:eastAsia="cs-CZ"/>
        </w:rPr>
        <w:t xml:space="preserve"> v rozsahu:</w:t>
      </w:r>
    </w:p>
    <w:p w14:paraId="7F5C156E" w14:textId="77777777"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názov odborníka, meno a priezvisko</w:t>
      </w:r>
    </w:p>
    <w:p w14:paraId="0AAF0F4E" w14:textId="0838BC7F" w:rsidR="00626CBC" w:rsidRPr="007B1008" w:rsidRDefault="00626CBC" w:rsidP="00626CBC">
      <w:pPr>
        <w:spacing w:before="60" w:after="60"/>
        <w:ind w:left="1134" w:hanging="425"/>
        <w:jc w:val="both"/>
        <w:rPr>
          <w:rFonts w:ascii="Calibri" w:hAnsi="Calibri" w:cs="Calibri"/>
          <w:bCs/>
          <w:snapToGrid w:val="0"/>
          <w:szCs w:val="22"/>
          <w:lang w:eastAsia="cs-CZ"/>
        </w:rPr>
      </w:pPr>
      <w:r w:rsidRPr="007B1008">
        <w:rPr>
          <w:rFonts w:ascii="Calibri" w:hAnsi="Calibri" w:cs="Calibri"/>
          <w:bCs/>
          <w:snapToGrid w:val="0"/>
          <w:szCs w:val="22"/>
          <w:lang w:eastAsia="cs-CZ"/>
        </w:rPr>
        <w:t>-</w:t>
      </w:r>
      <w:r w:rsidRPr="007B1008">
        <w:rPr>
          <w:rFonts w:ascii="Calibri" w:hAnsi="Calibri" w:cs="Calibri"/>
          <w:bCs/>
          <w:snapToGrid w:val="0"/>
          <w:szCs w:val="22"/>
          <w:lang w:eastAsia="cs-CZ"/>
        </w:rPr>
        <w:tab/>
        <w:t>doklady preukazujúc</w:t>
      </w:r>
      <w:r w:rsidR="009141FB">
        <w:rPr>
          <w:rFonts w:ascii="Calibri" w:hAnsi="Calibri" w:cs="Calibri"/>
          <w:bCs/>
          <w:snapToGrid w:val="0"/>
          <w:szCs w:val="22"/>
          <w:lang w:eastAsia="cs-CZ"/>
        </w:rPr>
        <w:t>e</w:t>
      </w:r>
      <w:r w:rsidRPr="007B1008">
        <w:rPr>
          <w:rFonts w:ascii="Calibri" w:hAnsi="Calibri" w:cs="Calibri"/>
          <w:bCs/>
          <w:snapToGrid w:val="0"/>
          <w:szCs w:val="22"/>
          <w:lang w:eastAsia="cs-CZ"/>
        </w:rPr>
        <w:t xml:space="preserve"> odbornú spôsobilosť podľa výzvy na predkladanie ponúk a súťažných podkladov vzťahujúcich sa k zákazke, ktorej výsledkom je táto zmluva.</w:t>
      </w:r>
    </w:p>
    <w:p w14:paraId="654DEF13" w14:textId="14D1179E" w:rsidR="00626CBC" w:rsidRPr="008436A5" w:rsidRDefault="00626CBC" w:rsidP="008436A5">
      <w:pPr>
        <w:spacing w:before="60" w:after="60"/>
        <w:ind w:left="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ak zhotoviteľ nedodrží postup uvedený v bode 7.</w:t>
      </w:r>
      <w:r>
        <w:rPr>
          <w:rFonts w:ascii="Calibri" w:hAnsi="Calibri" w:cs="Calibri"/>
          <w:bCs/>
          <w:snapToGrid w:val="0"/>
          <w:szCs w:val="22"/>
          <w:lang w:eastAsia="cs-CZ"/>
        </w:rPr>
        <w:t>6</w:t>
      </w:r>
      <w:r w:rsidRPr="007B1008">
        <w:rPr>
          <w:rFonts w:ascii="Calibri" w:hAnsi="Calibri" w:cs="Calibri"/>
          <w:bCs/>
          <w:snapToGrid w:val="0"/>
          <w:szCs w:val="22"/>
          <w:lang w:eastAsia="cs-CZ"/>
        </w:rPr>
        <w:t xml:space="preserve"> tohto článku, nie je oprávnený pokračovať v zhotovení diela pre časť plnenia odborníkmi podľa bode 7.</w:t>
      </w:r>
      <w:r>
        <w:rPr>
          <w:rFonts w:ascii="Calibri" w:hAnsi="Calibri" w:cs="Calibri"/>
          <w:bCs/>
          <w:snapToGrid w:val="0"/>
          <w:szCs w:val="22"/>
          <w:lang w:eastAsia="cs-CZ"/>
        </w:rPr>
        <w:t>4</w:t>
      </w:r>
      <w:r w:rsidRPr="007B1008">
        <w:rPr>
          <w:rFonts w:ascii="Calibri" w:hAnsi="Calibri" w:cs="Calibri"/>
          <w:bCs/>
          <w:snapToGrid w:val="0"/>
          <w:szCs w:val="22"/>
          <w:lang w:eastAsia="cs-CZ"/>
        </w:rPr>
        <w:t xml:space="preserve">  tohto článku zmluvy, objednávateľ vyznačí v SD prerušenie prác, pričom zhotoviteľ nesie zodpovednosť za omeškanie termínov so zhotovením diela.</w:t>
      </w:r>
    </w:p>
    <w:p w14:paraId="79D9A7E8" w14:textId="77777777"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Zhotoviteľ je povinný vykonať dielo s odbornou starostlivosťou, riadne a včas a tak, aby bolo vykonané v súlade:</w:t>
      </w:r>
    </w:p>
    <w:p w14:paraId="2E0B60B9"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so všeobecne záväznými právnymi predpismi,</w:t>
      </w:r>
    </w:p>
    <w:p w14:paraId="058A7333" w14:textId="77777777"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 technickými normami, aj keď nie sú právne záväzné,</w:t>
      </w:r>
    </w:p>
    <w:p w14:paraId="2B7224C6" w14:textId="26380C1C" w:rsidR="00626CBC" w:rsidRPr="007B1008" w:rsidRDefault="00626CBC" w:rsidP="00D27A5D">
      <w:pPr>
        <w:widowControl w:val="0"/>
        <w:numPr>
          <w:ilvl w:val="0"/>
          <w:numId w:val="32"/>
        </w:numPr>
        <w:tabs>
          <w:tab w:val="num" w:pos="993"/>
        </w:tabs>
        <w:spacing w:before="120"/>
        <w:ind w:left="993" w:hanging="284"/>
        <w:jc w:val="both"/>
        <w:rPr>
          <w:rFonts w:ascii="Calibri" w:hAnsi="Calibri" w:cs="Calibri"/>
          <w:bCs/>
          <w:snapToGrid w:val="0"/>
          <w:szCs w:val="22"/>
          <w:lang w:eastAsia="cs-CZ"/>
        </w:rPr>
      </w:pPr>
      <w:r w:rsidRPr="007B1008">
        <w:rPr>
          <w:rFonts w:ascii="Calibri" w:hAnsi="Calibri" w:cs="Calibri"/>
          <w:bCs/>
          <w:snapToGrid w:val="0"/>
          <w:szCs w:val="22"/>
          <w:lang w:eastAsia="cs-CZ"/>
        </w:rPr>
        <w:t>s touto zmluvou o</w:t>
      </w:r>
      <w:r w:rsidR="009141FB">
        <w:rPr>
          <w:rFonts w:ascii="Calibri" w:hAnsi="Calibri" w:cs="Calibri"/>
          <w:bCs/>
          <w:snapToGrid w:val="0"/>
          <w:szCs w:val="22"/>
          <w:lang w:eastAsia="cs-CZ"/>
        </w:rPr>
        <w:t> </w:t>
      </w:r>
      <w:r w:rsidRPr="007B1008">
        <w:rPr>
          <w:rFonts w:ascii="Calibri" w:hAnsi="Calibri" w:cs="Calibri"/>
          <w:bCs/>
          <w:snapToGrid w:val="0"/>
          <w:szCs w:val="22"/>
          <w:lang w:eastAsia="cs-CZ"/>
        </w:rPr>
        <w:t>dielo</w:t>
      </w:r>
      <w:r w:rsidR="009141FB">
        <w:rPr>
          <w:rFonts w:ascii="Calibri" w:hAnsi="Calibri" w:cs="Calibri"/>
          <w:bCs/>
          <w:snapToGrid w:val="0"/>
          <w:szCs w:val="22"/>
          <w:lang w:eastAsia="cs-CZ"/>
        </w:rPr>
        <w:t>,</w:t>
      </w:r>
      <w:r w:rsidRPr="007B1008">
        <w:rPr>
          <w:rFonts w:ascii="Calibri" w:hAnsi="Calibri" w:cs="Calibri"/>
          <w:bCs/>
          <w:snapToGrid w:val="0"/>
          <w:szCs w:val="22"/>
          <w:lang w:eastAsia="cs-CZ"/>
        </w:rPr>
        <w:t xml:space="preserve"> </w:t>
      </w:r>
    </w:p>
    <w:p w14:paraId="053F7B3E" w14:textId="6270DE09" w:rsidR="00626CBC" w:rsidRPr="000B76EF" w:rsidRDefault="00626CBC" w:rsidP="00626CBC">
      <w:pPr>
        <w:widowControl w:val="0"/>
        <w:numPr>
          <w:ilvl w:val="0"/>
          <w:numId w:val="32"/>
        </w:numPr>
        <w:tabs>
          <w:tab w:val="clear" w:pos="928"/>
          <w:tab w:val="num" w:pos="993"/>
        </w:tabs>
        <w:spacing w:before="120"/>
        <w:ind w:left="993" w:hanging="284"/>
        <w:jc w:val="both"/>
        <w:rPr>
          <w:rFonts w:ascii="Calibri" w:hAnsi="Calibri" w:cs="Calibri"/>
          <w:bCs/>
          <w:snapToGrid w:val="0"/>
          <w:szCs w:val="22"/>
          <w:lang w:eastAsia="cs-CZ"/>
        </w:rPr>
      </w:pPr>
      <w:r w:rsidRPr="000B76EF">
        <w:rPr>
          <w:rFonts w:ascii="Calibri" w:hAnsi="Calibri" w:cs="Calibri"/>
          <w:snapToGrid w:val="0"/>
          <w:szCs w:val="22"/>
          <w:lang w:eastAsia="cs-CZ"/>
        </w:rPr>
        <w:t>s ponukou zhotoviteľa podanou ako uchádzačom v </w:t>
      </w:r>
      <w:r w:rsidRPr="00DA6103">
        <w:rPr>
          <w:rFonts w:ascii="Calibri" w:hAnsi="Calibri" w:cs="Calibri"/>
          <w:snapToGrid w:val="0"/>
          <w:szCs w:val="22"/>
          <w:lang w:eastAsia="cs-CZ"/>
        </w:rPr>
        <w:t xml:space="preserve">procese </w:t>
      </w:r>
      <w:r w:rsidR="000B76EF" w:rsidRPr="00DA6103">
        <w:rPr>
          <w:rFonts w:ascii="Calibri" w:hAnsi="Calibri" w:cs="Calibri"/>
          <w:snapToGrid w:val="0"/>
          <w:szCs w:val="22"/>
          <w:lang w:eastAsia="cs-CZ"/>
        </w:rPr>
        <w:t xml:space="preserve">verejného </w:t>
      </w:r>
      <w:r w:rsidRPr="00DA6103">
        <w:rPr>
          <w:rFonts w:ascii="Calibri" w:hAnsi="Calibri" w:cs="Calibri"/>
          <w:snapToGrid w:val="0"/>
          <w:szCs w:val="22"/>
          <w:lang w:eastAsia="cs-CZ"/>
        </w:rPr>
        <w:t>obstarávania zákazky</w:t>
      </w:r>
      <w:r w:rsidRPr="000B76EF">
        <w:rPr>
          <w:rFonts w:ascii="Calibri" w:hAnsi="Calibri" w:cs="Calibri"/>
          <w:snapToGrid w:val="0"/>
          <w:szCs w:val="22"/>
          <w:lang w:eastAsia="cs-CZ"/>
        </w:rPr>
        <w:t xml:space="preserve"> na vykonanie diela; </w:t>
      </w:r>
      <w:r w:rsidRPr="000B76EF">
        <w:rPr>
          <w:rFonts w:ascii="Calibri" w:hAnsi="Calibri" w:cs="Calibri"/>
          <w:bCs/>
          <w:snapToGrid w:val="0"/>
          <w:szCs w:val="22"/>
          <w:lang w:eastAsia="cs-CZ"/>
        </w:rPr>
        <w:t>s DRS</w:t>
      </w:r>
      <w:r w:rsidRPr="000B76EF">
        <w:rPr>
          <w:rFonts w:ascii="Calibri" w:hAnsi="Calibri" w:cs="Calibri"/>
          <w:snapToGrid w:val="0"/>
          <w:szCs w:val="22"/>
          <w:lang w:eastAsia="cs-CZ"/>
        </w:rPr>
        <w:t>,</w:t>
      </w:r>
    </w:p>
    <w:p w14:paraId="6F67BE3B" w14:textId="4F354C10" w:rsidR="00626CBC" w:rsidRPr="007B1008" w:rsidRDefault="00626CBC" w:rsidP="00D27A5D">
      <w:pPr>
        <w:widowControl w:val="0"/>
        <w:numPr>
          <w:ilvl w:val="0"/>
          <w:numId w:val="32"/>
        </w:numPr>
        <w:ind w:hanging="219"/>
        <w:jc w:val="both"/>
        <w:rPr>
          <w:rFonts w:ascii="Calibri" w:hAnsi="Calibri" w:cs="Calibri"/>
          <w:szCs w:val="22"/>
        </w:rPr>
      </w:pPr>
      <w:r w:rsidRPr="007B1008">
        <w:rPr>
          <w:rFonts w:ascii="Calibri" w:hAnsi="Calibri" w:cs="Calibri"/>
          <w:szCs w:val="22"/>
        </w:rPr>
        <w:t>s oceneným výkazom výmer</w:t>
      </w:r>
      <w:r w:rsidR="009141FB">
        <w:rPr>
          <w:rFonts w:ascii="Calibri" w:hAnsi="Calibri" w:cs="Calibri"/>
          <w:szCs w:val="22"/>
        </w:rPr>
        <w:t>,</w:t>
      </w:r>
      <w:r w:rsidRPr="007B1008">
        <w:rPr>
          <w:rFonts w:ascii="Calibri" w:hAnsi="Calibri" w:cs="Calibri"/>
          <w:szCs w:val="22"/>
        </w:rPr>
        <w:t xml:space="preserve"> </w:t>
      </w:r>
    </w:p>
    <w:p w14:paraId="79F9CCEC" w14:textId="179B73C9" w:rsidR="00626CBC" w:rsidRPr="007B1008" w:rsidRDefault="007B1F17" w:rsidP="00D27A5D">
      <w:pPr>
        <w:widowControl w:val="0"/>
        <w:numPr>
          <w:ilvl w:val="0"/>
          <w:numId w:val="32"/>
        </w:numPr>
        <w:tabs>
          <w:tab w:val="clear" w:pos="928"/>
        </w:tabs>
        <w:spacing w:before="120"/>
        <w:ind w:left="851" w:hanging="142"/>
        <w:jc w:val="both"/>
        <w:rPr>
          <w:rFonts w:ascii="Calibri" w:hAnsi="Calibri" w:cs="Calibri"/>
          <w:snapToGrid w:val="0"/>
          <w:szCs w:val="22"/>
          <w:lang w:eastAsia="cs-CZ"/>
        </w:rPr>
      </w:pPr>
      <w:r>
        <w:rPr>
          <w:rFonts w:ascii="Calibri" w:hAnsi="Calibri" w:cs="Calibri"/>
          <w:snapToGrid w:val="0"/>
          <w:szCs w:val="22"/>
          <w:lang w:eastAsia="cs-CZ"/>
        </w:rPr>
        <w:t xml:space="preserve"> </w:t>
      </w:r>
      <w:r w:rsidR="00626CBC" w:rsidRPr="007B1008">
        <w:rPr>
          <w:rFonts w:ascii="Calibri" w:hAnsi="Calibri" w:cs="Calibri"/>
          <w:snapToGrid w:val="0"/>
          <w:szCs w:val="22"/>
          <w:lang w:eastAsia="cs-CZ"/>
        </w:rPr>
        <w:t>stanovisk</w:t>
      </w:r>
      <w:r>
        <w:rPr>
          <w:rFonts w:ascii="Calibri" w:hAnsi="Calibri" w:cs="Calibri"/>
          <w:snapToGrid w:val="0"/>
          <w:szCs w:val="22"/>
          <w:lang w:eastAsia="cs-CZ"/>
        </w:rPr>
        <w:t>ami</w:t>
      </w:r>
      <w:r w:rsidR="00626CBC" w:rsidRPr="007B1008">
        <w:rPr>
          <w:rFonts w:ascii="Calibri" w:hAnsi="Calibri" w:cs="Calibri"/>
          <w:snapToGrid w:val="0"/>
          <w:szCs w:val="22"/>
          <w:lang w:eastAsia="cs-CZ"/>
        </w:rPr>
        <w:t xml:space="preserve"> dotknutých orgánov, z ktorých vyplývajú podmienky, ktoré jednotlivé dotknuté orgány požadujú pri vykonávaní diela dodržať</w:t>
      </w:r>
      <w:r>
        <w:rPr>
          <w:rFonts w:ascii="Calibri" w:hAnsi="Calibri" w:cs="Calibri"/>
          <w:snapToGrid w:val="0"/>
          <w:szCs w:val="22"/>
          <w:lang w:eastAsia="cs-CZ"/>
        </w:rPr>
        <w:t>.</w:t>
      </w:r>
    </w:p>
    <w:p w14:paraId="7F3784B9" w14:textId="77777777" w:rsidR="00626CBC" w:rsidRPr="007B1008" w:rsidRDefault="00626CBC" w:rsidP="00626CBC">
      <w:pPr>
        <w:spacing w:before="120"/>
        <w:ind w:left="993"/>
        <w:jc w:val="both"/>
        <w:rPr>
          <w:rFonts w:ascii="Calibri" w:hAnsi="Calibri" w:cs="Calibri"/>
          <w:snapToGrid w:val="0"/>
          <w:szCs w:val="22"/>
          <w:lang w:eastAsia="cs-CZ"/>
        </w:rPr>
      </w:pPr>
    </w:p>
    <w:p w14:paraId="0FEBAB51" w14:textId="77777777" w:rsidR="00626CBC" w:rsidRPr="007B1008" w:rsidRDefault="00626CBC" w:rsidP="00D27A5D">
      <w:pPr>
        <w:widowControl w:val="0"/>
        <w:numPr>
          <w:ilvl w:val="1"/>
          <w:numId w:val="60"/>
        </w:numPr>
        <w:ind w:left="709" w:hanging="709"/>
        <w:jc w:val="both"/>
        <w:rPr>
          <w:rFonts w:ascii="Calibri" w:hAnsi="Calibri" w:cs="Calibri"/>
          <w:b/>
          <w:bCs/>
          <w:snapToGrid w:val="0"/>
          <w:szCs w:val="22"/>
          <w:lang w:eastAsia="cs-CZ"/>
        </w:rPr>
      </w:pPr>
      <w:r w:rsidRPr="007B1008">
        <w:rPr>
          <w:rFonts w:ascii="Calibri" w:hAnsi="Calibri" w:cs="Calibri"/>
          <w:b/>
          <w:bCs/>
          <w:snapToGrid w:val="0"/>
          <w:szCs w:val="22"/>
          <w:lang w:eastAsia="cs-CZ"/>
        </w:rPr>
        <w:t>Nakladanie s odpadmi.</w:t>
      </w:r>
    </w:p>
    <w:p w14:paraId="5F17EA83" w14:textId="77777777" w:rsidR="00626CBC" w:rsidRPr="007B1008" w:rsidRDefault="00626CBC" w:rsidP="00626CBC">
      <w:pPr>
        <w:ind w:left="720"/>
        <w:jc w:val="both"/>
        <w:rPr>
          <w:rFonts w:ascii="Calibri" w:hAnsi="Calibri" w:cs="Calibri"/>
          <w:bCs/>
          <w:snapToGrid w:val="0"/>
          <w:szCs w:val="22"/>
          <w:lang w:eastAsia="cs-CZ"/>
        </w:rPr>
      </w:pPr>
    </w:p>
    <w:p w14:paraId="338C844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V rámci ochrany životného prostredia je zhotoviteľ povinný predchádzať vzniku odpadov a s prípadnými odpadmi vznikajúcimi pri plnení tejto zmluvy je povinný nakladať alebo inak zaobchádzať v súlade s právnymi predpismi na úseku odpadového hospodárstva (ďalej len „</w:t>
      </w:r>
      <w:r w:rsidRPr="007B1008">
        <w:rPr>
          <w:rFonts w:ascii="Calibri" w:hAnsi="Calibri" w:cs="Calibri"/>
          <w:b/>
          <w:snapToGrid w:val="0"/>
          <w:szCs w:val="22"/>
          <w:lang w:eastAsia="cs-CZ"/>
        </w:rPr>
        <w:t>OH</w:t>
      </w:r>
      <w:r w:rsidRPr="007B1008">
        <w:rPr>
          <w:rFonts w:ascii="Calibri" w:hAnsi="Calibri" w:cs="Calibri"/>
          <w:snapToGrid w:val="0"/>
          <w:szCs w:val="22"/>
          <w:lang w:eastAsia="cs-CZ"/>
        </w:rPr>
        <w:t>“) tak, aby bol naplnený jeho účel.</w:t>
      </w:r>
    </w:p>
    <w:p w14:paraId="30BA4ADE" w14:textId="4AB3DD00"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Ak pri plnení tejto zmluvy vznikne odpad, ktorý je stavebným odpadom, odpadom z vecí, ktoré nie sú vo vlastníctve objednávateľa (najmä z vecí vnesených na pracovisko zhotoviteľom, vrátane obalov), alebo komunálnym odpadom, zhotoviteľ je povinný plniť povinnosti držiteľa odpadu pre tieto odpady, pričom za plnenie týchto povinností zodpovedá v plnom rozsahu a výlučne zhotoviteľ. So stavebnými odpadmi je zhotoviteľ povinný nakladať podľa pokynov oddelenia životného prostredia objednávateľa, najmä zabezpečiť ich pred nežiaducim únikom, </w:t>
      </w:r>
      <w:r w:rsidRPr="007B1008">
        <w:rPr>
          <w:rFonts w:ascii="Calibri" w:hAnsi="Calibri" w:cs="Calibri"/>
          <w:snapToGrid w:val="0"/>
          <w:szCs w:val="22"/>
          <w:lang w:eastAsia="cs-CZ"/>
        </w:rPr>
        <w:lastRenderedPageBreak/>
        <w:t>zabezpečiť ich odvoz na miesto zhodnotenia alebo zneškodnenia určené oddelením životného prostredia objednávateľa a potvrdenie o zhodnotení alebo zneškodnení odovzdať objednávateľovi (najmä vážne lístky). Inak sa za pôvodcu odpadu považuje objednávateľ, pričom pred vznikom tohto odpadu je zhotoviteľ povinný oznámiť oddeleniu životného prostredia objednávateľa druh a predpokladané množstvo odpadu. Oddelenie životného prostredia objednávateľa zaradí odpad podľa Katalógu odpadov a určí zhotoviteľovi spôsob zhromažďovania a ďalšieho nakladania s odpadom. Zhotoviteľ je povinný s odpadom nakladať podľa pokynov objednávateľa, najmä zabezpečiť ho pred znehodnotením, odcudzením alebo iným nežiaducim únikom, zhromaždiť odpad oddelene podľa druhov odpadov, nebezpečný odpad odovzdať do centrálneho zhromaždiska nebezpečných odpadov objednávateľa, odpadové oleje odovzdať do centrálneho zhromaždiska odpadových olejov objednávateľa a ostatný odpad do centrálneho zhromaždiska ostatných  odpadov objednávateľa. Vnesenie akýchkoľvek vecí, napr. tovar, suroviny, materiály a ich obaly) na pracovisko, ktoré sa môžu stať nebezpečnými odpadmi, je zhotoviteľ odpadu povinný oznámiť objednávateľovi a predložiť ich súpis.</w:t>
      </w:r>
    </w:p>
    <w:p w14:paraId="75D6E24A"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Zhotoviteľ sa zaväzuje na vlastné náklady zabezpečiť likvidáciu odpadu v súlade so zákonom č.  79/2015 Z. z.</w:t>
      </w:r>
      <w:r w:rsidRPr="007B1008">
        <w:rPr>
          <w:rFonts w:ascii="Calibri" w:hAnsi="Calibri" w:cs="Calibri"/>
          <w:b/>
          <w:bCs/>
          <w:snapToGrid w:val="0"/>
          <w:color w:val="000000"/>
          <w:szCs w:val="22"/>
          <w:shd w:val="clear" w:color="auto" w:fill="FFFFFF"/>
        </w:rPr>
        <w:t xml:space="preserve"> </w:t>
      </w:r>
      <w:r w:rsidRPr="007B1008">
        <w:rPr>
          <w:rFonts w:ascii="Calibri" w:hAnsi="Calibri" w:cs="Calibri"/>
          <w:bCs/>
          <w:snapToGrid w:val="0"/>
          <w:szCs w:val="22"/>
        </w:rPr>
        <w:t xml:space="preserve">o odpadoch a o zmene a doplnení niektorých zákonov </w:t>
      </w:r>
      <w:r w:rsidRPr="007B1008">
        <w:rPr>
          <w:rFonts w:ascii="Calibri" w:hAnsi="Calibri" w:cs="Calibri"/>
          <w:snapToGrid w:val="0"/>
          <w:szCs w:val="22"/>
        </w:rPr>
        <w:t xml:space="preserve">so všetkými zákonnými náležitosťami. </w:t>
      </w:r>
    </w:p>
    <w:p w14:paraId="4FB42133" w14:textId="267B7C0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Pri realizácii nie je zhotoviteľ oprávnený uložiť alebo ponechať odpad na inom mieste ako na mieste na to určenom a zneškodniť odpad alebo zhodnotiť odpad inak ako v súlade so zákonom, z</w:t>
      </w:r>
      <w:r w:rsidR="000B6686">
        <w:rPr>
          <w:rFonts w:ascii="Calibri" w:hAnsi="Calibri" w:cs="Calibri"/>
          <w:snapToGrid w:val="0"/>
          <w:szCs w:val="22"/>
        </w:rPr>
        <w:t xml:space="preserve">ákazy ustanovuje najmä </w:t>
      </w:r>
      <w:proofErr w:type="spellStart"/>
      <w:r w:rsidRPr="007B1008">
        <w:rPr>
          <w:rFonts w:ascii="Calibri" w:hAnsi="Calibri" w:cs="Calibri"/>
          <w:snapToGrid w:val="0"/>
          <w:szCs w:val="22"/>
        </w:rPr>
        <w:t>ust</w:t>
      </w:r>
      <w:proofErr w:type="spellEnd"/>
      <w:r w:rsidRPr="007B1008">
        <w:rPr>
          <w:rFonts w:ascii="Calibri" w:hAnsi="Calibri" w:cs="Calibri"/>
          <w:snapToGrid w:val="0"/>
          <w:szCs w:val="22"/>
        </w:rPr>
        <w:t xml:space="preserve">. § 13 písm. a) a b) zák. č. 79/2015 Z. z. </w:t>
      </w:r>
    </w:p>
    <w:p w14:paraId="4C6A8628" w14:textId="220A4F2B"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rPr>
        <w:t xml:space="preserve">Pri plnení tejto zmluvy je zhotoviteľ povinný splniť legislatívne požiadavky na držiteľa odpadu podľa </w:t>
      </w:r>
      <w:r w:rsidR="00F33BD8">
        <w:rPr>
          <w:rFonts w:ascii="Calibri" w:hAnsi="Calibri" w:cs="Calibri"/>
          <w:snapToGrid w:val="0"/>
          <w:szCs w:val="22"/>
        </w:rPr>
        <w:t xml:space="preserve">platnej legislatívy </w:t>
      </w:r>
      <w:r w:rsidRPr="007B1008">
        <w:rPr>
          <w:rFonts w:ascii="Calibri" w:hAnsi="Calibri" w:cs="Calibri"/>
          <w:snapToGrid w:val="0"/>
          <w:szCs w:val="22"/>
        </w:rPr>
        <w:t xml:space="preserve">a musí mať súhlas na nakladanie s odpadmi. </w:t>
      </w:r>
    </w:p>
    <w:p w14:paraId="2DA98433"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Zhotoviteľ je povinný pri odovzdaní diela odovzdať objednávateľovi </w:t>
      </w:r>
      <w:r w:rsidRPr="007B1008">
        <w:rPr>
          <w:rFonts w:ascii="Calibri" w:hAnsi="Calibri" w:cs="Calibri"/>
          <w:snapToGrid w:val="0"/>
          <w:szCs w:val="22"/>
          <w:lang w:eastAsia="x-none"/>
        </w:rPr>
        <w:t>doklady o likvidácii odpadu vzniknutého pri realizácii diela. Zhotoviteľ je povinný kedykoľvek počas realizácie diela predložiť objednávateľovi k nahliadnutiu doklady o likvidácii odpadu vzniknutého pri realizácii diela.</w:t>
      </w:r>
    </w:p>
    <w:p w14:paraId="5B415FEF" w14:textId="77777777" w:rsidR="00626CBC" w:rsidRPr="007B1008" w:rsidRDefault="00626CBC" w:rsidP="00626CBC">
      <w:pPr>
        <w:ind w:left="1418"/>
        <w:jc w:val="both"/>
        <w:rPr>
          <w:rFonts w:ascii="Calibri" w:hAnsi="Calibri" w:cs="Calibri"/>
          <w:bCs/>
          <w:snapToGrid w:val="0"/>
          <w:szCs w:val="22"/>
          <w:lang w:eastAsia="cs-CZ"/>
        </w:rPr>
      </w:pPr>
    </w:p>
    <w:p w14:paraId="760A31A2" w14:textId="4391EB7C" w:rsidR="00626CBC" w:rsidRPr="007B1008" w:rsidRDefault="00626CBC" w:rsidP="00D27A5D">
      <w:pPr>
        <w:widowControl w:val="0"/>
        <w:numPr>
          <w:ilvl w:val="1"/>
          <w:numId w:val="60"/>
        </w:numPr>
        <w:ind w:left="567" w:hanging="567"/>
        <w:jc w:val="both"/>
        <w:rPr>
          <w:rFonts w:ascii="Calibri" w:hAnsi="Calibri" w:cs="Calibri"/>
          <w:bCs/>
          <w:snapToGrid w:val="0"/>
          <w:szCs w:val="22"/>
          <w:lang w:eastAsia="cs-CZ"/>
        </w:rPr>
      </w:pP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xml:space="preserve"> Na základe dohody zmluvných strán za účelom informovania sa o postupe vykonávania diela, dodržiavania harmonogramu vykonávania diela, predkladania dokumentácie týkajúcej sa stavebných výrobkov a materiálov a podmienok podľa DRS a poskytovania si vzájomnej súčinnosti podľa tejto zmluvy, sa budú medzi zmluvnými stranami uskutočňovať pravidelné operatívne porady tzv. </w:t>
      </w:r>
      <w:r w:rsidRPr="007B1008">
        <w:rPr>
          <w:rFonts w:ascii="Calibri" w:hAnsi="Calibri" w:cs="Calibri"/>
          <w:b/>
          <w:snapToGrid w:val="0"/>
          <w:szCs w:val="22"/>
          <w:lang w:eastAsia="cs-CZ"/>
        </w:rPr>
        <w:t>kontrolné dni</w:t>
      </w:r>
      <w:r w:rsidRPr="007B1008">
        <w:rPr>
          <w:rFonts w:ascii="Calibri" w:hAnsi="Calibri" w:cs="Calibri"/>
          <w:snapToGrid w:val="0"/>
          <w:szCs w:val="22"/>
          <w:lang w:eastAsia="cs-CZ"/>
        </w:rPr>
        <w:t>, na ktorých zmluvné strany predovšetkým prekonzultujú a písomne odsúhlasia rozsah a hodnotu už vykonaného diela podľa tejto zmluvy a tiež rozsah a hodnotu diela, ktoré bude zhotoviteľ do najbližšieho kontrolného dňa povinný vykonať a to tak, aby zhotoviteľ splnil svoj záväzok vykonať dielo najneskôr v lehotách podľa článku 2 odseku 2.1 tejto zmluvy. Z každého kontrolného dňa vyhotoví zhotoviteľ písomný záznam v dvoch (2) vyhotoveniach po jednom (1) pre každú zmluvnú stranu, ktorý bude po odsúhlasení objednávateľom pre zmluvné strany záväzný. Účasť zhotoviteľa (resp. jeho zástupcov)</w:t>
      </w:r>
      <w:r>
        <w:rPr>
          <w:rFonts w:ascii="Calibri" w:hAnsi="Calibri" w:cs="Calibri"/>
          <w:snapToGrid w:val="0"/>
          <w:szCs w:val="22"/>
          <w:lang w:eastAsia="cs-CZ"/>
        </w:rPr>
        <w:t>, stavebn</w:t>
      </w:r>
      <w:r w:rsidR="001F73AB">
        <w:rPr>
          <w:rFonts w:ascii="Calibri" w:hAnsi="Calibri" w:cs="Calibri"/>
          <w:snapToGrid w:val="0"/>
          <w:szCs w:val="22"/>
          <w:lang w:eastAsia="cs-CZ"/>
        </w:rPr>
        <w:t>ý</w:t>
      </w:r>
      <w:r>
        <w:rPr>
          <w:rFonts w:ascii="Calibri" w:hAnsi="Calibri" w:cs="Calibri"/>
          <w:snapToGrid w:val="0"/>
          <w:szCs w:val="22"/>
          <w:lang w:eastAsia="cs-CZ"/>
        </w:rPr>
        <w:t xml:space="preserve"> dozor</w:t>
      </w:r>
      <w:r w:rsidRPr="007B1008">
        <w:rPr>
          <w:rFonts w:ascii="Calibri" w:hAnsi="Calibri" w:cs="Calibri"/>
          <w:snapToGrid w:val="0"/>
          <w:szCs w:val="22"/>
          <w:lang w:eastAsia="cs-CZ"/>
        </w:rPr>
        <w:t xml:space="preserve"> a stavbyvedúceho je na kontrolných dňoch povinná.</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 xml:space="preserve">Kontrolné dni sa budú konať vždy raz týždenne o 9.00 hod. na mieste vykonávania diela vždy v stredu, ak sa zmluvné strany nedohodnú frekvenciu kontrolných dní a deň v týždni inak. </w:t>
      </w:r>
    </w:p>
    <w:p w14:paraId="001EFD94" w14:textId="77777777" w:rsidR="00626CBC" w:rsidRPr="007B1008" w:rsidRDefault="00626CBC" w:rsidP="00626CBC">
      <w:pPr>
        <w:widowControl w:val="0"/>
        <w:ind w:left="720"/>
        <w:jc w:val="both"/>
        <w:rPr>
          <w:rFonts w:ascii="Calibri" w:hAnsi="Calibri" w:cs="Calibri"/>
          <w:bCs/>
          <w:snapToGrid w:val="0"/>
          <w:szCs w:val="22"/>
          <w:lang w:eastAsia="cs-CZ"/>
        </w:rPr>
      </w:pPr>
    </w:p>
    <w:p w14:paraId="3FF2D5A1" w14:textId="77777777" w:rsidR="00626CBC" w:rsidRPr="007B1008" w:rsidRDefault="00626CBC" w:rsidP="00D27A5D">
      <w:pPr>
        <w:widowControl w:val="0"/>
        <w:numPr>
          <w:ilvl w:val="1"/>
          <w:numId w:val="60"/>
        </w:numPr>
        <w:ind w:left="567" w:hanging="501"/>
        <w:jc w:val="both"/>
        <w:rPr>
          <w:rFonts w:ascii="Calibri" w:hAnsi="Calibri" w:cs="Calibri"/>
          <w:snapToGrid w:val="0"/>
          <w:szCs w:val="22"/>
          <w:lang w:eastAsia="cs-CZ"/>
        </w:rPr>
      </w:pPr>
      <w:r w:rsidRPr="007B1008">
        <w:rPr>
          <w:rFonts w:ascii="Calibri" w:hAnsi="Calibri" w:cs="Calibri"/>
          <w:snapToGrid w:val="0"/>
          <w:szCs w:val="22"/>
          <w:lang w:eastAsia="cs-CZ"/>
        </w:rPr>
        <w:t>Súčasťou zápisov z kontrolných dní budú aj informácie o počtoch zamestnancov jednotlivých subdodávateľov podieľajúcich sa na vykonávaní diela.</w:t>
      </w:r>
    </w:p>
    <w:p w14:paraId="61FA6A8A"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5ED60B52" w14:textId="77777777" w:rsidR="00626CBC" w:rsidRPr="00F33BD8" w:rsidRDefault="00626CBC" w:rsidP="008436A5">
      <w:pPr>
        <w:widowControl w:val="0"/>
        <w:numPr>
          <w:ilvl w:val="1"/>
          <w:numId w:val="60"/>
        </w:numPr>
        <w:ind w:left="567" w:hanging="567"/>
        <w:jc w:val="both"/>
        <w:rPr>
          <w:rFonts w:ascii="Calibri" w:hAnsi="Calibri" w:cs="Calibri"/>
          <w:snapToGrid w:val="0"/>
          <w:szCs w:val="22"/>
          <w:lang w:eastAsia="cs-CZ"/>
        </w:rPr>
      </w:pPr>
      <w:r w:rsidRPr="00F33BD8">
        <w:rPr>
          <w:rFonts w:ascii="Calibri" w:hAnsi="Calibri" w:cs="Calibri"/>
          <w:bCs/>
          <w:snapToGrid w:val="0"/>
          <w:szCs w:val="22"/>
          <w:lang w:eastAsia="cs-CZ"/>
        </w:rPr>
        <w:t>Pred začatím vykonávania stavebných prác na diele sa zhotoviteľ zaväzuje na svoje náklady</w:t>
      </w:r>
      <w:r w:rsidRPr="00F33BD8">
        <w:rPr>
          <w:rFonts w:ascii="Calibri" w:hAnsi="Calibri" w:cs="Calibri"/>
          <w:snapToGrid w:val="0"/>
          <w:szCs w:val="22"/>
          <w:lang w:eastAsia="cs-CZ"/>
        </w:rPr>
        <w:t>:</w:t>
      </w:r>
    </w:p>
    <w:p w14:paraId="547D24CD"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vykonať vytýčenie všetkých podzemných a nadzemných vedení a inžinierskych sietí na stavenisku; zhotoviteľ zodpovedá za poškodenie týchto vedení a sietí počas vykonávania diela,</w:t>
      </w:r>
    </w:p>
    <w:p w14:paraId="5FF9A868" w14:textId="77777777" w:rsidR="00626CBC" w:rsidRPr="00F33BD8" w:rsidRDefault="00626CBC" w:rsidP="00D27A5D">
      <w:pPr>
        <w:widowControl w:val="0"/>
        <w:numPr>
          <w:ilvl w:val="0"/>
          <w:numId w:val="27"/>
        </w:numPr>
        <w:tabs>
          <w:tab w:val="left" w:pos="993"/>
        </w:tabs>
        <w:spacing w:before="120"/>
        <w:ind w:left="993" w:hanging="273"/>
        <w:jc w:val="both"/>
        <w:rPr>
          <w:rFonts w:ascii="Calibri" w:hAnsi="Calibri" w:cs="Calibri"/>
          <w:bCs/>
          <w:snapToGrid w:val="0"/>
          <w:szCs w:val="22"/>
          <w:lang w:eastAsia="cs-CZ"/>
        </w:rPr>
      </w:pPr>
      <w:r w:rsidRPr="00F33BD8">
        <w:rPr>
          <w:rFonts w:ascii="Calibri" w:hAnsi="Calibri" w:cs="Calibri"/>
          <w:snapToGrid w:val="0"/>
          <w:szCs w:val="22"/>
          <w:lang w:eastAsia="cs-CZ"/>
        </w:rPr>
        <w:t>zabezpečiť vjazd a výjazd na/zo staveniska na verejné komunikácie podľa projektu organizácie dopravy a projektu organizácie výstavby a vykonať potrebné umiestnenie alebo premiestnenie dopravných značiek a ostatného dopravného značenia na základe súhlasu dotknutých orgánov verejnej správy a v súlade so všeobecne záväznými právnymi predpismi najmä na úseku premávky na pozemných komunikáciách, a tieto dopravné značky a ostatné dopravné značenie udržiavať počas celej doby vykonávania diela na svoje náklady.</w:t>
      </w:r>
    </w:p>
    <w:p w14:paraId="07BE991E" w14:textId="77777777" w:rsidR="00626CBC" w:rsidRPr="00F33BD8" w:rsidRDefault="00626CBC" w:rsidP="00626CBC">
      <w:pPr>
        <w:widowControl w:val="0"/>
        <w:ind w:left="720"/>
        <w:jc w:val="both"/>
        <w:rPr>
          <w:rFonts w:ascii="Calibri" w:hAnsi="Calibri" w:cs="Calibri"/>
          <w:snapToGrid w:val="0"/>
          <w:color w:val="000000"/>
          <w:szCs w:val="22"/>
          <w:lang w:eastAsia="cs-CZ"/>
        </w:rPr>
      </w:pPr>
    </w:p>
    <w:p w14:paraId="3604C6A0" w14:textId="77777777" w:rsidR="00626CBC" w:rsidRPr="00F33BD8" w:rsidRDefault="00626CBC" w:rsidP="00D27A5D">
      <w:pPr>
        <w:widowControl w:val="0"/>
        <w:numPr>
          <w:ilvl w:val="1"/>
          <w:numId w:val="60"/>
        </w:numPr>
        <w:jc w:val="both"/>
        <w:rPr>
          <w:rFonts w:ascii="Calibri" w:hAnsi="Calibri" w:cs="Calibri"/>
          <w:snapToGrid w:val="0"/>
          <w:color w:val="000000"/>
          <w:szCs w:val="22"/>
          <w:lang w:eastAsia="cs-CZ"/>
        </w:rPr>
      </w:pPr>
      <w:r w:rsidRPr="00F33BD8">
        <w:rPr>
          <w:rFonts w:ascii="Calibri" w:hAnsi="Calibri" w:cs="Calibri"/>
          <w:snapToGrid w:val="0"/>
          <w:szCs w:val="22"/>
          <w:lang w:eastAsia="cs-CZ"/>
        </w:rPr>
        <w:lastRenderedPageBreak/>
        <w:t>Zhotoviteľ sa zaväzuje zabezpečiť na vlastné náklady:</w:t>
      </w:r>
    </w:p>
    <w:p w14:paraId="7044C0D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 xml:space="preserve">vypracovanie projektovej dokumentácie zariadenia staveniska, jeho vybudovanie, prevádzkovanie, údržbu, likvidáciu a vypratanie staveniska; stavenisko musí byť zriadené </w:t>
      </w:r>
      <w:r w:rsidRPr="00F33BD8">
        <w:rPr>
          <w:rFonts w:ascii="Calibri" w:hAnsi="Calibri" w:cs="Calibri"/>
          <w:snapToGrid w:val="0"/>
          <w:color w:val="000000"/>
          <w:szCs w:val="22"/>
          <w:lang w:eastAsia="cs-CZ"/>
        </w:rPr>
        <w:t>a prevádzkované tak, aby bola zabezpečená ochrana zdravia ľudí na stavenisku a v jeho okolí, ako aj ochrana životného prostredia podľa osobitných predpisov</w:t>
      </w:r>
      <w:r w:rsidRPr="00F33BD8">
        <w:rPr>
          <w:rFonts w:ascii="Calibri" w:hAnsi="Calibri" w:cs="Calibri"/>
          <w:snapToGrid w:val="0"/>
          <w:szCs w:val="22"/>
          <w:lang w:eastAsia="cs-CZ"/>
        </w:rPr>
        <w:t>,</w:t>
      </w:r>
    </w:p>
    <w:p w14:paraId="18A6D45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stráženie staveniska; na stavenisko môžu vstupovať okrem zhotoviteľa iba zodpovední zamestnanci a spolupracujúce osoby objednávateľa a kontrolné orgány verejnej správy,</w:t>
      </w:r>
    </w:p>
    <w:p w14:paraId="532CFE8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označenie staveniska údajmi o stavbe a o účastníkoch výstavby v rozsahu vyplývajúcom zo všeobecne záväzných právnych predpisov vrátane podmienok vyplývajúcich zo zmluvy o poskytnutí nenávratného finančného príspevku a osvetlenie staveniska,</w:t>
      </w:r>
    </w:p>
    <w:p w14:paraId="002D2A42"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udržiavanie poriadku a čistoty na stavenisku a v jeho bezprostrednom okolí (prístupové komunikácie, cesty a chodníky) a na používaných inžinierskych sieťach a odstraňovanie odpadov a nečistoty vzniknutých pri vykonávaní diel,</w:t>
      </w:r>
    </w:p>
    <w:p w14:paraId="5FBAD5B4"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vytýčenie základných smerových a výškových bodov s presne vymedzenými a označenými hranicami staveniska,</w:t>
      </w:r>
    </w:p>
    <w:p w14:paraId="1DA54F4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napojenia na zdroj elektrickej energie, na odberný bod vody, na kanalizáciu a na ostatné médiá potrebné k riadnemu vykonaniu diela,</w:t>
      </w:r>
    </w:p>
    <w:p w14:paraId="69DF4CCE"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bezpečnosť a ochranu zdravia pri práci zamestnancov na stavenisku,</w:t>
      </w:r>
    </w:p>
    <w:p w14:paraId="369257E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color w:val="000000"/>
          <w:szCs w:val="22"/>
          <w:lang w:eastAsia="cs-CZ"/>
        </w:rPr>
      </w:pPr>
      <w:r w:rsidRPr="00F33BD8">
        <w:rPr>
          <w:rFonts w:ascii="Calibri" w:hAnsi="Calibri" w:cs="Calibri"/>
          <w:snapToGrid w:val="0"/>
          <w:szCs w:val="22"/>
          <w:lang w:eastAsia="cs-CZ"/>
        </w:rPr>
        <w:t>skládky stavebných odpadov a </w:t>
      </w:r>
      <w:proofErr w:type="spellStart"/>
      <w:r w:rsidRPr="00F33BD8">
        <w:rPr>
          <w:rFonts w:ascii="Calibri" w:hAnsi="Calibri" w:cs="Calibri"/>
          <w:snapToGrid w:val="0"/>
          <w:szCs w:val="22"/>
          <w:lang w:eastAsia="cs-CZ"/>
        </w:rPr>
        <w:t>sute</w:t>
      </w:r>
      <w:proofErr w:type="spellEnd"/>
      <w:r w:rsidRPr="00F33BD8">
        <w:rPr>
          <w:rFonts w:ascii="Calibri" w:hAnsi="Calibri" w:cs="Calibri"/>
          <w:snapToGrid w:val="0"/>
          <w:szCs w:val="22"/>
          <w:lang w:eastAsia="cs-CZ"/>
        </w:rPr>
        <w:t>,</w:t>
      </w:r>
    </w:p>
    <w:p w14:paraId="2742DCF6"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dopravu a skladovanie všetkých materiálov, stavebných hmôt a dielcov, výrobkov, strojov a zariadení a ich presun zo skladu na stavenisko,</w:t>
      </w:r>
    </w:p>
    <w:p w14:paraId="4B238B01"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bCs/>
          <w:snapToGrid w:val="0"/>
          <w:szCs w:val="22"/>
          <w:lang w:eastAsia="cs-CZ"/>
        </w:rPr>
        <w:t>všetky potrebné stroje, zariadenia, prístroje a náradie potrebné k vykonaniu diela,</w:t>
      </w:r>
    </w:p>
    <w:p w14:paraId="2D9883B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účasť zodpovedných zástupcov a zamestnancov na kontrolných dňoch a pri kontrole všetkých prác, ktoré majú byť v priebehu ďalšieho vykonávania diela zakryté alebo sa stanú neprístupnými,</w:t>
      </w:r>
    </w:p>
    <w:p w14:paraId="4F0137CD"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okamžité odstraňovanie vád a odchýlok vykonávaného diela od projektovej dokumentácie zistených pri kontrolách a kontrolných dňoch počas vykonávania diela,</w:t>
      </w:r>
    </w:p>
    <w:p w14:paraId="7CC6A223"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vyhotovovanie fotodokumentácie o priebehu vykonávania prác na diele, ktorou sa zaznamenávajú zmeny a postup prác pri vykonávaní diela. v takých intervaloch, ktoré umožňujú vizuálne zachytenie všetkých prác vykonaných na diele ako aj pracovných postupov a dodávok materiálov a presunov hmôt, tak ako sú tieto evidované v stavebnom denníku alebo určené výkazom výmer, inak v intervaloch určených objednávateľom.</w:t>
      </w:r>
    </w:p>
    <w:p w14:paraId="6B4723C8"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vykonávanie všetkých kontrol a skúšok v rozsahu podľa kontrolného a skúšobného plánu,</w:t>
      </w:r>
    </w:p>
    <w:p w14:paraId="23348E4B"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vypratanie a vyčistenie staveniska ku dňu odovzdania a prevzatia diela,</w:t>
      </w:r>
    </w:p>
    <w:p w14:paraId="3243969C" w14:textId="77777777" w:rsidR="00626CBC" w:rsidRPr="00F33BD8" w:rsidRDefault="00626CBC" w:rsidP="00D27A5D">
      <w:pPr>
        <w:widowControl w:val="0"/>
        <w:numPr>
          <w:ilvl w:val="0"/>
          <w:numId w:val="33"/>
        </w:numPr>
        <w:tabs>
          <w:tab w:val="left" w:pos="993"/>
        </w:tabs>
        <w:spacing w:before="120"/>
        <w:ind w:left="993" w:hanging="284"/>
        <w:jc w:val="both"/>
        <w:rPr>
          <w:rFonts w:ascii="Calibri" w:hAnsi="Calibri" w:cs="Calibri"/>
          <w:snapToGrid w:val="0"/>
          <w:szCs w:val="22"/>
          <w:lang w:eastAsia="cs-CZ"/>
        </w:rPr>
      </w:pPr>
      <w:r w:rsidRPr="00F33BD8">
        <w:rPr>
          <w:rFonts w:ascii="Calibri" w:hAnsi="Calibri" w:cs="Calibri"/>
          <w:snapToGrid w:val="0"/>
          <w:szCs w:val="22"/>
          <w:lang w:eastAsia="cs-CZ"/>
        </w:rPr>
        <w:t>nevyhnutné opatrenia na ochranu priľahlých a susediacich objektov (stavieb, komunikácií, akýchkoľvek iných plôch a ich príslušenstva) k pozemkom, na ktorých sa vykonáva dielo, proti ich znečisteniu, poškodeniu alebo inému znehodnoteniu. V prípade ich znečistenia, poškodenia alebo iného znehodnotenia zhotoviteľ zabezpečí uvedenie všetkých takto dotknutých objektov, bez ohľadu na ich vlastníctvo, do pôvodného stavu ihneď inak v primeranej lehote, najmä avšak nielen ich vyčistením a/alebo vykonaním  opráv akýchkoľvek poškodených častí a povrchov objektov.</w:t>
      </w:r>
    </w:p>
    <w:p w14:paraId="65F59D76" w14:textId="77777777" w:rsidR="00626CBC" w:rsidRPr="007B1008" w:rsidRDefault="00626CBC" w:rsidP="00626CBC">
      <w:pPr>
        <w:widowControl w:val="0"/>
        <w:tabs>
          <w:tab w:val="left" w:pos="993"/>
          <w:tab w:val="left" w:pos="1400"/>
        </w:tabs>
        <w:ind w:left="992"/>
        <w:jc w:val="both"/>
        <w:rPr>
          <w:rFonts w:ascii="Calibri" w:hAnsi="Calibri" w:cs="Calibri"/>
          <w:snapToGrid w:val="0"/>
          <w:szCs w:val="22"/>
          <w:lang w:eastAsia="cs-CZ"/>
        </w:rPr>
      </w:pPr>
    </w:p>
    <w:p w14:paraId="1AA699F3" w14:textId="77777777" w:rsidR="00626CBC" w:rsidRPr="007B1008" w:rsidRDefault="00626CBC" w:rsidP="00D27A5D">
      <w:pPr>
        <w:widowControl w:val="0"/>
        <w:numPr>
          <w:ilvl w:val="1"/>
          <w:numId w:val="60"/>
        </w:numPr>
        <w:ind w:left="709" w:hanging="709"/>
        <w:jc w:val="both"/>
        <w:rPr>
          <w:rFonts w:ascii="Calibri" w:hAnsi="Calibri" w:cs="Calibri"/>
          <w:bCs/>
          <w:snapToGrid w:val="0"/>
          <w:szCs w:val="22"/>
          <w:lang w:eastAsia="cs-CZ"/>
        </w:rPr>
      </w:pPr>
      <w:r>
        <w:rPr>
          <w:rFonts w:ascii="Calibri" w:hAnsi="Calibri" w:cs="Calibri"/>
          <w:b/>
          <w:bCs/>
          <w:snapToGrid w:val="0"/>
          <w:color w:val="000000"/>
          <w:szCs w:val="22"/>
          <w:lang w:eastAsia="cs-CZ"/>
        </w:rPr>
        <w:t>Zmena zmluvy</w:t>
      </w:r>
      <w:r w:rsidRPr="007B1008">
        <w:rPr>
          <w:rFonts w:ascii="Calibri" w:hAnsi="Calibri" w:cs="Calibri"/>
          <w:b/>
          <w:bCs/>
          <w:snapToGrid w:val="0"/>
          <w:color w:val="000000"/>
          <w:szCs w:val="22"/>
          <w:lang w:eastAsia="cs-CZ"/>
        </w:rPr>
        <w:t xml:space="preserve"> </w:t>
      </w:r>
    </w:p>
    <w:p w14:paraId="046CD034" w14:textId="77777777" w:rsidR="00626CBC" w:rsidRPr="007B1008" w:rsidRDefault="00626CBC" w:rsidP="00626CBC">
      <w:pPr>
        <w:widowControl w:val="0"/>
        <w:rPr>
          <w:rFonts w:ascii="Calibri" w:hAnsi="Calibri" w:cs="Calibri"/>
          <w:bCs/>
          <w:szCs w:val="22"/>
        </w:rPr>
      </w:pPr>
    </w:p>
    <w:p w14:paraId="5D7C14F5" w14:textId="10234AD3"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Zmeniť rozsah vykonávaného diela je možné iba s predchádzajúcim písomným súhlasom objednávateľa</w:t>
      </w:r>
      <w:r w:rsidR="00D230BB">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Naviac práce je zhotoviteľ povinný vykonať v lehotách, ktoré si zmluvné strany dohodnú, a to v závislosti </w:t>
      </w:r>
      <w:r w:rsidRPr="007B1008">
        <w:rPr>
          <w:rFonts w:ascii="Calibri" w:hAnsi="Calibri" w:cs="Calibri"/>
          <w:snapToGrid w:val="0"/>
          <w:szCs w:val="22"/>
          <w:lang w:eastAsia="cs-CZ"/>
        </w:rPr>
        <w:t>od rozsahu a druhu požadovaných prác a dodávok.</w:t>
      </w:r>
    </w:p>
    <w:p w14:paraId="7C3CF270"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Zmeny rozsahu vykonávania diela,</w:t>
      </w:r>
      <w:r w:rsidRPr="007B1008">
        <w:rPr>
          <w:rFonts w:ascii="Calibri" w:hAnsi="Calibri" w:cs="Calibri"/>
          <w:snapToGrid w:val="0"/>
          <w:szCs w:val="22"/>
          <w:lang w:eastAsia="cs-CZ"/>
        </w:rPr>
        <w:t xml:space="preserve"> za dodržania podmienok stanovených všeobecne záväznými predpismi na úseku verejného obstarávania (najmä ustanovenie § 18 zákona č. 343/2015 Z. z. o verejnom obstarávaní a o zmene a doplnení niektorých zákonov v znení neskorších predpisov), </w:t>
      </w:r>
      <w:r w:rsidRPr="007B1008">
        <w:rPr>
          <w:rFonts w:ascii="Calibri" w:hAnsi="Calibri" w:cs="Calibri"/>
          <w:snapToGrid w:val="0"/>
          <w:szCs w:val="22"/>
          <w:lang w:eastAsia="cs-CZ"/>
        </w:rPr>
        <w:lastRenderedPageBreak/>
        <w:t>v prípade, že sa takéto schválenie vyžaduje, je možné vykonať len na základe zmenových konaní začatých jednotlivými písomnými zmenovými listami doručenými zhotoviteľom objednávateľovi. Zhotoviteľ nie je pred ukončením zmenového konania oprávnený zmenu diela realizovať, ak mu objednávateľ v naliehavých prípadoch nevydá pokyn, aby zmenu diela začal realizovať aj pred ukončením  takéhoto zmenového konania.</w:t>
      </w:r>
    </w:p>
    <w:p w14:paraId="492DA10F" w14:textId="77777777" w:rsidR="00626CBC" w:rsidRPr="007B1008" w:rsidRDefault="00626CBC" w:rsidP="00D27A5D">
      <w:pPr>
        <w:widowControl w:val="0"/>
        <w:numPr>
          <w:ilvl w:val="2"/>
          <w:numId w:val="60"/>
        </w:numPr>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Zmenové listy musia vo vzťahu k navrhovaným zmenám obsahovať odôvodnenie, čo do </w:t>
      </w:r>
    </w:p>
    <w:p w14:paraId="7688855A"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dôvodov navrhovanej zmeny a </w:t>
      </w:r>
      <w:r w:rsidRPr="007B1008">
        <w:rPr>
          <w:rFonts w:ascii="Calibri" w:hAnsi="Calibri" w:cs="Calibri"/>
          <w:bCs/>
          <w:snapToGrid w:val="0"/>
          <w:szCs w:val="22"/>
          <w:lang w:eastAsia="cs-CZ"/>
        </w:rPr>
        <w:t>nevyhnutnosti realizácie naviac prác</w:t>
      </w:r>
      <w:r w:rsidRPr="007B1008">
        <w:rPr>
          <w:rFonts w:ascii="Calibri" w:hAnsi="Calibri" w:cs="Calibri"/>
          <w:snapToGrid w:val="0"/>
          <w:szCs w:val="22"/>
          <w:lang w:eastAsia="cs-CZ"/>
        </w:rPr>
        <w:t>, </w:t>
      </w:r>
    </w:p>
    <w:p w14:paraId="6E70C3C8"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 xml:space="preserve">navrhovaného stavebnotechnického riešenia, </w:t>
      </w:r>
    </w:p>
    <w:p w14:paraId="7713B3AF" w14:textId="77777777" w:rsidR="00626CBC" w:rsidRPr="007B1008" w:rsidRDefault="00626CBC" w:rsidP="00D27A5D">
      <w:pPr>
        <w:widowControl w:val="0"/>
        <w:numPr>
          <w:ilvl w:val="0"/>
          <w:numId w:val="56"/>
        </w:numPr>
        <w:tabs>
          <w:tab w:val="left" w:pos="1560"/>
        </w:tabs>
        <w:spacing w:before="60"/>
        <w:ind w:left="1418" w:firstLine="0"/>
        <w:jc w:val="both"/>
        <w:rPr>
          <w:rFonts w:ascii="Calibri" w:hAnsi="Calibri" w:cs="Calibri"/>
          <w:bCs/>
          <w:snapToGrid w:val="0"/>
          <w:szCs w:val="22"/>
          <w:lang w:eastAsia="cs-CZ"/>
        </w:rPr>
      </w:pPr>
      <w:r w:rsidRPr="007B1008">
        <w:rPr>
          <w:rFonts w:ascii="Calibri" w:hAnsi="Calibri" w:cs="Calibri"/>
          <w:snapToGrid w:val="0"/>
          <w:szCs w:val="22"/>
          <w:lang w:eastAsia="cs-CZ"/>
        </w:rPr>
        <w:t>vplyvov na cenu za dielo, harmonogram vykonávania diela a projektovú dokumentáciu,</w:t>
      </w:r>
    </w:p>
    <w:p w14:paraId="49E12D4B" w14:textId="05367B7A"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Prílohami zmenového listu sú (i) </w:t>
      </w:r>
      <w:r w:rsidRPr="007B1008">
        <w:rPr>
          <w:rFonts w:ascii="Calibri" w:hAnsi="Calibri" w:cs="Calibri"/>
          <w:bCs/>
          <w:snapToGrid w:val="0"/>
          <w:szCs w:val="22"/>
          <w:lang w:eastAsia="cs-CZ"/>
        </w:rPr>
        <w:t>výkaz výmer dotknutých stavebných objektov alebo prevádzkových súborov zo zohľadnenou navrhovanou zmenou (rozdielov v jednotlivých položkách) a rozpočet,</w:t>
      </w:r>
      <w:r w:rsidRPr="007B1008">
        <w:rPr>
          <w:rFonts w:ascii="Calibri" w:hAnsi="Calibri" w:cs="Calibri"/>
          <w:snapToGrid w:val="0"/>
          <w:szCs w:val="22"/>
          <w:lang w:eastAsia="cs-CZ"/>
        </w:rPr>
        <w:t xml:space="preserve"> (ii) </w:t>
      </w:r>
      <w:r w:rsidRPr="007B1008">
        <w:rPr>
          <w:rFonts w:ascii="Calibri" w:hAnsi="Calibri" w:cs="Calibri"/>
          <w:bCs/>
          <w:snapToGrid w:val="0"/>
          <w:szCs w:val="22"/>
          <w:lang w:eastAsia="cs-CZ"/>
        </w:rPr>
        <w:t xml:space="preserve">písomne vyjadrenie hlavného projektanta k navrhovanej zmene. Zmenové listy predkladá zhotoviteľ objednávateľovi v šiestich (6) vyhotoveniach v listinnej </w:t>
      </w:r>
      <w:r w:rsidRPr="007B1008">
        <w:rPr>
          <w:rFonts w:ascii="Calibri" w:hAnsi="Calibri" w:cs="Calibri"/>
          <w:snapToGrid w:val="0"/>
          <w:szCs w:val="22"/>
          <w:lang w:eastAsia="cs-CZ"/>
        </w:rPr>
        <w:t>forme a</w:t>
      </w:r>
      <w:r w:rsidRPr="007B1008">
        <w:rPr>
          <w:rFonts w:ascii="Calibri" w:hAnsi="Calibri" w:cs="Calibri"/>
          <w:bCs/>
          <w:snapToGrid w:val="0"/>
          <w:szCs w:val="22"/>
          <w:lang w:eastAsia="cs-CZ"/>
        </w:rPr>
        <w:t xml:space="preserve"> v </w:t>
      </w:r>
      <w:r w:rsidRPr="007B1008">
        <w:rPr>
          <w:rFonts w:ascii="Calibri" w:hAnsi="Calibri" w:cs="Calibri"/>
          <w:snapToGrid w:val="0"/>
          <w:szCs w:val="22"/>
          <w:lang w:eastAsia="cs-CZ"/>
        </w:rPr>
        <w:t>jednom (1)</w:t>
      </w:r>
      <w:r w:rsidRPr="007B1008">
        <w:rPr>
          <w:rFonts w:ascii="Calibri" w:hAnsi="Calibri" w:cs="Calibri"/>
          <w:bCs/>
          <w:snapToGrid w:val="0"/>
          <w:szCs w:val="22"/>
          <w:lang w:eastAsia="cs-CZ"/>
        </w:rPr>
        <w:t xml:space="preserve"> vyhotovení v elektronickej forme [</w:t>
      </w:r>
      <w:r w:rsidRPr="007B1008">
        <w:rPr>
          <w:rFonts w:ascii="Calibri" w:hAnsi="Calibri" w:cs="Calibri"/>
          <w:snapToGrid w:val="0"/>
          <w:szCs w:val="22"/>
          <w:lang w:eastAsia="cs-CZ"/>
        </w:rPr>
        <w:t>(*.</w:t>
      </w:r>
      <w:proofErr w:type="spellStart"/>
      <w:r w:rsidRPr="007B1008">
        <w:rPr>
          <w:rFonts w:ascii="Calibri" w:hAnsi="Calibri" w:cs="Calibri"/>
          <w:snapToGrid w:val="0"/>
          <w:szCs w:val="22"/>
          <w:lang w:eastAsia="cs-CZ"/>
        </w:rPr>
        <w:t>doc</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xls</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textová časť), (*.</w:t>
      </w:r>
      <w:proofErr w:type="spellStart"/>
      <w:r w:rsidRPr="007B1008">
        <w:rPr>
          <w:rFonts w:ascii="Calibri" w:hAnsi="Calibri" w:cs="Calibri"/>
          <w:snapToGrid w:val="0"/>
          <w:szCs w:val="22"/>
          <w:lang w:eastAsia="cs-CZ"/>
        </w:rPr>
        <w:t>dwg</w:t>
      </w:r>
      <w:proofErr w:type="spellEnd"/>
      <w:r w:rsidRPr="007B1008">
        <w:rPr>
          <w:rFonts w:ascii="Calibri" w:hAnsi="Calibri" w:cs="Calibri"/>
          <w:snapToGrid w:val="0"/>
          <w:szCs w:val="22"/>
          <w:lang w:eastAsia="cs-CZ"/>
        </w:rPr>
        <w:t>, *.</w:t>
      </w:r>
      <w:proofErr w:type="spellStart"/>
      <w:r w:rsidRPr="007B1008">
        <w:rPr>
          <w:rFonts w:ascii="Calibri" w:hAnsi="Calibri" w:cs="Calibri"/>
          <w:snapToGrid w:val="0"/>
          <w:szCs w:val="22"/>
          <w:lang w:eastAsia="cs-CZ"/>
        </w:rPr>
        <w:t>pdf</w:t>
      </w:r>
      <w:proofErr w:type="spellEnd"/>
      <w:r w:rsidRPr="007B1008">
        <w:rPr>
          <w:rFonts w:ascii="Calibri" w:hAnsi="Calibri" w:cs="Calibri"/>
          <w:snapToGrid w:val="0"/>
          <w:szCs w:val="22"/>
          <w:lang w:eastAsia="cs-CZ"/>
        </w:rPr>
        <w:t xml:space="preserve"> – výkresová časť)]</w:t>
      </w:r>
      <w:r w:rsidRPr="007B1008">
        <w:rPr>
          <w:rFonts w:ascii="Calibri" w:hAnsi="Calibri" w:cs="Calibri"/>
          <w:bCs/>
          <w:snapToGrid w:val="0"/>
          <w:szCs w:val="22"/>
          <w:lang w:eastAsia="cs-CZ"/>
        </w:rPr>
        <w:t xml:space="preserve"> na CD, resp. DVD nosiči.</w:t>
      </w:r>
    </w:p>
    <w:p w14:paraId="5E9385AA"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Cena za dielo nad rozsah stanovený všeobecne záväznými právnymi predpismi na úseku verejného obstarávania môže byť zmenená len v prípadoch a spôsobom uvedeným v tejto zmluve, a to formou písomných dodatkov, pričom dodatok k zmluve, ktorý by takto zvyšoval cenu za dielo, je možné uzatvoriť za podmienok stanovených všeobecne záväznými právnymi predpismi na úseku verejného obstarávania.</w:t>
      </w:r>
    </w:p>
    <w:p w14:paraId="5C7BA86B"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V prípade požiadavky na vykonanie „naviac prác“ takého druhu, ktoré nie sú uvedené vo výkaze výmer stavby diela, bude zhotoviteľ pri určovaní cien a zostavovaní rozpočtu vychádzať z cenníka </w:t>
      </w:r>
      <w:r w:rsidRPr="007B1008">
        <w:rPr>
          <w:rFonts w:ascii="Calibri" w:hAnsi="Calibri" w:cs="Calibri"/>
          <w:snapToGrid w:val="0"/>
          <w:szCs w:val="22"/>
          <w:lang w:eastAsia="cs-CZ"/>
        </w:rPr>
        <w:t>ODIS alebo</w:t>
      </w:r>
      <w:r w:rsidRPr="007B1008">
        <w:rPr>
          <w:rFonts w:ascii="Calibri" w:hAnsi="Calibri" w:cs="Calibri"/>
          <w:bCs/>
          <w:snapToGrid w:val="0"/>
          <w:szCs w:val="22"/>
          <w:lang w:eastAsia="cs-CZ"/>
        </w:rPr>
        <w:t xml:space="preserve"> CENEKON vo verzii platnej ku dňu účinnosti tejto zmluvy; ceny uvedené v týchto cenníkoch sú maximálne </w:t>
      </w:r>
      <w:r w:rsidRPr="007B1008">
        <w:rPr>
          <w:rFonts w:ascii="Calibri" w:hAnsi="Calibri" w:cs="Calibri"/>
          <w:snapToGrid w:val="0"/>
          <w:szCs w:val="22"/>
          <w:lang w:eastAsia="cs-CZ"/>
        </w:rPr>
        <w:t>a rozhodujúca je vždy nižšia cena</w:t>
      </w:r>
      <w:r w:rsidRPr="007B1008">
        <w:rPr>
          <w:rFonts w:ascii="Calibri" w:hAnsi="Calibri" w:cs="Calibri"/>
          <w:bCs/>
          <w:snapToGrid w:val="0"/>
          <w:szCs w:val="22"/>
          <w:lang w:eastAsia="cs-CZ"/>
        </w:rPr>
        <w:t>. Na „naviac práce“ platia rovnako ostatné ustanovenia tejto zmluvy</w:t>
      </w:r>
      <w:r w:rsidRPr="007B1008">
        <w:rPr>
          <w:rFonts w:ascii="Calibri" w:hAnsi="Calibri" w:cs="Calibri"/>
          <w:bCs/>
          <w:snapToGrid w:val="0"/>
          <w:color w:val="000000"/>
          <w:szCs w:val="22"/>
          <w:lang w:eastAsia="cs-CZ"/>
        </w:rPr>
        <w:t>.</w:t>
      </w:r>
    </w:p>
    <w:p w14:paraId="0EF8ECA9" w14:textId="0EB107F5"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V prípade, že zhotoviteľ, po doručení písomného pokynu objednávateľa</w:t>
      </w:r>
      <w:r w:rsidR="00226DE1">
        <w:rPr>
          <w:rFonts w:ascii="Calibri" w:hAnsi="Calibri" w:cs="Calibri"/>
          <w:bCs/>
          <w:snapToGrid w:val="0"/>
          <w:szCs w:val="22"/>
          <w:lang w:eastAsia="cs-CZ"/>
        </w:rPr>
        <w:t xml:space="preserve"> </w:t>
      </w:r>
      <w:r w:rsidRPr="007B1008">
        <w:rPr>
          <w:rFonts w:ascii="Calibri" w:hAnsi="Calibri" w:cs="Calibri"/>
          <w:bCs/>
          <w:snapToGrid w:val="0"/>
          <w:szCs w:val="22"/>
          <w:lang w:eastAsia="cs-CZ"/>
        </w:rPr>
        <w:t xml:space="preserve">o zmene rozsahu vykonávaného diela, v lehote uvedenej v tomto odseku nesplní povinností vyplývajúce z tohto odseku, bude objednávateľ oprávnený zabezpečiť realizáciu „naviac prác“ na diela treťou osobou. </w:t>
      </w:r>
    </w:p>
    <w:p w14:paraId="7E9BD66C" w14:textId="77777777"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Doručením písomného oznámenia (pokynu) objednávateľa o zmene rozsahu vykonávaného diela vo forme „menej prác“ nie je zhotoviteľ oprávnený vykonať tieto práce na diele, resp. je povinný tieto práce prerušiť. V prípade ich vykonania nevznikne zhotoviteľovi nárok na cenu za dielo v rozsahu takýchto vykonaných „menej prác“.</w:t>
      </w:r>
    </w:p>
    <w:p w14:paraId="3B7DF4EE" w14:textId="32EBA7E1" w:rsidR="00626CBC" w:rsidRPr="007B1008" w:rsidRDefault="00626CBC" w:rsidP="00D27A5D">
      <w:pPr>
        <w:widowControl w:val="0"/>
        <w:numPr>
          <w:ilvl w:val="2"/>
          <w:numId w:val="60"/>
        </w:numPr>
        <w:spacing w:before="60"/>
        <w:ind w:left="1418" w:hanging="709"/>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Zmeny rozsahu vykonávania diela z dôvodu vykonávania diela na základe schválených vzoriek materiálov, zariadení a vybavenia a schválenej </w:t>
      </w:r>
      <w:r w:rsidR="008C462F">
        <w:rPr>
          <w:rFonts w:ascii="Calibri" w:hAnsi="Calibri" w:cs="Calibri"/>
          <w:bCs/>
          <w:snapToGrid w:val="0"/>
          <w:szCs w:val="22"/>
          <w:lang w:eastAsia="cs-CZ"/>
        </w:rPr>
        <w:t>projektovej dokumentácie</w:t>
      </w:r>
      <w:r w:rsidRPr="007B1008">
        <w:rPr>
          <w:rFonts w:ascii="Calibri" w:hAnsi="Calibri" w:cs="Calibri"/>
          <w:bCs/>
          <w:snapToGrid w:val="0"/>
          <w:szCs w:val="22"/>
          <w:lang w:eastAsia="cs-CZ"/>
        </w:rPr>
        <w:t xml:space="preserve"> vyplývajúce z rozdielnej miery podrobnosti DSP sa nepovažujú za vykonanie „naviac prác“ a nemajú vplyv na cenu za dielo a harmonogram vykonávania diela.</w:t>
      </w:r>
    </w:p>
    <w:p w14:paraId="6A2A2680" w14:textId="77777777" w:rsidR="00626CBC" w:rsidRPr="007B1008" w:rsidRDefault="00626CBC" w:rsidP="00626CBC">
      <w:pPr>
        <w:widowControl w:val="0"/>
        <w:jc w:val="both"/>
        <w:rPr>
          <w:rFonts w:ascii="Calibri" w:hAnsi="Calibri" w:cs="Calibri"/>
          <w:bCs/>
          <w:snapToGrid w:val="0"/>
          <w:color w:val="000000"/>
          <w:szCs w:val="22"/>
          <w:lang w:eastAsia="cs-CZ"/>
        </w:rPr>
      </w:pPr>
    </w:p>
    <w:p w14:paraId="6E13E6BF"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Záväzok vykonať dielo podľa tejto zmluvy bude splnený protokolárnym odovzdaním a prevzatím celého diela zhotoviteľom objednávateľovi, ak je dielo vykonané riadne a včas v súlade s ustanoveniami tejto zmluvy, objednávateľ bude môcť dielo ako celok podľa tejto zmluvy užívať na účel, na ktorý je určené, dielo je vykonané bez prípadných vád a nedorobkov, zhotoviteľ odovzdal objednávateľovi všetku dokumentáciu súvisiacu s dielom, skúšky preukazujúce kvalitu vykonaného diela, dodržanie parametrov dohodnutých v tejto zmluve a celkovú funkčnosť diela ako aj funkčnosť jednotlivých samostatných celkov diela podľa tejto zmluvy boli úspešné a miesto vykonávania diela je vypratané a čisté. </w:t>
      </w:r>
    </w:p>
    <w:p w14:paraId="0C881CF5" w14:textId="77777777" w:rsidR="00626CBC" w:rsidRPr="007B1008" w:rsidRDefault="00626CBC" w:rsidP="00626CBC">
      <w:pPr>
        <w:widowControl w:val="0"/>
        <w:tabs>
          <w:tab w:val="num" w:pos="709"/>
        </w:tabs>
        <w:ind w:left="709" w:hanging="709"/>
        <w:jc w:val="both"/>
        <w:rPr>
          <w:rFonts w:ascii="Calibri" w:hAnsi="Calibri" w:cs="Calibri"/>
          <w:bCs/>
          <w:snapToGrid w:val="0"/>
          <w:color w:val="000000"/>
          <w:szCs w:val="22"/>
          <w:lang w:eastAsia="cs-CZ"/>
        </w:rPr>
      </w:pPr>
    </w:p>
    <w:p w14:paraId="5CCBA850" w14:textId="77777777" w:rsidR="00626CBC" w:rsidRPr="007B1008" w:rsidRDefault="00626CBC" w:rsidP="00D27A5D">
      <w:pPr>
        <w:widowControl w:val="0"/>
        <w:numPr>
          <w:ilvl w:val="1"/>
          <w:numId w:val="60"/>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je povinný zhotoviteľovi poskytnúť pri plnení tejto zmluvy všetku rozumne požadovanú a potrebnú súčinnosť. </w:t>
      </w:r>
      <w:r w:rsidRPr="007B1008">
        <w:rPr>
          <w:rFonts w:ascii="Calibri" w:hAnsi="Calibri" w:cs="Calibri"/>
          <w:bCs/>
          <w:snapToGrid w:val="0"/>
          <w:szCs w:val="22"/>
          <w:lang w:eastAsia="cs-CZ"/>
        </w:rPr>
        <w:t xml:space="preserve">O poskytnutie súčinnosti je zhotoviteľ povinný objednávateľa vopred písomne požiadať v primeranom predstihu, pričom je povinný uviesť konkrétne požiadavky na objednávateľa. </w:t>
      </w:r>
      <w:r w:rsidRPr="007B1008">
        <w:rPr>
          <w:rFonts w:ascii="Calibri" w:hAnsi="Calibri" w:cs="Calibri"/>
          <w:snapToGrid w:val="0"/>
          <w:color w:val="000000"/>
          <w:szCs w:val="22"/>
          <w:lang w:eastAsia="cs-CZ"/>
        </w:rPr>
        <w:t xml:space="preserve">Objednávateľ je oprávnený v ktoromkoľvek štádiu vykonávania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kontrolovať jeho vykonávanie.</w:t>
      </w:r>
    </w:p>
    <w:p w14:paraId="0C04DF94" w14:textId="77777777" w:rsidR="00626CBC" w:rsidRPr="007B1008" w:rsidRDefault="00626CBC" w:rsidP="00626CBC">
      <w:pPr>
        <w:tabs>
          <w:tab w:val="num" w:pos="709"/>
        </w:tabs>
        <w:ind w:left="567" w:hanging="567"/>
        <w:jc w:val="both"/>
        <w:rPr>
          <w:rFonts w:ascii="Calibri" w:hAnsi="Calibri" w:cs="Calibri"/>
          <w:bCs/>
          <w:color w:val="000000"/>
          <w:szCs w:val="22"/>
          <w:lang w:bidi="sa-IN"/>
        </w:rPr>
      </w:pPr>
    </w:p>
    <w:p w14:paraId="3201F46D"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bCs/>
          <w:snapToGrid w:val="0"/>
          <w:color w:val="000000"/>
          <w:szCs w:val="22"/>
          <w:lang w:eastAsia="cs-CZ"/>
        </w:rPr>
        <w:t>Z</w:t>
      </w:r>
      <w:r w:rsidRPr="007B1008">
        <w:rPr>
          <w:rFonts w:ascii="Calibri" w:hAnsi="Calibri" w:cs="Calibri"/>
          <w:snapToGrid w:val="0"/>
          <w:color w:val="000000"/>
          <w:szCs w:val="22"/>
          <w:lang w:eastAsia="cs-CZ"/>
        </w:rPr>
        <w:t xml:space="preserve">hotoviteľ znáša nebezpečenstvo vzniku škody na diele, ako aj na ostatných zariadeniach objednávateľa, ktorých sa vykonávanie diela podľa tejto zmluvy </w:t>
      </w:r>
      <w:r w:rsidRPr="002824D3">
        <w:rPr>
          <w:rFonts w:ascii="Calibri" w:hAnsi="Calibri" w:cs="Calibri"/>
          <w:snapToGrid w:val="0"/>
          <w:color w:val="000000"/>
          <w:szCs w:val="22"/>
          <w:lang w:eastAsia="cs-CZ"/>
        </w:rPr>
        <w:t xml:space="preserve">týka, a to od začatia vykonávania prác na  diele </w:t>
      </w:r>
      <w:r w:rsidRPr="002824D3">
        <w:rPr>
          <w:rFonts w:ascii="Calibri" w:hAnsi="Calibri" w:cs="Calibri"/>
          <w:snapToGrid w:val="0"/>
          <w:szCs w:val="22"/>
          <w:lang w:eastAsia="cs-CZ"/>
        </w:rPr>
        <w:t xml:space="preserve">(článok 3 </w:t>
      </w:r>
      <w:r w:rsidRPr="002824D3">
        <w:rPr>
          <w:rFonts w:ascii="Calibri" w:hAnsi="Calibri" w:cs="Calibri"/>
          <w:snapToGrid w:val="0"/>
          <w:szCs w:val="22"/>
          <w:lang w:eastAsia="cs-CZ"/>
        </w:rPr>
        <w:lastRenderedPageBreak/>
        <w:t>ods. 3.2 tejto zmluvy)</w:t>
      </w:r>
      <w:r w:rsidRPr="002824D3">
        <w:rPr>
          <w:rFonts w:ascii="Calibri" w:hAnsi="Calibri" w:cs="Calibri"/>
          <w:snapToGrid w:val="0"/>
          <w:color w:val="000000"/>
          <w:szCs w:val="22"/>
          <w:lang w:eastAsia="cs-CZ"/>
        </w:rPr>
        <w:t xml:space="preserve"> až do odovzdania a prevzatia celého diela, ktoré je predmetom tejto zmluvy. Podpisom preberacieho protokolu a prevzatím a odovzdaním</w:t>
      </w:r>
      <w:r w:rsidRPr="007B1008">
        <w:rPr>
          <w:rFonts w:ascii="Calibri" w:hAnsi="Calibri" w:cs="Calibri"/>
          <w:snapToGrid w:val="0"/>
          <w:color w:val="000000"/>
          <w:szCs w:val="22"/>
          <w:lang w:eastAsia="cs-CZ"/>
        </w:rPr>
        <w:t xml:space="preserve"> diela zmluvnými stranami podľa článku 8 tejto zmluvy prechádza nebezpečenstvo vzniku škody na diele a na ostatných zariadeniach objednávateľa, ktorých sa vykonávanie diela podľa tejto zmluvy týkalo, na objednávateľa. </w:t>
      </w:r>
      <w:r w:rsidRPr="007B1008">
        <w:rPr>
          <w:rFonts w:ascii="Calibri" w:hAnsi="Calibri" w:cs="Calibri"/>
          <w:snapToGrid w:val="0"/>
          <w:szCs w:val="22"/>
        </w:rPr>
        <w:t>Po zistení škody je zhotoviteľ povinný vznik škody ohlásiť objednávateľovi a bezodkladne uviesť vec alebo zariadenie do pôvodného stavu. Pri úplnom zničení sa zhotoviteľ zaväzuje zničenú vec alebo zariadenie nahradiť novou vecou toho istého typu. Pri určovaní výšky škody budú zmluvné strany vychádzať z ceny veci v čase jej poškodenia alebo zničenia.</w:t>
      </w:r>
    </w:p>
    <w:p w14:paraId="100AD444" w14:textId="77777777" w:rsidR="00626CBC" w:rsidRPr="007B1008" w:rsidRDefault="00626CBC" w:rsidP="00626CBC">
      <w:pPr>
        <w:widowControl w:val="0"/>
        <w:tabs>
          <w:tab w:val="num" w:pos="709"/>
        </w:tabs>
        <w:ind w:left="709" w:hanging="709"/>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 </w:t>
      </w:r>
    </w:p>
    <w:p w14:paraId="0A7DDFF1" w14:textId="77777777" w:rsidR="00626CBC" w:rsidRPr="007B1008" w:rsidRDefault="00626CBC" w:rsidP="00D27A5D">
      <w:pPr>
        <w:widowControl w:val="0"/>
        <w:numPr>
          <w:ilvl w:val="1"/>
          <w:numId w:val="60"/>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w:t>
      </w:r>
      <w:r w:rsidRPr="007B1008">
        <w:rPr>
          <w:rFonts w:ascii="Calibri" w:hAnsi="Calibri" w:cs="Calibri"/>
          <w:snapToGrid w:val="0"/>
          <w:color w:val="000000"/>
          <w:szCs w:val="22"/>
          <w:lang w:eastAsia="cs-CZ"/>
        </w:rPr>
        <w:t xml:space="preserve">lastnícke právo zariadeniam a materiálom dodaným zhotoviteľom v rámci vykonávania diela prechádza na objednávateľa ich zabudovaním. </w:t>
      </w:r>
      <w:r w:rsidRPr="002824D3">
        <w:rPr>
          <w:rFonts w:ascii="Calibri" w:hAnsi="Calibri" w:cs="Calibri"/>
          <w:snapToGrid w:val="0"/>
          <w:color w:val="000000"/>
          <w:szCs w:val="22"/>
          <w:lang w:eastAsia="cs-CZ"/>
        </w:rPr>
        <w:t>Vlastnícke právo  k podkladovým materiálom k dielu (najmä k dokumentácii) a ostatné majetkové práva k dielu</w:t>
      </w:r>
      <w:r w:rsidRPr="002824D3">
        <w:rPr>
          <w:rFonts w:ascii="Calibri" w:hAnsi="Calibri" w:cs="Calibri"/>
          <w:snapToGrid w:val="0"/>
          <w:szCs w:val="22"/>
          <w:lang w:eastAsia="cs-CZ"/>
        </w:rPr>
        <w:t>, ak dovtedy nenáležali objednávateľovi,</w:t>
      </w:r>
      <w:r w:rsidRPr="002824D3">
        <w:rPr>
          <w:rFonts w:ascii="Calibri" w:hAnsi="Calibri" w:cs="Calibri"/>
          <w:snapToGrid w:val="0"/>
          <w:color w:val="000000"/>
          <w:szCs w:val="22"/>
          <w:lang w:eastAsia="cs-CZ"/>
        </w:rPr>
        <w:t xml:space="preserve"> prechádzajú zo zhotoviteľa na objednávateľa zaplatením ceny za dielo, hoci aj zaplatením jednotlivých</w:t>
      </w:r>
      <w:r w:rsidRPr="007B1008">
        <w:rPr>
          <w:rFonts w:ascii="Calibri" w:hAnsi="Calibri" w:cs="Calibri"/>
          <w:snapToGrid w:val="0"/>
          <w:color w:val="000000"/>
          <w:szCs w:val="22"/>
          <w:lang w:eastAsia="cs-CZ"/>
        </w:rPr>
        <w:t xml:space="preserve"> častí diela, najneskôr však odovzdaním a prevzatím</w:t>
      </w:r>
      <w:r w:rsidRPr="007B1008">
        <w:rPr>
          <w:rFonts w:ascii="Calibri" w:hAnsi="Calibri" w:cs="Calibri"/>
          <w:snapToGrid w:val="0"/>
          <w:szCs w:val="22"/>
          <w:lang w:eastAsia="cs-CZ"/>
        </w:rPr>
        <w:t xml:space="preserve"> diela objednávateľom i podľa článku 8. tejto zmluvy.</w:t>
      </w:r>
    </w:p>
    <w:p w14:paraId="1A04CC9C" w14:textId="77777777" w:rsidR="00626CBC" w:rsidRPr="007B1008" w:rsidRDefault="00626CBC" w:rsidP="00626CBC">
      <w:pPr>
        <w:widowControl w:val="0"/>
        <w:ind w:left="709"/>
        <w:jc w:val="both"/>
        <w:rPr>
          <w:rFonts w:ascii="Calibri" w:hAnsi="Calibri" w:cs="Calibri"/>
          <w:snapToGrid w:val="0"/>
          <w:szCs w:val="22"/>
          <w:lang w:eastAsia="cs-CZ"/>
        </w:rPr>
      </w:pPr>
    </w:p>
    <w:p w14:paraId="452A4F05" w14:textId="77777777" w:rsidR="00626CBC" w:rsidRPr="007B1008" w:rsidRDefault="00626CBC" w:rsidP="00D27A5D">
      <w:pPr>
        <w:widowControl w:val="0"/>
        <w:numPr>
          <w:ilvl w:val="1"/>
          <w:numId w:val="60"/>
        </w:numPr>
        <w:ind w:left="567" w:hanging="57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objednávateľovi za všetky škody na majetku objednávateľa a na živote, zdraví a majetku tretích osôb, spôsobené porušením akejkoľvek povinnosti pri vykonávaní diela. Za škodu sa na účely tejto zmluvy považujú aj sankcie (pokuty) uložené príslušnými štátnymi orgánmi a orgánmi verejnej správy za porušenie týchto povinností, ak tieto povinnosti podľa tohto odseku zaťažovali zhotoviteľa a nie objednávateľa, ktoré boli objednávateľovi po vyčerpaní opravných prostriedkov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p>
    <w:p w14:paraId="03263E33" w14:textId="77777777" w:rsidR="00626CBC" w:rsidRPr="007B1008" w:rsidRDefault="00626CBC" w:rsidP="00626CBC">
      <w:pPr>
        <w:ind w:left="567" w:hanging="577"/>
        <w:jc w:val="both"/>
        <w:rPr>
          <w:rFonts w:ascii="Calibri" w:hAnsi="Calibri" w:cs="Calibri"/>
          <w:snapToGrid w:val="0"/>
          <w:szCs w:val="22"/>
          <w:lang w:eastAsia="cs-CZ"/>
        </w:rPr>
      </w:pPr>
    </w:p>
    <w:p w14:paraId="6D2CD3A9" w14:textId="77777777" w:rsidR="00626CBC" w:rsidRPr="007B1008" w:rsidRDefault="00626CBC" w:rsidP="00D27A5D">
      <w:pPr>
        <w:widowControl w:val="0"/>
        <w:numPr>
          <w:ilvl w:val="1"/>
          <w:numId w:val="60"/>
        </w:numPr>
        <w:ind w:left="709" w:hanging="709"/>
        <w:jc w:val="both"/>
        <w:rPr>
          <w:rFonts w:ascii="Calibri" w:hAnsi="Calibri" w:cs="Calibri"/>
          <w:snapToGrid w:val="0"/>
          <w:szCs w:val="22"/>
          <w:lang w:eastAsia="cs-CZ"/>
        </w:rPr>
      </w:pPr>
      <w:r w:rsidRPr="007B1008">
        <w:rPr>
          <w:rFonts w:ascii="Calibri" w:hAnsi="Calibri" w:cs="Calibri"/>
          <w:b/>
          <w:snapToGrid w:val="0"/>
          <w:szCs w:val="22"/>
          <w:lang w:eastAsia="cs-CZ"/>
        </w:rPr>
        <w:t>Stavebný denník.</w:t>
      </w:r>
    </w:p>
    <w:p w14:paraId="6BC0EFE2" w14:textId="77777777" w:rsidR="00626CBC" w:rsidRPr="007B1008" w:rsidRDefault="00626CBC" w:rsidP="00626CBC">
      <w:pPr>
        <w:ind w:left="709"/>
        <w:jc w:val="both"/>
        <w:rPr>
          <w:rFonts w:ascii="Calibri" w:hAnsi="Calibri" w:cs="Calibri"/>
          <w:snapToGrid w:val="0"/>
          <w:szCs w:val="22"/>
          <w:lang w:eastAsia="cs-CZ"/>
        </w:rPr>
      </w:pPr>
    </w:p>
    <w:p w14:paraId="63BF9AAC" w14:textId="77777777" w:rsidR="00626CBC" w:rsidRPr="007B1008" w:rsidRDefault="00626CBC" w:rsidP="00D27A5D">
      <w:pPr>
        <w:widowControl w:val="0"/>
        <w:numPr>
          <w:ilvl w:val="2"/>
          <w:numId w:val="60"/>
        </w:numPr>
        <w:ind w:left="1418" w:hanging="709"/>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je povinný viesť stavebný denník od prevzatia staveniska </w:t>
      </w:r>
      <w:r w:rsidRPr="007B1008">
        <w:rPr>
          <w:rFonts w:ascii="Calibri" w:hAnsi="Calibri" w:cs="Calibri"/>
          <w:bCs/>
          <w:snapToGrid w:val="0"/>
          <w:szCs w:val="22"/>
          <w:lang w:eastAsia="cs-CZ"/>
        </w:rPr>
        <w:t>v súlade so všeobecne záväznými právnymi predpismi</w:t>
      </w:r>
      <w:r w:rsidRPr="007B1008">
        <w:rPr>
          <w:rFonts w:ascii="Calibri" w:hAnsi="Calibri" w:cs="Calibri"/>
          <w:snapToGrid w:val="0"/>
          <w:szCs w:val="22"/>
          <w:lang w:eastAsia="cs-CZ"/>
        </w:rPr>
        <w:t>, do ktorého je povinný zapisovať všetky podstatné  a rozhodujúce skutočnosti pre naplnenie predmetu tejto zmluvy, najmä údaje o časovom a technologickom postupe vykonávania diela a jeho akosti, zdôvodnenie odchýlok vykonávaného diela od tejto zmluvy, inak zodpovedá za škodu tým objednávateľovi spôsobenú. Objednávateľ je oprávnený kontrolovať obsah stavebného denníka a k zápisom v ňom  vykonaným pripájať svoje stanoviská, pripomienky a námietky (ďalej spoločne len „</w:t>
      </w:r>
      <w:r w:rsidRPr="007B1008">
        <w:rPr>
          <w:rFonts w:ascii="Calibri" w:hAnsi="Calibri" w:cs="Calibri"/>
          <w:b/>
          <w:snapToGrid w:val="0"/>
          <w:szCs w:val="22"/>
          <w:lang w:eastAsia="cs-CZ"/>
        </w:rPr>
        <w:t>zápisy</w:t>
      </w:r>
      <w:r w:rsidRPr="007B1008">
        <w:rPr>
          <w:rFonts w:ascii="Calibri" w:hAnsi="Calibri" w:cs="Calibri"/>
          <w:snapToGrid w:val="0"/>
          <w:szCs w:val="22"/>
          <w:lang w:eastAsia="cs-CZ"/>
        </w:rPr>
        <w:t>“). Zhotoviteľ je povinný umožniť objednávateľovi kontrolovať obsah stavebného denníka a vykonávať v ňom zápisy; za tým účelom je zhotoviteľ povinný zabezpečiť trvalý prístup objednávateľa a orgánov verejnej správy k stavebnému denníku na stavenisku v pracovnom čase počas vykonávania diela. Vedenie stavebného denníka sa končí odovzdaním a prevzatím diela. Stavebný denník sa skladá z úvodných listov, z denných záznamov a príloh:</w:t>
      </w:r>
    </w:p>
    <w:p w14:paraId="489DB624" w14:textId="27F0E338" w:rsidR="00626CBC" w:rsidRPr="007B1008" w:rsidRDefault="00626CBC" w:rsidP="009101C0">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úvodné listy obsahujú:</w:t>
      </w:r>
    </w:p>
    <w:p w14:paraId="65614E01" w14:textId="77777777" w:rsidR="00626CBC" w:rsidRPr="007B1008" w:rsidRDefault="00626CBC" w:rsidP="00D27A5D">
      <w:pPr>
        <w:widowControl w:val="0"/>
        <w:numPr>
          <w:ilvl w:val="0"/>
          <w:numId w:val="35"/>
        </w:numPr>
        <w:tabs>
          <w:tab w:val="left" w:pos="1843"/>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základný list, v ktorom je uvedený názov a sídlo stavebníka, generálneho projektanta, zhotoviteľa stavby a zmeny týchto údajov,</w:t>
      </w:r>
    </w:p>
    <w:p w14:paraId="60FA6EC7"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identifikačné údaje stavby podľa DRS,</w:t>
      </w:r>
    </w:p>
    <w:p w14:paraId="0278B02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zoznam projektovej a ostatnej dokumentácie stavby, jej zmien a doplnkov,</w:t>
      </w:r>
    </w:p>
    <w:p w14:paraId="6B0A4BD6" w14:textId="77777777" w:rsidR="00626CBC" w:rsidRPr="007B1008" w:rsidRDefault="00626CBC" w:rsidP="00D27A5D">
      <w:pPr>
        <w:widowControl w:val="0"/>
        <w:numPr>
          <w:ilvl w:val="0"/>
          <w:numId w:val="35"/>
        </w:numPr>
        <w:tabs>
          <w:tab w:val="left" w:pos="1276"/>
        </w:tabs>
        <w:spacing w:before="120"/>
        <w:ind w:left="1843" w:right="23" w:hanging="284"/>
        <w:jc w:val="both"/>
        <w:rPr>
          <w:rFonts w:ascii="Calibri" w:eastAsia="Book Antiqua" w:hAnsi="Calibri" w:cs="Calibri"/>
          <w:szCs w:val="22"/>
        </w:rPr>
      </w:pPr>
      <w:r w:rsidRPr="007B1008">
        <w:rPr>
          <w:rFonts w:ascii="Calibri" w:eastAsia="Book Antiqua" w:hAnsi="Calibri" w:cs="Calibri"/>
          <w:szCs w:val="22"/>
        </w:rPr>
        <w:t xml:space="preserve">  prehľad prehliadok a skúšok každého druhu,</w:t>
      </w:r>
    </w:p>
    <w:p w14:paraId="050C4D21" w14:textId="77777777" w:rsidR="00626CBC" w:rsidRPr="007B1008" w:rsidRDefault="00626CBC" w:rsidP="00D27A5D">
      <w:pPr>
        <w:widowControl w:val="0"/>
        <w:numPr>
          <w:ilvl w:val="0"/>
          <w:numId w:val="34"/>
        </w:numPr>
        <w:tabs>
          <w:tab w:val="left" w:pos="993"/>
        </w:tabs>
        <w:spacing w:before="120"/>
        <w:ind w:left="1843" w:hanging="425"/>
        <w:jc w:val="both"/>
        <w:rPr>
          <w:rFonts w:ascii="Calibri" w:eastAsia="Book Antiqua" w:hAnsi="Calibri" w:cs="Calibri"/>
          <w:szCs w:val="22"/>
        </w:rPr>
      </w:pPr>
      <w:r w:rsidRPr="007B1008">
        <w:rPr>
          <w:rFonts w:ascii="Calibri" w:eastAsia="Book Antiqua" w:hAnsi="Calibri" w:cs="Calibri"/>
          <w:szCs w:val="22"/>
        </w:rPr>
        <w:t xml:space="preserve">  denné záznamy sa vpisujú do knihy stavebného denníka s očíslovanými listami na dva oddeliteľné prepisy. Denné záznamy čitateľne zapisuje a podpisuje stavbyvedúci zhotoviteľa vždy v ten deň, keď sa práce vykonali, alebo keď nastali okolnosti, ktoré sú predmetom záznamu.</w:t>
      </w:r>
    </w:p>
    <w:p w14:paraId="43F7A31C" w14:textId="12E1B788" w:rsidR="00626CBC" w:rsidRPr="00FE0A70"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FE0A70">
        <w:rPr>
          <w:rFonts w:ascii="Calibri" w:eastAsia="Book Antiqua" w:hAnsi="Calibri" w:cs="Calibri"/>
          <w:szCs w:val="22"/>
        </w:rPr>
        <w:t xml:space="preserve">Okrem stavbyvedúceho je oprávnený v stavebnom denníku vykonávať zápisy </w:t>
      </w:r>
      <w:r>
        <w:rPr>
          <w:rFonts w:ascii="Calibri" w:eastAsia="Book Antiqua" w:hAnsi="Calibri" w:cs="Calibri"/>
          <w:szCs w:val="22"/>
        </w:rPr>
        <w:t xml:space="preserve">stavebný </w:t>
      </w:r>
      <w:r w:rsidRPr="00FE0A70">
        <w:rPr>
          <w:rFonts w:ascii="Calibri" w:eastAsia="Book Antiqua" w:hAnsi="Calibri" w:cs="Calibri"/>
          <w:szCs w:val="22"/>
        </w:rPr>
        <w:t xml:space="preserve">dozor objednávateľa (stavebníka), projektant alebo zástupca projektanta poverený výkonom autorského dozoru. Ak osoba, ktorá je oprávnená vykonávať zápisy do stavebného denníka, a ktorej je zápis </w:t>
      </w:r>
      <w:r w:rsidRPr="00FE0A70">
        <w:rPr>
          <w:rFonts w:ascii="Calibri" w:eastAsia="Book Antiqua" w:hAnsi="Calibri" w:cs="Calibri"/>
          <w:szCs w:val="22"/>
        </w:rPr>
        <w:lastRenderedPageBreak/>
        <w:t>určený, nesúhlasí s vykonaným zápisom, je oprávnená vyjadriť sa k nemu do troch (3) pracovných dní, inak platí, že s obsahom zápisu súhlasí. Stavbyvedúci zhotoviteľa predloží technickému dozoru objednávateľa denný záznam najneskôr v nasledujúci pracovný deň a odovzdá mu prvý prepis. Ak technický dozor s obsahom denného záznamu nesúhlasí, zapíše svoje pripomienky, námietky s uvedením dôvodov do troch (3) pracovných dní do stavebného denníka, inak platí, že s obsahom denného záznamu súhlasí.</w:t>
      </w:r>
    </w:p>
    <w:p w14:paraId="0E3944E3" w14:textId="3EB7F211"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szCs w:val="22"/>
        </w:rPr>
        <w:t>Právo usmerňovať stavebné práce na diele prostredníctvom stavebného denníka má len objednávateľ, resp</w:t>
      </w:r>
      <w:r w:rsidR="00F62D76">
        <w:rPr>
          <w:rFonts w:ascii="Calibri" w:eastAsia="Book Antiqua" w:hAnsi="Calibri" w:cs="Calibri"/>
          <w:szCs w:val="22"/>
        </w:rPr>
        <w:t>.</w:t>
      </w:r>
      <w:r w:rsidRPr="007B1008">
        <w:rPr>
          <w:rFonts w:ascii="Calibri" w:eastAsia="Book Antiqua" w:hAnsi="Calibri" w:cs="Calibri"/>
          <w:szCs w:val="22"/>
        </w:rPr>
        <w:t xml:space="preserve"> </w:t>
      </w:r>
      <w:r>
        <w:rPr>
          <w:rFonts w:ascii="Calibri" w:eastAsia="Book Antiqua" w:hAnsi="Calibri" w:cs="Calibri"/>
          <w:szCs w:val="22"/>
        </w:rPr>
        <w:t xml:space="preserve">stavebný </w:t>
      </w:r>
      <w:r w:rsidRPr="007B1008">
        <w:rPr>
          <w:rFonts w:ascii="Calibri" w:eastAsia="Book Antiqua" w:hAnsi="Calibri" w:cs="Calibri"/>
          <w:szCs w:val="22"/>
        </w:rPr>
        <w:t>dozor objednávateľa.</w:t>
      </w:r>
    </w:p>
    <w:p w14:paraId="46147887" w14:textId="77777777" w:rsidR="00626CBC" w:rsidRPr="007B1008" w:rsidRDefault="00626CBC" w:rsidP="00D27A5D">
      <w:pPr>
        <w:widowControl w:val="0"/>
        <w:numPr>
          <w:ilvl w:val="2"/>
          <w:numId w:val="60"/>
        </w:numPr>
        <w:tabs>
          <w:tab w:val="left" w:pos="1134"/>
        </w:tabs>
        <w:spacing w:before="120"/>
        <w:ind w:left="1134" w:hanging="708"/>
        <w:jc w:val="both"/>
        <w:rPr>
          <w:rFonts w:ascii="Calibri" w:eastAsia="Book Antiqua" w:hAnsi="Calibri" w:cs="Calibri"/>
          <w:szCs w:val="22"/>
        </w:rPr>
      </w:pPr>
      <w:r w:rsidRPr="007B1008">
        <w:rPr>
          <w:rFonts w:ascii="Calibri" w:eastAsia="Book Antiqua" w:hAnsi="Calibri" w:cs="Calibri"/>
          <w:bCs/>
          <w:szCs w:val="22"/>
        </w:rPr>
        <w:t xml:space="preserve">V prípade vykonávania </w:t>
      </w:r>
      <w:r w:rsidRPr="007B1008">
        <w:rPr>
          <w:rFonts w:ascii="Calibri" w:eastAsia="Book Antiqua" w:hAnsi="Calibri" w:cs="Calibri"/>
          <w:szCs w:val="22"/>
        </w:rPr>
        <w:t>diela</w:t>
      </w:r>
      <w:r w:rsidRPr="007B1008">
        <w:rPr>
          <w:rFonts w:ascii="Calibri" w:eastAsia="Book Antiqua" w:hAnsi="Calibri" w:cs="Calibri"/>
          <w:bCs/>
          <w:szCs w:val="22"/>
        </w:rPr>
        <w:t xml:space="preserve"> prostredníctvom tretích osôb (subdodávateľov) sa zhotoviteľ zaväzuje zabezpečiť objednávateľovi prístup k stavebným denníkom vedeným týmito subdodávateľmi a umožniť mu vykonávať v týchto stavebných denníkoch zápisy, zapisovať pripomienky a námietky.</w:t>
      </w:r>
      <w:r w:rsidRPr="007B1008">
        <w:rPr>
          <w:rFonts w:ascii="Calibri" w:eastAsia="Book Antiqua" w:hAnsi="Calibri" w:cs="Calibri"/>
          <w:szCs w:val="22"/>
        </w:rPr>
        <w:t xml:space="preserve"> Stavbyvedúci zhotoviteľa predloží objednávateľovi denný záznam aj z týchto stavebných denníkov najneskôr v nasledujúci pracovný deň po požiadaní a odovzdá mu prvý prepis.</w:t>
      </w:r>
    </w:p>
    <w:p w14:paraId="1A60B880" w14:textId="4ACA588F" w:rsidR="00626CBC" w:rsidRPr="007B1008" w:rsidRDefault="00626CBC" w:rsidP="00D27A5D">
      <w:pPr>
        <w:widowControl w:val="0"/>
        <w:numPr>
          <w:ilvl w:val="2"/>
          <w:numId w:val="60"/>
        </w:numPr>
        <w:tabs>
          <w:tab w:val="left" w:pos="1134"/>
        </w:tabs>
        <w:spacing w:before="120"/>
        <w:ind w:left="1134" w:hanging="756"/>
        <w:jc w:val="both"/>
        <w:rPr>
          <w:rFonts w:ascii="Calibri" w:eastAsia="Book Antiqua" w:hAnsi="Calibri" w:cs="Calibri"/>
          <w:szCs w:val="22"/>
        </w:rPr>
      </w:pPr>
      <w:r>
        <w:rPr>
          <w:rFonts w:ascii="Calibri" w:eastAsia="Book Antiqua" w:hAnsi="Calibri" w:cs="Calibri"/>
          <w:b/>
          <w:bCs/>
          <w:szCs w:val="22"/>
        </w:rPr>
        <w:t xml:space="preserve">Stavebný </w:t>
      </w:r>
      <w:r w:rsidRPr="007B1008">
        <w:rPr>
          <w:rFonts w:ascii="Calibri" w:eastAsia="Book Antiqua" w:hAnsi="Calibri" w:cs="Calibri"/>
          <w:b/>
          <w:bCs/>
          <w:szCs w:val="22"/>
        </w:rPr>
        <w:t xml:space="preserve">dozor. </w:t>
      </w:r>
      <w:r w:rsidRPr="007B1008">
        <w:rPr>
          <w:rFonts w:ascii="Calibri" w:eastAsia="Book Antiqua" w:hAnsi="Calibri" w:cs="Calibri"/>
          <w:szCs w:val="22"/>
        </w:rPr>
        <w:t xml:space="preserve">Dozor nad vykonávaním diela môže objednávateľ (stavebník) vykonávať prostredníctvom svojho zástupcu. Na nedostatky zistené v priebehu vykonávania diela upozorňuje technický dozor zápisom do stavebného denníka. Rozsah činnosti </w:t>
      </w:r>
      <w:r>
        <w:rPr>
          <w:rFonts w:ascii="Calibri" w:eastAsia="Book Antiqua" w:hAnsi="Calibri" w:cs="Calibri"/>
          <w:szCs w:val="22"/>
        </w:rPr>
        <w:t xml:space="preserve">stavebného </w:t>
      </w:r>
      <w:r w:rsidRPr="007B1008">
        <w:rPr>
          <w:rFonts w:ascii="Calibri" w:eastAsia="Book Antiqua" w:hAnsi="Calibri" w:cs="Calibri"/>
          <w:szCs w:val="22"/>
        </w:rPr>
        <w:t>dozoru:</w:t>
      </w:r>
    </w:p>
    <w:p w14:paraId="0B92B7BB"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odovzdanie a prevzatie staveniska,</w:t>
      </w:r>
    </w:p>
    <w:p w14:paraId="169F4160"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kvalitatívno-technickej kontroly realizovaných stavebných prác,</w:t>
      </w:r>
    </w:p>
    <w:p w14:paraId="769BBB71"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a potvrdzovanie vecnej a cenovej správnosti a úplnosti platobných dokladov,</w:t>
      </w:r>
    </w:p>
    <w:p w14:paraId="4F72C766"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vykonania prác a dodávok, ktoré budú ďalším postupom zakryté alebo zneprístupnené,</w:t>
      </w:r>
    </w:p>
    <w:p w14:paraId="01587CBC"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spolupráca s projektantom stavby pri výkone autorského dozoru,</w:t>
      </w:r>
    </w:p>
    <w:p w14:paraId="3AB5E242"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spolupráca s projektantom a zhotoviteľom stavby pri navrhovaní opatrení na odstránenie prípadných vád v projektovej dokumentácii,</w:t>
      </w:r>
    </w:p>
    <w:p w14:paraId="6EB5CD06"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kontrola vykonávania predpísaných skúšok materiálov, konštrukcií a prác v rámci kontrolných a skúšobných plánov, kontrola ich výsledkov a vyžadovanie na predloženie dokladov, ktoré preukazujú kvalitu uskutočnených prác a dodávok (atesty, protokoly),</w:t>
      </w:r>
    </w:p>
    <w:p w14:paraId="4F875CAF"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vykonávanie opatrení k odvráteniu alebo obmedzeniu škôd,</w:t>
      </w:r>
    </w:p>
    <w:p w14:paraId="16FB8902" w14:textId="77777777" w:rsidR="00626CBC" w:rsidRPr="007B1008" w:rsidRDefault="00626CBC" w:rsidP="00D27A5D">
      <w:pPr>
        <w:widowControl w:val="0"/>
        <w:numPr>
          <w:ilvl w:val="0"/>
          <w:numId w:val="57"/>
        </w:numPr>
        <w:tabs>
          <w:tab w:val="left" w:pos="1560"/>
        </w:tabs>
        <w:spacing w:before="120"/>
        <w:ind w:left="1560" w:hanging="567"/>
        <w:jc w:val="both"/>
        <w:rPr>
          <w:rFonts w:ascii="Calibri" w:eastAsia="Book Antiqua" w:hAnsi="Calibri" w:cs="Calibri"/>
          <w:szCs w:val="22"/>
        </w:rPr>
      </w:pPr>
      <w:r w:rsidRPr="007B1008">
        <w:rPr>
          <w:rFonts w:ascii="Calibri" w:eastAsia="Book Antiqua" w:hAnsi="Calibri" w:cs="Calibri"/>
          <w:szCs w:val="22"/>
        </w:rPr>
        <w:t>kontrolovanie postupu prác podľa harmonogramu vykonávania diela,</w:t>
      </w:r>
    </w:p>
    <w:p w14:paraId="4AC3C6A0"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stanovovanie termínov odstraňovania vád a nedorobkov, kontrola a potvrdzovanie ich odstránenia, vyjadrovanie sa k zmenám harmonogramu vykonávania diela a termínov,</w:t>
      </w:r>
    </w:p>
    <w:p w14:paraId="53A7CB1B" w14:textId="77777777" w:rsidR="00626CBC" w:rsidRPr="007B1008" w:rsidRDefault="00626CBC" w:rsidP="00D27A5D">
      <w:pPr>
        <w:widowControl w:val="0"/>
        <w:numPr>
          <w:ilvl w:val="0"/>
          <w:numId w:val="57"/>
        </w:numPr>
        <w:tabs>
          <w:tab w:val="left" w:pos="1560"/>
        </w:tabs>
        <w:spacing w:before="120"/>
        <w:ind w:left="1560" w:right="20" w:hanging="567"/>
        <w:jc w:val="both"/>
        <w:rPr>
          <w:rFonts w:ascii="Calibri" w:eastAsia="Book Antiqua" w:hAnsi="Calibri" w:cs="Calibri"/>
          <w:szCs w:val="22"/>
        </w:rPr>
      </w:pPr>
      <w:r w:rsidRPr="007B1008">
        <w:rPr>
          <w:rFonts w:ascii="Calibri" w:eastAsia="Book Antiqua" w:hAnsi="Calibri" w:cs="Calibri"/>
          <w:szCs w:val="22"/>
        </w:rPr>
        <w:t>v prípade nutnosti, napr. hrozba vzniku alebo vznik škôd na stavbe, nedodržanie ochrany bezpečnosti zdravia pri práci, ochrany pred požiarmi na účely predchádzania vzniku požiarov a zabezpečenia podmienok na účinné zdolávanie požiarov, alebo ochrany životného prostredia ohrozujúcej život alebo zdravie zamestnancov na stavbe alebo iných osôb na stavenisku alebo jeho bezprostrednom okolí nariadiť prerušenie alebo zastavenie vykonávania diela zhotoviteľom.</w:t>
      </w:r>
    </w:p>
    <w:p w14:paraId="6727A29F" w14:textId="77777777" w:rsidR="00626CBC" w:rsidRPr="007B1008" w:rsidRDefault="00626CBC" w:rsidP="00626CBC">
      <w:pPr>
        <w:jc w:val="both"/>
        <w:rPr>
          <w:rFonts w:ascii="Calibri" w:hAnsi="Calibri" w:cs="Calibri"/>
          <w:b/>
          <w:snapToGrid w:val="0"/>
          <w:szCs w:val="22"/>
          <w:lang w:eastAsia="cs-CZ"/>
        </w:rPr>
      </w:pPr>
    </w:p>
    <w:p w14:paraId="7696A977" w14:textId="77777777" w:rsidR="00626CBC" w:rsidRPr="007B1008" w:rsidRDefault="00626CBC" w:rsidP="00D27A5D">
      <w:pPr>
        <w:widowControl w:val="0"/>
        <w:numPr>
          <w:ilvl w:val="0"/>
          <w:numId w:val="60"/>
        </w:numPr>
        <w:jc w:val="both"/>
        <w:rPr>
          <w:rFonts w:ascii="Calibri" w:hAnsi="Calibri" w:cs="Calibri"/>
          <w:b/>
          <w:snapToGrid w:val="0"/>
          <w:szCs w:val="22"/>
          <w:lang w:eastAsia="cs-CZ"/>
        </w:rPr>
      </w:pPr>
      <w:r w:rsidRPr="007B1008">
        <w:rPr>
          <w:rFonts w:ascii="Calibri" w:hAnsi="Calibri" w:cs="Calibri"/>
          <w:b/>
          <w:snapToGrid w:val="0"/>
          <w:szCs w:val="22"/>
          <w:lang w:eastAsia="cs-CZ"/>
        </w:rPr>
        <w:t>ODOVZDANIE A PREVZATIE DIELA</w:t>
      </w:r>
    </w:p>
    <w:p w14:paraId="0CF0362A" w14:textId="77777777" w:rsidR="00626CBC" w:rsidRPr="007B1008" w:rsidRDefault="00626CBC" w:rsidP="00626CBC">
      <w:pPr>
        <w:widowControl w:val="0"/>
        <w:rPr>
          <w:rFonts w:ascii="Calibri" w:hAnsi="Calibri" w:cs="Calibri"/>
          <w:snapToGrid w:val="0"/>
          <w:szCs w:val="22"/>
          <w:lang w:eastAsia="cs-CZ"/>
        </w:rPr>
      </w:pPr>
    </w:p>
    <w:p w14:paraId="765AAD5D" w14:textId="14C7514F"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sa zaväzuje okrem vykonania zápisu v stavebnom denníku vyzvať aj písomne objednávateľa (</w:t>
      </w:r>
      <w:r w:rsidR="009B4281">
        <w:rPr>
          <w:rFonts w:ascii="Calibri" w:hAnsi="Calibri" w:cs="Calibri"/>
          <w:snapToGrid w:val="0"/>
          <w:szCs w:val="22"/>
          <w:lang w:eastAsia="cs-CZ"/>
        </w:rPr>
        <w:t>s</w:t>
      </w:r>
      <w:r>
        <w:rPr>
          <w:rFonts w:ascii="Calibri" w:hAnsi="Calibri" w:cs="Calibri"/>
          <w:snapToGrid w:val="0"/>
          <w:szCs w:val="22"/>
          <w:lang w:eastAsia="cs-CZ"/>
        </w:rPr>
        <w:t xml:space="preserve">tavebný </w:t>
      </w:r>
      <w:r w:rsidRPr="007B1008">
        <w:rPr>
          <w:rFonts w:ascii="Calibri" w:hAnsi="Calibri" w:cs="Calibri"/>
          <w:snapToGrid w:val="0"/>
          <w:szCs w:val="22"/>
          <w:lang w:eastAsia="cs-CZ"/>
        </w:rPr>
        <w:t xml:space="preserve">dozor), resp. jeho zástupcu, na kontrolu všetkých prác, ktoré majú byť v priebehu ďalšieho vykonávania diela zakryté alebo sa stanú neprístupnými, minimálne päť (5) pracovných dní vopred. Ak sa objednávateľ nedostaví a nevykoná kontrolu týchto prác, je zhotoviteľ oprávnený pokračovať vo vykonávaní diela aj bez vykonania tejto kontroly. Ak bude objednávateľ požadovať dodatočne odkrytie týchto prác, je zhotoviteľ povinný  odkrytie  týchto prác vykonať, za čo je oprávnený požadovať od objednávateľa náhradu nákladov s tým spojených, pokiaľ sa nezistí </w:t>
      </w:r>
      <w:proofErr w:type="spellStart"/>
      <w:r w:rsidRPr="007B1008">
        <w:rPr>
          <w:rFonts w:ascii="Calibri" w:hAnsi="Calibri" w:cs="Calibri"/>
          <w:snapToGrid w:val="0"/>
          <w:szCs w:val="22"/>
          <w:lang w:eastAsia="cs-CZ"/>
        </w:rPr>
        <w:t>vadné</w:t>
      </w:r>
      <w:proofErr w:type="spellEnd"/>
      <w:r w:rsidRPr="007B1008">
        <w:rPr>
          <w:rFonts w:ascii="Calibri" w:hAnsi="Calibri" w:cs="Calibri"/>
          <w:snapToGrid w:val="0"/>
          <w:szCs w:val="22"/>
          <w:lang w:eastAsia="cs-CZ"/>
        </w:rPr>
        <w:t xml:space="preserve"> vykonanie odkrytých prác.</w:t>
      </w:r>
    </w:p>
    <w:p w14:paraId="0FB9CD43" w14:textId="77777777" w:rsidR="00626CBC" w:rsidRPr="007B1008" w:rsidRDefault="00626CBC" w:rsidP="00626CBC">
      <w:pPr>
        <w:widowControl w:val="0"/>
        <w:ind w:left="567" w:hanging="567"/>
        <w:jc w:val="both"/>
        <w:rPr>
          <w:rFonts w:ascii="Calibri" w:hAnsi="Calibri" w:cs="Calibri"/>
          <w:snapToGrid w:val="0"/>
          <w:szCs w:val="22"/>
          <w:lang w:eastAsia="cs-CZ"/>
        </w:rPr>
      </w:pPr>
    </w:p>
    <w:p w14:paraId="66043C35"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lastRenderedPageBreak/>
        <w:t xml:space="preserve">Dielo sa považuje za ukončené, ak je celé dielo vykonané v stanovenej lehote, bez vád a je možné ho použiť na účel, na ktorý je určené. Zhotoviteľ je oprávnený objednávateľa vyzvať na prevzatie až po vykonaní celého diela. </w:t>
      </w: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vykonanom </w:t>
      </w:r>
      <w:r w:rsidRPr="007B1008">
        <w:rPr>
          <w:rFonts w:ascii="Calibri" w:hAnsi="Calibri" w:cs="Calibri"/>
          <w:snapToGrid w:val="0"/>
          <w:szCs w:val="22"/>
          <w:lang w:eastAsia="cs-CZ"/>
        </w:rPr>
        <w:t>diele</w:t>
      </w:r>
      <w:r w:rsidRPr="007B1008">
        <w:rPr>
          <w:rFonts w:ascii="Calibri" w:hAnsi="Calibri" w:cs="Calibri"/>
          <w:snapToGrid w:val="0"/>
          <w:color w:val="000000"/>
          <w:szCs w:val="22"/>
          <w:lang w:eastAsia="cs-CZ"/>
        </w:rPr>
        <w:t xml:space="preserve">, použitých zariadeniach, stavebných výrobkoch a materiáloch, vykonaných skúškach a ich výsledkoch,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súpis odovzdanej dokumentácie týkajúcej sa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 prípadných zistených vád a nedorobkov, opatrenia a lehoty na odstránenie zistených vád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w:t>
      </w:r>
      <w:r w:rsidRPr="007B1008">
        <w:rPr>
          <w:rFonts w:ascii="Calibri" w:hAnsi="Calibri" w:cs="Calibri"/>
          <w:snapToGrid w:val="0"/>
          <w:szCs w:val="22"/>
          <w:lang w:eastAsia="cs-CZ"/>
        </w:rPr>
        <w:t>stanoviská zhotoviteľa, objednávateľa a prípadne projektanta</w:t>
      </w:r>
      <w:r w:rsidRPr="007B1008">
        <w:rPr>
          <w:rFonts w:ascii="Calibri" w:hAnsi="Calibri" w:cs="Calibri"/>
          <w:snapToGrid w:val="0"/>
          <w:color w:val="000000"/>
          <w:szCs w:val="22"/>
          <w:lang w:eastAsia="cs-CZ"/>
        </w:rPr>
        <w:t xml:space="preserve"> k zisteným vadám, bude datovaný a podpísaný zmluvnými stranami. Zhotoviteľ je povinný zistené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odstrániť v dohodnutej lehote. Ak sa zmluvné strany, v prípade rozporu stanovísk zmluvných strán k zisteným vadám, nedohodnú na lehote odstránenia týchto vád, bude rozhodujúce stanovisko objednávateľa. Návrh protokolu podľa podmienok stanovených touto zmluvou a všeobecne záväznými právnymi predpismi je povinný vypracovať a predložiť zhotoviteľ. </w:t>
      </w:r>
    </w:p>
    <w:p w14:paraId="4B86B849"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0A58AC1A" w14:textId="77777777" w:rsidR="00626CBC" w:rsidRPr="007B1008" w:rsidRDefault="00626CBC" w:rsidP="00D27A5D">
      <w:pPr>
        <w:widowControl w:val="0"/>
        <w:numPr>
          <w:ilvl w:val="1"/>
          <w:numId w:val="58"/>
        </w:numPr>
        <w:ind w:left="709" w:hanging="709"/>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Súčasťou protokolu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podľa odseku 8.2 tohto článku bude najmä:</w:t>
      </w:r>
    </w:p>
    <w:p w14:paraId="06CF2449" w14:textId="11A73A8B" w:rsidR="00626CBC" w:rsidRPr="007B1008" w:rsidRDefault="00DD75C2" w:rsidP="00D27A5D">
      <w:pPr>
        <w:widowControl w:val="0"/>
        <w:numPr>
          <w:ilvl w:val="0"/>
          <w:numId w:val="37"/>
        </w:numPr>
        <w:tabs>
          <w:tab w:val="left" w:pos="993"/>
        </w:tabs>
        <w:spacing w:before="120"/>
        <w:ind w:left="993" w:hanging="284"/>
        <w:jc w:val="both"/>
        <w:rPr>
          <w:rFonts w:ascii="Calibri" w:eastAsia="Book Antiqua" w:hAnsi="Calibri" w:cs="Calibri"/>
          <w:szCs w:val="22"/>
        </w:rPr>
      </w:pPr>
      <w:r>
        <w:rPr>
          <w:rFonts w:ascii="Calibri" w:eastAsia="Book Antiqua" w:hAnsi="Calibri" w:cs="Calibri"/>
          <w:szCs w:val="22"/>
        </w:rPr>
        <w:t xml:space="preserve">PD </w:t>
      </w:r>
      <w:r w:rsidR="00626CBC" w:rsidRPr="007B1008">
        <w:rPr>
          <w:rFonts w:ascii="Calibri" w:eastAsia="Book Antiqua" w:hAnsi="Calibri" w:cs="Calibri"/>
          <w:szCs w:val="22"/>
        </w:rPr>
        <w:t>so zapracovanými a vyznačenými zmenami vzniknutými počas vykonávania diela,</w:t>
      </w:r>
    </w:p>
    <w:p w14:paraId="53AFB8E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 xml:space="preserve">zoznam zariadení, ktoré sú súčasťou diela, osvedčenia o kvalite a kompletnosti, ich </w:t>
      </w:r>
      <w:proofErr w:type="spellStart"/>
      <w:r w:rsidRPr="007B1008">
        <w:rPr>
          <w:rFonts w:ascii="Calibri" w:eastAsia="Book Antiqua" w:hAnsi="Calibri" w:cs="Calibri"/>
          <w:szCs w:val="22"/>
        </w:rPr>
        <w:t>passporty</w:t>
      </w:r>
      <w:proofErr w:type="spellEnd"/>
      <w:r w:rsidRPr="007B1008">
        <w:rPr>
          <w:rFonts w:ascii="Calibri" w:eastAsia="Book Antiqua" w:hAnsi="Calibri" w:cs="Calibri"/>
          <w:szCs w:val="22"/>
        </w:rPr>
        <w:t>, certifikáty, atesty platné na území SR, prevádzkové predpisy, návody na obsluhu a dokumentácia údržby a náhradných dielov,</w:t>
      </w:r>
    </w:p>
    <w:p w14:paraId="175501C2"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a osvedčenia o vykonaných skúškach použitých stavebných výrobkov a materiálov,</w:t>
      </w:r>
    </w:p>
    <w:p w14:paraId="33313DC7"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prevzatí prác a konštrukcií, ktoré budú v ďalšom priebehu vykonávania diela zakryté,</w:t>
      </w:r>
    </w:p>
    <w:p w14:paraId="031BCE0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zápisnice o vyskúšaní zmontovaných zariadení s vyhodnotením kvality podľa technických noriem a projektovej dokumentácie,</w:t>
      </w:r>
    </w:p>
    <w:p w14:paraId="5CBB374F"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skúšobný plán a záznamy vyplývajúce z jeho plnenia, a záznamy o vykonaných kontrolách a skúškach, protokoly o skúškach, kontrolné osvedčenia,</w:t>
      </w:r>
    </w:p>
    <w:p w14:paraId="1545B2F6"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stavebný denník ,</w:t>
      </w:r>
    </w:p>
    <w:p w14:paraId="2DEF4901"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geodetická dokumentácia,</w:t>
      </w:r>
    </w:p>
    <w:p w14:paraId="4FD089B3"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revízne správy u vyhradených technických zariadení,</w:t>
      </w:r>
    </w:p>
    <w:p w14:paraId="0E3F65CE"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protokoly a zápisy o vykonanom oboznámení (zaškolení) prevádzkového personálu objednávateľa s prevádzkovaním a údržbou nových zariadení a technológie, a s prevádzkovými predpismi (návody na obsluhu a údržbu),</w:t>
      </w:r>
    </w:p>
    <w:p w14:paraId="31315825" w14:textId="77777777" w:rsidR="00626CBC" w:rsidRPr="007B1008"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hAnsi="Calibri" w:cs="Calibri"/>
          <w:szCs w:val="22"/>
          <w:lang w:eastAsia="x-none"/>
        </w:rPr>
        <w:t>doklad</w:t>
      </w:r>
      <w:r w:rsidRPr="007B1008">
        <w:rPr>
          <w:rFonts w:ascii="Calibri" w:eastAsia="Book Antiqua" w:hAnsi="Calibri" w:cs="Calibri"/>
          <w:szCs w:val="22"/>
          <w:lang w:eastAsia="x-none"/>
        </w:rPr>
        <w:t>y</w:t>
      </w:r>
      <w:r w:rsidRPr="007B1008">
        <w:rPr>
          <w:rFonts w:ascii="Calibri" w:hAnsi="Calibri" w:cs="Calibri"/>
          <w:szCs w:val="22"/>
          <w:lang w:eastAsia="x-none"/>
        </w:rPr>
        <w:t xml:space="preserve"> o likvidácii odpadu </w:t>
      </w:r>
      <w:r w:rsidRPr="007B1008">
        <w:rPr>
          <w:rFonts w:ascii="Calibri" w:eastAsia="Book Antiqua" w:hAnsi="Calibri" w:cs="Calibri"/>
          <w:szCs w:val="22"/>
          <w:lang w:eastAsia="x-none"/>
        </w:rPr>
        <w:t>vzniknutého pri realizácii diela,</w:t>
      </w:r>
    </w:p>
    <w:p w14:paraId="4D0F41C8" w14:textId="77777777" w:rsidR="00626CBC" w:rsidRPr="00DF48EF" w:rsidRDefault="00626CBC" w:rsidP="00D27A5D">
      <w:pPr>
        <w:widowControl w:val="0"/>
        <w:numPr>
          <w:ilvl w:val="0"/>
          <w:numId w:val="37"/>
        </w:numPr>
        <w:tabs>
          <w:tab w:val="left" w:pos="993"/>
        </w:tabs>
        <w:spacing w:before="120"/>
        <w:ind w:left="993" w:hanging="284"/>
        <w:jc w:val="both"/>
        <w:rPr>
          <w:rFonts w:ascii="Calibri" w:eastAsia="Book Antiqua" w:hAnsi="Calibri" w:cs="Calibri"/>
          <w:szCs w:val="22"/>
        </w:rPr>
      </w:pPr>
      <w:r w:rsidRPr="007B1008">
        <w:rPr>
          <w:rFonts w:ascii="Calibri" w:eastAsia="Book Antiqua" w:hAnsi="Calibri" w:cs="Calibri"/>
          <w:szCs w:val="22"/>
        </w:rPr>
        <w:t>ďalšie doklady, povinnosť vyhotovenia a predloženia ktorých vyplynie z predmetu tejto zmluvy, všeobecne záväzných právnych predpisov alebo technických noriem</w:t>
      </w:r>
      <w:r w:rsidRPr="007B1008">
        <w:rPr>
          <w:rFonts w:ascii="Calibri" w:eastAsia="Book Antiqua" w:hAnsi="Calibri" w:cs="Calibri"/>
          <w:color w:val="000000"/>
          <w:szCs w:val="22"/>
        </w:rPr>
        <w:t>.</w:t>
      </w:r>
    </w:p>
    <w:p w14:paraId="5D5B744A" w14:textId="77777777" w:rsidR="00626CBC" w:rsidRPr="007B1008" w:rsidRDefault="00626CBC" w:rsidP="00D27A5D">
      <w:pPr>
        <w:widowControl w:val="0"/>
        <w:numPr>
          <w:ilvl w:val="1"/>
          <w:numId w:val="58"/>
        </w:numPr>
        <w:spacing w:before="120"/>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 xml:space="preserve">Objednávateľ nie je povinný prevziať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ak je vykonané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ak však prevezme </w:t>
      </w:r>
      <w:proofErr w:type="spellStart"/>
      <w:r w:rsidRPr="007B1008">
        <w:rPr>
          <w:rFonts w:ascii="Calibri" w:hAnsi="Calibri" w:cs="Calibri"/>
          <w:snapToGrid w:val="0"/>
          <w:color w:val="000000"/>
          <w:szCs w:val="22"/>
          <w:lang w:eastAsia="cs-CZ"/>
        </w:rPr>
        <w:t>vadne</w:t>
      </w:r>
      <w:proofErr w:type="spellEnd"/>
      <w:r w:rsidRPr="007B1008">
        <w:rPr>
          <w:rFonts w:ascii="Calibri" w:hAnsi="Calibri" w:cs="Calibri"/>
          <w:snapToGrid w:val="0"/>
          <w:color w:val="000000"/>
          <w:szCs w:val="22"/>
          <w:lang w:eastAsia="cs-CZ"/>
        </w:rPr>
        <w:t xml:space="preserve"> vykonané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jeho práva zo zodpovednosti za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ostávajú v plnom rozsahu zachované. Ak sa však jedná o vady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ktorých charakter umožňuje riadne užívanie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tieto nie sú dôvodom pre neprevzatie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zhotoviteľ je však povinný ich odstrániť v lehote troch (3) pracovných dní, pokiaľ sa v písomnom preberacom protokole zmluvné strany nedohodnú inak.</w:t>
      </w:r>
    </w:p>
    <w:p w14:paraId="18892489" w14:textId="77777777" w:rsidR="00626CBC" w:rsidRPr="007B1008" w:rsidRDefault="00626CBC" w:rsidP="00626CBC">
      <w:pPr>
        <w:widowControl w:val="0"/>
        <w:jc w:val="both"/>
        <w:rPr>
          <w:rFonts w:ascii="Calibri" w:hAnsi="Calibri" w:cs="Calibri"/>
          <w:bCs/>
          <w:snapToGrid w:val="0"/>
          <w:color w:val="000000"/>
          <w:szCs w:val="22"/>
          <w:lang w:eastAsia="cs-CZ"/>
        </w:rPr>
      </w:pPr>
    </w:p>
    <w:p w14:paraId="604B5397"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V prípade, ak objednávateľ v rozpore s touto zmluvou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lehote podľa  písomnej výzvy zhotoviteľa na jeho prevzatie doručenej objednávateľovi a po uplynutí tejto lehoty objednávateľ neprevezme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ani v náhradnej zhotoviteľom určenej a objednávateľovi písomne oznámenej lehote, ktorá nesmie byť krajšia ako päť (5) pracovných dní od doručenia opakovanej výzvy, považuje sa záväzok vykonať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za splnený, ibaže objednávateľ preukáže opak. V takom prípade sa podpis objednávateľa na preberacom protokole nevyžaduje.</w:t>
      </w:r>
    </w:p>
    <w:p w14:paraId="44D2AE0F"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16C45FF"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cs-CZ"/>
        </w:rPr>
        <w:t>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spíšu zmluvné strany písomný protokol. Protokol bude obsahovať najmä základné údaje o odstránených vadách a nedorobkoch, súpis odovzdanej dokumentácie a údaje o vykonaných skúškach preukazujúcich kvalitu </w:t>
      </w:r>
      <w:r w:rsidRPr="007B1008">
        <w:rPr>
          <w:rFonts w:ascii="Calibri" w:hAnsi="Calibri" w:cs="Calibri"/>
          <w:snapToGrid w:val="0"/>
          <w:color w:val="000000"/>
          <w:szCs w:val="22"/>
          <w:lang w:eastAsia="cs-CZ"/>
        </w:rPr>
        <w:lastRenderedPageBreak/>
        <w:t xml:space="preserve">vykonaného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dodržanie dohodnutých parametrov a celkovú funkčnosť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xml:space="preserve"> ako aj funkčnosť jednotlivých samostatných celkov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 ak sa vzhľadom na odstraňované vady a nedorobky vyžadujú, bude datovaný a podpísaný zmluvnými stranami. Návrh protokolu podľa podmienok stanovených touto zmluvou a všeobecne záväznými právnymi predpismi je povinný vypracovať a predložiť zhotoviteľ.</w:t>
      </w:r>
    </w:p>
    <w:p w14:paraId="11C62B98" w14:textId="77777777" w:rsidR="00626CBC" w:rsidRPr="007B1008" w:rsidRDefault="00626CBC" w:rsidP="00626CBC">
      <w:pPr>
        <w:widowControl w:val="0"/>
        <w:jc w:val="both"/>
        <w:rPr>
          <w:rFonts w:ascii="Calibri" w:hAnsi="Calibri" w:cs="Calibri"/>
          <w:snapToGrid w:val="0"/>
          <w:color w:val="000000"/>
          <w:szCs w:val="22"/>
          <w:lang w:eastAsia="cs-CZ"/>
        </w:rPr>
      </w:pPr>
    </w:p>
    <w:p w14:paraId="7A832588" w14:textId="5E0946C6" w:rsidR="00626CBC" w:rsidRPr="006F356C" w:rsidRDefault="00626CBC" w:rsidP="006F356C">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Za objednávateľa je </w:t>
      </w:r>
      <w:r w:rsidR="006F356C">
        <w:rPr>
          <w:rFonts w:ascii="Calibri" w:hAnsi="Calibri" w:cs="Calibri"/>
          <w:snapToGrid w:val="0"/>
          <w:color w:val="000000"/>
          <w:szCs w:val="22"/>
          <w:lang w:eastAsia="cs-CZ"/>
        </w:rPr>
        <w:t xml:space="preserve">oprávnený </w:t>
      </w:r>
      <w:r w:rsidRPr="007B1008">
        <w:rPr>
          <w:rFonts w:ascii="Calibri" w:hAnsi="Calibri" w:cs="Calibri"/>
          <w:snapToGrid w:val="0"/>
          <w:color w:val="000000"/>
          <w:szCs w:val="22"/>
          <w:lang w:eastAsia="cs-CZ"/>
        </w:rPr>
        <w:t xml:space="preserve">preberať </w:t>
      </w:r>
      <w:r w:rsidRPr="007B1008">
        <w:rPr>
          <w:rFonts w:ascii="Calibri" w:hAnsi="Calibri" w:cs="Calibri"/>
          <w:snapToGrid w:val="0"/>
          <w:szCs w:val="22"/>
          <w:lang w:eastAsia="cs-CZ"/>
        </w:rPr>
        <w:t>dielo</w:t>
      </w:r>
      <w:r w:rsidRPr="007B1008">
        <w:rPr>
          <w:rFonts w:ascii="Calibri" w:hAnsi="Calibri" w:cs="Calibri"/>
          <w:snapToGrid w:val="0"/>
          <w:color w:val="000000"/>
          <w:szCs w:val="22"/>
          <w:lang w:eastAsia="cs-CZ"/>
        </w:rPr>
        <w:t xml:space="preserve"> a podpísať protokoly podľa odsekov 8.2 a 8.6 tohto článku </w:t>
      </w:r>
      <w:r w:rsidR="006F356C">
        <w:rPr>
          <w:rFonts w:ascii="Calibri" w:hAnsi="Calibri" w:cs="Calibri"/>
          <w:snapToGrid w:val="0"/>
          <w:color w:val="000000"/>
          <w:szCs w:val="22"/>
          <w:lang w:eastAsia="cs-CZ"/>
        </w:rPr>
        <w:t xml:space="preserve">štatutárny orgán, </w:t>
      </w:r>
      <w:r w:rsidRPr="006F356C">
        <w:rPr>
          <w:rFonts w:ascii="Calibri" w:hAnsi="Calibri" w:cs="Calibri"/>
          <w:snapToGrid w:val="0"/>
          <w:color w:val="000000"/>
          <w:szCs w:val="22"/>
          <w:lang w:eastAsia="cs-CZ"/>
        </w:rPr>
        <w:t>pokiaľ objednávateľ neoznámi zhotoviteľovi inú oprávnenú osobu.</w:t>
      </w:r>
    </w:p>
    <w:p w14:paraId="1443BEE8" w14:textId="77777777" w:rsidR="00626CBC" w:rsidRPr="00DF48EF" w:rsidRDefault="00626CBC" w:rsidP="00626CBC">
      <w:pPr>
        <w:widowControl w:val="0"/>
        <w:rPr>
          <w:rFonts w:ascii="Calibri" w:hAnsi="Calibri" w:cs="Calibri"/>
          <w:color w:val="000000"/>
          <w:szCs w:val="22"/>
        </w:rPr>
      </w:pPr>
    </w:p>
    <w:p w14:paraId="05FF7E5C" w14:textId="77777777" w:rsidR="00626CBC" w:rsidRPr="007B1008" w:rsidRDefault="00626CBC" w:rsidP="00F26389">
      <w:pPr>
        <w:widowControl w:val="0"/>
        <w:numPr>
          <w:ilvl w:val="0"/>
          <w:numId w:val="58"/>
        </w:numPr>
        <w:ind w:left="567" w:hanging="567"/>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ZABEZPEČENIE</w:t>
      </w:r>
    </w:p>
    <w:p w14:paraId="359F4C1D" w14:textId="77777777" w:rsidR="00626CBC" w:rsidRPr="007B1008" w:rsidRDefault="00626CBC" w:rsidP="00626CBC">
      <w:pPr>
        <w:widowControl w:val="0"/>
        <w:jc w:val="both"/>
        <w:rPr>
          <w:rFonts w:ascii="Calibri" w:hAnsi="Calibri" w:cs="Calibri"/>
          <w:snapToGrid w:val="0"/>
          <w:color w:val="000000"/>
          <w:szCs w:val="22"/>
          <w:lang w:eastAsia="cs-CZ"/>
        </w:rPr>
      </w:pPr>
    </w:p>
    <w:p w14:paraId="3B37D352" w14:textId="69E3D8AD"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Banková záruka na riadne vykonanie diela. </w:t>
      </w:r>
      <w:r w:rsidRPr="007B1008">
        <w:rPr>
          <w:rFonts w:ascii="Calibri" w:hAnsi="Calibri" w:cs="Calibri"/>
          <w:snapToGrid w:val="0"/>
          <w:szCs w:val="22"/>
          <w:lang w:eastAsia="cs-CZ"/>
        </w:rPr>
        <w:t xml:space="preserve">Zhotoviteľ sa zaväzuje </w:t>
      </w:r>
      <w:r w:rsidRPr="007B1008">
        <w:rPr>
          <w:rFonts w:ascii="Calibri" w:hAnsi="Calibri" w:cs="Calibri"/>
          <w:snapToGrid w:val="0"/>
          <w:color w:val="000000"/>
          <w:szCs w:val="22"/>
          <w:lang w:eastAsia="cs-CZ"/>
        </w:rPr>
        <w:t xml:space="preserve">zabezpečiť svoj záväzok riadne a včas vykonať dielo podľa tejto zmluvy </w:t>
      </w:r>
      <w:r w:rsidRPr="007B1008">
        <w:rPr>
          <w:rFonts w:ascii="Calibri" w:hAnsi="Calibri" w:cs="Calibri"/>
          <w:snapToGrid w:val="0"/>
          <w:szCs w:val="22"/>
          <w:lang w:eastAsia="cs-CZ"/>
        </w:rPr>
        <w:t xml:space="preserve">bankovou zárukou zriadenou v prospech objednávateľa </w:t>
      </w:r>
      <w:r w:rsidRPr="007B1008">
        <w:rPr>
          <w:rFonts w:ascii="Calibri" w:hAnsi="Calibri" w:cs="Calibri"/>
          <w:b/>
          <w:snapToGrid w:val="0"/>
          <w:szCs w:val="22"/>
          <w:lang w:eastAsia="cs-CZ"/>
        </w:rPr>
        <w:t xml:space="preserve">vo výške </w:t>
      </w:r>
      <w:r w:rsidR="00FF1FD3">
        <w:rPr>
          <w:rFonts w:ascii="Calibri" w:hAnsi="Calibri" w:cs="Calibri"/>
          <w:b/>
          <w:snapToGrid w:val="0"/>
          <w:szCs w:val="22"/>
          <w:lang w:eastAsia="cs-CZ"/>
        </w:rPr>
        <w:t>10</w:t>
      </w:r>
      <w:r w:rsidRPr="007B1008">
        <w:rPr>
          <w:rFonts w:ascii="Calibri" w:hAnsi="Calibri" w:cs="Calibri"/>
          <w:b/>
          <w:snapToGrid w:val="0"/>
          <w:szCs w:val="22"/>
          <w:lang w:eastAsia="cs-CZ"/>
        </w:rPr>
        <w:t xml:space="preserve"> % z </w:t>
      </w:r>
      <w:r w:rsidRPr="007B1008">
        <w:rPr>
          <w:rFonts w:ascii="Calibri" w:hAnsi="Calibri" w:cs="Calibri"/>
          <w:b/>
          <w:snapToGrid w:val="0"/>
          <w:color w:val="000000"/>
          <w:szCs w:val="22"/>
          <w:lang w:eastAsia="cs-CZ"/>
        </w:rPr>
        <w:t>ceny za dielo podľa článku 4 ods. 4.1 tejto zmluvy</w:t>
      </w:r>
      <w:r w:rsidRPr="007B1008">
        <w:rPr>
          <w:rFonts w:ascii="Calibri" w:hAnsi="Calibri" w:cs="Calibri"/>
          <w:snapToGrid w:val="0"/>
          <w:color w:val="000000"/>
          <w:szCs w:val="22"/>
          <w:lang w:eastAsia="cs-CZ"/>
        </w:rPr>
        <w:t>, ktorá</w:t>
      </w:r>
      <w:r w:rsidRPr="007B1008">
        <w:rPr>
          <w:rFonts w:ascii="Calibri" w:hAnsi="Calibri" w:cs="Calibri"/>
          <w:snapToGrid w:val="0"/>
          <w:szCs w:val="22"/>
          <w:lang w:eastAsia="cs-CZ"/>
        </w:rPr>
        <w:t xml:space="preserve"> musí byť vystavená a odovzdaná objednávateľovi najneskôr v deň podpisu tejto zmluvy na dobu do času vykonania diela podľa článku 2 ods. 2.1 písm. </w:t>
      </w:r>
      <w:r w:rsidR="00BC2449">
        <w:rPr>
          <w:rFonts w:ascii="Calibri" w:hAnsi="Calibri" w:cs="Calibri"/>
          <w:snapToGrid w:val="0"/>
          <w:szCs w:val="22"/>
          <w:lang w:eastAsia="cs-CZ"/>
        </w:rPr>
        <w:t>b</w:t>
      </w:r>
      <w:r w:rsidRPr="007B1008">
        <w:rPr>
          <w:rFonts w:ascii="Calibri" w:hAnsi="Calibri" w:cs="Calibri"/>
          <w:snapToGrid w:val="0"/>
          <w:szCs w:val="22"/>
          <w:lang w:eastAsia="cs-CZ"/>
        </w:rPr>
        <w:t>) tejto zmluvy. Pre prípad, že bude hroziť uplynutie platnosti tejto bankovej záruky pred vykonaním diela, musí banková záruka umožňovať predlžovanie jej platnosti o ďalších šesťdesiat (60) dní, a to aj opakovane. Zhotoviteľ bude povinný zabezpečiť, aby platnosť bankovej záruky bola predĺžená alebo bola vystavená nová tak, aby mal objednávateľ k dispozícii platnú bankovú záruku na dobu do času vykonania diela. Najneskôr tridsať (30) dní pred uplynutím platnosti bankovej záruky odovzdá zhotoviteľ objednávateľovi dodatok k bankovej záruke alebo novú bankovú záruku s predĺženou platnosťou, v opačnom prípade je objednávateľ oprávnený čerpať bankovú záruku v plnej výške, a takto čerpané prostriedky sa budú považovať za zábezpeku na riadne vykonanie diela, ktorú objednávateľ vráti zhotoviteľovi v lehote do 30 dní po úspešnom odovzdaní a prevzatí diela</w:t>
      </w:r>
      <w:r w:rsidR="00735BFD">
        <w:rPr>
          <w:rFonts w:ascii="Calibri" w:hAnsi="Calibri" w:cs="Calibri"/>
          <w:snapToGrid w:val="0"/>
          <w:szCs w:val="22"/>
          <w:lang w:eastAsia="cs-CZ"/>
        </w:rPr>
        <w:t xml:space="preserve"> </w:t>
      </w:r>
      <w:r w:rsidRPr="007B1008">
        <w:rPr>
          <w:rFonts w:ascii="Calibri" w:hAnsi="Calibri" w:cs="Calibri"/>
          <w:snapToGrid w:val="0"/>
          <w:szCs w:val="22"/>
          <w:lang w:eastAsia="cs-CZ"/>
        </w:rPr>
        <w:t>a po predložení bankovej záruky podľa odseku 9.</w:t>
      </w:r>
      <w:r w:rsidR="00E223C8">
        <w:rPr>
          <w:rFonts w:ascii="Calibri" w:hAnsi="Calibri" w:cs="Calibri"/>
          <w:snapToGrid w:val="0"/>
          <w:szCs w:val="22"/>
          <w:lang w:eastAsia="cs-CZ"/>
        </w:rPr>
        <w:t>2</w:t>
      </w:r>
      <w:r w:rsidRPr="007B1008">
        <w:rPr>
          <w:rFonts w:ascii="Calibri" w:hAnsi="Calibri" w:cs="Calibri"/>
          <w:snapToGrid w:val="0"/>
          <w:szCs w:val="22"/>
          <w:lang w:eastAsia="cs-CZ"/>
        </w:rPr>
        <w:t xml:space="preserve"> tohto článku.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prípadné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 xml:space="preserve">od jej predloženia; márnym uplynutím tejto lehoty sa má za to, že objednávateľ znenie bankovej záruky schválil. </w:t>
      </w:r>
      <w:r w:rsidRPr="007B1008">
        <w:rPr>
          <w:rFonts w:ascii="Calibri" w:hAnsi="Calibri" w:cs="Calibri"/>
          <w:snapToGrid w:val="0"/>
          <w:szCs w:val="22"/>
          <w:lang w:eastAsia="cs-CZ"/>
        </w:rPr>
        <w:t>Banková záruka musí byť vystavená bankou so sídlom na území Slovenskej republiky, pobočkou zahraničnej banky so sídlom na území Slovenskej republiky alebo bankou so sídlom v inej členskej krajine EÚ a musí oprávňovať objednávateľa na čiastočné 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bookmarkStart w:id="10" w:name="_Hlk224737406"/>
    </w:p>
    <w:bookmarkEnd w:id="10"/>
    <w:p w14:paraId="1E63F16E" w14:textId="77777777" w:rsidR="00626CBC" w:rsidRPr="007B1008" w:rsidRDefault="00626CBC" w:rsidP="00E223C8">
      <w:pPr>
        <w:widowControl w:val="0"/>
        <w:tabs>
          <w:tab w:val="left" w:pos="1134"/>
          <w:tab w:val="left" w:pos="1418"/>
        </w:tabs>
        <w:jc w:val="both"/>
        <w:rPr>
          <w:rFonts w:ascii="Calibri" w:hAnsi="Calibri" w:cs="Calibri"/>
          <w:snapToGrid w:val="0"/>
          <w:szCs w:val="22"/>
          <w:lang w:eastAsia="cs-CZ"/>
        </w:rPr>
      </w:pPr>
    </w:p>
    <w:p w14:paraId="7B31C3B4" w14:textId="3B7D3EBF" w:rsidR="00626CBC" w:rsidRPr="00FA66F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szCs w:val="22"/>
          <w:lang w:eastAsia="cs-CZ"/>
        </w:rPr>
        <w:t>Banková záruka na záručnú dobu.</w:t>
      </w:r>
      <w:r w:rsidRPr="007B1008">
        <w:rPr>
          <w:rFonts w:ascii="Calibri" w:hAnsi="Calibri" w:cs="Calibri"/>
          <w:snapToGrid w:val="0"/>
          <w:szCs w:val="22"/>
          <w:lang w:eastAsia="cs-CZ"/>
        </w:rPr>
        <w:t xml:space="preserve"> Zh</w:t>
      </w:r>
      <w:r w:rsidRPr="007B1008">
        <w:rPr>
          <w:rFonts w:ascii="Calibri" w:hAnsi="Calibri" w:cs="Calibri"/>
          <w:snapToGrid w:val="0"/>
          <w:color w:val="000000"/>
          <w:szCs w:val="22"/>
          <w:lang w:eastAsia="cs-CZ"/>
        </w:rPr>
        <w:t>otoviteľ je</w:t>
      </w:r>
      <w:r w:rsidR="00E223C8">
        <w:rPr>
          <w:rFonts w:ascii="Calibri" w:hAnsi="Calibri" w:cs="Calibri"/>
          <w:snapToGrid w:val="0"/>
          <w:color w:val="000000"/>
          <w:szCs w:val="22"/>
          <w:lang w:eastAsia="cs-CZ"/>
        </w:rPr>
        <w:t xml:space="preserve"> povinný </w:t>
      </w:r>
      <w:r w:rsidRPr="007B1008">
        <w:rPr>
          <w:rFonts w:ascii="Calibri" w:hAnsi="Calibri" w:cs="Calibri"/>
          <w:snapToGrid w:val="0"/>
          <w:color w:val="000000"/>
          <w:szCs w:val="22"/>
          <w:lang w:eastAsia="cs-CZ"/>
        </w:rPr>
        <w:t xml:space="preserve">zabezpečiť svoje prípadné záväzky </w:t>
      </w:r>
      <w:r w:rsidRPr="007B1008">
        <w:rPr>
          <w:rFonts w:ascii="Calibri" w:hAnsi="Calibri" w:cs="Calibri"/>
          <w:snapToGrid w:val="0"/>
          <w:szCs w:val="22"/>
          <w:lang w:eastAsia="cs-CZ"/>
        </w:rPr>
        <w:t xml:space="preserve">voči objednávateľovi </w:t>
      </w:r>
      <w:r w:rsidRPr="007B1008">
        <w:rPr>
          <w:rFonts w:ascii="Calibri" w:hAnsi="Calibri" w:cs="Calibri"/>
          <w:snapToGrid w:val="0"/>
          <w:color w:val="000000"/>
          <w:szCs w:val="22"/>
          <w:lang w:eastAsia="cs-CZ"/>
        </w:rPr>
        <w:t>vyplývajúce z tejto zmluvy počas záručnej doby</w:t>
      </w:r>
      <w:r w:rsidRPr="007B1008">
        <w:rPr>
          <w:rFonts w:ascii="Calibri" w:hAnsi="Calibri" w:cs="Calibri"/>
          <w:snapToGrid w:val="0"/>
          <w:szCs w:val="22"/>
          <w:lang w:eastAsia="cs-CZ"/>
        </w:rPr>
        <w:t>, t. j</w:t>
      </w:r>
      <w:r w:rsidRPr="00FA66F8">
        <w:rPr>
          <w:rFonts w:ascii="Calibri" w:hAnsi="Calibri" w:cs="Calibri"/>
          <w:snapToGrid w:val="0"/>
          <w:szCs w:val="22"/>
          <w:lang w:eastAsia="cs-CZ"/>
        </w:rPr>
        <w:t xml:space="preserve">. </w:t>
      </w:r>
      <w:r w:rsidRPr="00FA66F8">
        <w:rPr>
          <w:rFonts w:ascii="Calibri" w:hAnsi="Calibri" w:cs="Calibri"/>
          <w:snapToGrid w:val="0"/>
          <w:color w:val="000000"/>
          <w:szCs w:val="22"/>
          <w:lang w:eastAsia="cs-CZ"/>
        </w:rPr>
        <w:t xml:space="preserve">počas šesťdesiat (60) mesiacov nasledujúcich po podpísaní protokolu o odstránení vád a nedorobkov uvedených v protokole o odovzdaní a prevzatí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najmä avšak nielen</w:t>
      </w:r>
      <w:r w:rsidRPr="00FA66F8">
        <w:rPr>
          <w:rFonts w:ascii="Calibri" w:hAnsi="Calibri" w:cs="Calibri"/>
          <w:snapToGrid w:val="0"/>
          <w:szCs w:val="22"/>
          <w:lang w:eastAsia="cs-CZ"/>
        </w:rPr>
        <w:t xml:space="preserve"> záväzky</w:t>
      </w:r>
    </w:p>
    <w:p w14:paraId="3F2DB9D1"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 xml:space="preserve">zo zodpovednosti za vady </w:t>
      </w:r>
      <w:r w:rsidRPr="00FA66F8">
        <w:rPr>
          <w:rFonts w:ascii="Calibri" w:hAnsi="Calibri" w:cs="Calibri"/>
          <w:snapToGrid w:val="0"/>
          <w:szCs w:val="22"/>
          <w:lang w:eastAsia="cs-CZ"/>
        </w:rPr>
        <w:t>diela</w:t>
      </w:r>
      <w:r w:rsidRPr="00FA66F8">
        <w:rPr>
          <w:rFonts w:ascii="Calibri" w:hAnsi="Calibri" w:cs="Calibri"/>
          <w:snapToGrid w:val="0"/>
          <w:color w:val="000000"/>
          <w:szCs w:val="22"/>
          <w:lang w:eastAsia="cs-CZ"/>
        </w:rPr>
        <w:t xml:space="preserve">, </w:t>
      </w:r>
    </w:p>
    <w:p w14:paraId="583E5048"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na zaplatenie zmluvných pokút za porušenie povinnosti zhotoviteľa podľa tejto zmluvy,</w:t>
      </w:r>
    </w:p>
    <w:p w14:paraId="699AAD53" w14:textId="77777777" w:rsidR="00626CBC" w:rsidRPr="00FA66F8" w:rsidRDefault="00626CBC" w:rsidP="00D27A5D">
      <w:pPr>
        <w:widowControl w:val="0"/>
        <w:numPr>
          <w:ilvl w:val="0"/>
          <w:numId w:val="47"/>
        </w:numPr>
        <w:tabs>
          <w:tab w:val="left" w:pos="1134"/>
        </w:tabs>
        <w:spacing w:before="120"/>
        <w:ind w:left="1134" w:hanging="425"/>
        <w:jc w:val="both"/>
        <w:rPr>
          <w:rFonts w:ascii="Calibri" w:hAnsi="Calibri" w:cs="Calibri"/>
          <w:snapToGrid w:val="0"/>
          <w:szCs w:val="22"/>
          <w:lang w:eastAsia="cs-CZ"/>
        </w:rPr>
      </w:pPr>
      <w:r w:rsidRPr="00FA66F8">
        <w:rPr>
          <w:rFonts w:ascii="Calibri" w:hAnsi="Calibri" w:cs="Calibri"/>
          <w:snapToGrid w:val="0"/>
          <w:color w:val="000000"/>
          <w:szCs w:val="22"/>
          <w:lang w:eastAsia="cs-CZ"/>
        </w:rPr>
        <w:t>záväzky na n</w:t>
      </w:r>
      <w:r w:rsidRPr="00FA66F8">
        <w:rPr>
          <w:rFonts w:ascii="Calibri" w:hAnsi="Calibri" w:cs="Calibri"/>
          <w:snapToGrid w:val="0"/>
          <w:szCs w:val="22"/>
          <w:lang w:eastAsia="cs-CZ"/>
        </w:rPr>
        <w:t>áhradu škody spôsobenej porušením povinností zhotoviteľa vyplývajúcich z tejto zmluvy a všeobecne záväzných právnych predpisov a technických noriem, aj keď nie sú právne záväzné</w:t>
      </w:r>
      <w:r w:rsidRPr="00FA66F8">
        <w:rPr>
          <w:rFonts w:ascii="Calibri" w:hAnsi="Calibri" w:cs="Calibri"/>
          <w:snapToGrid w:val="0"/>
          <w:color w:val="000000"/>
          <w:szCs w:val="22"/>
          <w:lang w:eastAsia="cs-CZ"/>
        </w:rPr>
        <w:t>,</w:t>
      </w:r>
    </w:p>
    <w:p w14:paraId="6DF83AD1" w14:textId="64FC4414" w:rsidR="00626CBC" w:rsidRPr="0030179B" w:rsidRDefault="00626CBC" w:rsidP="000447EB">
      <w:pPr>
        <w:widowControl w:val="0"/>
        <w:spacing w:before="120"/>
        <w:ind w:left="567"/>
        <w:jc w:val="both"/>
        <w:rPr>
          <w:rFonts w:ascii="Calibri" w:hAnsi="Calibri" w:cs="Calibri"/>
          <w:strike/>
          <w:snapToGrid w:val="0"/>
          <w:color w:val="7030A0"/>
          <w:szCs w:val="22"/>
          <w:lang w:eastAsia="cs-CZ"/>
        </w:rPr>
      </w:pPr>
      <w:r w:rsidRPr="00FA66F8">
        <w:rPr>
          <w:rFonts w:ascii="Calibri" w:hAnsi="Calibri" w:cs="Calibri"/>
          <w:snapToGrid w:val="0"/>
          <w:szCs w:val="22"/>
          <w:lang w:eastAsia="cs-CZ"/>
        </w:rPr>
        <w:t xml:space="preserve">bankovou zárukou zriadenou v prospech objednávateľa </w:t>
      </w:r>
      <w:r w:rsidRPr="00FA66F8">
        <w:rPr>
          <w:rFonts w:ascii="Calibri" w:hAnsi="Calibri" w:cs="Calibri"/>
          <w:b/>
          <w:snapToGrid w:val="0"/>
          <w:szCs w:val="22"/>
          <w:lang w:eastAsia="cs-CZ"/>
        </w:rPr>
        <w:t>vo výške</w:t>
      </w:r>
      <w:r w:rsidR="001E009A" w:rsidRPr="00FA66F8">
        <w:rPr>
          <w:rFonts w:ascii="Calibri" w:hAnsi="Calibri" w:cs="Calibri"/>
          <w:b/>
          <w:snapToGrid w:val="0"/>
          <w:szCs w:val="22"/>
          <w:lang w:eastAsia="cs-CZ"/>
        </w:rPr>
        <w:t xml:space="preserve"> </w:t>
      </w:r>
      <w:r w:rsidR="00291F51" w:rsidRPr="00FA66F8">
        <w:rPr>
          <w:rFonts w:ascii="Calibri" w:hAnsi="Calibri" w:cs="Calibri"/>
          <w:b/>
          <w:snapToGrid w:val="0"/>
          <w:szCs w:val="22"/>
          <w:lang w:eastAsia="cs-CZ"/>
        </w:rPr>
        <w:t xml:space="preserve">10 </w:t>
      </w:r>
      <w:r w:rsidRPr="00FA66F8">
        <w:rPr>
          <w:rFonts w:ascii="Calibri" w:hAnsi="Calibri" w:cs="Calibri"/>
          <w:b/>
          <w:snapToGrid w:val="0"/>
          <w:color w:val="000000"/>
          <w:szCs w:val="22"/>
          <w:lang w:eastAsia="cs-CZ"/>
        </w:rPr>
        <w:t xml:space="preserve">% z ceny za dielo podľa článku 4 ods. 4.1 tejto zmluvy. </w:t>
      </w:r>
      <w:r w:rsidRPr="00FA66F8">
        <w:rPr>
          <w:rFonts w:ascii="Calibri" w:hAnsi="Calibri" w:cs="Calibri"/>
          <w:snapToGrid w:val="0"/>
          <w:color w:val="000000"/>
          <w:szCs w:val="22"/>
          <w:lang w:eastAsia="cs-CZ"/>
        </w:rPr>
        <w:t xml:space="preserve">Banková záruka </w:t>
      </w:r>
      <w:r w:rsidRPr="00FA66F8">
        <w:rPr>
          <w:rFonts w:ascii="Calibri" w:hAnsi="Calibri" w:cs="Calibri"/>
          <w:snapToGrid w:val="0"/>
          <w:szCs w:val="22"/>
          <w:lang w:eastAsia="cs-CZ"/>
        </w:rPr>
        <w:t>musí byť vystavená na dobu minimálne šesťdesiat (60) mesiacov</w:t>
      </w:r>
      <w:r w:rsidRPr="007B1008">
        <w:rPr>
          <w:rFonts w:ascii="Calibri" w:hAnsi="Calibri" w:cs="Calibri"/>
          <w:snapToGrid w:val="0"/>
          <w:szCs w:val="22"/>
          <w:lang w:eastAsia="cs-CZ"/>
        </w:rPr>
        <w:t xml:space="preserve"> </w:t>
      </w:r>
      <w:r w:rsidRPr="007B1008">
        <w:rPr>
          <w:rFonts w:ascii="Calibri" w:hAnsi="Calibri" w:cs="Calibri"/>
          <w:snapToGrid w:val="0"/>
          <w:color w:val="000000"/>
          <w:szCs w:val="22"/>
          <w:lang w:eastAsia="cs-CZ"/>
        </w:rPr>
        <w:t xml:space="preserve">nasledujúcich po podpísaní protokolu </w:t>
      </w:r>
      <w:r w:rsidR="002C4611">
        <w:rPr>
          <w:rFonts w:ascii="Calibri" w:hAnsi="Calibri" w:cs="Calibri"/>
          <w:snapToGrid w:val="0"/>
          <w:color w:val="000000"/>
          <w:szCs w:val="22"/>
          <w:lang w:eastAsia="cs-CZ"/>
        </w:rPr>
        <w:t>o odovzdaní a prevzatí diela, resp. pr</w:t>
      </w:r>
      <w:r w:rsidRPr="007B1008">
        <w:rPr>
          <w:rFonts w:ascii="Calibri" w:hAnsi="Calibri" w:cs="Calibri"/>
          <w:snapToGrid w:val="0"/>
          <w:color w:val="000000"/>
          <w:szCs w:val="22"/>
          <w:lang w:eastAsia="cs-CZ"/>
        </w:rPr>
        <w:t>o</w:t>
      </w:r>
      <w:r w:rsidR="002C4611">
        <w:rPr>
          <w:rFonts w:ascii="Calibri" w:hAnsi="Calibri" w:cs="Calibri"/>
          <w:snapToGrid w:val="0"/>
          <w:color w:val="000000"/>
          <w:szCs w:val="22"/>
          <w:lang w:eastAsia="cs-CZ"/>
        </w:rPr>
        <w:t>tokolu o</w:t>
      </w:r>
      <w:r w:rsidRPr="007B1008">
        <w:rPr>
          <w:rFonts w:ascii="Calibri" w:hAnsi="Calibri" w:cs="Calibri"/>
          <w:snapToGrid w:val="0"/>
          <w:color w:val="000000"/>
          <w:szCs w:val="22"/>
          <w:lang w:eastAsia="cs-CZ"/>
        </w:rPr>
        <w:t xml:space="preserve"> odstránení vád a nedorobkov uvedených v protokole o odovzdaní a prevzatí </w:t>
      </w:r>
      <w:r w:rsidRPr="007B1008">
        <w:rPr>
          <w:rFonts w:ascii="Calibri" w:hAnsi="Calibri" w:cs="Calibri"/>
          <w:snapToGrid w:val="0"/>
          <w:szCs w:val="22"/>
          <w:lang w:eastAsia="cs-CZ"/>
        </w:rPr>
        <w:t xml:space="preserve">diela, </w:t>
      </w:r>
      <w:r w:rsidR="002C4611">
        <w:rPr>
          <w:rFonts w:ascii="Calibri" w:hAnsi="Calibri" w:cs="Calibri"/>
          <w:snapToGrid w:val="0"/>
          <w:szCs w:val="22"/>
          <w:lang w:eastAsia="cs-CZ"/>
        </w:rPr>
        <w:t xml:space="preserve">ak bol podpísaný, </w:t>
      </w:r>
      <w:r w:rsidRPr="007B1008">
        <w:rPr>
          <w:rFonts w:ascii="Calibri" w:hAnsi="Calibri" w:cs="Calibri"/>
          <w:snapToGrid w:val="0"/>
          <w:szCs w:val="22"/>
          <w:lang w:eastAsia="cs-CZ"/>
        </w:rPr>
        <w:t xml:space="preserve">pričom zhotoviteľ je povinný predložiť znenie bankovej záruky pred jej vystavením bankou objednávateľovi na schválenie. </w:t>
      </w:r>
      <w:r w:rsidRPr="007B1008">
        <w:rPr>
          <w:rFonts w:ascii="Calibri" w:hAnsi="Calibri" w:cs="Calibri"/>
          <w:bCs/>
          <w:snapToGrid w:val="0"/>
          <w:szCs w:val="22"/>
          <w:lang w:eastAsia="cs-CZ"/>
        </w:rPr>
        <w:t xml:space="preserve">Objednávateľ je oprávnený oznámiť zhotoviteľovi svoje prípadne námietky k zneniu bankovej záruky alebo ju schváliť v lehote do </w:t>
      </w:r>
      <w:r w:rsidRPr="007B1008">
        <w:rPr>
          <w:rFonts w:ascii="Calibri" w:hAnsi="Calibri" w:cs="Calibri"/>
          <w:snapToGrid w:val="0"/>
          <w:szCs w:val="22"/>
          <w:lang w:eastAsia="cs-CZ"/>
        </w:rPr>
        <w:t xml:space="preserve">pätnástich (15) dní </w:t>
      </w:r>
      <w:r w:rsidRPr="007B1008">
        <w:rPr>
          <w:rFonts w:ascii="Calibri" w:hAnsi="Calibri" w:cs="Calibri"/>
          <w:bCs/>
          <w:snapToGrid w:val="0"/>
          <w:szCs w:val="22"/>
          <w:lang w:eastAsia="cs-CZ"/>
        </w:rPr>
        <w:t>od jej predloženia; márnym uplynutím tejto lehoty sa má za to, že objednávateľ znenie bankovej záruky schválil</w:t>
      </w:r>
      <w:r w:rsidRPr="007B1008">
        <w:rPr>
          <w:rFonts w:ascii="Calibri" w:hAnsi="Calibri" w:cs="Calibri"/>
          <w:snapToGrid w:val="0"/>
          <w:szCs w:val="22"/>
          <w:lang w:eastAsia="cs-CZ"/>
        </w:rPr>
        <w:t xml:space="preserve">. Banková záruka musí byť vystavená bankou so sídlom na území Slovenskej republiky, pobočkou zahraničnej banky so sídlom na území Slovenskej republiky alebo bankou so sídlom v inej členskej krajine EÚ a musí oprávňovať objednávateľa na čiastočné </w:t>
      </w:r>
      <w:r w:rsidRPr="007B1008">
        <w:rPr>
          <w:rFonts w:ascii="Calibri" w:hAnsi="Calibri" w:cs="Calibri"/>
          <w:snapToGrid w:val="0"/>
          <w:szCs w:val="22"/>
          <w:lang w:eastAsia="cs-CZ"/>
        </w:rPr>
        <w:lastRenderedPageBreak/>
        <w:t>alebo úplné využívanie bankovej záruky. Banková záruka môže obsahovať zákaz odstúpenia, postúpenia, založenia alebo vinkulácie nárokov zo záruky. V prípade, vystavenia bankovej záruky v cudzom jazyku, s výnimkou českého jazyka, spolu s bankovou zárukou musí byť zhotoviteľom objednávateľovi predložený úradne osvedčený preklad do slovenského jazyka</w:t>
      </w:r>
      <w:r w:rsidR="00042BA3">
        <w:rPr>
          <w:rFonts w:ascii="Calibri" w:hAnsi="Calibri" w:cs="Calibri"/>
          <w:snapToGrid w:val="0"/>
          <w:szCs w:val="22"/>
          <w:lang w:eastAsia="cs-CZ"/>
        </w:rPr>
        <w:t xml:space="preserve">. </w:t>
      </w:r>
      <w:r w:rsidR="000447EB">
        <w:rPr>
          <w:rFonts w:ascii="Calibri" w:hAnsi="Calibri" w:cs="Calibri"/>
          <w:snapToGrid w:val="0"/>
          <w:szCs w:val="22"/>
          <w:lang w:eastAsia="cs-CZ"/>
        </w:rPr>
        <w:t>Vystavenie bankovej záruky na záručnú dobu je podmienkou podpísania protokolu o odovzdaní a prevzatí diela.</w:t>
      </w:r>
      <w:r w:rsidR="00F26389" w:rsidRPr="00F26389">
        <w:t xml:space="preserve"> </w:t>
      </w:r>
    </w:p>
    <w:p w14:paraId="66F552D1" w14:textId="77777777" w:rsidR="00626CBC" w:rsidRPr="007B1008" w:rsidRDefault="00626CBC" w:rsidP="00626CBC">
      <w:pPr>
        <w:widowControl w:val="0"/>
        <w:ind w:left="720"/>
        <w:jc w:val="both"/>
        <w:rPr>
          <w:rFonts w:ascii="Calibri" w:hAnsi="Calibri" w:cs="Calibri"/>
          <w:snapToGrid w:val="0"/>
          <w:color w:val="000000"/>
          <w:szCs w:val="22"/>
          <w:lang w:eastAsia="cs-CZ"/>
        </w:rPr>
      </w:pPr>
    </w:p>
    <w:p w14:paraId="6C771588"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Postúpenie akejkoľvek pohľadávky zhotoviteľa voči objednávateľovi vzniknutej na základe tejto zmluvy, najmä avšak nielen pohľadávky na zaplatenie ceny za dielo </w:t>
      </w:r>
      <w:r w:rsidRPr="007B1008">
        <w:rPr>
          <w:rFonts w:ascii="Calibri" w:hAnsi="Calibri" w:cs="Calibri"/>
          <w:snapToGrid w:val="0"/>
          <w:szCs w:val="22"/>
          <w:lang w:eastAsia="cs-CZ"/>
        </w:rPr>
        <w:t>vrátane jej príslušenstva</w:t>
      </w:r>
      <w:r w:rsidRPr="007B1008">
        <w:rPr>
          <w:rFonts w:ascii="Calibri" w:hAnsi="Calibri" w:cs="Calibri"/>
          <w:snapToGrid w:val="0"/>
          <w:color w:val="000000"/>
          <w:szCs w:val="22"/>
          <w:lang w:eastAsia="cs-CZ"/>
        </w:rPr>
        <w:t xml:space="preserve"> alebo </w:t>
      </w:r>
      <w:r w:rsidRPr="007B1008">
        <w:rPr>
          <w:rFonts w:ascii="Calibri" w:hAnsi="Calibri" w:cs="Calibri"/>
          <w:snapToGrid w:val="0"/>
          <w:szCs w:val="22"/>
          <w:lang w:eastAsia="cs-CZ"/>
        </w:rPr>
        <w:t xml:space="preserve">pohľadávky na zaplatenie zmluvnej pokuty podľa tejto zmluvy, </w:t>
      </w:r>
      <w:r w:rsidRPr="007B1008">
        <w:rPr>
          <w:rFonts w:ascii="Calibri" w:hAnsi="Calibri" w:cs="Calibri"/>
          <w:snapToGrid w:val="0"/>
          <w:color w:val="000000"/>
          <w:szCs w:val="22"/>
          <w:lang w:eastAsia="cs-CZ"/>
        </w:rPr>
        <w:t>zhotoviteľom na tretie osoby je možné iba s predchádzajúcim písomným súhlasom objednávateľa.</w:t>
      </w:r>
    </w:p>
    <w:p w14:paraId="2F81FB0B" w14:textId="77777777" w:rsidR="00626CBC" w:rsidRPr="007B1008" w:rsidRDefault="00626CBC" w:rsidP="00626CBC">
      <w:pPr>
        <w:widowControl w:val="0"/>
        <w:ind w:left="709"/>
        <w:jc w:val="both"/>
        <w:rPr>
          <w:rFonts w:ascii="Calibri" w:hAnsi="Calibri" w:cs="Calibri"/>
          <w:snapToGrid w:val="0"/>
          <w:szCs w:val="22"/>
          <w:lang w:eastAsia="cs-CZ"/>
        </w:rPr>
      </w:pPr>
    </w:p>
    <w:p w14:paraId="28889968" w14:textId="77777777" w:rsidR="00626CBC"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
          <w:snapToGrid w:val="0"/>
          <w:color w:val="000000"/>
          <w:szCs w:val="22"/>
          <w:lang w:eastAsia="cs-CZ"/>
        </w:rPr>
        <w:t xml:space="preserve">Ručenie za daň z pridanej hodnoty. </w:t>
      </w:r>
      <w:r w:rsidRPr="007B1008">
        <w:rPr>
          <w:rFonts w:ascii="Calibri" w:hAnsi="Calibri" w:cs="Calibri"/>
          <w:snapToGrid w:val="0"/>
          <w:color w:val="000000"/>
          <w:szCs w:val="22"/>
          <w:lang w:eastAsia="cs-CZ"/>
        </w:rPr>
        <w:t xml:space="preserve">V prípade, ak objednávateľ zaplatí ako ručiteľ na základe rozhodnutia správcu dane daň z pridanej hodnoty za zhotoviteľa podľa ustanovenia § 69b zákona č. 222/2004 Z. z. o dani z pridanej hodnoty v znení neskorších predpisov, </w:t>
      </w:r>
      <w:r w:rsidRPr="007B1008">
        <w:rPr>
          <w:rFonts w:ascii="Calibri" w:hAnsi="Calibri" w:cs="Calibri"/>
          <w:bCs/>
          <w:snapToGrid w:val="0"/>
          <w:szCs w:val="22"/>
          <w:lang w:eastAsia="cs-CZ"/>
        </w:rPr>
        <w:t>osoby konajúce v čase uzatvorenia tejto zmluvy, alebo akejkoľvek jej zmeny alebo dodatku k nej v mene zhotoviteľa podpisom tejto zmluvy, jej zmeny alebo dodatku vyhlasujú objednávateľovi, že zaplatia objednávateľovi takto objednávateľom z titulu ručenia zaplatenú daň z pridanej hodnoty za zhotoviteľa v lehote do štrnástich (14) dní od doručenia výzvy objednávateľa týmto osobám na zaplatenie, ak zhotoviteľ nezaplatí objednávateľovi takto objednávateľom z titulu ručenia za zhotoviteľa zaplatenú daň z pridanej hodnoty v lehote do štrnástich (14) dní od doručenia výzvy objednávateľa zhotoviteľovi na jej zaplatenie. Rovnako je objednávateľ oprávnený jednostranne započítať proti akejkoľvek pohľadávke zhotoviteľa voči objednávateľovi svoje prípadné pohľadávky voči zhotoviteľovi, ktoré vznikli z titulu ručenia za daň z pridanej hodnoty za zhotoviteľa.</w:t>
      </w:r>
    </w:p>
    <w:p w14:paraId="1B71FE67" w14:textId="77777777" w:rsidR="00626CBC" w:rsidRPr="00DF48EF" w:rsidRDefault="00626CBC" w:rsidP="00626CBC">
      <w:pPr>
        <w:widowControl w:val="0"/>
        <w:jc w:val="both"/>
        <w:rPr>
          <w:rFonts w:ascii="Calibri" w:hAnsi="Calibri" w:cs="Calibri"/>
          <w:snapToGrid w:val="0"/>
          <w:color w:val="000000"/>
          <w:szCs w:val="22"/>
          <w:lang w:eastAsia="cs-CZ"/>
        </w:rPr>
      </w:pPr>
    </w:p>
    <w:p w14:paraId="7F39842A"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ZODPOVEDNOSŤ ZA VADY</w:t>
      </w:r>
    </w:p>
    <w:p w14:paraId="5C903BCA" w14:textId="77777777" w:rsidR="00626CBC" w:rsidRPr="007B1008" w:rsidRDefault="00626CBC" w:rsidP="00626CBC">
      <w:pPr>
        <w:widowControl w:val="0"/>
        <w:jc w:val="both"/>
        <w:rPr>
          <w:rFonts w:ascii="Calibri" w:hAnsi="Calibri" w:cs="Calibri"/>
          <w:snapToGrid w:val="0"/>
          <w:szCs w:val="22"/>
          <w:lang w:eastAsia="cs-CZ"/>
        </w:rPr>
      </w:pPr>
    </w:p>
    <w:p w14:paraId="245289E1"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 xml:space="preserve">Zmluvné strany dojednávajú pre dielo záručnú </w:t>
      </w:r>
      <w:r w:rsidRPr="00FA66F8">
        <w:rPr>
          <w:rFonts w:ascii="Calibri" w:hAnsi="Calibri" w:cs="Calibri"/>
          <w:snapToGrid w:val="0"/>
          <w:color w:val="000000"/>
          <w:szCs w:val="22"/>
          <w:lang w:eastAsia="cs-CZ"/>
        </w:rPr>
        <w:t xml:space="preserve">dobu v trvaní šesťdesiat (60) mesiacov na vykonané dielo podľa tejto zmluvy, ktorá začína plynúť dňom podpisu preberacieho protokolu na </w:t>
      </w:r>
      <w:r w:rsidRPr="00FA66F8">
        <w:rPr>
          <w:rFonts w:ascii="Calibri" w:hAnsi="Calibri" w:cs="Calibri"/>
          <w:snapToGrid w:val="0"/>
          <w:color w:val="000000" w:themeColor="text1"/>
          <w:szCs w:val="22"/>
          <w:lang w:eastAsia="cs-CZ"/>
        </w:rPr>
        <w:t>celé dielo. Na materiál a zabudované prvky, na ktoré zhotoviteľ odovzdal pri odovzdaní a prevzatí diela záručné listy, sa vzťahuje záručná doba podľa týchto záručných listov, minimálne však v dĺžke 24 mesiacov. V prípade</w:t>
      </w:r>
      <w:r w:rsidRPr="008C5F20">
        <w:rPr>
          <w:rFonts w:ascii="Calibri" w:hAnsi="Calibri" w:cs="Calibri"/>
          <w:snapToGrid w:val="0"/>
          <w:color w:val="000000" w:themeColor="text1"/>
          <w:szCs w:val="22"/>
          <w:lang w:eastAsia="cs-CZ"/>
        </w:rPr>
        <w:t xml:space="preserve"> výskytu vád diela záručná doba začína plynúť dňom riadneho odstránenia vád diela, na odstránení ktorých </w:t>
      </w:r>
      <w:r w:rsidRPr="007B1008">
        <w:rPr>
          <w:rFonts w:ascii="Calibri" w:hAnsi="Calibri" w:cs="Calibri"/>
          <w:snapToGrid w:val="0"/>
          <w:color w:val="000000"/>
          <w:szCs w:val="22"/>
          <w:lang w:eastAsia="cs-CZ"/>
        </w:rPr>
        <w:t xml:space="preserve">sa zmluvné strany dohodli pri odovzdaní a prevzatí diela a podpísaním protokolu o odstránení vád a nedorobkov uvedených v protokole o odovzdaní a prevzatí </w:t>
      </w:r>
      <w:r w:rsidRPr="007B1008">
        <w:rPr>
          <w:rFonts w:ascii="Calibri" w:hAnsi="Calibri" w:cs="Calibri"/>
          <w:snapToGrid w:val="0"/>
          <w:szCs w:val="22"/>
          <w:lang w:eastAsia="cs-CZ"/>
        </w:rPr>
        <w:t>diela</w:t>
      </w:r>
      <w:r w:rsidRPr="007B1008">
        <w:rPr>
          <w:rFonts w:ascii="Calibri" w:hAnsi="Calibri" w:cs="Calibri"/>
          <w:snapToGrid w:val="0"/>
          <w:color w:val="000000"/>
          <w:szCs w:val="22"/>
          <w:lang w:eastAsia="cs-CZ"/>
        </w:rPr>
        <w:t>.</w:t>
      </w:r>
    </w:p>
    <w:p w14:paraId="0D8039E2" w14:textId="77777777" w:rsidR="00626CBC" w:rsidRPr="007B1008" w:rsidRDefault="00626CBC" w:rsidP="00626CBC">
      <w:pPr>
        <w:ind w:left="720"/>
        <w:jc w:val="both"/>
        <w:rPr>
          <w:rFonts w:ascii="Calibri" w:hAnsi="Calibri" w:cs="Calibri"/>
          <w:snapToGrid w:val="0"/>
          <w:color w:val="000000"/>
          <w:szCs w:val="22"/>
          <w:lang w:eastAsia="cs-CZ"/>
        </w:rPr>
      </w:pPr>
    </w:p>
    <w:p w14:paraId="0B394EF9"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zodpovedá za to, že predmet tejto zmluvy bude zhotovený podľa projektovej dokumentácie, výkazu výmer, záväzných návrhov realizácie diela, záväzného časového návrhu a podmienok tejto zmluvy a prílohách k nej, a že minimálne počas záručnej lehoty bude mať vlastnosti dohodnuté v tejto zmluve.</w:t>
      </w:r>
    </w:p>
    <w:p w14:paraId="30975EF4" w14:textId="77777777" w:rsidR="00626CBC" w:rsidRPr="007B1008" w:rsidRDefault="00626CBC" w:rsidP="00626CBC">
      <w:pPr>
        <w:widowControl w:val="0"/>
        <w:rPr>
          <w:rFonts w:ascii="Calibri" w:hAnsi="Calibri" w:cs="Calibri"/>
          <w:bCs/>
          <w:color w:val="000000"/>
          <w:szCs w:val="22"/>
          <w:lang w:eastAsia="en-GB"/>
        </w:rPr>
      </w:pPr>
    </w:p>
    <w:p w14:paraId="3A228ED5" w14:textId="77777777" w:rsidR="00626CBC" w:rsidRPr="007B1008" w:rsidRDefault="00626CBC" w:rsidP="00B720AC">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bCs/>
          <w:snapToGrid w:val="0"/>
          <w:color w:val="000000"/>
          <w:szCs w:val="22"/>
          <w:lang w:eastAsia="en-GB"/>
        </w:rPr>
        <w:t>Zhotoviteľ preberá záruku, že počas záručnej doby:</w:t>
      </w:r>
    </w:p>
    <w:p w14:paraId="5ACE5333"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t>dielo bude vykonané presne v súlade so všetkými špecifikáciami podľa tejto zmluvy,</w:t>
      </w:r>
    </w:p>
    <w:p w14:paraId="385AB2DB" w14:textId="48FDA011"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color w:val="000000"/>
          <w:szCs w:val="22"/>
          <w:lang w:eastAsia="en-GB"/>
        </w:rPr>
        <w:t xml:space="preserve">použité stavebné výrobky, materiály a zariadenia budú </w:t>
      </w:r>
      <w:r w:rsidR="00FC154E">
        <w:rPr>
          <w:rFonts w:ascii="Calibri" w:hAnsi="Calibri" w:cs="Calibri"/>
          <w:bCs/>
          <w:snapToGrid w:val="0"/>
          <w:color w:val="000000"/>
          <w:szCs w:val="22"/>
          <w:lang w:eastAsia="en-GB"/>
        </w:rPr>
        <w:t>kvality zodpovedajúcej projektovej dokumentácii</w:t>
      </w:r>
      <w:r w:rsidRPr="007B1008">
        <w:rPr>
          <w:rFonts w:ascii="Calibri" w:hAnsi="Calibri" w:cs="Calibri"/>
          <w:bCs/>
          <w:snapToGrid w:val="0"/>
          <w:color w:val="000000"/>
          <w:szCs w:val="22"/>
          <w:lang w:eastAsia="en-GB"/>
        </w:rPr>
        <w:t xml:space="preserve"> a bez vád,</w:t>
      </w:r>
    </w:p>
    <w:p w14:paraId="0A8C418C"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snapToGrid w:val="0"/>
          <w:color w:val="000000"/>
          <w:szCs w:val="22"/>
          <w:lang w:eastAsia="cs-CZ"/>
        </w:rPr>
        <w:t>dielo</w:t>
      </w:r>
      <w:r w:rsidRPr="007B1008">
        <w:rPr>
          <w:rFonts w:ascii="Calibri" w:hAnsi="Calibri" w:cs="Calibri"/>
          <w:bCs/>
          <w:snapToGrid w:val="0"/>
          <w:color w:val="000000"/>
          <w:szCs w:val="22"/>
          <w:lang w:eastAsia="en-GB"/>
        </w:rPr>
        <w:t xml:space="preserve"> po jeho vykonaní bude bezpečné a vhodné na objednávateľom špecifikované účely a bude spĺňať podmienky stanovené </w:t>
      </w:r>
      <w:r w:rsidRPr="007B1008">
        <w:rPr>
          <w:rFonts w:ascii="Calibri" w:hAnsi="Calibri" w:cs="Calibri"/>
          <w:bCs/>
          <w:snapToGrid w:val="0"/>
          <w:color w:val="000000"/>
          <w:szCs w:val="22"/>
          <w:lang w:eastAsia="cs-CZ"/>
        </w:rPr>
        <w:t>všeobecne záväznými právnymi predpismi, technickými normami, aj keď nie sú právne záväzné, touto zmluvou a predpismi, ktoré nie sú všeobecne záväznými predpismi, t. j. vnútornými predpismi objednávateľa, s ktorými bol zhotoviteľ preukázateľne oboznámený v priebehu vykonávania diela,</w:t>
      </w:r>
    </w:p>
    <w:p w14:paraId="41BB3E00" w14:textId="77777777" w:rsidR="00626CBC" w:rsidRPr="007B1008" w:rsidRDefault="00626CBC" w:rsidP="00D27A5D">
      <w:pPr>
        <w:widowControl w:val="0"/>
        <w:numPr>
          <w:ilvl w:val="0"/>
          <w:numId w:val="28"/>
        </w:numPr>
        <w:tabs>
          <w:tab w:val="left" w:pos="993"/>
        </w:tabs>
        <w:spacing w:before="120"/>
        <w:ind w:left="993" w:hanging="284"/>
        <w:jc w:val="both"/>
        <w:rPr>
          <w:rFonts w:ascii="Calibri" w:hAnsi="Calibri" w:cs="Calibri"/>
          <w:bCs/>
          <w:snapToGrid w:val="0"/>
          <w:color w:val="000000"/>
          <w:szCs w:val="22"/>
          <w:lang w:eastAsia="en-GB"/>
        </w:rPr>
      </w:pPr>
      <w:r w:rsidRPr="007B1008">
        <w:rPr>
          <w:rFonts w:ascii="Calibri" w:hAnsi="Calibri" w:cs="Calibri"/>
          <w:bCs/>
          <w:snapToGrid w:val="0"/>
          <w:szCs w:val="22"/>
          <w:lang w:eastAsia="en-GB"/>
        </w:rPr>
        <w:t xml:space="preserve">objednávateľ získa vlastnícke právo k zariadeniam, výrobkom </w:t>
      </w:r>
      <w:r w:rsidRPr="007B1008">
        <w:rPr>
          <w:rFonts w:ascii="Calibri" w:hAnsi="Calibri" w:cs="Calibri"/>
          <w:snapToGrid w:val="0"/>
          <w:color w:val="000000"/>
          <w:szCs w:val="22"/>
          <w:lang w:eastAsia="cs-CZ"/>
        </w:rPr>
        <w:t>a materiálom dodaných zhotoviteľom v rámci vykonaného diela</w:t>
      </w:r>
      <w:r w:rsidRPr="007B1008">
        <w:rPr>
          <w:rFonts w:ascii="Calibri" w:hAnsi="Calibri" w:cs="Calibri"/>
          <w:bCs/>
          <w:snapToGrid w:val="0"/>
          <w:szCs w:val="22"/>
          <w:lang w:eastAsia="en-GB"/>
        </w:rPr>
        <w:t>, neobmedzené žiadnymi záložnými právami, bremenami a skutočnými alebo uplatnenými porušeniami práv k predmetom duševného vlastníctva</w:t>
      </w:r>
      <w:r w:rsidRPr="007B1008">
        <w:rPr>
          <w:rFonts w:ascii="Calibri" w:hAnsi="Calibri" w:cs="Calibri"/>
          <w:bCs/>
          <w:snapToGrid w:val="0"/>
          <w:color w:val="000000"/>
          <w:szCs w:val="22"/>
          <w:lang w:eastAsia="en-GB"/>
        </w:rPr>
        <w:t>.</w:t>
      </w:r>
    </w:p>
    <w:p w14:paraId="47464AEF" w14:textId="77777777" w:rsidR="00626CBC" w:rsidRPr="007B1008" w:rsidRDefault="00626CBC" w:rsidP="00626CBC">
      <w:pPr>
        <w:widowControl w:val="0"/>
        <w:jc w:val="both"/>
        <w:rPr>
          <w:rFonts w:ascii="Calibri" w:hAnsi="Calibri" w:cs="Calibri"/>
          <w:snapToGrid w:val="0"/>
          <w:color w:val="000000"/>
          <w:szCs w:val="22"/>
          <w:lang w:eastAsia="cs-CZ"/>
        </w:rPr>
      </w:pPr>
    </w:p>
    <w:p w14:paraId="6EB590D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cs-CZ"/>
        </w:rPr>
        <w:t xml:space="preserve">Zodpovednosť zhotoviteľa za vady nie je dotknutá tým, že objednávateľ neoznámil zhotoviteľovi vady </w:t>
      </w:r>
      <w:r w:rsidRPr="007B1008">
        <w:rPr>
          <w:rFonts w:ascii="Calibri" w:hAnsi="Calibri" w:cs="Calibri"/>
          <w:snapToGrid w:val="0"/>
          <w:color w:val="000000"/>
          <w:szCs w:val="22"/>
          <w:lang w:eastAsia="cs-CZ"/>
        </w:rPr>
        <w:lastRenderedPageBreak/>
        <w:t>vykonaného diela bez zbytočného odkladu potom, čo ich zistiť mal pri vynaložení odbornej starostlivosti pri prehliadke alebo kedykoľvek neskôr. Objednávateľ teda môže reklamovať vady bez obmedzenia času počas celej záručnej doby. Prípadné reklamácie je objednávateľ povinný uplatniť u zhotoviteľa písomne najneskôr do 14 pracovných dní odo dňa, keď vadu zistil, najneskôr však počas trvania záručnej doby. Uplatnenie vád a nárokov zo zodpovednosti za vady musí objednávateľ uskutočniť písomne, inak sa naň neprihliada. Uplatnenie vady musí obsahovať stručný opis vady alebo toho, ako sa vada prejavuje.</w:t>
      </w:r>
    </w:p>
    <w:p w14:paraId="46832030" w14:textId="77777777" w:rsidR="00626CBC" w:rsidRPr="007B1008" w:rsidRDefault="00626CBC" w:rsidP="00626CBC">
      <w:pPr>
        <w:ind w:left="709"/>
        <w:jc w:val="both"/>
        <w:rPr>
          <w:rFonts w:ascii="Calibri" w:hAnsi="Calibri" w:cs="Calibri"/>
          <w:snapToGrid w:val="0"/>
          <w:color w:val="000000"/>
          <w:szCs w:val="22"/>
          <w:u w:val="single"/>
          <w:lang w:eastAsia="cs-CZ"/>
        </w:rPr>
      </w:pPr>
    </w:p>
    <w:p w14:paraId="2F76AA3B" w14:textId="77777777" w:rsidR="00626CBC" w:rsidRPr="007B1008" w:rsidRDefault="00626CBC" w:rsidP="00D27A5D">
      <w:pPr>
        <w:widowControl w:val="0"/>
        <w:numPr>
          <w:ilvl w:val="1"/>
          <w:numId w:val="58"/>
        </w:numPr>
        <w:ind w:left="567" w:hanging="567"/>
        <w:jc w:val="both"/>
        <w:rPr>
          <w:rFonts w:ascii="Calibri" w:hAnsi="Calibri" w:cs="Calibri"/>
          <w:snapToGrid w:val="0"/>
          <w:color w:val="000000"/>
          <w:szCs w:val="22"/>
          <w:u w:val="single"/>
          <w:lang w:eastAsia="cs-CZ"/>
        </w:rPr>
      </w:pPr>
      <w:r w:rsidRPr="007B1008">
        <w:rPr>
          <w:rFonts w:ascii="Calibri" w:hAnsi="Calibri" w:cs="Calibri"/>
          <w:snapToGrid w:val="0"/>
          <w:color w:val="000000"/>
          <w:szCs w:val="22"/>
          <w:lang w:eastAsia="en-GB"/>
        </w:rPr>
        <w:t>V</w:t>
      </w:r>
      <w:r w:rsidRPr="007B1008">
        <w:rPr>
          <w:rFonts w:ascii="Calibri" w:hAnsi="Calibri" w:cs="Calibri"/>
          <w:bCs/>
          <w:snapToGrid w:val="0"/>
          <w:color w:val="000000"/>
          <w:szCs w:val="22"/>
          <w:lang w:eastAsia="cs-CZ"/>
        </w:rPr>
        <w:t xml:space="preserve"> prípade výskytu vád počas záručnej doby má objednávateľ práva vyplývajúce z Obchodného zákonníka, ktoré môžu byť vykonané počas celej záručnej doby. </w:t>
      </w:r>
      <w:r w:rsidRPr="007B1008">
        <w:rPr>
          <w:rFonts w:ascii="Calibri" w:hAnsi="Calibri" w:cs="Calibri"/>
          <w:snapToGrid w:val="0"/>
          <w:color w:val="000000"/>
          <w:szCs w:val="22"/>
          <w:lang w:eastAsia="cs-CZ"/>
        </w:rPr>
        <w:t xml:space="preserve">V prípade nároku na odstránenie vád je zhotoviteľ povinný vady na vlastný účet odstrániť v primeranej lehote, najneskôr však do 15 dní od doručenia písomnej reklamácie, pokiaľ sa zmluvné strany nedohodnú písomne inak. Po márnom uplynutí tejto lehoty sa vada bude považovať za neodstrániteľnú. Nárok na odstúpenie od tejto zmluvy je možné uplatniť aj len čiastočne, čo do </w:t>
      </w:r>
      <w:proofErr w:type="spellStart"/>
      <w:r w:rsidRPr="007B1008">
        <w:rPr>
          <w:rFonts w:ascii="Calibri" w:hAnsi="Calibri" w:cs="Calibri"/>
          <w:snapToGrid w:val="0"/>
          <w:color w:val="000000"/>
          <w:szCs w:val="22"/>
          <w:lang w:eastAsia="cs-CZ"/>
        </w:rPr>
        <w:t>vadnej</w:t>
      </w:r>
      <w:proofErr w:type="spellEnd"/>
      <w:r w:rsidRPr="007B1008">
        <w:rPr>
          <w:rFonts w:ascii="Calibri" w:hAnsi="Calibri" w:cs="Calibri"/>
          <w:snapToGrid w:val="0"/>
          <w:color w:val="000000"/>
          <w:szCs w:val="22"/>
          <w:lang w:eastAsia="cs-CZ"/>
        </w:rPr>
        <w:t xml:space="preserve"> časti diela. </w:t>
      </w:r>
      <w:r w:rsidRPr="007B1008">
        <w:rPr>
          <w:rFonts w:ascii="Calibri" w:hAnsi="Calibri" w:cs="Calibri"/>
          <w:bCs/>
          <w:snapToGrid w:val="0"/>
          <w:color w:val="000000"/>
          <w:szCs w:val="22"/>
          <w:lang w:eastAsia="cs-CZ"/>
        </w:rPr>
        <w:t>Nad to má objednávateľ právo opraviť alebo zabezpečiť opravu vady na náklady zhotoviteľa.</w:t>
      </w:r>
      <w:r w:rsidRPr="007B1008">
        <w:rPr>
          <w:rFonts w:ascii="Calibri" w:hAnsi="Calibri" w:cs="Calibri"/>
          <w:bCs/>
          <w:snapToGrid w:val="0"/>
          <w:szCs w:val="22"/>
          <w:lang w:eastAsia="cs-CZ"/>
        </w:rPr>
        <w:t xml:space="preserve"> Nad to má objednávateľ právo odstrániť alebo zabezpečiť odstránenie vady sám, alebo treťou osobou na náklady zhotoviteľa. Náklady na odstránenie vád diela je zhotoviteľ povinný objednávateľovi uhradiť v lehote 7 dní odo dňa doručenia faktúry vystavenej objednávateľom.</w:t>
      </w:r>
    </w:p>
    <w:p w14:paraId="766D5646" w14:textId="77777777" w:rsidR="00626CBC" w:rsidRPr="007B1008" w:rsidRDefault="00626CBC" w:rsidP="00626CBC">
      <w:pPr>
        <w:widowControl w:val="0"/>
        <w:jc w:val="both"/>
        <w:rPr>
          <w:rFonts w:ascii="Calibri" w:hAnsi="Calibri" w:cs="Calibri"/>
          <w:snapToGrid w:val="0"/>
          <w:szCs w:val="22"/>
          <w:lang w:eastAsia="cs-CZ"/>
        </w:rPr>
      </w:pPr>
    </w:p>
    <w:p w14:paraId="5B93A826" w14:textId="23023DD3" w:rsidR="00626CBC" w:rsidRPr="007B1008" w:rsidRDefault="00626CBC" w:rsidP="00D27A5D">
      <w:pPr>
        <w:widowControl w:val="0"/>
        <w:numPr>
          <w:ilvl w:val="1"/>
          <w:numId w:val="58"/>
        </w:numPr>
        <w:ind w:left="567" w:hanging="567"/>
        <w:jc w:val="both"/>
        <w:rPr>
          <w:rFonts w:ascii="Calibri" w:hAnsi="Calibri" w:cs="Calibri"/>
          <w:snapToGrid w:val="0"/>
          <w:color w:val="000000"/>
          <w:szCs w:val="22"/>
          <w:lang w:eastAsia="cs-CZ"/>
        </w:rPr>
      </w:pPr>
      <w:r w:rsidRPr="007B1008">
        <w:rPr>
          <w:rFonts w:ascii="Calibri" w:hAnsi="Calibri" w:cs="Calibri"/>
          <w:snapToGrid w:val="0"/>
          <w:szCs w:val="22"/>
          <w:lang w:eastAsia="cs-CZ"/>
        </w:rPr>
        <w:t>V prípade, že objednávateľ z dôvodu omeškania zhotoviteľa, zabezpečí vykonanie, dokončenie diela alebo odstránenie vád diela treťou osobou, záručná doba  podľa ods. 10.1 tohto článku zmluvy ostáva zachovaná v celom rozsahu a zhotoviteľ za vady diela zodpovedá tak, ako by ho vykonal sám.</w:t>
      </w:r>
    </w:p>
    <w:p w14:paraId="4AA6A939" w14:textId="77777777" w:rsidR="00626CBC" w:rsidRPr="007B1008" w:rsidRDefault="00626CBC" w:rsidP="00626CBC">
      <w:pPr>
        <w:widowControl w:val="0"/>
        <w:jc w:val="both"/>
        <w:rPr>
          <w:rFonts w:ascii="Calibri" w:hAnsi="Calibri" w:cs="Calibri"/>
          <w:snapToGrid w:val="0"/>
          <w:color w:val="000000"/>
          <w:szCs w:val="22"/>
          <w:lang w:eastAsia="cs-CZ"/>
        </w:rPr>
      </w:pPr>
    </w:p>
    <w:p w14:paraId="76B6CD5D" w14:textId="5237FE97" w:rsidR="00626CBC" w:rsidRPr="007B1008" w:rsidRDefault="00AE523D" w:rsidP="00D27A5D">
      <w:pPr>
        <w:widowControl w:val="0"/>
        <w:numPr>
          <w:ilvl w:val="1"/>
          <w:numId w:val="58"/>
        </w:numPr>
        <w:ind w:left="567" w:hanging="567"/>
        <w:jc w:val="both"/>
        <w:rPr>
          <w:rFonts w:ascii="Calibri" w:hAnsi="Calibri" w:cs="Calibri"/>
          <w:snapToGrid w:val="0"/>
          <w:szCs w:val="22"/>
          <w:lang w:eastAsia="cs-CZ"/>
        </w:rPr>
      </w:pPr>
      <w:r>
        <w:rPr>
          <w:rFonts w:ascii="Calibri" w:hAnsi="Calibri" w:cs="Calibri"/>
          <w:snapToGrid w:val="0"/>
          <w:color w:val="000000"/>
          <w:szCs w:val="22"/>
          <w:lang w:eastAsia="cs-CZ"/>
        </w:rPr>
        <w:t>Objednávateľ je</w:t>
      </w:r>
      <w:r w:rsidR="00626CBC" w:rsidRPr="007B1008">
        <w:rPr>
          <w:rFonts w:ascii="Calibri" w:hAnsi="Calibri" w:cs="Calibri"/>
          <w:snapToGrid w:val="0"/>
          <w:color w:val="000000"/>
          <w:szCs w:val="22"/>
          <w:lang w:eastAsia="cs-CZ"/>
        </w:rPr>
        <w:t xml:space="preserve"> oprávnený vystaviť čo do nároku na zľavu z ceny za dielo za </w:t>
      </w:r>
      <w:proofErr w:type="spellStart"/>
      <w:r w:rsidR="00626CBC" w:rsidRPr="007B1008">
        <w:rPr>
          <w:rFonts w:ascii="Calibri" w:hAnsi="Calibri" w:cs="Calibri"/>
          <w:snapToGrid w:val="0"/>
          <w:color w:val="000000"/>
          <w:szCs w:val="22"/>
          <w:lang w:eastAsia="cs-CZ"/>
        </w:rPr>
        <w:t>vadne</w:t>
      </w:r>
      <w:proofErr w:type="spellEnd"/>
      <w:r w:rsidR="00626CBC" w:rsidRPr="007B1008">
        <w:rPr>
          <w:rFonts w:ascii="Calibri" w:hAnsi="Calibri" w:cs="Calibri"/>
          <w:snapToGrid w:val="0"/>
          <w:color w:val="000000"/>
          <w:szCs w:val="22"/>
          <w:lang w:eastAsia="cs-CZ"/>
        </w:rPr>
        <w:t xml:space="preserve"> vykonanú opravu alebo jej časť faktúru v mene a na účet zhotoviteľa, a to za podmienok, že objednávateľ riadne reklamoval vady a zhotoviteľ nevystavil dobropis alebo opravnú faktúru na zľavu z ceny za dielo v lehote 30 dní odo dňa doručenia reklamácie zhotoviteľovi</w:t>
      </w:r>
      <w:r w:rsidR="00626CBC" w:rsidRPr="007B1008">
        <w:rPr>
          <w:rFonts w:ascii="Calibri" w:hAnsi="Calibri" w:cs="Calibri"/>
          <w:snapToGrid w:val="0"/>
          <w:szCs w:val="22"/>
          <w:lang w:eastAsia="en-GB"/>
        </w:rPr>
        <w:t>.</w:t>
      </w:r>
    </w:p>
    <w:p w14:paraId="5DF16AEF" w14:textId="77777777" w:rsidR="00626CBC" w:rsidRPr="007B1008" w:rsidRDefault="00626CBC" w:rsidP="00626CBC">
      <w:pPr>
        <w:tabs>
          <w:tab w:val="left" w:pos="1134"/>
        </w:tabs>
        <w:ind w:left="709"/>
        <w:jc w:val="both"/>
        <w:rPr>
          <w:rFonts w:ascii="Calibri" w:hAnsi="Calibri" w:cs="Calibri"/>
          <w:szCs w:val="22"/>
          <w:lang w:eastAsia="cs-CZ"/>
        </w:rPr>
      </w:pPr>
    </w:p>
    <w:p w14:paraId="11A0404C"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 xml:space="preserve">SANKCIE </w:t>
      </w:r>
    </w:p>
    <w:p w14:paraId="4BCF658C" w14:textId="77777777" w:rsidR="00626CBC" w:rsidRPr="007B1008" w:rsidRDefault="00626CBC" w:rsidP="00626CBC">
      <w:pPr>
        <w:jc w:val="both"/>
        <w:rPr>
          <w:rFonts w:ascii="Calibri" w:hAnsi="Calibri" w:cs="Calibri"/>
          <w:b/>
          <w:snapToGrid w:val="0"/>
          <w:szCs w:val="22"/>
          <w:lang w:eastAsia="cs-CZ"/>
        </w:rPr>
      </w:pPr>
    </w:p>
    <w:p w14:paraId="6E777FB4" w14:textId="440A3392"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V prípade, že sa zhotoviteľ dostane do omeškania so splnením záväzku vykonať dielo</w:t>
      </w:r>
      <w:r w:rsidR="00361CB2">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objednávateľ je oprávnený požadovať od zhotoviteľa zmluvnú pokutu vo </w:t>
      </w:r>
      <w:r w:rsidRPr="00361CB2">
        <w:rPr>
          <w:rFonts w:ascii="Calibri" w:hAnsi="Calibri" w:cs="Calibri"/>
          <w:snapToGrid w:val="0"/>
          <w:szCs w:val="22"/>
          <w:lang w:eastAsia="cs-CZ"/>
        </w:rPr>
        <w:t xml:space="preserve">výške </w:t>
      </w:r>
      <w:r w:rsidRPr="00361CB2">
        <w:rPr>
          <w:rFonts w:ascii="Calibri" w:hAnsi="Calibri" w:cs="Calibri"/>
          <w:b/>
          <w:snapToGrid w:val="0"/>
          <w:szCs w:val="22"/>
          <w:lang w:eastAsia="cs-CZ"/>
        </w:rPr>
        <w:t>0,1 %</w:t>
      </w:r>
      <w:r w:rsidRPr="00361CB2">
        <w:rPr>
          <w:rFonts w:ascii="Calibri" w:hAnsi="Calibri" w:cs="Calibri"/>
          <w:snapToGrid w:val="0"/>
          <w:szCs w:val="22"/>
          <w:lang w:eastAsia="cs-CZ"/>
        </w:rPr>
        <w:t xml:space="preserve"> </w:t>
      </w:r>
      <w:r w:rsidRPr="00361CB2">
        <w:rPr>
          <w:rFonts w:ascii="Calibri" w:hAnsi="Calibri" w:cs="Calibri"/>
          <w:b/>
          <w:snapToGrid w:val="0"/>
          <w:color w:val="000000"/>
          <w:szCs w:val="22"/>
          <w:lang w:eastAsia="cs-CZ"/>
        </w:rPr>
        <w:t>ceny za dielo</w:t>
      </w:r>
      <w:r w:rsidRPr="007B1008">
        <w:rPr>
          <w:rFonts w:ascii="Calibri" w:hAnsi="Calibri" w:cs="Calibri"/>
          <w:b/>
          <w:snapToGrid w:val="0"/>
          <w:color w:val="000000"/>
          <w:szCs w:val="22"/>
          <w:lang w:eastAsia="cs-CZ"/>
        </w:rPr>
        <w:t xml:space="preserve"> podľa článku 4 ods. 4.1 tejto zmluvy</w:t>
      </w:r>
      <w:r w:rsidRPr="007B1008">
        <w:rPr>
          <w:rFonts w:ascii="Calibri" w:hAnsi="Calibri" w:cs="Calibri"/>
          <w:snapToGrid w:val="0"/>
          <w:szCs w:val="22"/>
          <w:lang w:eastAsia="cs-CZ"/>
        </w:rPr>
        <w:t xml:space="preserve"> </w:t>
      </w:r>
      <w:r w:rsidRPr="007B1008">
        <w:rPr>
          <w:rFonts w:ascii="Calibri" w:hAnsi="Calibri" w:cs="Calibri"/>
          <w:b/>
          <w:snapToGrid w:val="0"/>
          <w:szCs w:val="22"/>
          <w:lang w:eastAsia="cs-CZ"/>
        </w:rPr>
        <w:t>za každý deň omeškania</w:t>
      </w:r>
      <w:r w:rsidRPr="007B1008">
        <w:rPr>
          <w:rFonts w:ascii="Calibri" w:hAnsi="Calibri" w:cs="Calibri"/>
          <w:snapToGrid w:val="0"/>
          <w:szCs w:val="22"/>
          <w:lang w:eastAsia="cs-CZ"/>
        </w:rPr>
        <w:t>. To isté platí v prípade, že sa zhotoviteľ dostane do omeškania s odstraňovaním vád a nedorobkov diela, alebo jeho časti. Nedotýkajúc sa uvedeného, objednávateľ je v takomto prípade oprávnený poskytnúť zhotoviteľovi primeranú lehotu na vykonanie diela, ktorá nesmie byť kratšia ako tri (3) dni, po ktorej  márnom uplynutí je oprávnený od tejto zmluvy odstúpiť.</w:t>
      </w:r>
    </w:p>
    <w:p w14:paraId="796B000B" w14:textId="77777777" w:rsidR="00626CBC" w:rsidRPr="007B1008" w:rsidRDefault="00626CBC" w:rsidP="00626CBC">
      <w:pPr>
        <w:ind w:left="720"/>
        <w:jc w:val="both"/>
        <w:rPr>
          <w:rFonts w:ascii="Calibri" w:hAnsi="Calibri" w:cs="Calibri"/>
          <w:bCs/>
          <w:snapToGrid w:val="0"/>
          <w:szCs w:val="22"/>
          <w:lang w:eastAsia="cs-CZ"/>
        </w:rPr>
      </w:pPr>
    </w:p>
    <w:p w14:paraId="45727007" w14:textId="20AEA0FB" w:rsidR="0048532A" w:rsidRPr="006B1993" w:rsidRDefault="00626CBC" w:rsidP="006B1993">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Objednávateľ je oprávnený požadovať od zhotoviteľa zmluvnú pokutu vo výške 1</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Cs/>
          <w:snapToGrid w:val="0"/>
          <w:szCs w:val="22"/>
          <w:lang w:eastAsia="cs-CZ"/>
        </w:rPr>
        <w:t xml:space="preserve"> € za prvé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 a vo výške 3</w:t>
      </w:r>
      <w:r w:rsidR="006B1993">
        <w:rPr>
          <w:rFonts w:ascii="Calibri" w:hAnsi="Calibri" w:cs="Calibri"/>
          <w:bCs/>
          <w:snapToGrid w:val="0"/>
          <w:szCs w:val="22"/>
          <w:lang w:eastAsia="cs-CZ"/>
        </w:rPr>
        <w:t> </w:t>
      </w:r>
      <w:r w:rsidRPr="007B1008">
        <w:rPr>
          <w:rFonts w:ascii="Calibri" w:hAnsi="Calibri" w:cs="Calibri"/>
          <w:bCs/>
          <w:snapToGrid w:val="0"/>
          <w:szCs w:val="22"/>
          <w:lang w:eastAsia="cs-CZ"/>
        </w:rPr>
        <w:t>000</w:t>
      </w:r>
      <w:r w:rsidR="006B1993">
        <w:rPr>
          <w:rFonts w:ascii="Calibri" w:hAnsi="Calibri" w:cs="Calibri"/>
          <w:bCs/>
          <w:snapToGrid w:val="0"/>
          <w:szCs w:val="22"/>
          <w:lang w:eastAsia="cs-CZ"/>
        </w:rPr>
        <w:t>,-</w:t>
      </w:r>
      <w:r w:rsidRPr="007B1008">
        <w:rPr>
          <w:rFonts w:ascii="Calibri" w:hAnsi="Calibri" w:cs="Calibri"/>
          <w:b/>
          <w:snapToGrid w:val="0"/>
          <w:szCs w:val="22"/>
          <w:lang w:eastAsia="cs-CZ"/>
        </w:rPr>
        <w:t xml:space="preserve"> </w:t>
      </w:r>
      <w:r w:rsidRPr="007B1008">
        <w:rPr>
          <w:rFonts w:ascii="Calibri" w:hAnsi="Calibri" w:cs="Calibri"/>
          <w:bCs/>
          <w:snapToGrid w:val="0"/>
          <w:szCs w:val="22"/>
          <w:lang w:eastAsia="cs-CZ"/>
        </w:rPr>
        <w:t xml:space="preserve">€ za každé opakované porušenie povinnosti vyplývajúcej z </w:t>
      </w:r>
      <w:r w:rsidRPr="007B1008">
        <w:rPr>
          <w:rFonts w:ascii="Calibri" w:hAnsi="Calibri" w:cs="Calibri"/>
          <w:snapToGrid w:val="0"/>
          <w:szCs w:val="22"/>
          <w:lang w:eastAsia="cs-CZ"/>
        </w:rPr>
        <w:t>pravidiel BOZP, PO a ochrany a tvorby životného prostredia vrátane OH</w:t>
      </w:r>
      <w:r w:rsidRPr="007B1008">
        <w:rPr>
          <w:rFonts w:ascii="Calibri" w:hAnsi="Calibri" w:cs="Calibri"/>
          <w:bCs/>
          <w:snapToGrid w:val="0"/>
          <w:szCs w:val="22"/>
          <w:lang w:eastAsia="cs-CZ"/>
        </w:rPr>
        <w:t xml:space="preserve"> podľa tejto zmluvy.</w:t>
      </w:r>
      <w:r w:rsidR="006B1993">
        <w:rPr>
          <w:rFonts w:ascii="Calibri" w:hAnsi="Calibri" w:cs="Calibri"/>
          <w:bCs/>
          <w:snapToGrid w:val="0"/>
          <w:szCs w:val="22"/>
          <w:lang w:eastAsia="cs-CZ"/>
        </w:rPr>
        <w:t xml:space="preserve"> </w:t>
      </w:r>
      <w:r w:rsidR="0048532A" w:rsidRPr="006B1993">
        <w:rPr>
          <w:rFonts w:ascii="Calibri" w:hAnsi="Calibri" w:cs="Calibri"/>
          <w:bCs/>
          <w:snapToGrid w:val="0"/>
          <w:szCs w:val="22"/>
          <w:lang w:eastAsia="cs-CZ"/>
        </w:rPr>
        <w:t>Ak zhotoviteľ bude vykonávať dielo v rozpore s predloženým Záväzným návrhom realizácie diela – vozidlá, stroje a zariadenia, Záväzným návrhom realizácie diela – pracovníci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Záväzným časovým návrhom etáp realizácie diela </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a </w:t>
      </w:r>
      <w:r w:rsidR="006B1993">
        <w:rPr>
          <w:rFonts w:ascii="Calibri" w:hAnsi="Calibri" w:cs="Calibri"/>
          <w:bCs/>
          <w:snapToGrid w:val="0"/>
          <w:szCs w:val="22"/>
          <w:lang w:eastAsia="cs-CZ"/>
        </w:rPr>
        <w:t xml:space="preserve">teda </w:t>
      </w:r>
      <w:r w:rsidR="0048532A" w:rsidRPr="006B1993">
        <w:rPr>
          <w:rFonts w:ascii="Calibri" w:hAnsi="Calibri" w:cs="Calibri"/>
          <w:bCs/>
          <w:snapToGrid w:val="0"/>
          <w:szCs w:val="22"/>
          <w:lang w:eastAsia="cs-CZ"/>
        </w:rPr>
        <w:t xml:space="preserve">v rozpore </w:t>
      </w:r>
      <w:r w:rsidR="006B1993">
        <w:rPr>
          <w:rFonts w:ascii="Calibri" w:hAnsi="Calibri" w:cs="Calibri"/>
          <w:bCs/>
          <w:snapToGrid w:val="0"/>
          <w:szCs w:val="22"/>
          <w:lang w:eastAsia="cs-CZ"/>
        </w:rPr>
        <w:t>s</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P</w:t>
      </w:r>
      <w:r w:rsidR="0048532A" w:rsidRPr="006B1993">
        <w:rPr>
          <w:rFonts w:ascii="Calibri" w:hAnsi="Calibri" w:cs="Calibri"/>
          <w:bCs/>
          <w:snapToGrid w:val="0"/>
          <w:szCs w:val="22"/>
          <w:lang w:eastAsia="cs-CZ"/>
        </w:rPr>
        <w:t>ríloh</w:t>
      </w:r>
      <w:r w:rsidR="006B1993">
        <w:rPr>
          <w:rFonts w:ascii="Calibri" w:hAnsi="Calibri" w:cs="Calibri"/>
          <w:bCs/>
          <w:snapToGrid w:val="0"/>
          <w:szCs w:val="22"/>
          <w:lang w:eastAsia="cs-CZ"/>
        </w:rPr>
        <w:t>ami</w:t>
      </w:r>
      <w:r w:rsidR="0048532A" w:rsidRPr="006B1993">
        <w:rPr>
          <w:rFonts w:ascii="Calibri" w:hAnsi="Calibri" w:cs="Calibri"/>
          <w:bCs/>
          <w:snapToGrid w:val="0"/>
          <w:szCs w:val="22"/>
          <w:lang w:eastAsia="cs-CZ"/>
        </w:rPr>
        <w:t xml:space="preserve"> č. </w:t>
      </w:r>
      <w:r w:rsidR="003951F6" w:rsidRPr="006B1993">
        <w:rPr>
          <w:rFonts w:ascii="Calibri" w:hAnsi="Calibri" w:cs="Calibri"/>
          <w:bCs/>
          <w:snapToGrid w:val="0"/>
          <w:szCs w:val="22"/>
          <w:lang w:eastAsia="cs-CZ"/>
        </w:rPr>
        <w:t>3</w:t>
      </w:r>
      <w:r w:rsidR="0048532A" w:rsidRPr="006B1993">
        <w:rPr>
          <w:rFonts w:ascii="Calibri" w:hAnsi="Calibri" w:cs="Calibri"/>
          <w:bCs/>
          <w:snapToGrid w:val="0"/>
          <w:szCs w:val="22"/>
          <w:lang w:eastAsia="cs-CZ"/>
        </w:rPr>
        <w:t xml:space="preserve">, </w:t>
      </w:r>
      <w:r w:rsidR="003951F6" w:rsidRPr="006B1993">
        <w:rPr>
          <w:rFonts w:ascii="Calibri" w:hAnsi="Calibri" w:cs="Calibri"/>
          <w:bCs/>
          <w:snapToGrid w:val="0"/>
          <w:szCs w:val="22"/>
          <w:lang w:eastAsia="cs-CZ"/>
        </w:rPr>
        <w:t>4</w:t>
      </w:r>
      <w:r w:rsidR="0048532A" w:rsidRPr="006B1993">
        <w:rPr>
          <w:rFonts w:ascii="Calibri" w:hAnsi="Calibri" w:cs="Calibri"/>
          <w:bCs/>
          <w:snapToGrid w:val="0"/>
          <w:szCs w:val="22"/>
          <w:lang w:eastAsia="cs-CZ"/>
        </w:rPr>
        <w:t xml:space="preserve"> a</w:t>
      </w:r>
      <w:r w:rsidR="006B1993">
        <w:rPr>
          <w:rFonts w:ascii="Calibri" w:hAnsi="Calibri" w:cs="Calibri"/>
          <w:bCs/>
          <w:snapToGrid w:val="0"/>
          <w:szCs w:val="22"/>
          <w:lang w:eastAsia="cs-CZ"/>
        </w:rPr>
        <w:t> </w:t>
      </w:r>
      <w:r w:rsidR="003951F6" w:rsidRPr="006B1993">
        <w:rPr>
          <w:rFonts w:ascii="Calibri" w:hAnsi="Calibri" w:cs="Calibri"/>
          <w:bCs/>
          <w:snapToGrid w:val="0"/>
          <w:szCs w:val="22"/>
          <w:lang w:eastAsia="cs-CZ"/>
        </w:rPr>
        <w:t>5</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a</w:t>
      </w:r>
      <w:r w:rsidR="006B1993">
        <w:rPr>
          <w:rFonts w:ascii="Calibri" w:hAnsi="Calibri" w:cs="Calibri"/>
          <w:bCs/>
          <w:snapToGrid w:val="0"/>
          <w:szCs w:val="22"/>
          <w:lang w:eastAsia="cs-CZ"/>
        </w:rPr>
        <w:t>lebo</w:t>
      </w:r>
      <w:r w:rsidR="0048532A" w:rsidRPr="006B1993">
        <w:rPr>
          <w:rFonts w:ascii="Calibri" w:hAnsi="Calibri" w:cs="Calibri"/>
          <w:bCs/>
          <w:snapToGrid w:val="0"/>
          <w:szCs w:val="22"/>
          <w:lang w:eastAsia="cs-CZ"/>
        </w:rPr>
        <w:t xml:space="preserve"> ak v jednotlivých etapách realizácie diela nebudú nasadené sily a prostriedky v zmysle Záväzného návrhu realizácie diela – vozidlá, stroje a zariadenia a Záväzného návrhu realizácie diela – pracovníci, má objednávateľ právo vymáhať od zhotoviteľa zmluvnú pokutu za každé meškanie jednotlivých etáp, či nedodržanie druhov či počtu nasadenia vozidiel, strojov a zariadení a nedodržanie počtu a druhu pracovníkov</w:t>
      </w:r>
      <w:r w:rsidR="006B1993">
        <w:rPr>
          <w:rFonts w:ascii="Calibri" w:hAnsi="Calibri" w:cs="Calibri"/>
          <w:bCs/>
          <w:snapToGrid w:val="0"/>
          <w:szCs w:val="22"/>
          <w:lang w:eastAsia="cs-CZ"/>
        </w:rPr>
        <w:t xml:space="preserve"> vo výške</w:t>
      </w:r>
      <w:r w:rsidR="0048532A" w:rsidRPr="006B1993">
        <w:rPr>
          <w:rFonts w:ascii="Calibri" w:hAnsi="Calibri" w:cs="Calibri"/>
          <w:bCs/>
          <w:snapToGrid w:val="0"/>
          <w:szCs w:val="22"/>
          <w:lang w:eastAsia="cs-CZ"/>
        </w:rPr>
        <w:t xml:space="preserve"> 100</w:t>
      </w:r>
      <w:r w:rsidR="006B1993">
        <w:rPr>
          <w:rFonts w:ascii="Calibri" w:hAnsi="Calibri" w:cs="Calibri"/>
          <w:bCs/>
          <w:snapToGrid w:val="0"/>
          <w:szCs w:val="22"/>
          <w:lang w:eastAsia="cs-CZ"/>
        </w:rPr>
        <w:t>,-</w:t>
      </w:r>
      <w:r w:rsidR="0048532A" w:rsidRPr="006B1993">
        <w:rPr>
          <w:rFonts w:ascii="Calibri" w:hAnsi="Calibri" w:cs="Calibri"/>
          <w:bCs/>
          <w:snapToGrid w:val="0"/>
          <w:szCs w:val="22"/>
          <w:lang w:eastAsia="cs-CZ"/>
        </w:rPr>
        <w:t xml:space="preserve"> € za každé jedno porušenie aj opakovane</w:t>
      </w:r>
      <w:r w:rsidR="006B1993">
        <w:rPr>
          <w:rFonts w:ascii="Calibri" w:hAnsi="Calibri" w:cs="Calibri"/>
          <w:bCs/>
          <w:snapToGrid w:val="0"/>
          <w:szCs w:val="22"/>
          <w:lang w:eastAsia="cs-CZ"/>
        </w:rPr>
        <w:t>.</w:t>
      </w:r>
    </w:p>
    <w:p w14:paraId="5240A2D2" w14:textId="77777777" w:rsidR="0048532A" w:rsidRDefault="0048532A" w:rsidP="00C209C5">
      <w:pPr>
        <w:pStyle w:val="Odsekzoznamu"/>
        <w:rPr>
          <w:rFonts w:ascii="Calibri" w:hAnsi="Calibri" w:cs="Calibri"/>
          <w:snapToGrid w:val="0"/>
          <w:szCs w:val="22"/>
          <w:lang w:eastAsia="cs-CZ"/>
        </w:rPr>
      </w:pPr>
    </w:p>
    <w:p w14:paraId="38EFCA93" w14:textId="78F40BB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Zmluvné pokuty podľa tejto zmluvy sú splatné na základe písomnej výzvy oprávnenej zmluvnej strany doručenej povinnej zmluvnej strane.</w:t>
      </w:r>
    </w:p>
    <w:p w14:paraId="623B2F9C"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139E5515"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Zaplatením zmluvnej pokuty podľa tejto zmluvy nie je dotknuté právo na náhradu škody spôsobenej porušením povinnosti, pre prípad porušenia ktorej bola dohodnutá; a náhrada škody môže byť uplatňovaná oprávnenou zmluvnou stranou voči povinnej zmluvnej strane v plnej výške.</w:t>
      </w:r>
    </w:p>
    <w:p w14:paraId="3C32BF33" w14:textId="77777777" w:rsidR="00626CBC" w:rsidRPr="007B1008" w:rsidRDefault="00626CBC" w:rsidP="00626CBC">
      <w:pPr>
        <w:ind w:left="709" w:hanging="709"/>
        <w:jc w:val="both"/>
        <w:rPr>
          <w:rFonts w:ascii="Calibri" w:hAnsi="Calibri" w:cs="Calibri"/>
          <w:bCs/>
          <w:snapToGrid w:val="0"/>
          <w:szCs w:val="22"/>
          <w:lang w:eastAsia="cs-CZ"/>
        </w:rPr>
      </w:pPr>
    </w:p>
    <w:p w14:paraId="01DDE6B1" w14:textId="77777777"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 xml:space="preserve">Objednávateľ je oprávnený jednostranne započítať proti pohľadávke zhotoviteľa voči nemu na zaplatenie </w:t>
      </w:r>
      <w:r w:rsidRPr="007B1008">
        <w:rPr>
          <w:rFonts w:ascii="Calibri" w:hAnsi="Calibri" w:cs="Calibri"/>
          <w:bCs/>
          <w:snapToGrid w:val="0"/>
          <w:szCs w:val="22"/>
          <w:lang w:eastAsia="cs-CZ"/>
        </w:rPr>
        <w:lastRenderedPageBreak/>
        <w:t>ceny za dielo podľa článku 4 ods. 4.1 tejto zmluvy všetky svoje prípadné pohľadávky voči zhotoviteľovi na zaplatenie zmluvných pokút podľa tejto zmluvy.</w:t>
      </w:r>
    </w:p>
    <w:p w14:paraId="38E7BBA4" w14:textId="77777777" w:rsidR="00626CBC" w:rsidRPr="007B1008" w:rsidRDefault="00626CBC" w:rsidP="00626CBC">
      <w:pPr>
        <w:widowControl w:val="0"/>
        <w:ind w:left="708"/>
        <w:rPr>
          <w:rFonts w:ascii="Calibri" w:hAnsi="Calibri" w:cs="Calibri"/>
          <w:bCs/>
          <w:szCs w:val="22"/>
        </w:rPr>
      </w:pPr>
    </w:p>
    <w:p w14:paraId="2D1643E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BEZPEČNOSŤ A OCHRANA ŽIVOTNÉHO PROSTREDIA</w:t>
      </w:r>
    </w:p>
    <w:p w14:paraId="4A3867D6" w14:textId="77777777" w:rsidR="00626CBC" w:rsidRPr="007B1008" w:rsidRDefault="00626CBC" w:rsidP="00626CBC">
      <w:pPr>
        <w:widowControl w:val="0"/>
        <w:jc w:val="both"/>
        <w:rPr>
          <w:rFonts w:ascii="Calibri" w:hAnsi="Calibri" w:cs="Calibri"/>
          <w:snapToGrid w:val="0"/>
          <w:szCs w:val="22"/>
          <w:lang w:eastAsia="cs-CZ"/>
        </w:rPr>
      </w:pPr>
    </w:p>
    <w:p w14:paraId="70F451EF" w14:textId="77777777" w:rsidR="00626CBC" w:rsidRPr="007B1008" w:rsidRDefault="00626CBC" w:rsidP="00D27A5D">
      <w:pPr>
        <w:widowControl w:val="0"/>
        <w:numPr>
          <w:ilvl w:val="1"/>
          <w:numId w:val="58"/>
        </w:numPr>
        <w:tabs>
          <w:tab w:val="left" w:pos="567"/>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Pri plnení tejto zmluvy sa zhotoviteľ zaväzuje dodržiavať právne predpisy a plniť úlohy na úseku bezpečnosti a ochrany zdravia pri práci (ďalej len „</w:t>
      </w:r>
      <w:r w:rsidRPr="007B1008">
        <w:rPr>
          <w:rFonts w:ascii="Calibri" w:hAnsi="Calibri" w:cs="Calibri"/>
          <w:b/>
          <w:snapToGrid w:val="0"/>
          <w:szCs w:val="22"/>
          <w:lang w:eastAsia="cs-CZ"/>
        </w:rPr>
        <w:t>BOZP</w:t>
      </w:r>
      <w:r w:rsidRPr="007B1008">
        <w:rPr>
          <w:rFonts w:ascii="Calibri" w:hAnsi="Calibri" w:cs="Calibri"/>
          <w:snapToGrid w:val="0"/>
          <w:szCs w:val="22"/>
          <w:lang w:eastAsia="cs-CZ"/>
        </w:rPr>
        <w:t>“) a ochrany pred požiarmi na účely predchádzania vzniku požiarov a zabezpečenia podmienok na účinné zdolávanie požiarov (ďalej len „</w:t>
      </w:r>
      <w:r w:rsidRPr="007B1008">
        <w:rPr>
          <w:rFonts w:ascii="Calibri" w:hAnsi="Calibri" w:cs="Calibri"/>
          <w:b/>
          <w:snapToGrid w:val="0"/>
          <w:szCs w:val="22"/>
          <w:lang w:eastAsia="cs-CZ"/>
        </w:rPr>
        <w:t>PO</w:t>
      </w:r>
      <w:r w:rsidRPr="007B1008">
        <w:rPr>
          <w:rFonts w:ascii="Calibri" w:hAnsi="Calibri" w:cs="Calibri"/>
          <w:snapToGrid w:val="0"/>
          <w:szCs w:val="22"/>
          <w:lang w:eastAsia="cs-CZ"/>
        </w:rPr>
        <w:t>“) v sídle, priestoroch, objektoch a na pracoviskách objednávateľa, v ktorých sa bude plniť táto zmluva, (ďalej len „</w:t>
      </w:r>
      <w:r w:rsidRPr="007B1008">
        <w:rPr>
          <w:rFonts w:ascii="Calibri" w:hAnsi="Calibri" w:cs="Calibri"/>
          <w:b/>
          <w:snapToGrid w:val="0"/>
          <w:szCs w:val="22"/>
          <w:lang w:eastAsia="cs-CZ"/>
        </w:rPr>
        <w:t>pracovisko</w:t>
      </w:r>
      <w:r w:rsidRPr="007B1008">
        <w:rPr>
          <w:rFonts w:ascii="Calibri" w:hAnsi="Calibri" w:cs="Calibri"/>
          <w:snapToGrid w:val="0"/>
          <w:szCs w:val="22"/>
          <w:lang w:eastAsia="cs-CZ"/>
        </w:rPr>
        <w:t>“).</w:t>
      </w:r>
      <w:r w:rsidRPr="007B1008">
        <w:rPr>
          <w:rFonts w:ascii="Calibri" w:hAnsi="Calibri" w:cs="Calibri"/>
          <w:bCs/>
          <w:snapToGrid w:val="0"/>
          <w:szCs w:val="22"/>
          <w:lang w:eastAsia="cs-CZ"/>
        </w:rPr>
        <w:t xml:space="preserve"> </w:t>
      </w:r>
      <w:r w:rsidRPr="007B1008">
        <w:rPr>
          <w:rFonts w:ascii="Calibri" w:hAnsi="Calibri" w:cs="Calibri"/>
          <w:snapToGrid w:val="0"/>
          <w:szCs w:val="22"/>
          <w:lang w:eastAsia="cs-CZ"/>
        </w:rPr>
        <w:t>Zhotoviteľ je povinný ochraňovať a zlepšovať stav životného prostredia a všetkých jeho zložiek, najmä ovzdušia, vôd, hornín, pôdy a organizmov (ďalej len „</w:t>
      </w:r>
      <w:r w:rsidRPr="007B1008">
        <w:rPr>
          <w:rFonts w:ascii="Calibri" w:hAnsi="Calibri" w:cs="Calibri"/>
          <w:b/>
          <w:snapToGrid w:val="0"/>
          <w:szCs w:val="22"/>
          <w:lang w:eastAsia="cs-CZ"/>
        </w:rPr>
        <w:t>ŽP</w:t>
      </w:r>
      <w:r w:rsidRPr="007B1008">
        <w:rPr>
          <w:rFonts w:ascii="Calibri" w:hAnsi="Calibri" w:cs="Calibri"/>
          <w:snapToGrid w:val="0"/>
          <w:szCs w:val="22"/>
          <w:lang w:eastAsia="cs-CZ"/>
        </w:rPr>
        <w:t>“). Najmä je povinný predchádzať znečisťovaniu ŽP a poškodzovaniu ŽP a minimalizovať nepriaznivé dôsledky svojej činnosti pri plnení tejto zmluvy na ŽP. Zhotoviteľ preberá vo vzťahu ku objednávateľovi plnú zodpovednosť za ekologickú ujmu, ktorú pri plnení tejto zmluvy spôsobí.</w:t>
      </w:r>
    </w:p>
    <w:p w14:paraId="67F82BD1"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36B5E3A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povinný odovzdať zhotoviteľovi pracovisko tak, aby zhotoviteľ mohol riadne a včas plniť túto zmluvu. O odovzdaní a prevzatí pracoviska spíšu zmluvné strany zápisnicu.</w:t>
      </w:r>
      <w:r w:rsidRPr="007B1008">
        <w:rPr>
          <w:rFonts w:ascii="Calibri" w:hAnsi="Calibri" w:cs="Calibri"/>
          <w:b/>
          <w:snapToGrid w:val="0"/>
          <w:szCs w:val="22"/>
          <w:lang w:eastAsia="cs-CZ"/>
        </w:rPr>
        <w:t xml:space="preserve"> </w:t>
      </w:r>
      <w:r w:rsidRPr="007B1008">
        <w:rPr>
          <w:rFonts w:ascii="Calibri" w:hAnsi="Calibri" w:cs="Calibri"/>
          <w:snapToGrid w:val="0"/>
          <w:szCs w:val="22"/>
          <w:lang w:eastAsia="cs-CZ"/>
        </w:rPr>
        <w:t>V prípade, ak zhotoviteľ začne plniť túto zmluvu bez zápisničného prevzatia pracoviska, má sa za to, že pracovisko bolo objednávateľom odovzdané a zhotoviteľom prevzaté riadne.</w:t>
      </w:r>
    </w:p>
    <w:p w14:paraId="7AEAE7E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0D0C87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 vytvorenie podmienok na zaistenie BOZP, PO a ochrany ŽP, zabezpečenie a vybavenie pracoviska na bezpečný výkon práce za účelom plnenia tejto zmluvy a dodržiavanie všeobecne záväzných právnych predpisov, ako aj technických noriem (aj keď nie sú všeobecne záväzné) pri plnení tejto zmluvy na pracovisku zodpovedá v plnom rozsahu a výlučne zhotoviteľ.</w:t>
      </w:r>
    </w:p>
    <w:p w14:paraId="04A754D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226DE318"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Zhotoviteľ vyhlasuje, že bude vykonávať činnosť podľa tejto zmluvy výlučne takými fyzickými osobami, ktorých zdravotný stav, schopnosti, vek, kvalifikačné predpoklady a odborná spôsobilosť zodpovedajú činnosti podľa tejto zmluvy, a to podľa právnych predpisov všeobecne, ako aj osobitne podľa právnych predpisov a ostatných predpisov na zaistenie BOZP, a to bez ohľadu na jeho právny vzťah k uvedeným fyzickým osobám (ďalej len „</w:t>
      </w:r>
      <w:r w:rsidRPr="007B1008">
        <w:rPr>
          <w:rFonts w:ascii="Calibri" w:hAnsi="Calibri" w:cs="Calibri"/>
          <w:b/>
          <w:snapToGrid w:val="0"/>
          <w:szCs w:val="22"/>
          <w:lang w:eastAsia="cs-CZ"/>
        </w:rPr>
        <w:t>zamestnanci</w:t>
      </w:r>
      <w:r w:rsidRPr="007B1008">
        <w:rPr>
          <w:rFonts w:ascii="Calibri" w:hAnsi="Calibri" w:cs="Calibri"/>
          <w:snapToGrid w:val="0"/>
          <w:szCs w:val="22"/>
          <w:lang w:eastAsia="cs-CZ"/>
        </w:rPr>
        <w:t>“). Zamestnancom sa na účely tohto článku rozumejú všetky fyzické osoby, ktoré sa budú podieľať na plnení tejto zmluvy, okrem zamestnancov objednávateľa, a to zhotoviteľ, ak je fyzickou osobou, a jeho spolupracujúce osoby, jeho zamestnanci, jeho subdodávatelia, ak sú fyzickými osobami, a ich spolupracujúce osoby a ich zamestnanci.</w:t>
      </w:r>
    </w:p>
    <w:p w14:paraId="6CADCB49"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625C98DE"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11" w:name="_Ref264539175"/>
      <w:r w:rsidRPr="007B1008">
        <w:rPr>
          <w:rFonts w:ascii="Calibri" w:hAnsi="Calibri" w:cs="Calibri"/>
          <w:snapToGrid w:val="0"/>
          <w:szCs w:val="22"/>
          <w:lang w:eastAsia="cs-CZ"/>
        </w:rPr>
        <w:t>Zhotoviteľ je povinný preukázateľne informovať zamestnancov o nebezpečenstvách a ohrozeniach, ktoré sa pri plnení zmluvy môžu vyskytnúť, a o výsledkoch posúdenia rizika, o preventívnych opatreniach a ochranných opatreniach, ktoré vykonal zhotoviteľ alebo objednávateľ na zaistenie BOZP, PO a ochrany ŽP a ktoré sa vzťahujú všeobecne na zamestnancov a na nimi vykonávané práce na pracovisku pri plnení tejto zmluvy, o opatreniach a postupe v prípade poškodenia zdravia vrátane poskytnutia prvej pomoci, ako aj o opatreniach a postupe v prípade zdolávania požiaru, záchranných prác a evakuácie, a preukázateľne ich poučiť o pokynoch na zaistenie BOZP, PO a ochranu ŽP platných pre pracovisko (ďalej len „</w:t>
      </w:r>
      <w:r w:rsidRPr="007B1008">
        <w:rPr>
          <w:rFonts w:ascii="Calibri" w:hAnsi="Calibri" w:cs="Calibri"/>
          <w:b/>
          <w:snapToGrid w:val="0"/>
          <w:szCs w:val="22"/>
          <w:lang w:eastAsia="cs-CZ"/>
        </w:rPr>
        <w:t>preškolenie</w:t>
      </w:r>
      <w:r w:rsidRPr="007B1008">
        <w:rPr>
          <w:rFonts w:ascii="Calibri" w:hAnsi="Calibri" w:cs="Calibri"/>
          <w:snapToGrid w:val="0"/>
          <w:szCs w:val="22"/>
          <w:lang w:eastAsia="cs-CZ"/>
        </w:rPr>
        <w:t>“). Za účelom preškolenia objednávateľ poskytol zhotoviteľovi písomné informácie a pokyny na zaistenie BOZP, PO a ochranu ŽP platné pre pracovisko, čo zhotoviteľ potvrdzuje podpisom tejto zmluvy.</w:t>
      </w:r>
      <w:bookmarkEnd w:id="11"/>
    </w:p>
    <w:p w14:paraId="15616554"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5478F179"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Prípadné nedostatky pracoviska a informácií a pokynov poskytnutých objednávateľom je zhotoviteľ povinný uplatniť písomne pred začatím plnenia tejto zmluvy, inak platí, že pracovisko je náležite zabezpečené a vybavené na bezpečný výkon práce za účelom plnenia tejto zmluvy, zhotoviteľ </w:t>
      </w:r>
      <w:r w:rsidRPr="007B1008">
        <w:rPr>
          <w:rFonts w:ascii="Calibri" w:hAnsi="Calibri" w:cs="Calibri"/>
          <w:bCs/>
          <w:snapToGrid w:val="0"/>
          <w:szCs w:val="22"/>
          <w:lang w:eastAsia="cs-CZ"/>
        </w:rPr>
        <w:t xml:space="preserve">dostal potrebné a dostatočné informácie a pokyny </w:t>
      </w:r>
      <w:r w:rsidRPr="007B1008">
        <w:rPr>
          <w:rFonts w:ascii="Calibri" w:hAnsi="Calibri" w:cs="Calibri"/>
          <w:snapToGrid w:val="0"/>
          <w:szCs w:val="22"/>
          <w:lang w:eastAsia="cs-CZ"/>
        </w:rPr>
        <w:t>na zaistenie BOZP, PO a ochranu ŽP platné pre pracovisko</w:t>
      </w:r>
      <w:r w:rsidRPr="007B1008">
        <w:rPr>
          <w:rFonts w:ascii="Calibri" w:hAnsi="Calibri" w:cs="Calibri"/>
          <w:bCs/>
          <w:snapToGrid w:val="0"/>
          <w:szCs w:val="22"/>
          <w:lang w:eastAsia="cs-CZ"/>
        </w:rPr>
        <w:t xml:space="preserve"> a že </w:t>
      </w:r>
      <w:r w:rsidRPr="007B1008">
        <w:rPr>
          <w:rFonts w:ascii="Calibri" w:hAnsi="Calibri" w:cs="Calibri"/>
          <w:snapToGrid w:val="0"/>
          <w:szCs w:val="22"/>
          <w:lang w:eastAsia="cs-CZ"/>
        </w:rPr>
        <w:t>plnenie žiadnych ďalších povinností na úseku BOZP, PO a ochrany ŽP sa zo strany objednávateľa nevyžaduje. Zhotoviteľ je povinný písomne uplatňovať u objednávateľa nedostatky týkajúce sa BOZP, PO a ochrany ŽP, ktoré sa vyskytnú neskôr pri plnení tejto zmluvy, za odstránenie ktorých zodpovedá objednávateľ.</w:t>
      </w:r>
    </w:p>
    <w:p w14:paraId="3ED4A45F"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EB29C30"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Objednávateľ nie je povinný zabezpečovať zamestnancom </w:t>
      </w:r>
      <w:proofErr w:type="spellStart"/>
      <w:r w:rsidRPr="007B1008">
        <w:rPr>
          <w:rFonts w:ascii="Calibri" w:hAnsi="Calibri" w:cs="Calibri"/>
          <w:snapToGrid w:val="0"/>
          <w:szCs w:val="22"/>
          <w:lang w:eastAsia="cs-CZ"/>
        </w:rPr>
        <w:t>doprovod</w:t>
      </w:r>
      <w:proofErr w:type="spellEnd"/>
      <w:r w:rsidRPr="007B1008">
        <w:rPr>
          <w:rFonts w:ascii="Calibri" w:hAnsi="Calibri" w:cs="Calibri"/>
          <w:snapToGrid w:val="0"/>
          <w:szCs w:val="22"/>
          <w:lang w:eastAsia="cs-CZ"/>
        </w:rPr>
        <w:t xml:space="preserve"> na pracovisku.</w:t>
      </w:r>
    </w:p>
    <w:p w14:paraId="251EC8D0" w14:textId="77777777" w:rsidR="00626CBC" w:rsidRPr="007B1008" w:rsidRDefault="00626CBC" w:rsidP="00626CBC">
      <w:pPr>
        <w:widowControl w:val="0"/>
        <w:tabs>
          <w:tab w:val="left" w:pos="709"/>
        </w:tabs>
        <w:ind w:left="709" w:hanging="709"/>
        <w:jc w:val="both"/>
        <w:rPr>
          <w:rFonts w:ascii="Calibri" w:hAnsi="Calibri" w:cs="Calibri"/>
          <w:bCs/>
          <w:snapToGrid w:val="0"/>
          <w:szCs w:val="22"/>
          <w:lang w:eastAsia="cs-CZ"/>
        </w:rPr>
      </w:pPr>
    </w:p>
    <w:p w14:paraId="290A924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Zamestnanci nesmú na pracovisku požívať alkoholické nápoje, omamné látky, psychotropné látky alebo prípravky a plniť túto zmluvu pod ich vplyvom. Ďalej musia dodržiavať zákaz fajčenia a musia používať a nosiť osobné ochranné pracovné pomôcky a prostriedky.</w:t>
      </w:r>
    </w:p>
    <w:p w14:paraId="159A88E9"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6483015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ihneď oznámiť objednávateľovi vznik každého pracovného úrazu zamestnanca, ku ktorému dôjde na pracovisku.</w:t>
      </w:r>
    </w:p>
    <w:p w14:paraId="10D6AD37"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16BFC537"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Ak pri plnení tejto zmluvy ide o činnosť so zvýšeným nebezpečenstvom vzniku požiaru, zhotoviteľ je povinný postupovať tak, aby bola zabezpečená PO, najmä vydáva písomný pokyn na zabezpečenie PO a písomné povolenie na činnosť, ak sa vyžaduje, zriaďuje protipožiarnu asistenčnú hliadku a zabezpečuje plnenie jej úloh a odbornú prípravu a zabezpečuje potrebné množstvo vhodných druhov hasiacich prostriedkov a iných vecných prostriedkov PO, ktoré je možné prenajať aj od objednávateľa za určené nájomné.</w:t>
      </w:r>
    </w:p>
    <w:p w14:paraId="55FD853A"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9ECEF63"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bez zbytočného odkladu ohlásiť objednávateľovi ekologickú ujmu, ktorú pri plnení tejto zmluvy spôsobí on alebo jeho subdodávatelia, najmä je povinný ohlásiť mimoriadne zhoršenie alebo ohrozenie kvality vôd alebo iných zložiek ŽP alebo únik znečisťujúcich látok pri manipulácii s nimi alebo pri ich preprave. Informácie sa podávajú na 24h dispečing spoločnosti TEHO s.r.o. Košice tel. č. 055 6360999. Prípadmi mimoriadneho zhoršenia alebo ohrozenia kvality vôd sú najmä úniky znečisťujúcich látok súvisiace s ich manipuláciou a prepravou (ropné látky, chemikálie, náterové hmoty a pod.) do voľnej pôdy a do prostredia súvisiaceho s povrchovou alebo podzemnou vodou, technické poruchy a chyby na strojných zariadeniach, dopravných prostriedkoch a strojných mechanizmoch, ktoré sú príčinou úniku znečisťujúcich látok do okolitého prostredia.</w:t>
      </w:r>
    </w:p>
    <w:p w14:paraId="11A8A9B2" w14:textId="77777777" w:rsidR="00626CBC" w:rsidRPr="007B1008" w:rsidRDefault="00626CBC" w:rsidP="00626CBC">
      <w:pPr>
        <w:widowControl w:val="0"/>
        <w:tabs>
          <w:tab w:val="left" w:pos="709"/>
        </w:tabs>
        <w:rPr>
          <w:rFonts w:ascii="Calibri" w:hAnsi="Calibri" w:cs="Calibri"/>
          <w:b/>
          <w:szCs w:val="22"/>
        </w:rPr>
      </w:pPr>
    </w:p>
    <w:p w14:paraId="0E82C764"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na požiadanie objednávateľa preukázať splnenie svojich povinností na úseku BOZP, PO a ochrany a tvorby ŽP vrátane OH v lehote troch (3) pracovných dní odo dňa doručenia žiadosti objednávateľa, a to najmä predložením dokladov preukazujúcich preškolenie zamestnancov, predložením oprávnení zamestnancov na výkon činnosti podľa tejto zmluvy a predložením dokladov o určení bezpečných pracovných postupov pre činnosti vykonávané podľa tejto zmluvy.</w:t>
      </w:r>
    </w:p>
    <w:p w14:paraId="4A2803DF"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7C2952DB"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bookmarkStart w:id="12" w:name="_Ref490057001"/>
      <w:r w:rsidRPr="007B1008">
        <w:rPr>
          <w:rFonts w:ascii="Calibri" w:hAnsi="Calibri" w:cs="Calibri"/>
          <w:snapToGrid w:val="0"/>
          <w:szCs w:val="22"/>
          <w:lang w:eastAsia="cs-CZ"/>
        </w:rPr>
        <w:t>Zhotoviteľ zodpovedá objednávateľovi za všetky škody spôsobené porušením akejkoľvek povinnosti na úseku BOZP, PO a ochrany a tvorby ŽP vrátane OH. Za škodu sa na účely tejto zmluvy považujú aj sankcie (pokuty) uložené príslušnými štátnymi orgánmi a orgánmi verejnej správy za porušenie povinnosti na úseku BOZP, PO a ochrany a tvorby ŽP vrátane OH, ak tieto povinnosti podľa tohto článku zaťažovali zhotoviteľa a nie objednávateľa, ktoré boli objednávateľovi po vyčerpaní opravných prostriedkoch uložené, ak objednávateľ riadne a včas umožnil zhotoviteľovi uplatňovať v príslušných konaniach všetky dostupné návrhy, opravné prostriedky a námietky, o ktorých uplatnenie v týchto konaniach alebo za účelom začatia opravných konaní zhotoviteľ objednávateľa písomne požiadal, a ak náklady spojené s uplatňovaním týchto návrhov, opravných prostriedkov a námietok zhotoviteľ objednávateľovi na jeho žiadosť zaplatil.</w:t>
      </w:r>
      <w:bookmarkEnd w:id="12"/>
    </w:p>
    <w:p w14:paraId="585C9B63" w14:textId="77777777" w:rsidR="00626CBC" w:rsidRPr="007B1008" w:rsidRDefault="00626CBC" w:rsidP="00626CBC">
      <w:pPr>
        <w:widowControl w:val="0"/>
        <w:tabs>
          <w:tab w:val="left" w:pos="567"/>
        </w:tabs>
        <w:ind w:left="567" w:hanging="567"/>
        <w:jc w:val="both"/>
        <w:rPr>
          <w:rFonts w:ascii="Calibri" w:hAnsi="Calibri" w:cs="Calibri"/>
          <w:bCs/>
          <w:snapToGrid w:val="0"/>
          <w:szCs w:val="22"/>
          <w:lang w:eastAsia="cs-CZ"/>
        </w:rPr>
      </w:pPr>
    </w:p>
    <w:p w14:paraId="73C1FA28" w14:textId="77777777" w:rsidR="00626CBC" w:rsidRPr="000E1B21" w:rsidRDefault="00626CBC" w:rsidP="00D27A5D">
      <w:pPr>
        <w:widowControl w:val="0"/>
        <w:numPr>
          <w:ilvl w:val="1"/>
          <w:numId w:val="58"/>
        </w:numPr>
        <w:tabs>
          <w:tab w:val="left" w:pos="567"/>
          <w:tab w:val="num" w:pos="3092"/>
        </w:tabs>
        <w:ind w:left="567" w:hanging="567"/>
        <w:jc w:val="both"/>
        <w:rPr>
          <w:rFonts w:ascii="Calibri" w:hAnsi="Calibri" w:cs="Calibri"/>
          <w:bCs/>
          <w:snapToGrid w:val="0"/>
          <w:szCs w:val="22"/>
          <w:lang w:eastAsia="cs-CZ"/>
        </w:rPr>
      </w:pPr>
      <w:r w:rsidRPr="007B1008">
        <w:rPr>
          <w:rFonts w:ascii="Calibri" w:hAnsi="Calibri" w:cs="Calibri"/>
          <w:snapToGrid w:val="0"/>
          <w:szCs w:val="22"/>
          <w:lang w:eastAsia="cs-CZ"/>
        </w:rPr>
        <w:t xml:space="preserve">Porušovanie pravidiel BOZP, PO a ochrany a tvorby ŽP vrátane OH zo strany zhotoviteľa oprávňuje </w:t>
      </w:r>
      <w:r w:rsidRPr="000E1B21">
        <w:rPr>
          <w:rFonts w:ascii="Calibri" w:hAnsi="Calibri" w:cs="Calibri"/>
          <w:snapToGrid w:val="0"/>
          <w:szCs w:val="22"/>
          <w:lang w:eastAsia="cs-CZ"/>
        </w:rPr>
        <w:t>objednávateľa bez ďalšieho kedykoľvek od tejto zmluvy odstúpiť.</w:t>
      </w:r>
    </w:p>
    <w:p w14:paraId="73A6BE86" w14:textId="77777777" w:rsidR="00626CBC" w:rsidRPr="000E1B21" w:rsidRDefault="00626CBC" w:rsidP="00626CBC">
      <w:pPr>
        <w:widowControl w:val="0"/>
        <w:tabs>
          <w:tab w:val="left" w:pos="709"/>
        </w:tabs>
        <w:ind w:left="709" w:hanging="709"/>
        <w:jc w:val="both"/>
        <w:rPr>
          <w:rFonts w:ascii="Calibri" w:hAnsi="Calibri" w:cs="Calibri"/>
          <w:snapToGrid w:val="0"/>
          <w:szCs w:val="22"/>
          <w:lang w:eastAsia="cs-CZ"/>
        </w:rPr>
      </w:pPr>
    </w:p>
    <w:p w14:paraId="5EE80D65" w14:textId="3ABD664B" w:rsidR="00626CBC" w:rsidRPr="000E1B21" w:rsidRDefault="00133C65"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0E1B21">
        <w:rPr>
          <w:rFonts w:ascii="Calibri" w:hAnsi="Calibri" w:cs="Calibri"/>
          <w:bCs/>
          <w:snapToGrid w:val="0"/>
          <w:szCs w:val="22"/>
          <w:lang w:eastAsia="cs-CZ"/>
        </w:rPr>
        <w:t xml:space="preserve"> </w:t>
      </w:r>
      <w:r w:rsidR="00626CBC" w:rsidRPr="000E1B21">
        <w:rPr>
          <w:rFonts w:ascii="Calibri" w:hAnsi="Calibri" w:cs="Calibri"/>
          <w:bCs/>
          <w:snapToGrid w:val="0"/>
          <w:szCs w:val="22"/>
          <w:lang w:eastAsia="cs-CZ"/>
        </w:rPr>
        <w:t xml:space="preserve">Objednávateľ je oprávnený požadovať od zhotoviteľa zmluvnú pokutu </w:t>
      </w:r>
      <w:r w:rsidR="000E1B21" w:rsidRPr="000E1B21">
        <w:rPr>
          <w:rFonts w:ascii="Calibri" w:hAnsi="Calibri" w:cs="Calibri"/>
          <w:bCs/>
          <w:snapToGrid w:val="0"/>
          <w:szCs w:val="22"/>
          <w:lang w:eastAsia="cs-CZ"/>
        </w:rPr>
        <w:t>tak, ako ustanovuje článok 11 ods. 11.2.</w:t>
      </w:r>
    </w:p>
    <w:p w14:paraId="0756B921" w14:textId="77777777" w:rsidR="00626CBC" w:rsidRPr="007B1008" w:rsidRDefault="00626CBC" w:rsidP="00626CBC">
      <w:pPr>
        <w:widowControl w:val="0"/>
        <w:tabs>
          <w:tab w:val="left" w:pos="567"/>
        </w:tabs>
        <w:ind w:left="567" w:hanging="567"/>
        <w:jc w:val="both"/>
        <w:rPr>
          <w:rFonts w:ascii="Calibri" w:hAnsi="Calibri" w:cs="Calibri"/>
          <w:snapToGrid w:val="0"/>
          <w:szCs w:val="22"/>
          <w:lang w:eastAsia="cs-CZ"/>
        </w:rPr>
      </w:pPr>
    </w:p>
    <w:p w14:paraId="2508EDDF"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sa zaväzuje pri plnení tejto zmluvy a počas jej trvania dodržiavať zákaz nelegálneho zamestnávania v rozsahu stanovenom právnymi predpismi. Zhotoviteľ vyhlasuje, že sa objednávateľ môže spoľahnúť na to, že neporušuje a počas trvania tejto zmluvy neporuší zákaz nelegálneho zamestnávania, a objednávateľ sa na toto vyhlásenie zhotoviteľa spolieha. Zhotoviteľ sa zaväzuje nahradiť objednávateľovi všetku škodu, ktorá by mohla vzniknúť objednávateľovi tým, že objednávateľ príjme od zhotoviteľa prácu alebo službu podľa tejto zmluvy, ktorú mu zhotoviteľ poskytne prostredníctvom fyzickej osoby, ktorú nelegálne zamestnáva alebo zamestná. Za škodu sa na účely tohto ustanovenia považujú aj </w:t>
      </w:r>
      <w:r w:rsidRPr="007B1008">
        <w:rPr>
          <w:rFonts w:ascii="Calibri" w:hAnsi="Calibri" w:cs="Calibri"/>
          <w:snapToGrid w:val="0"/>
          <w:szCs w:val="22"/>
          <w:lang w:eastAsia="cs-CZ"/>
        </w:rPr>
        <w:lastRenderedPageBreak/>
        <w:t>pokuty, ktoré bude musieť objednávateľ zaplatiť za porušenie zákazu prijať prácu alebo službu, ktorú mu na základe tejto zmluvy dodá alebo poskytne zhotoviteľ prostredníctvom fyzickej osoby, ktorú nelegálne zamestnáva alebo zamestná. Ustanovenie odseku 12.14 tohto článku sa použije primerane.</w:t>
      </w:r>
    </w:p>
    <w:p w14:paraId="629A5768" w14:textId="77777777" w:rsidR="00626CBC" w:rsidRPr="007B1008" w:rsidRDefault="00626CBC" w:rsidP="00626CBC">
      <w:pPr>
        <w:widowControl w:val="0"/>
        <w:tabs>
          <w:tab w:val="left" w:pos="-1800"/>
          <w:tab w:val="left" w:pos="567"/>
        </w:tabs>
        <w:snapToGrid w:val="0"/>
        <w:ind w:left="567" w:hanging="567"/>
        <w:jc w:val="both"/>
        <w:rPr>
          <w:rFonts w:ascii="Calibri" w:hAnsi="Calibri" w:cs="Calibri"/>
          <w:snapToGrid w:val="0"/>
          <w:szCs w:val="22"/>
          <w:lang w:eastAsia="cs-CZ"/>
        </w:rPr>
      </w:pPr>
    </w:p>
    <w:p w14:paraId="561810FD" w14:textId="77777777" w:rsidR="00626CBC" w:rsidRPr="007B1008"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Objednávateľ je subjektom verejného sektora, a zároveň partnerom verejného sektora podľa zákona č. 315/2016 Z. z. o registri partnerov verejného sektora a o zmene a doplnení niektorých zákonov v znení neskorších predpisov (ďalej len „</w:t>
      </w:r>
      <w:r w:rsidRPr="007B1008">
        <w:rPr>
          <w:rFonts w:ascii="Calibri" w:hAnsi="Calibri" w:cs="Calibri"/>
          <w:b/>
          <w:snapToGrid w:val="0"/>
          <w:szCs w:val="22"/>
          <w:lang w:eastAsia="cs-CZ"/>
        </w:rPr>
        <w:t>zákon o registri</w:t>
      </w:r>
      <w:r w:rsidRPr="007B1008">
        <w:rPr>
          <w:rFonts w:ascii="Calibri" w:hAnsi="Calibri" w:cs="Calibri"/>
          <w:snapToGrid w:val="0"/>
          <w:szCs w:val="22"/>
          <w:lang w:eastAsia="cs-CZ"/>
        </w:rPr>
        <w:t xml:space="preserve">“). </w:t>
      </w:r>
    </w:p>
    <w:p w14:paraId="74509C70" w14:textId="77777777" w:rsidR="00626CBC" w:rsidRPr="007B1008" w:rsidRDefault="00626CBC" w:rsidP="00626CBC">
      <w:pPr>
        <w:widowControl w:val="0"/>
        <w:ind w:left="708"/>
        <w:rPr>
          <w:rFonts w:ascii="Calibri" w:hAnsi="Calibri" w:cs="Calibri"/>
          <w:szCs w:val="22"/>
        </w:rPr>
      </w:pPr>
    </w:p>
    <w:p w14:paraId="538E6F6B" w14:textId="77777777" w:rsidR="00626CBC" w:rsidRDefault="00626CBC" w:rsidP="00D27A5D">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počas trvania tejto zmluvy byť zapísaný v registri partnerov verejného sektora (ďalej len „</w:t>
      </w:r>
      <w:r w:rsidRPr="007B1008">
        <w:rPr>
          <w:rFonts w:ascii="Calibri" w:hAnsi="Calibri" w:cs="Calibri"/>
          <w:b/>
          <w:snapToGrid w:val="0"/>
          <w:szCs w:val="22"/>
          <w:lang w:eastAsia="cs-CZ"/>
        </w:rPr>
        <w:t>register</w:t>
      </w:r>
      <w:r w:rsidRPr="007B1008">
        <w:rPr>
          <w:rFonts w:ascii="Calibri" w:hAnsi="Calibri" w:cs="Calibri"/>
          <w:snapToGrid w:val="0"/>
          <w:szCs w:val="22"/>
          <w:lang w:eastAsia="cs-CZ"/>
        </w:rPr>
        <w:t>“) spolu s oprávnenou osobou a v prípadoch uvedených v § 11 ods. 2 zákona o registri overovať identifikáciu svojich konečných užívateľov výhod. Objednávateľ je oprávnený od tejto zmluvy odstúpiť, ak nadobudne právoplatnosť rozhodnutie o výmaze zhotoviteľa z registra podľa § 12 zákona o registri alebo o uložení pokuty zhotoviteľovi z dôvodov podľa § 13 ods. 2 zákona o registri alebo ak je zhotoviteľ viac ako 30 dní v omeškaní s povinnosťou zabezpečiť zápis novej oprávnenej osoby do registra po výmaze predchádzajúcej oprávnenej osoby z registra na jej návrh v lehote 30 dní od výmazu. Objednávateľ zároveň nie je v omeškaní s plnením povinností podľa tejto zmluvy, ak zhotoviteľ nie je alebo nebude zapísaný v registri alebo ak zhotoviteľ nesplní povinnosť overovať identifikáciu svojich konečných užívateľov výhod alebo ak je v omeškaní s povinnosťou zabezpečiť zápis novej oprávnenej osoby do registra po výmaze predchádzajúcej oprávnenej osoby z registra na jej návrh v lehote 30 dní od výmazu.</w:t>
      </w:r>
      <w:bookmarkStart w:id="13" w:name="_Ref490078905"/>
    </w:p>
    <w:p w14:paraId="5D596A2E" w14:textId="77777777" w:rsidR="005425D4" w:rsidRDefault="005425D4" w:rsidP="005425D4">
      <w:pPr>
        <w:pStyle w:val="Odsekzoznamu"/>
        <w:rPr>
          <w:rFonts w:ascii="Calibri" w:hAnsi="Calibri" w:cs="Calibri"/>
          <w:snapToGrid w:val="0"/>
          <w:szCs w:val="22"/>
          <w:lang w:eastAsia="cs-CZ"/>
        </w:rPr>
      </w:pPr>
    </w:p>
    <w:p w14:paraId="459E9BFA" w14:textId="0BF17D3E" w:rsidR="005425D4" w:rsidRPr="005425D4" w:rsidRDefault="0074396D" w:rsidP="00F26389">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bude realizovať subdodávky v rozsahu podľa prílohy č.</w:t>
      </w:r>
      <w:r w:rsidR="003951F6">
        <w:rPr>
          <w:rFonts w:ascii="Calibri" w:hAnsi="Calibri" w:cs="Calibri"/>
          <w:snapToGrid w:val="0"/>
          <w:szCs w:val="22"/>
          <w:lang w:eastAsia="cs-CZ"/>
        </w:rPr>
        <w:t>7</w:t>
      </w:r>
      <w:r w:rsidRPr="0074396D">
        <w:rPr>
          <w:rFonts w:ascii="Calibri" w:hAnsi="Calibri" w:cs="Calibri"/>
          <w:snapToGrid w:val="0"/>
          <w:szCs w:val="22"/>
          <w:lang w:eastAsia="cs-CZ"/>
        </w:rPr>
        <w:t xml:space="preserve"> k tejto zmluve</w:t>
      </w:r>
      <w:r w:rsidR="005425D4" w:rsidRPr="005170E5">
        <w:rPr>
          <w:rFonts w:ascii="Calibri" w:eastAsia="Calibri" w:hAnsi="Calibri" w:cs="Calibri"/>
          <w:szCs w:val="22"/>
          <w:lang w:eastAsia="en-US"/>
        </w:rPr>
        <w:t>.</w:t>
      </w:r>
    </w:p>
    <w:p w14:paraId="61EA58BA" w14:textId="77777777" w:rsidR="005425D4" w:rsidRPr="005170E5" w:rsidRDefault="005425D4" w:rsidP="005425D4">
      <w:pPr>
        <w:widowControl w:val="0"/>
        <w:tabs>
          <w:tab w:val="left" w:pos="567"/>
        </w:tabs>
        <w:jc w:val="both"/>
        <w:rPr>
          <w:rFonts w:ascii="Calibri" w:hAnsi="Calibri" w:cs="Calibri"/>
          <w:snapToGrid w:val="0"/>
          <w:szCs w:val="22"/>
          <w:lang w:eastAsia="cs-CZ"/>
        </w:rPr>
      </w:pPr>
    </w:p>
    <w:p w14:paraId="70D290BF"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t>V prípade vykonávania diela prostredníctvom tretích osôb (subdodávateľov) zodpovedá zhotoviteľ objednávateľovi za splnenie záväzku riadne vykonať dielo akoby dielo vykonával sám.</w:t>
      </w:r>
      <w:r w:rsidRPr="007B1008">
        <w:rPr>
          <w:rFonts w:ascii="Calibri" w:hAnsi="Calibri" w:cs="Calibri"/>
          <w:snapToGrid w:val="0"/>
          <w:szCs w:val="22"/>
          <w:lang w:eastAsia="cs-CZ"/>
        </w:rPr>
        <w:t xml:space="preserve"> </w:t>
      </w:r>
    </w:p>
    <w:p w14:paraId="0B01E96D" w14:textId="77777777" w:rsidR="005425D4" w:rsidRPr="007B1008" w:rsidRDefault="005425D4" w:rsidP="005425D4">
      <w:pPr>
        <w:widowControl w:val="0"/>
        <w:tabs>
          <w:tab w:val="left" w:pos="709"/>
        </w:tabs>
        <w:ind w:left="709"/>
        <w:rPr>
          <w:rFonts w:ascii="Calibri" w:hAnsi="Calibri" w:cs="Calibri"/>
          <w:szCs w:val="22"/>
        </w:rPr>
      </w:pPr>
    </w:p>
    <w:p w14:paraId="6364A621"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je povinný písomne oznámiť objednávateľovi akúkoľvek zmenu v údajoch o subdodávateľoch v rozsahu podľa odseku 12.</w:t>
      </w:r>
      <w:r>
        <w:rPr>
          <w:rFonts w:ascii="Calibri" w:hAnsi="Calibri" w:cs="Calibri"/>
          <w:snapToGrid w:val="0"/>
          <w:szCs w:val="22"/>
          <w:lang w:eastAsia="cs-CZ"/>
        </w:rPr>
        <w:t>19</w:t>
      </w:r>
      <w:r w:rsidRPr="007B1008">
        <w:rPr>
          <w:rFonts w:ascii="Calibri" w:hAnsi="Calibri" w:cs="Calibri"/>
          <w:snapToGrid w:val="0"/>
          <w:szCs w:val="22"/>
          <w:lang w:eastAsia="cs-CZ"/>
        </w:rPr>
        <w:t xml:space="preserve"> tohto článku, a to bezodkladne potom, čo sa o nej dozvedel.</w:t>
      </w:r>
    </w:p>
    <w:p w14:paraId="27462E49" w14:textId="77777777" w:rsidR="005425D4" w:rsidRPr="007B1008" w:rsidRDefault="005425D4" w:rsidP="005425D4">
      <w:pPr>
        <w:widowControl w:val="0"/>
        <w:tabs>
          <w:tab w:val="left" w:pos="567"/>
        </w:tabs>
        <w:ind w:left="567" w:hanging="567"/>
        <w:jc w:val="both"/>
        <w:rPr>
          <w:rFonts w:ascii="Calibri" w:hAnsi="Calibri" w:cs="Calibri"/>
          <w:snapToGrid w:val="0"/>
          <w:szCs w:val="22"/>
          <w:lang w:eastAsia="cs-CZ"/>
        </w:rPr>
      </w:pPr>
    </w:p>
    <w:p w14:paraId="4A6A6862" w14:textId="4809EE83"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Ak sa zhotoviteľovi subdodávatelia podľa zákona o registri alebo subdodávatelia stanú známymi neskôr, je povinný objednávateľovi predložiť </w:t>
      </w:r>
      <w:r w:rsidR="0074396D" w:rsidRPr="0074396D">
        <w:rPr>
          <w:rFonts w:ascii="Calibri" w:hAnsi="Calibri" w:cs="Calibri"/>
          <w:snapToGrid w:val="0"/>
          <w:szCs w:val="22"/>
          <w:lang w:eastAsia="cs-CZ"/>
        </w:rPr>
        <w:t>najneskôr do 5 pracovných dní odo dňa, kedy sa o tejto skutočnosti dozvie</w:t>
      </w:r>
      <w:r w:rsidR="007921B4">
        <w:rPr>
          <w:rFonts w:ascii="Calibri" w:hAnsi="Calibri" w:cs="Calibri"/>
          <w:snapToGrid w:val="0"/>
          <w:szCs w:val="22"/>
          <w:lang w:eastAsia="cs-CZ"/>
        </w:rPr>
        <w:t>,</w:t>
      </w:r>
      <w:r w:rsidR="0074396D" w:rsidRPr="0074396D">
        <w:rPr>
          <w:rFonts w:ascii="Calibri" w:hAnsi="Calibri" w:cs="Calibri"/>
          <w:snapToGrid w:val="0"/>
          <w:szCs w:val="22"/>
          <w:lang w:eastAsia="cs-CZ"/>
        </w:rPr>
        <w:t xml:space="preserve"> informácie v rozsahu podľa ods. 12.1</w:t>
      </w:r>
      <w:r w:rsidR="0074396D">
        <w:rPr>
          <w:rFonts w:ascii="Calibri" w:hAnsi="Calibri" w:cs="Calibri"/>
          <w:snapToGrid w:val="0"/>
          <w:szCs w:val="22"/>
          <w:lang w:eastAsia="cs-CZ"/>
        </w:rPr>
        <w:t>9</w:t>
      </w:r>
      <w:r w:rsidR="0074396D" w:rsidRPr="0074396D">
        <w:rPr>
          <w:rFonts w:ascii="Calibri" w:hAnsi="Calibri" w:cs="Calibri"/>
          <w:snapToGrid w:val="0"/>
          <w:szCs w:val="22"/>
          <w:lang w:eastAsia="cs-CZ"/>
        </w:rPr>
        <w:t>. tohto článku zmluvy</w:t>
      </w:r>
      <w:r w:rsidR="007921B4">
        <w:rPr>
          <w:rFonts w:ascii="Calibri" w:hAnsi="Calibri" w:cs="Calibri"/>
          <w:snapToGrid w:val="0"/>
          <w:szCs w:val="22"/>
          <w:lang w:eastAsia="cs-CZ"/>
        </w:rPr>
        <w:t>.</w:t>
      </w:r>
      <w:r w:rsidRPr="007B1008">
        <w:rPr>
          <w:rFonts w:ascii="Calibri" w:hAnsi="Calibri" w:cs="Calibri"/>
          <w:snapToGrid w:val="0"/>
          <w:szCs w:val="22"/>
          <w:lang w:eastAsia="cs-CZ"/>
        </w:rPr>
        <w:t> .</w:t>
      </w:r>
    </w:p>
    <w:p w14:paraId="6F33447A" w14:textId="77777777" w:rsidR="005425D4" w:rsidRPr="007B1008" w:rsidRDefault="005425D4" w:rsidP="005425D4">
      <w:pPr>
        <w:widowControl w:val="0"/>
        <w:tabs>
          <w:tab w:val="left" w:pos="709"/>
        </w:tabs>
        <w:ind w:left="709" w:hanging="709"/>
        <w:jc w:val="both"/>
        <w:rPr>
          <w:rFonts w:ascii="Calibri" w:hAnsi="Calibri" w:cs="Calibri"/>
          <w:snapToGrid w:val="0"/>
          <w:szCs w:val="22"/>
          <w:lang w:eastAsia="cs-CZ"/>
        </w:rPr>
      </w:pPr>
    </w:p>
    <w:p w14:paraId="1CD6E419" w14:textId="4DFEB554"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Iným osobám než subdodávateľom uvedeným v zozname subdodávateľov podľa zákona o registri, ktorý zhotoviteľ predložil objednávateľovi v súlade s odsekmi 12.</w:t>
      </w:r>
      <w:r>
        <w:rPr>
          <w:rFonts w:ascii="Calibri" w:hAnsi="Calibri" w:cs="Calibri"/>
          <w:snapToGrid w:val="0"/>
          <w:szCs w:val="22"/>
          <w:lang w:eastAsia="cs-CZ"/>
        </w:rPr>
        <w:t>19</w:t>
      </w:r>
      <w:r w:rsidRPr="007B1008">
        <w:rPr>
          <w:rFonts w:ascii="Calibri" w:hAnsi="Calibri" w:cs="Calibri"/>
          <w:snapToGrid w:val="0"/>
          <w:szCs w:val="22"/>
          <w:lang w:eastAsia="cs-CZ"/>
        </w:rPr>
        <w:t xml:space="preserve"> a 12.</w:t>
      </w:r>
      <w:r w:rsidR="0074396D" w:rsidRPr="007B1008">
        <w:rPr>
          <w:rFonts w:ascii="Calibri" w:hAnsi="Calibri" w:cs="Calibri"/>
          <w:snapToGrid w:val="0"/>
          <w:szCs w:val="22"/>
          <w:lang w:eastAsia="cs-CZ"/>
        </w:rPr>
        <w:t>2</w:t>
      </w:r>
      <w:r w:rsidR="0074396D">
        <w:rPr>
          <w:rFonts w:ascii="Calibri" w:hAnsi="Calibri" w:cs="Calibri"/>
          <w:snapToGrid w:val="0"/>
          <w:szCs w:val="22"/>
          <w:lang w:eastAsia="cs-CZ"/>
        </w:rPr>
        <w:t>2</w:t>
      </w:r>
      <w:r w:rsidR="0074396D"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 xml:space="preserve">tohto článku, zhotoviteľ nesmie v súvislosti s touto zmluvou alebo jej plnením </w:t>
      </w:r>
      <w:r w:rsidR="0074396D" w:rsidRPr="0074396D">
        <w:rPr>
          <w:rFonts w:ascii="Calibri" w:hAnsi="Calibri" w:cs="Calibri"/>
          <w:snapToGrid w:val="0"/>
          <w:szCs w:val="22"/>
          <w:lang w:eastAsia="cs-CZ"/>
        </w:rPr>
        <w:t>nezadali svoju subdodávku resp. jej časť žiadnemu inému subdodávateľovi.</w:t>
      </w:r>
      <w:r w:rsidRPr="007B1008">
        <w:rPr>
          <w:rFonts w:ascii="Calibri" w:hAnsi="Calibri" w:cs="Calibri"/>
          <w:snapToGrid w:val="0"/>
          <w:szCs w:val="22"/>
          <w:lang w:eastAsia="cs-CZ"/>
        </w:rPr>
        <w:t>.</w:t>
      </w:r>
    </w:p>
    <w:p w14:paraId="7AF95C95" w14:textId="77777777" w:rsidR="005425D4" w:rsidRPr="007B1008" w:rsidRDefault="005425D4" w:rsidP="005425D4">
      <w:pPr>
        <w:widowControl w:val="0"/>
        <w:tabs>
          <w:tab w:val="left" w:pos="709"/>
        </w:tabs>
        <w:rPr>
          <w:rFonts w:ascii="Calibri" w:hAnsi="Calibri" w:cs="Calibri"/>
          <w:szCs w:val="22"/>
        </w:rPr>
      </w:pPr>
    </w:p>
    <w:p w14:paraId="4B61C799" w14:textId="2E089EA8" w:rsidR="005425D4" w:rsidRDefault="0074396D" w:rsidP="005425D4">
      <w:pPr>
        <w:widowControl w:val="0"/>
        <w:numPr>
          <w:ilvl w:val="1"/>
          <w:numId w:val="58"/>
        </w:numPr>
        <w:tabs>
          <w:tab w:val="left" w:pos="567"/>
          <w:tab w:val="num" w:pos="3092"/>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nesmie zadať svojim subdodávateľom ani žiadnym tretím osobám zhotovenie celého diela a pri zhotovení diela, ktoré je predmetom tejto zmluvy</w:t>
      </w:r>
      <w:r w:rsidR="007921B4">
        <w:rPr>
          <w:rFonts w:ascii="Calibri" w:hAnsi="Calibri" w:cs="Calibri"/>
          <w:snapToGrid w:val="0"/>
          <w:szCs w:val="22"/>
          <w:lang w:eastAsia="cs-CZ"/>
        </w:rPr>
        <w:t>,</w:t>
      </w:r>
      <w:r w:rsidRPr="0074396D">
        <w:rPr>
          <w:rFonts w:ascii="Calibri" w:hAnsi="Calibri" w:cs="Calibri"/>
          <w:snapToGrid w:val="0"/>
          <w:szCs w:val="22"/>
          <w:lang w:eastAsia="cs-CZ"/>
        </w:rPr>
        <w:t xml:space="preserve"> zodpovedá objednávateľovi za včasné a riadne vykonanie diela tak, ako by ho zhotovoval sám</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63CE377F" w14:textId="77777777" w:rsidR="00AB6C9B" w:rsidRPr="00E335C2" w:rsidRDefault="00AB6C9B" w:rsidP="00AB6C9B">
      <w:pPr>
        <w:widowControl w:val="0"/>
        <w:tabs>
          <w:tab w:val="left" w:pos="567"/>
        </w:tabs>
        <w:spacing w:before="60" w:after="60"/>
        <w:jc w:val="both"/>
        <w:rPr>
          <w:rFonts w:ascii="Calibri" w:hAnsi="Calibri" w:cs="Calibri"/>
          <w:snapToGrid w:val="0"/>
          <w:szCs w:val="22"/>
          <w:lang w:eastAsia="cs-CZ"/>
        </w:rPr>
      </w:pPr>
    </w:p>
    <w:p w14:paraId="01332203" w14:textId="7D279CE4" w:rsidR="005425D4" w:rsidRPr="004971BF" w:rsidRDefault="0074396D" w:rsidP="005425D4">
      <w:pPr>
        <w:widowControl w:val="0"/>
        <w:numPr>
          <w:ilvl w:val="1"/>
          <w:numId w:val="58"/>
        </w:numPr>
        <w:tabs>
          <w:tab w:val="num" w:pos="567"/>
        </w:tabs>
        <w:spacing w:before="60" w:after="60"/>
        <w:ind w:left="567" w:hanging="567"/>
        <w:jc w:val="both"/>
        <w:rPr>
          <w:rFonts w:ascii="Calibri" w:hAnsi="Calibri" w:cs="Calibri"/>
          <w:snapToGrid w:val="0"/>
          <w:szCs w:val="22"/>
          <w:lang w:eastAsia="cs-CZ"/>
        </w:rPr>
      </w:pPr>
      <w:r w:rsidRPr="0074396D">
        <w:rPr>
          <w:rFonts w:ascii="Calibri" w:hAnsi="Calibri" w:cs="Calibri"/>
          <w:snapToGrid w:val="0"/>
          <w:szCs w:val="22"/>
          <w:lang w:eastAsia="cs-CZ"/>
        </w:rPr>
        <w:t>Zhotoviteľ potvrdzuje, že všetci jeho zamestnanci a jeho subdodávatelia podieľajúci sa na plnení tejto zmluvy sú kvalifikovaní na svoje profesie vzťahujúce sa k predmetu zmluvy a majú potrebné oprávnenia a osvedčenia potrebné k realizácii tejto zmluvy</w:t>
      </w:r>
      <w:r>
        <w:rPr>
          <w:rFonts w:ascii="Calibri" w:hAnsi="Calibri" w:cs="Calibri"/>
          <w:snapToGrid w:val="0"/>
          <w:szCs w:val="22"/>
          <w:lang w:eastAsia="cs-CZ"/>
        </w:rPr>
        <w:t xml:space="preserve">. </w:t>
      </w:r>
      <w:r w:rsidR="005425D4" w:rsidRPr="007B1008">
        <w:rPr>
          <w:rFonts w:ascii="Calibri" w:hAnsi="Calibri" w:cs="Calibri"/>
          <w:snapToGrid w:val="0"/>
          <w:szCs w:val="22"/>
          <w:lang w:eastAsia="cs-CZ"/>
        </w:rPr>
        <w:t>.</w:t>
      </w:r>
    </w:p>
    <w:p w14:paraId="282E7F17" w14:textId="0034810E" w:rsidR="00FD0DE4" w:rsidRDefault="00FD0DE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FD0DE4">
        <w:rPr>
          <w:rFonts w:ascii="Calibri" w:hAnsi="Calibri" w:cs="Calibri"/>
          <w:snapToGrid w:val="0"/>
          <w:szCs w:val="22"/>
          <w:lang w:eastAsia="cs-CZ"/>
        </w:rPr>
        <w:t>Zhotoviteľ je povinný každú zmluvu o subdodávke uzatvoriť v písomnej forme len s predchádzajúcim písomným súhlasom objednávateľa k navrhovanému subdodávateľovi. Objednávateľ rozhodne o súhlase/nesúhlase s uzatvorením takejto zmluvy o subdodávke na základe predloženia informácií o navrhovanom subdodávateľovi a informácií podľa ods. 12.</w:t>
      </w:r>
      <w:r>
        <w:rPr>
          <w:rFonts w:ascii="Calibri" w:hAnsi="Calibri" w:cs="Calibri"/>
          <w:snapToGrid w:val="0"/>
          <w:szCs w:val="22"/>
          <w:lang w:eastAsia="cs-CZ"/>
        </w:rPr>
        <w:t>19</w:t>
      </w:r>
      <w:r w:rsidRPr="00FD0DE4">
        <w:rPr>
          <w:rFonts w:ascii="Calibri" w:hAnsi="Calibri" w:cs="Calibri"/>
          <w:snapToGrid w:val="0"/>
          <w:szCs w:val="22"/>
          <w:lang w:eastAsia="cs-CZ"/>
        </w:rPr>
        <w:t xml:space="preserve">. </w:t>
      </w:r>
    </w:p>
    <w:p w14:paraId="1485C73E" w14:textId="77777777" w:rsidR="008436A5" w:rsidRDefault="008436A5" w:rsidP="008436A5">
      <w:pPr>
        <w:widowControl w:val="0"/>
        <w:tabs>
          <w:tab w:val="left" w:pos="567"/>
        </w:tabs>
        <w:ind w:left="567"/>
        <w:jc w:val="both"/>
        <w:rPr>
          <w:rFonts w:ascii="Calibri" w:hAnsi="Calibri" w:cs="Calibri"/>
          <w:snapToGrid w:val="0"/>
          <w:szCs w:val="22"/>
          <w:lang w:eastAsia="cs-CZ"/>
        </w:rPr>
      </w:pPr>
    </w:p>
    <w:p w14:paraId="21AC7002" w14:textId="0E30F1CE"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Zhotoviteľ vyhlasuje, že sa objednávateľ môže spoľahnúť na to, že zoznam subdodávateľov podľa zákona o registri a subdodávateľov je vždy úplný a že na plnení tejto zmluvy sa nebudú podieľať subdodávatelia podľa zákona o registri alebo subdodávatelia, ktorých postupom podľa odsekov 12.</w:t>
      </w:r>
      <w:r>
        <w:rPr>
          <w:rFonts w:ascii="Calibri" w:hAnsi="Calibri" w:cs="Calibri"/>
          <w:snapToGrid w:val="0"/>
          <w:szCs w:val="22"/>
          <w:lang w:eastAsia="cs-CZ"/>
        </w:rPr>
        <w:t>19</w:t>
      </w:r>
      <w:r w:rsidRPr="007B1008">
        <w:rPr>
          <w:rFonts w:ascii="Calibri" w:hAnsi="Calibri" w:cs="Calibri"/>
          <w:snapToGrid w:val="0"/>
          <w:szCs w:val="22"/>
          <w:lang w:eastAsia="cs-CZ"/>
        </w:rPr>
        <w:t>,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1</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a 12.</w:t>
      </w:r>
      <w:r w:rsidR="00FD0DE4" w:rsidRPr="007B1008">
        <w:rPr>
          <w:rFonts w:ascii="Calibri" w:hAnsi="Calibri" w:cs="Calibri"/>
          <w:snapToGrid w:val="0"/>
          <w:szCs w:val="22"/>
          <w:lang w:eastAsia="cs-CZ"/>
        </w:rPr>
        <w:t>2</w:t>
      </w:r>
      <w:r w:rsidR="00FD0DE4">
        <w:rPr>
          <w:rFonts w:ascii="Calibri" w:hAnsi="Calibri" w:cs="Calibri"/>
          <w:snapToGrid w:val="0"/>
          <w:szCs w:val="22"/>
          <w:lang w:eastAsia="cs-CZ"/>
        </w:rPr>
        <w:t>2</w:t>
      </w:r>
      <w:r w:rsidR="00FD0DE4" w:rsidRPr="007B1008">
        <w:rPr>
          <w:rFonts w:ascii="Calibri" w:hAnsi="Calibri" w:cs="Calibri"/>
          <w:snapToGrid w:val="0"/>
          <w:szCs w:val="22"/>
          <w:lang w:eastAsia="cs-CZ"/>
        </w:rPr>
        <w:t xml:space="preserve"> </w:t>
      </w:r>
      <w:r w:rsidRPr="007B1008">
        <w:rPr>
          <w:rFonts w:ascii="Calibri" w:hAnsi="Calibri" w:cs="Calibri"/>
          <w:snapToGrid w:val="0"/>
          <w:szCs w:val="22"/>
          <w:lang w:eastAsia="cs-CZ"/>
        </w:rPr>
        <w:t>tohto článku objednávateľovi vopred neoznámil, resp. neoznámi.</w:t>
      </w:r>
    </w:p>
    <w:p w14:paraId="6F51C8ED" w14:textId="77777777" w:rsidR="005425D4" w:rsidRPr="007B1008" w:rsidRDefault="005425D4" w:rsidP="005425D4">
      <w:pPr>
        <w:widowControl w:val="0"/>
        <w:tabs>
          <w:tab w:val="left" w:pos="567"/>
        </w:tabs>
        <w:rPr>
          <w:rFonts w:ascii="Calibri" w:hAnsi="Calibri" w:cs="Calibri"/>
          <w:szCs w:val="22"/>
        </w:rPr>
      </w:pPr>
    </w:p>
    <w:p w14:paraId="2F962D63" w14:textId="77777777"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lastRenderedPageBreak/>
        <w:t>Zhotoviteľ sa zaväzuje nahradiť objednávateľovi všetku škodu, ktorá by mohla vzniknúť objednávateľovi tým, že objednávateľ uzatvoril s zhotoviteľom túto zmluvu alebo dodatok k tejto zmluve napriek tomu, že zhotoviteľ alebo niektorý subdodávateľ podľa zákona o registri alebo niektorý subdodávateľ v čase uzatvorenia tejto zmluvy alebo dodatku k tejto zmluve nebol zapísaný do registra, kedy sa uplatňuje zákaz uzavrieť zmluvu. Za škodu sa na účely tohto ustanovenia považujú aj pokuty, ktoré bude musieť objednávateľ alebo členovia štatutárneho orgánu objednávateľa zaplatiť za porušenie zákazu uzavrieť zmluvu. Ustanovenie odseku 12.14 tohto článku sa použije primerane.</w:t>
      </w:r>
    </w:p>
    <w:p w14:paraId="2F5805CF" w14:textId="77777777" w:rsidR="005425D4" w:rsidRPr="007B1008" w:rsidRDefault="005425D4" w:rsidP="005425D4">
      <w:pPr>
        <w:widowControl w:val="0"/>
        <w:tabs>
          <w:tab w:val="left" w:pos="567"/>
        </w:tabs>
        <w:ind w:left="567" w:hanging="567"/>
        <w:rPr>
          <w:rFonts w:ascii="Calibri" w:hAnsi="Calibri" w:cs="Calibri"/>
          <w:bCs/>
          <w:szCs w:val="22"/>
        </w:rPr>
      </w:pPr>
    </w:p>
    <w:p w14:paraId="03DA00B2" w14:textId="280E485F" w:rsidR="005425D4" w:rsidRPr="007B1008" w:rsidRDefault="005425D4" w:rsidP="005425D4">
      <w:pPr>
        <w:widowControl w:val="0"/>
        <w:numPr>
          <w:ilvl w:val="1"/>
          <w:numId w:val="58"/>
        </w:numPr>
        <w:tabs>
          <w:tab w:val="left" w:pos="567"/>
          <w:tab w:val="num" w:pos="3092"/>
        </w:tabs>
        <w:ind w:left="567" w:hanging="567"/>
        <w:jc w:val="both"/>
        <w:rPr>
          <w:rFonts w:ascii="Calibri" w:hAnsi="Calibri" w:cs="Calibri"/>
          <w:snapToGrid w:val="0"/>
          <w:szCs w:val="22"/>
          <w:lang w:eastAsia="cs-CZ"/>
        </w:rPr>
      </w:pPr>
      <w:r w:rsidRPr="007B1008">
        <w:rPr>
          <w:rFonts w:ascii="Calibri" w:hAnsi="Calibri" w:cs="Calibri"/>
          <w:bCs/>
          <w:snapToGrid w:val="0"/>
          <w:szCs w:val="22"/>
          <w:lang w:eastAsia="cs-CZ"/>
        </w:rPr>
        <w:t xml:space="preserve">Jednotlivé činnosti musia byť vykonávané v súlade s vyhl. 147/2013 Z. z. </w:t>
      </w:r>
      <w:r w:rsidRPr="007B1008">
        <w:rPr>
          <w:rFonts w:ascii="Calibri" w:hAnsi="Calibri" w:cs="Calibri"/>
          <w:snapToGrid w:val="0"/>
          <w:szCs w:val="22"/>
          <w:lang w:eastAsia="cs-CZ"/>
        </w:rPr>
        <w:t>ktorou sa ustanovujú podrobnosti na zaistenie bezpečnosti a ochrany zdravia pri stavebných prácach a prácach s nimi súvisiacich a podrobnosti o odbornej spôsobilosti na výkon niektorých pracovných činností</w:t>
      </w:r>
      <w:r w:rsidRPr="007B1008">
        <w:rPr>
          <w:rFonts w:ascii="Calibri" w:hAnsi="Calibri" w:cs="Calibri"/>
          <w:bCs/>
          <w:snapToGrid w:val="0"/>
          <w:szCs w:val="22"/>
          <w:lang w:eastAsia="cs-CZ"/>
        </w:rPr>
        <w:t>,  s vyhláškou č. 508/2009 Zb., ktorou sa ustanovujú podrobnosti na zaistenie bezpečnosti a ochrany zdravia pri práci s technickými zariadeniami tlakovými, zdvíhacími, elektrickými a plynovými a ktorou sa ustanovujú technické zariadenia, ktoré sa považujú za vyhradené technické zariadenia, zákonom č. 124/2006 Z. z. o bezpečnosti a ochrane zdravia pri práci a o zmene a doplnení niektorých zákonov v znení neskorších predpisov a technických noriem a  v súlade s platnou legislatívou</w:t>
      </w:r>
      <w:r w:rsidR="0074396D">
        <w:rPr>
          <w:rFonts w:ascii="Calibri" w:hAnsi="Calibri" w:cs="Calibri"/>
          <w:bCs/>
          <w:snapToGrid w:val="0"/>
          <w:szCs w:val="22"/>
          <w:lang w:eastAsia="cs-CZ"/>
        </w:rPr>
        <w:t>.</w:t>
      </w:r>
    </w:p>
    <w:bookmarkEnd w:id="13"/>
    <w:p w14:paraId="468958D8" w14:textId="77777777" w:rsidR="00626CBC" w:rsidRPr="007B1008" w:rsidRDefault="00626CBC" w:rsidP="00626CBC">
      <w:pPr>
        <w:jc w:val="both"/>
        <w:rPr>
          <w:rFonts w:ascii="Calibri" w:hAnsi="Calibri" w:cs="Calibri"/>
          <w:bCs/>
          <w:snapToGrid w:val="0"/>
          <w:szCs w:val="22"/>
          <w:lang w:eastAsia="cs-CZ"/>
        </w:rPr>
      </w:pPr>
    </w:p>
    <w:p w14:paraId="1E222A3E"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POISTENIE</w:t>
      </w:r>
    </w:p>
    <w:p w14:paraId="1FBB42D9" w14:textId="77777777" w:rsidR="00626CBC" w:rsidRPr="007B1008" w:rsidRDefault="00626CBC" w:rsidP="00626CBC">
      <w:pPr>
        <w:widowControl w:val="0"/>
        <w:jc w:val="both"/>
        <w:rPr>
          <w:rFonts w:ascii="Calibri" w:hAnsi="Calibri" w:cs="Calibri"/>
          <w:b/>
          <w:snapToGrid w:val="0"/>
          <w:szCs w:val="22"/>
          <w:lang w:eastAsia="cs-CZ"/>
        </w:rPr>
      </w:pPr>
    </w:p>
    <w:p w14:paraId="6E2A8D56" w14:textId="2A043696" w:rsidR="00626CBC" w:rsidRPr="008436A5" w:rsidRDefault="00626CBC" w:rsidP="008436A5">
      <w:pPr>
        <w:widowControl w:val="0"/>
        <w:numPr>
          <w:ilvl w:val="1"/>
          <w:numId w:val="58"/>
        </w:numPr>
        <w:spacing w:before="120"/>
        <w:ind w:left="709" w:hanging="709"/>
        <w:jc w:val="both"/>
        <w:rPr>
          <w:rFonts w:ascii="Calibri" w:hAnsi="Calibri" w:cs="Calibri"/>
          <w:snapToGrid w:val="0"/>
          <w:szCs w:val="22"/>
          <w:lang w:eastAsia="cs-CZ"/>
        </w:rPr>
      </w:pPr>
      <w:r w:rsidRPr="00F26389">
        <w:rPr>
          <w:rFonts w:ascii="Calibri" w:hAnsi="Calibri" w:cs="Calibri"/>
          <w:snapToGrid w:val="0"/>
          <w:szCs w:val="22"/>
          <w:lang w:eastAsia="cs-CZ"/>
        </w:rPr>
        <w:t>Zhotoviteľ sa zaväzuje ku dňu začatia vykonávania diela podľa tejto zmluvy uzatvoriť</w:t>
      </w:r>
      <w:r w:rsidR="00F26389" w:rsidRPr="00F26389">
        <w:rPr>
          <w:rFonts w:ascii="Calibri" w:hAnsi="Calibri" w:cs="Calibri"/>
          <w:snapToGrid w:val="0"/>
          <w:szCs w:val="22"/>
          <w:lang w:eastAsia="cs-CZ"/>
        </w:rPr>
        <w:t xml:space="preserve"> </w:t>
      </w:r>
      <w:r w:rsidRPr="00F26389">
        <w:rPr>
          <w:rFonts w:ascii="Calibri" w:hAnsi="Calibri" w:cs="Calibri"/>
          <w:snapToGrid w:val="0"/>
          <w:szCs w:val="22"/>
          <w:lang w:eastAsia="cs-CZ"/>
        </w:rPr>
        <w:t xml:space="preserve">poistenie zodpovednosti za škody, ktoré by v súvislosti s vykonávaním diela mohol objednávateľovi spôsobiť sám, príp. ktoré by mohli spôsobiť objednávateľovi tretie osoby (najmä avšak nielen subdodávatelia zhotoviteľa) </w:t>
      </w:r>
      <w:r w:rsidRPr="00F26389">
        <w:rPr>
          <w:rFonts w:ascii="Calibri" w:hAnsi="Calibri" w:cs="Calibri"/>
          <w:b/>
          <w:snapToGrid w:val="0"/>
          <w:szCs w:val="22"/>
          <w:lang w:eastAsia="cs-CZ"/>
        </w:rPr>
        <w:t xml:space="preserve">na sumu zodpovedajúcu minimálne </w:t>
      </w:r>
      <w:r w:rsidR="00FD0DE4" w:rsidRPr="00F26389">
        <w:rPr>
          <w:rFonts w:ascii="Calibri" w:hAnsi="Calibri" w:cs="Calibri"/>
          <w:b/>
          <w:snapToGrid w:val="0"/>
          <w:szCs w:val="22"/>
          <w:lang w:eastAsia="cs-CZ"/>
        </w:rPr>
        <w:t xml:space="preserve">50 </w:t>
      </w:r>
      <w:r w:rsidRPr="00F26389">
        <w:rPr>
          <w:rFonts w:ascii="Calibri" w:hAnsi="Calibri" w:cs="Calibri"/>
          <w:b/>
          <w:snapToGrid w:val="0"/>
          <w:szCs w:val="22"/>
          <w:lang w:eastAsia="cs-CZ"/>
        </w:rPr>
        <w:t>% ceny za dielo podľa 4 ods. 4.1 tejto zmluvy</w:t>
      </w:r>
      <w:r w:rsidR="00F26389" w:rsidRPr="00F26389">
        <w:rPr>
          <w:rFonts w:ascii="Calibri" w:hAnsi="Calibri" w:cs="Calibri"/>
          <w:snapToGrid w:val="0"/>
          <w:szCs w:val="22"/>
          <w:lang w:eastAsia="cs-CZ"/>
        </w:rPr>
        <w:t>.</w:t>
      </w:r>
      <w:r w:rsidR="00F26389">
        <w:rPr>
          <w:rFonts w:ascii="Calibri" w:hAnsi="Calibri" w:cs="Calibri"/>
          <w:snapToGrid w:val="0"/>
          <w:szCs w:val="22"/>
          <w:lang w:eastAsia="cs-CZ"/>
        </w:rPr>
        <w:t xml:space="preserve"> </w:t>
      </w:r>
      <w:r w:rsidR="00FD0DE4" w:rsidRPr="00F26389">
        <w:rPr>
          <w:rFonts w:ascii="Calibri" w:hAnsi="Calibri" w:cs="Calibri"/>
          <w:snapToGrid w:val="0"/>
          <w:szCs w:val="22"/>
          <w:lang w:eastAsia="cs-CZ"/>
        </w:rPr>
        <w:t xml:space="preserve">Účinnú poistnú zmluvu </w:t>
      </w:r>
      <w:r w:rsidRPr="00F26389">
        <w:rPr>
          <w:rFonts w:ascii="Calibri" w:hAnsi="Calibri" w:cs="Calibri"/>
          <w:snapToGrid w:val="0"/>
          <w:szCs w:val="22"/>
          <w:lang w:eastAsia="cs-CZ"/>
        </w:rPr>
        <w:t xml:space="preserve">sa zhotoviteľ zaväzuje predložiť objednávateľovi najneskôr </w:t>
      </w:r>
      <w:r w:rsidR="00FD0DE4" w:rsidRPr="00F26389">
        <w:rPr>
          <w:rFonts w:ascii="Calibri" w:hAnsi="Calibri" w:cs="Calibri"/>
          <w:snapToGrid w:val="0"/>
          <w:szCs w:val="22"/>
          <w:lang w:eastAsia="cs-CZ"/>
        </w:rPr>
        <w:t xml:space="preserve">k podpisu </w:t>
      </w:r>
      <w:r w:rsidRPr="00F26389">
        <w:rPr>
          <w:rFonts w:ascii="Calibri" w:hAnsi="Calibri" w:cs="Calibri"/>
          <w:snapToGrid w:val="0"/>
          <w:szCs w:val="22"/>
          <w:lang w:eastAsia="cs-CZ"/>
        </w:rPr>
        <w:t>tejto zmluvy.</w:t>
      </w:r>
    </w:p>
    <w:p w14:paraId="68448EC4" w14:textId="36DE4986" w:rsidR="00626CBC" w:rsidRPr="00F26389" w:rsidRDefault="00626CBC" w:rsidP="00626CBC">
      <w:pPr>
        <w:widowControl w:val="0"/>
        <w:numPr>
          <w:ilvl w:val="1"/>
          <w:numId w:val="58"/>
        </w:numPr>
        <w:spacing w:before="120"/>
        <w:ind w:left="709" w:hanging="709"/>
        <w:jc w:val="both"/>
        <w:rPr>
          <w:rFonts w:ascii="Calibri" w:hAnsi="Calibri" w:cs="Calibri"/>
          <w:snapToGrid w:val="0"/>
          <w:szCs w:val="22"/>
          <w:lang w:eastAsia="cs-CZ"/>
        </w:rPr>
      </w:pPr>
      <w:r w:rsidRPr="00F26389">
        <w:rPr>
          <w:rFonts w:ascii="Calibri" w:hAnsi="Calibri" w:cs="Calibri"/>
          <w:snapToGrid w:val="0"/>
          <w:szCs w:val="22"/>
          <w:lang w:eastAsia="cs-CZ"/>
        </w:rPr>
        <w:t>Zhotoviteľ  je povinný poistenie uvedené v odseku 13.1 tohto článku udržiavať po celý čas vykonávania diela, a aj počas plynutia záručnej doby,</w:t>
      </w:r>
      <w:r w:rsidR="00F26389">
        <w:rPr>
          <w:rFonts w:ascii="Calibri" w:hAnsi="Calibri" w:cs="Calibri"/>
          <w:snapToGrid w:val="0"/>
          <w:szCs w:val="22"/>
          <w:lang w:eastAsia="cs-CZ"/>
        </w:rPr>
        <w:t xml:space="preserve"> </w:t>
      </w:r>
      <w:r w:rsidRPr="00F26389">
        <w:rPr>
          <w:rFonts w:ascii="Calibri" w:hAnsi="Calibri" w:cs="Calibri"/>
          <w:snapToGrid w:val="0"/>
          <w:szCs w:val="22"/>
          <w:lang w:eastAsia="cs-CZ"/>
        </w:rPr>
        <w:t>vinkulovať prípadné poistné plnenie v prospech objednávateľa, ako aj plniť všetky ďalšie podmienky zmluvne vyhradené poistiteľom, pre prípad neplnenia ktorých poistiteľ bude oprávnený znížiť alebo odmietnuť poistné plnenie v prípade vzniku poistnej udalosti, a riadne platiť poistné v zmysle uzatvorenej poistnej zmluvy.</w:t>
      </w:r>
    </w:p>
    <w:p w14:paraId="2925D7E3"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2BD7DB69" w14:textId="047C7F24" w:rsidR="00626CBC" w:rsidRPr="007B1008" w:rsidRDefault="00626CBC" w:rsidP="00F26389">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V prípade vzniku poistnej udalosti týkajúcej sa diela alebo majetku objednávateľa je zhotoviteľ povinný ihneď písomne alebo e-mailom  informovať objednávateľa a poistiteľa o poistnej udalosti a zabezpečiť všetky dôkazy a iné doklady nevyhnutné k zabezpečeniu poistného plnenia; ďalej je povinný poskytnúť objednávateľovi a poistiteľovi všetku súčinnosť. Zhotoviteľ je tiež povinný bez zbytočného odkladu, pokiaľ ho na to objednávateľ písomne vyzve, zabezpečiť uvedenie diela alebo majetku objednávateľa do stavu predchádzajúceho poistnej udalosti na svoje náklady, pokiaľ sa zmluvné strany nedohodnú inak; povinnosť zhotoviteľa bez zbytočného odkladu uviesť diel</w:t>
      </w:r>
      <w:r w:rsidR="00A84CB8">
        <w:rPr>
          <w:rFonts w:ascii="Calibri" w:hAnsi="Calibri" w:cs="Calibri"/>
          <w:snapToGrid w:val="0"/>
          <w:szCs w:val="22"/>
          <w:lang w:eastAsia="cs-CZ"/>
        </w:rPr>
        <w:t>o</w:t>
      </w:r>
      <w:r w:rsidRPr="007B1008">
        <w:rPr>
          <w:rFonts w:ascii="Calibri" w:hAnsi="Calibri" w:cs="Calibri"/>
          <w:snapToGrid w:val="0"/>
          <w:szCs w:val="22"/>
          <w:lang w:eastAsia="cs-CZ"/>
        </w:rPr>
        <w:t xml:space="preserve"> alebo majetok objednávateľa do pôvodného stavu pred poistnou udalosťou nie je dotknutá tým, že poistné plnenie nepokryje náklady na uvedenie diela alebo majetku objednávateľa do pôvodného stavu pred poistnou udalosťou a dobou, kedy poistiteľ príslušné poistné plnenie vyplatí.</w:t>
      </w:r>
    </w:p>
    <w:p w14:paraId="13090A9D"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5CE8D6BD" w14:textId="52C7313D"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zhotoviteľ nesplní povinnosti podľa odsekov 13.1 až 13.3 tohto článku a dôjde k poškodeniu alebo zničeniu diela alebo majetku objednávateľa, zhotoviteľ sa zaväzuje nahradiť objednávateľovi celú takto vzniknutú škodu bez ohľadu na prípadnú zodpovednosť tretích osôb. To platí aj v prípade odmietnutia alebo čiastočného odmietnutia poistného plnenia zo strany poistiteľa, a to až do výšky, v ktorej škoda nebola pokrytá poistným plnením.</w:t>
      </w:r>
    </w:p>
    <w:p w14:paraId="6B830938" w14:textId="77777777" w:rsidR="00626CBC" w:rsidRPr="007B1008" w:rsidRDefault="00626CBC" w:rsidP="00626CBC">
      <w:pPr>
        <w:widowControl w:val="0"/>
        <w:ind w:left="709" w:hanging="709"/>
        <w:jc w:val="both"/>
        <w:rPr>
          <w:rFonts w:ascii="Calibri" w:hAnsi="Calibri" w:cs="Calibri"/>
          <w:snapToGrid w:val="0"/>
          <w:szCs w:val="22"/>
          <w:lang w:eastAsia="cs-CZ"/>
        </w:rPr>
      </w:pPr>
    </w:p>
    <w:p w14:paraId="1D058D27"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kedykoľvek na požiadanie objednávateľa, v lehote troch (3) dní od doručenia tejto požiadavky zhotoviteľovi, preukázať objednávateľovi plnenie povinností podľa odseku 13.2 tohto článku.</w:t>
      </w:r>
    </w:p>
    <w:p w14:paraId="7904C28B" w14:textId="77777777" w:rsidR="00626CBC" w:rsidRPr="007B1008" w:rsidRDefault="00626CBC" w:rsidP="00626CBC">
      <w:pPr>
        <w:widowControl w:val="0"/>
        <w:ind w:left="708"/>
        <w:rPr>
          <w:rFonts w:ascii="Calibri" w:hAnsi="Calibri" w:cs="Calibri"/>
          <w:szCs w:val="22"/>
        </w:rPr>
      </w:pPr>
    </w:p>
    <w:p w14:paraId="46A8433C" w14:textId="77777777" w:rsidR="00626CBC" w:rsidRPr="007B1008" w:rsidRDefault="00626CBC" w:rsidP="00D27A5D">
      <w:pPr>
        <w:widowControl w:val="0"/>
        <w:numPr>
          <w:ilvl w:val="1"/>
          <w:numId w:val="58"/>
        </w:numPr>
        <w:ind w:left="567" w:hanging="567"/>
        <w:jc w:val="both"/>
        <w:rPr>
          <w:rFonts w:ascii="Calibri" w:hAnsi="Calibri" w:cs="Calibri"/>
          <w:b/>
          <w:snapToGrid w:val="0"/>
          <w:szCs w:val="22"/>
          <w:lang w:eastAsia="cs-CZ"/>
        </w:rPr>
      </w:pPr>
      <w:r w:rsidRPr="007B1008">
        <w:rPr>
          <w:rFonts w:ascii="Calibri" w:hAnsi="Calibri" w:cs="Calibri"/>
          <w:snapToGrid w:val="0"/>
          <w:szCs w:val="22"/>
          <w:lang w:eastAsia="cs-CZ"/>
        </w:rPr>
        <w:t>Zhotoviteľ je povinný predložiť objednávateľovi originál písomného dokladu potvrdzujúceho úhradu poistného vždy do 14 dní odo dňa, kedy bolo príslušné poistné, resp. jeho časť splatným podľa ustanovení príslušnej poistnej zmluvy podľa odseku 13.1 tohto článku.</w:t>
      </w:r>
    </w:p>
    <w:p w14:paraId="40282E7D" w14:textId="77777777" w:rsidR="00626CBC" w:rsidRPr="007B1008" w:rsidRDefault="00626CBC" w:rsidP="00626CBC">
      <w:pPr>
        <w:ind w:left="360"/>
        <w:jc w:val="both"/>
        <w:rPr>
          <w:rFonts w:ascii="Calibri" w:hAnsi="Calibri" w:cs="Calibri"/>
          <w:b/>
          <w:snapToGrid w:val="0"/>
          <w:color w:val="000000"/>
          <w:szCs w:val="22"/>
          <w:lang w:eastAsia="cs-CZ"/>
        </w:rPr>
      </w:pPr>
    </w:p>
    <w:p w14:paraId="608C3525" w14:textId="77777777" w:rsidR="00626CBC" w:rsidRPr="007B1008" w:rsidRDefault="00626CBC" w:rsidP="00D27A5D">
      <w:pPr>
        <w:widowControl w:val="0"/>
        <w:numPr>
          <w:ilvl w:val="0"/>
          <w:numId w:val="58"/>
        </w:numPr>
        <w:jc w:val="both"/>
        <w:rPr>
          <w:rFonts w:ascii="Calibri" w:hAnsi="Calibri" w:cs="Calibri"/>
          <w:b/>
          <w:snapToGrid w:val="0"/>
          <w:color w:val="000000"/>
          <w:szCs w:val="22"/>
          <w:lang w:eastAsia="cs-CZ"/>
        </w:rPr>
      </w:pPr>
      <w:r w:rsidRPr="007B1008">
        <w:rPr>
          <w:rFonts w:ascii="Calibri" w:hAnsi="Calibri" w:cs="Calibri"/>
          <w:b/>
          <w:snapToGrid w:val="0"/>
          <w:color w:val="000000"/>
          <w:szCs w:val="22"/>
          <w:lang w:eastAsia="cs-CZ"/>
        </w:rPr>
        <w:t>MLČANLIVOSŤ</w:t>
      </w:r>
    </w:p>
    <w:p w14:paraId="7DDFAE12" w14:textId="77777777" w:rsidR="00626CBC" w:rsidRPr="007B1008" w:rsidRDefault="00626CBC" w:rsidP="00626CBC">
      <w:pPr>
        <w:widowControl w:val="0"/>
        <w:jc w:val="both"/>
        <w:rPr>
          <w:rFonts w:ascii="Calibri" w:hAnsi="Calibri" w:cs="Calibri"/>
          <w:b/>
          <w:snapToGrid w:val="0"/>
          <w:color w:val="000000"/>
          <w:szCs w:val="22"/>
          <w:lang w:eastAsia="cs-CZ"/>
        </w:rPr>
      </w:pPr>
    </w:p>
    <w:p w14:paraId="0925DC62" w14:textId="35B690DA"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Zmluvné strany budú mať pri plnení tejto zmluvy prístup k informáciám týkajúcim sa druhej zmluvnej strany (ďalej len „</w:t>
      </w:r>
      <w:r w:rsidRPr="007B1008">
        <w:rPr>
          <w:rFonts w:ascii="Calibri" w:hAnsi="Calibri" w:cs="Calibri"/>
          <w:b/>
          <w:snapToGrid w:val="0"/>
          <w:color w:val="000000"/>
          <w:szCs w:val="22"/>
          <w:lang w:eastAsia="cs-CZ"/>
        </w:rPr>
        <w:t>dotknutá zmluvná strana</w:t>
      </w:r>
      <w:r w:rsidRPr="007B1008">
        <w:rPr>
          <w:rFonts w:ascii="Calibri" w:hAnsi="Calibri" w:cs="Calibri"/>
          <w:snapToGrid w:val="0"/>
          <w:color w:val="000000"/>
          <w:szCs w:val="22"/>
          <w:lang w:eastAsia="cs-CZ"/>
        </w:rPr>
        <w:t>“) a jej podnikania, najmä k akýmkoľvek informáciám obchodnej, výrobnej, prevádzkovej, marketingovej, finančnej, majetkovej, organizačnej, personálnej, hospodárskej alebo technickej povahy. Tieto informácie alebo akékoľvek iné informácie verejne neprístupné a súvisiace s činnosťou dotknutej zmluvnej strany, ktoré druhá zmluvná strana získa ústne, písomne alebo v akejkoľvek inej forme pri plnení tejto zmluvy alebo v jej súvislosti, sú predmetom obchodného tajomstva dotknutej zmluvnej strany, alebo ich dotknutá zmluvná strana týmto označuje ako dôverné v zmysle ustanovenia § 271 Obchodného zákonníka (ďalej len „</w:t>
      </w:r>
      <w:r w:rsidRPr="007B1008">
        <w:rPr>
          <w:rFonts w:ascii="Calibri" w:hAnsi="Calibri" w:cs="Calibri"/>
          <w:b/>
          <w:snapToGrid w:val="0"/>
          <w:color w:val="000000"/>
          <w:szCs w:val="22"/>
          <w:lang w:eastAsia="cs-CZ"/>
        </w:rPr>
        <w:t>dôverné informácie</w:t>
      </w:r>
      <w:r w:rsidRPr="007B1008">
        <w:rPr>
          <w:rFonts w:ascii="Calibri" w:hAnsi="Calibri" w:cs="Calibri"/>
          <w:snapToGrid w:val="0"/>
          <w:color w:val="000000"/>
          <w:szCs w:val="22"/>
          <w:lang w:eastAsia="cs-CZ"/>
        </w:rPr>
        <w:t>“).</w:t>
      </w:r>
    </w:p>
    <w:p w14:paraId="0C84480A"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49CC5018" w14:textId="77777777" w:rsidR="00626CBC" w:rsidRPr="007B1008" w:rsidRDefault="00626CBC" w:rsidP="00D27A5D">
      <w:pPr>
        <w:widowControl w:val="0"/>
        <w:numPr>
          <w:ilvl w:val="1"/>
          <w:numId w:val="58"/>
        </w:numPr>
        <w:ind w:left="709" w:hanging="709"/>
        <w:jc w:val="both"/>
        <w:rPr>
          <w:rFonts w:ascii="Calibri" w:hAnsi="Calibri" w:cs="Calibri"/>
          <w:bCs/>
          <w:snapToGrid w:val="0"/>
          <w:color w:val="000000"/>
          <w:szCs w:val="22"/>
          <w:lang w:eastAsia="cs-CZ"/>
        </w:rPr>
      </w:pPr>
      <w:bookmarkStart w:id="14" w:name="_Ref155176193"/>
      <w:r w:rsidRPr="007B1008">
        <w:rPr>
          <w:rFonts w:ascii="Calibri" w:hAnsi="Calibri" w:cs="Calibri"/>
          <w:snapToGrid w:val="0"/>
          <w:color w:val="000000"/>
          <w:szCs w:val="22"/>
          <w:lang w:eastAsia="cs-CZ"/>
        </w:rPr>
        <w:t>Zmluvné strany sa zaväzujú, že počas trvania tejto zmluvy, ako aj po jej skončení</w:t>
      </w:r>
      <w:bookmarkEnd w:id="14"/>
    </w:p>
    <w:p w14:paraId="3E2985DB"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budú zachovávať mlčanlivosť o dôverných informáciách, najmä sa zaväzujú s dôvernými informáciami zaobchádzať ako s prísne tajnými, tieto dôverné informácie bez výslovného predchádzajúceho písomného súhlasu dotknutej zmluvnej strany priamo alebo nepriamo tretej osobe neoznámiť, nesprístupniť, nezverejniť alebo pre seba alebo iného nevyužiť,</w:t>
      </w:r>
    </w:p>
    <w:p w14:paraId="5A00F3E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písomne oznámi</w:t>
      </w:r>
      <w:r w:rsidRPr="007B1008">
        <w:rPr>
          <w:rFonts w:ascii="Calibri" w:hAnsi="Calibri" w:cs="Calibri"/>
          <w:bCs/>
          <w:snapToGrid w:val="0"/>
          <w:color w:val="000000"/>
          <w:szCs w:val="22"/>
          <w:lang w:eastAsia="cs-CZ"/>
        </w:rPr>
        <w:t>a</w:t>
      </w:r>
      <w:r w:rsidRPr="007B1008">
        <w:rPr>
          <w:rFonts w:ascii="Calibri" w:hAnsi="Calibri" w:cs="Calibri"/>
          <w:snapToGrid w:val="0"/>
          <w:color w:val="000000"/>
          <w:szCs w:val="22"/>
          <w:lang w:eastAsia="cs-CZ"/>
        </w:rPr>
        <w:t xml:space="preserve"> dotknutej zmluvnej strane akékoľvek okolnosti, ktoré by mohli viesť k vzniku konfliktu záujmov s dotknutou zmluvou stranou,</w:t>
      </w:r>
    </w:p>
    <w:p w14:paraId="719AD556"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použijú dôverné informácie iba v súvislosti s plnením predmetu tejto zmluvy a na dosiahnutie účelu podľa tejto zmluvy,</w:t>
      </w:r>
    </w:p>
    <w:p w14:paraId="5BF74950"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obmedzia zverenie dôverných informácií iba tým svojim zamestnancom, ktorí sú určení na plnenie predmetu tejto zmluvy a u ktorých zabezpečujú dodržiavanie dôvernosti týchto informácií a povinností s tým súvisiacich,</w:t>
      </w:r>
    </w:p>
    <w:p w14:paraId="38C472AE" w14:textId="77777777" w:rsidR="00626CBC" w:rsidRPr="007B1008" w:rsidRDefault="00626CBC" w:rsidP="00D27A5D">
      <w:pPr>
        <w:widowControl w:val="0"/>
        <w:numPr>
          <w:ilvl w:val="0"/>
          <w:numId w:val="26"/>
        </w:numPr>
        <w:tabs>
          <w:tab w:val="left" w:pos="1134"/>
        </w:tabs>
        <w:spacing w:before="120"/>
        <w:ind w:left="1134" w:hanging="425"/>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o každom sprístupnení dôverných informácií tretej strane v prípadoch stanovených všeobecne záväznými právnymi predpismi budú informovať dotknutú zmluvnú stranu s výnimkou povinného zverejnenia tejto zmluvy objednávateľom v súlade so zákonom č. 211/2000 Z. z. o slobodnom prístupe k informáciám a o zmene a doplnení niektorých zákonov (zákon o slobode informácií) v znení neskorších predpisov</w:t>
      </w:r>
      <w:r w:rsidRPr="007B1008">
        <w:rPr>
          <w:rFonts w:ascii="Calibri" w:hAnsi="Calibri" w:cs="Calibri"/>
          <w:snapToGrid w:val="0"/>
          <w:color w:val="000000"/>
          <w:szCs w:val="22"/>
          <w:lang w:eastAsia="cs-CZ"/>
        </w:rPr>
        <w:t>,</w:t>
      </w:r>
    </w:p>
    <w:p w14:paraId="63705746" w14:textId="77777777" w:rsidR="00626CBC" w:rsidRPr="007B1008" w:rsidRDefault="00626CBC" w:rsidP="00626CBC">
      <w:pPr>
        <w:spacing w:before="120"/>
        <w:ind w:left="1134"/>
        <w:jc w:val="both"/>
        <w:rPr>
          <w:rFonts w:ascii="Calibri" w:hAnsi="Calibri" w:cs="Calibri"/>
          <w:snapToGrid w:val="0"/>
          <w:color w:val="000000"/>
          <w:szCs w:val="22"/>
          <w:lang w:bidi="sa-IN"/>
        </w:rPr>
      </w:pPr>
      <w:r w:rsidRPr="007B1008">
        <w:rPr>
          <w:rFonts w:ascii="Calibri" w:hAnsi="Calibri" w:cs="Calibri"/>
          <w:snapToGrid w:val="0"/>
          <w:color w:val="000000"/>
          <w:szCs w:val="22"/>
          <w:lang w:bidi="sa-IN"/>
        </w:rPr>
        <w:t>pričom sa uvedené povinnosti zaväzujú vykonávať so všetkou potrebnou odbornou starostlivosťou.</w:t>
      </w:r>
    </w:p>
    <w:p w14:paraId="67D0FF01"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57D3BCC0"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V prípade porušení ktorejkoľvek povinnosti podľa odseku 14.2 tohto článku zmluvnou stranou je dotknutá zmluvná strana oprávnená požadovať od druhej zmluvnej strany zaplatenie zmluvnej pokuty vo výške 3 300 €, a to za každé jedno porušenie danej povinnosti s tým, že zaplatením zmluvnej pokuty nie je dotknutý nárok na náhradu škody spôsobenej prípadným porušením týchto povinností.</w:t>
      </w:r>
    </w:p>
    <w:p w14:paraId="70FD0776" w14:textId="77777777" w:rsidR="00626CBC" w:rsidRPr="007B1008" w:rsidRDefault="00626CBC" w:rsidP="00626CBC">
      <w:pPr>
        <w:ind w:left="709" w:hanging="709"/>
        <w:jc w:val="both"/>
        <w:rPr>
          <w:rFonts w:ascii="Calibri" w:hAnsi="Calibri" w:cs="Calibri"/>
          <w:bCs/>
          <w:snapToGrid w:val="0"/>
          <w:color w:val="000000"/>
          <w:szCs w:val="22"/>
          <w:lang w:eastAsia="cs-CZ"/>
        </w:rPr>
      </w:pPr>
    </w:p>
    <w:p w14:paraId="3614216B"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szCs w:val="22"/>
          <w:lang w:eastAsia="cs-CZ"/>
        </w:rPr>
        <w:t>Povinné zverejnenie zmluvy objednávateľom v súlade so zákonom č. 211/2000 Z. z. o slobodnom prístupe k informáciám a o zmene a doplnení niektorých zákonov (zákon o slobode informácií) v znení neskorších predpisov nie je porušením povinnosti mlčanlivosti podľa tejto zmluvy.</w:t>
      </w:r>
    </w:p>
    <w:p w14:paraId="3D52E0C2" w14:textId="77777777" w:rsidR="00626CBC" w:rsidRPr="007B1008" w:rsidRDefault="00626CBC" w:rsidP="00626CBC">
      <w:pPr>
        <w:jc w:val="both"/>
        <w:rPr>
          <w:rFonts w:ascii="Calibri" w:hAnsi="Calibri" w:cs="Calibri"/>
          <w:b/>
          <w:snapToGrid w:val="0"/>
          <w:szCs w:val="22"/>
          <w:lang w:eastAsia="cs-CZ"/>
        </w:rPr>
      </w:pPr>
    </w:p>
    <w:p w14:paraId="2F8558FB"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DORUČOVANIE</w:t>
      </w:r>
    </w:p>
    <w:p w14:paraId="29B35B3E" w14:textId="77777777" w:rsidR="00626CBC" w:rsidRPr="007B1008" w:rsidRDefault="00626CBC" w:rsidP="00626CBC">
      <w:pPr>
        <w:ind w:left="709"/>
        <w:jc w:val="both"/>
        <w:rPr>
          <w:rFonts w:ascii="Calibri" w:hAnsi="Calibri" w:cs="Calibri"/>
          <w:bCs/>
          <w:snapToGrid w:val="0"/>
          <w:szCs w:val="22"/>
          <w:lang w:eastAsia="cs-CZ"/>
        </w:rPr>
      </w:pPr>
    </w:p>
    <w:p w14:paraId="60C02CFE" w14:textId="32406FDE" w:rsidR="00626CBC" w:rsidRPr="007B1008" w:rsidRDefault="00626CBC" w:rsidP="00D27A5D">
      <w:pPr>
        <w:widowControl w:val="0"/>
        <w:numPr>
          <w:ilvl w:val="1"/>
          <w:numId w:val="58"/>
        </w:numPr>
        <w:ind w:left="567" w:hanging="567"/>
        <w:jc w:val="both"/>
        <w:rPr>
          <w:rFonts w:ascii="Calibri" w:hAnsi="Calibri" w:cs="Calibri"/>
          <w:bCs/>
          <w:snapToGrid w:val="0"/>
          <w:szCs w:val="22"/>
          <w:lang w:eastAsia="cs-CZ"/>
        </w:rPr>
      </w:pPr>
      <w:r w:rsidRPr="007B1008">
        <w:rPr>
          <w:rFonts w:ascii="Calibri" w:hAnsi="Calibri" w:cs="Calibri"/>
          <w:bCs/>
          <w:snapToGrid w:val="0"/>
          <w:szCs w:val="22"/>
          <w:lang w:eastAsia="cs-CZ"/>
        </w:rPr>
        <w:t>V</w:t>
      </w:r>
      <w:r w:rsidRPr="007B1008">
        <w:rPr>
          <w:rFonts w:ascii="Calibri" w:hAnsi="Calibri" w:cs="Calibri"/>
          <w:snapToGrid w:val="0"/>
          <w:color w:val="000000"/>
          <w:szCs w:val="22"/>
          <w:lang w:eastAsia="cs-CZ"/>
        </w:rPr>
        <w:t>šetky listiny, objednávky, dokumenty, požiadavky a oznámenia (ďalej len „</w:t>
      </w:r>
      <w:r w:rsidRPr="007B1008">
        <w:rPr>
          <w:rFonts w:ascii="Calibri" w:hAnsi="Calibri" w:cs="Calibri"/>
          <w:b/>
          <w:snapToGrid w:val="0"/>
          <w:color w:val="000000"/>
          <w:szCs w:val="22"/>
          <w:lang w:eastAsia="cs-CZ"/>
        </w:rPr>
        <w:t>oznámenia</w:t>
      </w:r>
      <w:r w:rsidRPr="007B1008">
        <w:rPr>
          <w:rFonts w:ascii="Calibri" w:hAnsi="Calibri" w:cs="Calibri"/>
          <w:snapToGrid w:val="0"/>
          <w:color w:val="000000"/>
          <w:szCs w:val="22"/>
          <w:lang w:eastAsia="cs-CZ"/>
        </w:rPr>
        <w:t>“) budú medzi zmluvnými stranami zabezpečované listami doručenými poštou alebo osobne alebo e-mailom</w:t>
      </w:r>
      <w:r w:rsidRPr="007B1008">
        <w:rPr>
          <w:rFonts w:ascii="Calibri" w:hAnsi="Calibri" w:cs="Calibri"/>
          <w:snapToGrid w:val="0"/>
          <w:szCs w:val="22"/>
          <w:lang w:eastAsia="cs-CZ"/>
        </w:rPr>
        <w:t>, pokiaľ v tejto zmluve nie je pre určitú formu komunikácie vyhradený len určitý spôsob doručovania. Ak</w:t>
      </w:r>
      <w:r w:rsidRPr="007B1008">
        <w:rPr>
          <w:rFonts w:ascii="Calibri" w:hAnsi="Calibri" w:cs="Calibri"/>
          <w:snapToGrid w:val="0"/>
          <w:color w:val="000000"/>
          <w:szCs w:val="22"/>
          <w:lang w:eastAsia="cs-CZ"/>
        </w:rPr>
        <w:t xml:space="preserve"> bolo oznámenie zasielané poštou, považuje sa za doručené dňom, v ktorom ho adresát prevzal alebo odmietol prevziať, alebo </w:t>
      </w:r>
      <w:r w:rsidRPr="007B1008">
        <w:rPr>
          <w:rFonts w:ascii="Calibri" w:hAnsi="Calibri" w:cs="Calibri"/>
          <w:snapToGrid w:val="0"/>
          <w:szCs w:val="22"/>
          <w:lang w:eastAsia="cs-CZ"/>
        </w:rPr>
        <w:t>na tretí deň odo dňa podania zásielky na pošte, ak sa uložená zásielka zaslaná na adresu podľa odseku 15.2 tohto článku vrátila späť odosielateľovi</w:t>
      </w:r>
      <w:r w:rsidRPr="007B1008">
        <w:rPr>
          <w:rFonts w:ascii="Calibri" w:hAnsi="Calibri" w:cs="Calibri"/>
          <w:snapToGrid w:val="0"/>
          <w:color w:val="000000"/>
          <w:szCs w:val="22"/>
          <w:lang w:eastAsia="cs-CZ"/>
        </w:rPr>
        <w:t>.</w:t>
      </w:r>
      <w:r w:rsidR="00B04C0A">
        <w:rPr>
          <w:rFonts w:ascii="Calibri" w:hAnsi="Calibri" w:cs="Calibri"/>
          <w:snapToGrid w:val="0"/>
          <w:color w:val="000000"/>
          <w:szCs w:val="22"/>
          <w:lang w:eastAsia="cs-CZ"/>
        </w:rPr>
        <w:t xml:space="preserve"> </w:t>
      </w:r>
      <w:r w:rsidR="00B04C0A" w:rsidRPr="008417B6">
        <w:rPr>
          <w:rFonts w:ascii="Calibri" w:hAnsi="Calibri" w:cs="Calibri"/>
          <w:snapToGrid w:val="0"/>
          <w:color w:val="000000"/>
          <w:szCs w:val="22"/>
          <w:lang w:eastAsia="cs-CZ"/>
        </w:rPr>
        <w:t>Ak bolo oznámenie zasielané e-mailom</w:t>
      </w:r>
      <w:r w:rsidR="00B04C0A">
        <w:rPr>
          <w:rFonts w:ascii="Calibri" w:hAnsi="Calibri" w:cs="Calibri"/>
          <w:snapToGrid w:val="0"/>
          <w:color w:val="000000"/>
          <w:szCs w:val="22"/>
          <w:lang w:eastAsia="cs-CZ"/>
        </w:rPr>
        <w:t xml:space="preserve"> a elektronický systém je nastavený tak, že od prijímateľa odoslaním e-mailu odosielateľ obdrží „Potvrdenie o prečítaní“, oznámenie sa považuje za doručené obdržaním „Potvrdenia o prečítaní“ odosielateľom. Podanie odoslané e-mailom sa považuje za doručené aj v prípade, ak prijímateľ na tento e-mail odpovie druhým e-mailom. V prípade, ak odosielateľ „Potvrdenie o prečítaní“ alebo odpoveď na e-</w:t>
      </w:r>
      <w:r w:rsidR="00B04C0A">
        <w:rPr>
          <w:rFonts w:ascii="Calibri" w:hAnsi="Calibri" w:cs="Calibri"/>
          <w:snapToGrid w:val="0"/>
          <w:color w:val="000000"/>
          <w:szCs w:val="22"/>
          <w:lang w:eastAsia="cs-CZ"/>
        </w:rPr>
        <w:lastRenderedPageBreak/>
        <w:t xml:space="preserve">mail neobdrží do 3 pracovných dní, príslušná zmluvná strana je povinná oznámenie zaslať prostredníctvom </w:t>
      </w:r>
      <w:proofErr w:type="spellStart"/>
      <w:r w:rsidR="00B04C0A">
        <w:rPr>
          <w:rFonts w:ascii="Calibri" w:hAnsi="Calibri" w:cs="Calibri"/>
          <w:snapToGrid w:val="0"/>
          <w:color w:val="000000"/>
          <w:szCs w:val="22"/>
          <w:lang w:eastAsia="cs-CZ"/>
        </w:rPr>
        <w:t>doporučovaného</w:t>
      </w:r>
      <w:proofErr w:type="spellEnd"/>
      <w:r w:rsidR="00B04C0A">
        <w:rPr>
          <w:rFonts w:ascii="Calibri" w:hAnsi="Calibri" w:cs="Calibri"/>
          <w:snapToGrid w:val="0"/>
          <w:color w:val="000000"/>
          <w:szCs w:val="22"/>
          <w:lang w:eastAsia="cs-CZ"/>
        </w:rPr>
        <w:t xml:space="preserve"> doručovania zásielok alebo osobne. Právne úkony smerujúce k ukončeniu zmluvy (napr. odstúpenie od zmluvy) musia byť zasielané výlučne písomne doporučenou poštou</w:t>
      </w:r>
      <w:r w:rsidRPr="007B1008">
        <w:rPr>
          <w:rFonts w:ascii="Calibri" w:hAnsi="Calibri" w:cs="Calibri"/>
          <w:snapToGrid w:val="0"/>
          <w:color w:val="000000"/>
          <w:szCs w:val="22"/>
          <w:lang w:eastAsia="cs-CZ"/>
        </w:rPr>
        <w:t xml:space="preserve"> </w:t>
      </w:r>
    </w:p>
    <w:p w14:paraId="478AF373" w14:textId="77777777" w:rsidR="00626CBC" w:rsidRPr="007B1008" w:rsidRDefault="00626CBC" w:rsidP="00626CBC">
      <w:pPr>
        <w:widowControl w:val="0"/>
        <w:ind w:left="709" w:hanging="709"/>
        <w:jc w:val="both"/>
        <w:rPr>
          <w:rFonts w:ascii="Calibri" w:hAnsi="Calibri" w:cs="Calibri"/>
          <w:bCs/>
          <w:snapToGrid w:val="0"/>
          <w:szCs w:val="22"/>
          <w:lang w:eastAsia="cs-CZ"/>
        </w:rPr>
      </w:pPr>
    </w:p>
    <w:p w14:paraId="38AA6130" w14:textId="77777777" w:rsidR="00626CBC" w:rsidRPr="007B1008" w:rsidRDefault="00626CBC" w:rsidP="00D27A5D">
      <w:pPr>
        <w:widowControl w:val="0"/>
        <w:numPr>
          <w:ilvl w:val="1"/>
          <w:numId w:val="58"/>
        </w:numPr>
        <w:tabs>
          <w:tab w:val="left" w:pos="567"/>
          <w:tab w:val="left" w:pos="3544"/>
        </w:tabs>
        <w:ind w:left="567" w:hanging="567"/>
        <w:jc w:val="both"/>
        <w:rPr>
          <w:rFonts w:ascii="Calibri" w:hAnsi="Calibri" w:cs="Calibri"/>
          <w:bCs/>
          <w:snapToGrid w:val="0"/>
          <w:szCs w:val="22"/>
          <w:lang w:eastAsia="cs-CZ"/>
        </w:rPr>
      </w:pPr>
      <w:r w:rsidRPr="007B1008">
        <w:rPr>
          <w:rFonts w:ascii="Calibri" w:hAnsi="Calibri" w:cs="Calibri"/>
          <w:snapToGrid w:val="0"/>
          <w:color w:val="000000"/>
          <w:szCs w:val="22"/>
          <w:lang w:eastAsia="cs-CZ"/>
        </w:rPr>
        <w:t xml:space="preserve">Pre </w:t>
      </w:r>
      <w:r w:rsidRPr="007B1008">
        <w:rPr>
          <w:rFonts w:ascii="Calibri" w:hAnsi="Calibri" w:cs="Calibri"/>
          <w:b/>
          <w:snapToGrid w:val="0"/>
          <w:color w:val="000000"/>
          <w:szCs w:val="22"/>
          <w:lang w:eastAsia="cs-CZ"/>
        </w:rPr>
        <w:t xml:space="preserve">objednávateľa </w:t>
      </w:r>
      <w:r w:rsidRPr="007B1008">
        <w:rPr>
          <w:rFonts w:ascii="Calibri" w:hAnsi="Calibri" w:cs="Calibri"/>
          <w:snapToGrid w:val="0"/>
          <w:color w:val="000000"/>
          <w:szCs w:val="22"/>
          <w:lang w:eastAsia="cs-CZ"/>
        </w:rPr>
        <w:t xml:space="preserve">budú všetky oznámenia doručované alebo oznamované na nižšie uvedenú </w:t>
      </w:r>
    </w:p>
    <w:p w14:paraId="10A12643" w14:textId="77777777" w:rsidR="00626CBC" w:rsidRPr="007B1008" w:rsidRDefault="00626CBC" w:rsidP="00626CBC">
      <w:pPr>
        <w:widowControl w:val="0"/>
        <w:tabs>
          <w:tab w:val="left" w:pos="1843"/>
        </w:tabs>
        <w:spacing w:before="120"/>
        <w:ind w:left="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adresu: </w:t>
      </w:r>
      <w:r w:rsidRPr="007B1008">
        <w:rPr>
          <w:rFonts w:ascii="Calibri" w:hAnsi="Calibri" w:cs="Calibri"/>
          <w:snapToGrid w:val="0"/>
          <w:color w:val="000000"/>
          <w:szCs w:val="22"/>
          <w:lang w:eastAsia="cs-CZ"/>
        </w:rPr>
        <w:tab/>
      </w:r>
      <w:r w:rsidRPr="007B1008">
        <w:rPr>
          <w:rFonts w:ascii="Calibri" w:hAnsi="Calibri" w:cs="Calibri"/>
          <w:b/>
          <w:bCs/>
          <w:snapToGrid w:val="0"/>
          <w:szCs w:val="22"/>
          <w:lang w:eastAsia="cs-CZ"/>
        </w:rPr>
        <w:t>TEPELNÉ HOSPODÁRSTVO spoločnosť s ručením obmedzeným Košice</w:t>
      </w:r>
    </w:p>
    <w:p w14:paraId="1145970F" w14:textId="77777777" w:rsidR="00626CBC" w:rsidRPr="007B1008" w:rsidRDefault="00626CBC" w:rsidP="00626CBC">
      <w:pPr>
        <w:tabs>
          <w:tab w:val="left" w:pos="1843"/>
          <w:tab w:val="left" w:pos="3544"/>
        </w:tabs>
        <w:ind w:left="567"/>
        <w:jc w:val="both"/>
        <w:rPr>
          <w:rFonts w:ascii="Calibri" w:hAnsi="Calibri" w:cs="Calibri"/>
          <w:bCs/>
          <w:snapToGrid w:val="0"/>
          <w:szCs w:val="22"/>
          <w:lang w:eastAsia="cs-CZ"/>
        </w:rPr>
      </w:pPr>
      <w:r w:rsidRPr="007B1008">
        <w:rPr>
          <w:rFonts w:ascii="Calibri" w:hAnsi="Calibri" w:cs="Calibri"/>
          <w:snapToGrid w:val="0"/>
          <w:szCs w:val="22"/>
          <w:lang w:eastAsia="cs-CZ"/>
        </w:rPr>
        <w:tab/>
        <w:t>Komenského 7, 040 01 Košice</w:t>
      </w:r>
    </w:p>
    <w:p w14:paraId="35C0CF33" w14:textId="77777777" w:rsidR="00626CBC" w:rsidRPr="007B1008" w:rsidRDefault="00626CBC" w:rsidP="00626CBC">
      <w:pPr>
        <w:tabs>
          <w:tab w:val="left" w:pos="1843"/>
          <w:tab w:val="left" w:pos="3544"/>
        </w:tabs>
        <w:ind w:left="567"/>
        <w:jc w:val="both"/>
        <w:rPr>
          <w:rFonts w:ascii="Calibri" w:hAnsi="Calibri" w:cs="Calibri"/>
          <w:snapToGrid w:val="0"/>
          <w:szCs w:val="22"/>
          <w:lang w:eastAsia="cs-CZ"/>
        </w:rPr>
      </w:pPr>
      <w:r w:rsidRPr="007B1008">
        <w:rPr>
          <w:rFonts w:ascii="Calibri" w:hAnsi="Calibri" w:cs="Calibri"/>
          <w:snapToGrid w:val="0"/>
          <w:szCs w:val="22"/>
          <w:lang w:eastAsia="cs-CZ"/>
        </w:rPr>
        <w:t>kontaktné osoby:</w:t>
      </w:r>
    </w:p>
    <w:p w14:paraId="40D9AC92" w14:textId="77777777" w:rsidR="00626CBC" w:rsidRPr="007B1008" w:rsidRDefault="00626CBC" w:rsidP="00D27A5D">
      <w:pPr>
        <w:widowControl w:val="0"/>
        <w:numPr>
          <w:ilvl w:val="0"/>
          <w:numId w:val="39"/>
        </w:numPr>
        <w:tabs>
          <w:tab w:val="left" w:pos="-3261"/>
          <w:tab w:val="left" w:pos="1134"/>
        </w:tabs>
        <w:spacing w:before="120"/>
        <w:ind w:left="709" w:hanging="142"/>
        <w:jc w:val="both"/>
        <w:rPr>
          <w:rFonts w:ascii="Calibri" w:hAnsi="Calibri" w:cs="Calibri"/>
          <w:snapToGrid w:val="0"/>
          <w:szCs w:val="22"/>
          <w:lang w:eastAsia="cs-CZ"/>
        </w:rPr>
      </w:pPr>
      <w:r w:rsidRPr="007B1008">
        <w:rPr>
          <w:rFonts w:ascii="Calibri" w:hAnsi="Calibri" w:cs="Calibri"/>
          <w:snapToGrid w:val="0"/>
          <w:szCs w:val="22"/>
          <w:lang w:eastAsia="cs-CZ"/>
        </w:rPr>
        <w:t>vo veciach zmluvných:</w:t>
      </w:r>
      <w:r w:rsidRPr="007B1008">
        <w:rPr>
          <w:rFonts w:ascii="Calibri" w:hAnsi="Calibri" w:cs="Calibri"/>
          <w:snapToGrid w:val="0"/>
          <w:szCs w:val="22"/>
          <w:lang w:eastAsia="cs-CZ"/>
        </w:rPr>
        <w:tab/>
      </w:r>
    </w:p>
    <w:p w14:paraId="79BE3D18" w14:textId="77777777" w:rsidR="00626CBC" w:rsidRPr="007B1008" w:rsidRDefault="00626CBC" w:rsidP="00D27A5D">
      <w:pPr>
        <w:widowControl w:val="0"/>
        <w:numPr>
          <w:ilvl w:val="0"/>
          <w:numId w:val="39"/>
        </w:numPr>
        <w:tabs>
          <w:tab w:val="left" w:pos="1134"/>
        </w:tabs>
        <w:spacing w:before="120"/>
        <w:ind w:left="709" w:hanging="142"/>
        <w:jc w:val="both"/>
        <w:rPr>
          <w:rFonts w:ascii="Calibri" w:hAnsi="Calibri" w:cs="Calibri"/>
          <w:b/>
          <w:snapToGrid w:val="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72651588" w14:textId="77777777" w:rsidR="00626CBC" w:rsidRPr="007B1008" w:rsidRDefault="00626CBC" w:rsidP="00F26389">
      <w:pPr>
        <w:tabs>
          <w:tab w:val="left" w:pos="1843"/>
        </w:tabs>
        <w:spacing w:before="120"/>
        <w:ind w:left="709" w:hanging="142"/>
        <w:jc w:val="both"/>
        <w:rPr>
          <w:rFonts w:ascii="Calibri" w:hAnsi="Calibri" w:cs="Calibri"/>
          <w:b/>
          <w:snapToGrid w:val="0"/>
          <w:szCs w:val="22"/>
          <w:lang w:eastAsia="cs-CZ"/>
        </w:rPr>
      </w:pPr>
      <w:r w:rsidRPr="007B1008">
        <w:rPr>
          <w:rFonts w:ascii="Calibri" w:hAnsi="Calibri" w:cs="Calibri"/>
          <w:snapToGrid w:val="0"/>
          <w:color w:val="000000"/>
          <w:szCs w:val="22"/>
          <w:lang w:eastAsia="cs-CZ"/>
        </w:rPr>
        <w:t xml:space="preserve">a pre </w:t>
      </w:r>
      <w:r w:rsidRPr="007B1008">
        <w:rPr>
          <w:rFonts w:ascii="Calibri" w:hAnsi="Calibri" w:cs="Calibri"/>
          <w:b/>
          <w:snapToGrid w:val="0"/>
          <w:color w:val="000000"/>
          <w:szCs w:val="22"/>
          <w:lang w:eastAsia="cs-CZ"/>
        </w:rPr>
        <w:t xml:space="preserve">zhotoviteľa </w:t>
      </w:r>
      <w:r w:rsidRPr="007B1008">
        <w:rPr>
          <w:rFonts w:ascii="Calibri" w:hAnsi="Calibri" w:cs="Calibri"/>
          <w:snapToGrid w:val="0"/>
          <w:color w:val="000000"/>
          <w:szCs w:val="22"/>
          <w:lang w:eastAsia="cs-CZ"/>
        </w:rPr>
        <w:t xml:space="preserve">budú všetky oznámenie doručované alebo oznamované na nižšie uvedenú adresu: </w:t>
      </w:r>
      <w:r w:rsidRPr="007B1008">
        <w:rPr>
          <w:rFonts w:ascii="Calibri" w:hAnsi="Calibri" w:cs="Calibri"/>
          <w:snapToGrid w:val="0"/>
          <w:color w:val="000000"/>
          <w:szCs w:val="22"/>
          <w:lang w:eastAsia="cs-CZ"/>
        </w:rPr>
        <w:tab/>
      </w:r>
    </w:p>
    <w:p w14:paraId="2AF7F6B2" w14:textId="77777777" w:rsidR="00626CBC" w:rsidRPr="007B1008" w:rsidRDefault="00626CBC" w:rsidP="00F26389">
      <w:pPr>
        <w:tabs>
          <w:tab w:val="left" w:pos="1843"/>
        </w:tabs>
        <w:ind w:left="709" w:hanging="142"/>
        <w:rPr>
          <w:rFonts w:ascii="Calibri" w:hAnsi="Calibri" w:cs="Calibri"/>
          <w:b/>
          <w:szCs w:val="22"/>
          <w:lang w:eastAsia="en-US"/>
        </w:rPr>
      </w:pPr>
      <w:r w:rsidRPr="007B1008">
        <w:rPr>
          <w:rFonts w:ascii="Calibri" w:hAnsi="Calibri" w:cs="Calibri"/>
          <w:szCs w:val="22"/>
          <w:lang w:eastAsia="en-US"/>
        </w:rPr>
        <w:t>kontaktné osoby:</w:t>
      </w:r>
    </w:p>
    <w:p w14:paraId="05BFE0E9" w14:textId="77777777" w:rsidR="00626CBC" w:rsidRPr="007B1008" w:rsidRDefault="00626CBC" w:rsidP="00F26389">
      <w:pPr>
        <w:widowControl w:val="0"/>
        <w:numPr>
          <w:ilvl w:val="0"/>
          <w:numId w:val="40"/>
        </w:numPr>
        <w:tabs>
          <w:tab w:val="left" w:pos="1134"/>
        </w:tabs>
        <w:spacing w:before="120"/>
        <w:ind w:left="709" w:hanging="142"/>
        <w:jc w:val="both"/>
        <w:rPr>
          <w:rFonts w:ascii="Calibri" w:hAnsi="Calibri" w:cs="Calibri"/>
          <w:snapToGrid w:val="0"/>
          <w:szCs w:val="22"/>
          <w:lang w:eastAsia="cs-CZ"/>
        </w:rPr>
      </w:pPr>
      <w:r w:rsidRPr="007B1008">
        <w:rPr>
          <w:rFonts w:ascii="Calibri" w:hAnsi="Calibri" w:cs="Calibri"/>
          <w:snapToGrid w:val="0"/>
          <w:szCs w:val="22"/>
          <w:lang w:eastAsia="cs-CZ"/>
        </w:rPr>
        <w:t>vo veciach zmluvných:</w:t>
      </w:r>
      <w:r w:rsidRPr="007B1008">
        <w:rPr>
          <w:rFonts w:ascii="Calibri" w:hAnsi="Calibri" w:cs="Calibri"/>
          <w:snapToGrid w:val="0"/>
          <w:szCs w:val="22"/>
          <w:lang w:eastAsia="cs-CZ"/>
        </w:rPr>
        <w:tab/>
      </w:r>
    </w:p>
    <w:p w14:paraId="593D5868" w14:textId="77777777" w:rsidR="00626CBC" w:rsidRPr="007B1008" w:rsidRDefault="00626CBC" w:rsidP="00F26389">
      <w:pPr>
        <w:widowControl w:val="0"/>
        <w:numPr>
          <w:ilvl w:val="0"/>
          <w:numId w:val="40"/>
        </w:numPr>
        <w:tabs>
          <w:tab w:val="left" w:pos="-3261"/>
          <w:tab w:val="left" w:pos="1134"/>
        </w:tabs>
        <w:spacing w:before="120"/>
        <w:ind w:left="709" w:hanging="142"/>
        <w:jc w:val="both"/>
        <w:rPr>
          <w:rFonts w:ascii="Calibri" w:hAnsi="Calibri" w:cs="Calibri"/>
          <w:snapToGrid w:val="0"/>
          <w:color w:val="000000"/>
          <w:szCs w:val="22"/>
          <w:lang w:eastAsia="cs-CZ"/>
        </w:rPr>
      </w:pPr>
      <w:r w:rsidRPr="007B1008">
        <w:rPr>
          <w:rFonts w:ascii="Calibri" w:hAnsi="Calibri" w:cs="Calibri"/>
          <w:snapToGrid w:val="0"/>
          <w:szCs w:val="22"/>
          <w:lang w:eastAsia="cs-CZ"/>
        </w:rPr>
        <w:t>vo veciach technických:</w:t>
      </w:r>
      <w:r w:rsidRPr="007B1008">
        <w:rPr>
          <w:rFonts w:ascii="Calibri" w:hAnsi="Calibri" w:cs="Calibri"/>
          <w:snapToGrid w:val="0"/>
          <w:szCs w:val="22"/>
          <w:lang w:eastAsia="cs-CZ"/>
        </w:rPr>
        <w:tab/>
      </w:r>
    </w:p>
    <w:p w14:paraId="3165614E" w14:textId="6F55D9F1" w:rsidR="00626CBC" w:rsidRPr="007B1008" w:rsidRDefault="00626CBC" w:rsidP="00F26389">
      <w:pPr>
        <w:tabs>
          <w:tab w:val="left" w:pos="-3261"/>
          <w:tab w:val="left" w:pos="567"/>
        </w:tabs>
        <w:spacing w:before="120"/>
        <w:ind w:left="567"/>
        <w:jc w:val="both"/>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alebo na akúkoľvek inú adresu, faxové, telefónne alebo mobilné telefónne číslo alebo e-mailovú adresu, ktoré budú druhej zmluvnej strane vopred písomne oznámené.</w:t>
      </w:r>
    </w:p>
    <w:p w14:paraId="1952B0ED" w14:textId="77777777" w:rsidR="00626CBC" w:rsidRPr="007B1008" w:rsidRDefault="00626CBC" w:rsidP="00626CBC">
      <w:pPr>
        <w:widowControl w:val="0"/>
        <w:ind w:left="709" w:hanging="709"/>
        <w:jc w:val="both"/>
        <w:rPr>
          <w:rFonts w:ascii="Calibri" w:hAnsi="Calibri" w:cs="Calibri"/>
          <w:snapToGrid w:val="0"/>
          <w:color w:val="000000"/>
          <w:szCs w:val="22"/>
          <w:lang w:eastAsia="cs-CZ"/>
        </w:rPr>
      </w:pPr>
    </w:p>
    <w:p w14:paraId="145A216F"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sa zároveň zaväzujú oznamovať si navzájom akékoľvek zmeny údajov, ktoré sa ich týkajú a sú potrebné na prípadné uplatnenie oznámenia, najmä všetky zmeny týkajúce sa tejto zmluvy, zmenu, či zánik ich právnej subjektivity, adresu ich sídla, bydliska alebo miesta podnikania, bankového spojenia, vstup do konkurzného konania, reštrukturalizácie alebo likvidácie ktorejkoľvek zmluvnej strany. Ak niektorá zmluvná strana nesplní túto povinnosť, nebude oprávnená namietať, že neobdržala akékoľvek oznámenie, a zároveň zodpovedá za akúkoľvek takto spôsobenú škodu.</w:t>
      </w:r>
    </w:p>
    <w:p w14:paraId="60C14EAD" w14:textId="77777777" w:rsidR="00626CBC" w:rsidRPr="007B1008" w:rsidRDefault="00626CBC" w:rsidP="00626CBC">
      <w:pPr>
        <w:jc w:val="both"/>
        <w:rPr>
          <w:rFonts w:ascii="Calibri" w:hAnsi="Calibri" w:cs="Calibri"/>
          <w:snapToGrid w:val="0"/>
          <w:szCs w:val="22"/>
          <w:lang w:eastAsia="cs-CZ"/>
        </w:rPr>
      </w:pPr>
    </w:p>
    <w:p w14:paraId="72F43B41"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VYŠŠIA MOC  A ODSTÚPENIE OD ZMLUVY</w:t>
      </w:r>
    </w:p>
    <w:p w14:paraId="1E9228D9" w14:textId="77777777" w:rsidR="00626CBC" w:rsidRPr="007B1008" w:rsidRDefault="00626CBC" w:rsidP="00626CBC">
      <w:pPr>
        <w:ind w:left="360"/>
        <w:jc w:val="both"/>
        <w:rPr>
          <w:rFonts w:ascii="Calibri" w:hAnsi="Calibri" w:cs="Calibri"/>
          <w:b/>
          <w:snapToGrid w:val="0"/>
          <w:szCs w:val="22"/>
          <w:lang w:eastAsia="cs-CZ"/>
        </w:rPr>
      </w:pPr>
    </w:p>
    <w:p w14:paraId="6835C673"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Pre účely tejto zmluvy sa za vyššiu moc považujú všetky udalosti, ktoré sa nedajú naplánovať ani prekonať po podpísaní zmluvy, a ktoré sa dajú považovať za neodvratné a neobyčajné udalosti ako napríklad vojna, požiar, záplavy, extrémne poveternostné podmienky, znemožňujúce montáž alebo iné katastrofy, štrajky obmedzenia importu alebo exportu zavedené vládou, ktoré sú mimo vplyvu zmluvných strán a majú podstatný vplyv na plnenie zmluvy (vis </w:t>
      </w:r>
      <w:proofErr w:type="spellStart"/>
      <w:r w:rsidRPr="007B1008">
        <w:rPr>
          <w:rFonts w:ascii="Calibri" w:hAnsi="Calibri" w:cs="Calibri"/>
          <w:snapToGrid w:val="0"/>
          <w:szCs w:val="22"/>
          <w:lang w:eastAsia="cs-CZ"/>
        </w:rPr>
        <w:t>maior</w:t>
      </w:r>
      <w:proofErr w:type="spellEnd"/>
      <w:r w:rsidRPr="007B1008">
        <w:rPr>
          <w:rFonts w:ascii="Calibri" w:hAnsi="Calibri" w:cs="Calibri"/>
          <w:snapToGrid w:val="0"/>
          <w:szCs w:val="22"/>
          <w:lang w:eastAsia="cs-CZ"/>
        </w:rPr>
        <w:t>).</w:t>
      </w:r>
    </w:p>
    <w:p w14:paraId="720B1DC3" w14:textId="77777777" w:rsidR="00626CBC" w:rsidRPr="007B1008" w:rsidRDefault="00626CBC" w:rsidP="00626CBC">
      <w:pPr>
        <w:ind w:left="709" w:hanging="709"/>
        <w:jc w:val="both"/>
        <w:rPr>
          <w:rFonts w:ascii="Calibri" w:hAnsi="Calibri" w:cs="Calibri"/>
          <w:snapToGrid w:val="0"/>
          <w:szCs w:val="22"/>
          <w:lang w:eastAsia="cs-CZ"/>
        </w:rPr>
      </w:pPr>
    </w:p>
    <w:p w14:paraId="2F81C8F0" w14:textId="2C6DC0D0"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Ak sa splnenie tejto zmluvy stane nemožným do 2 mesiacov od vyskytnutia sa vyššej moci, strana ktorá sa bude chcieť odvolať na vyššiu moc, požiada druhú stranu o úpravu zmluvy vo vzťahu k predmetu, cene a času plnenia. Ak nedôjde k dohode, má strana, ktorá sa odvolala na vyššiu moc, právo odstúpiť od zmluvy</w:t>
      </w:r>
      <w:r w:rsidR="00AE5812">
        <w:rPr>
          <w:rFonts w:ascii="Calibri" w:hAnsi="Calibri" w:cs="Calibri"/>
          <w:snapToGrid w:val="0"/>
          <w:szCs w:val="22"/>
          <w:lang w:eastAsia="cs-CZ"/>
        </w:rPr>
        <w:t xml:space="preserve"> vo zvyšnej časti diela, ktorého vykonanie sa stalo nemožným</w:t>
      </w:r>
      <w:r w:rsidRPr="007B1008">
        <w:rPr>
          <w:rFonts w:ascii="Calibri" w:hAnsi="Calibri" w:cs="Calibri"/>
          <w:snapToGrid w:val="0"/>
          <w:szCs w:val="22"/>
          <w:lang w:eastAsia="cs-CZ"/>
        </w:rPr>
        <w:t>. Účinky odstúpenia nastanú dňom doručenia oznámenia druhej strane.</w:t>
      </w:r>
    </w:p>
    <w:p w14:paraId="0D7DF453" w14:textId="77777777" w:rsidR="00626CBC" w:rsidRPr="007B1008" w:rsidRDefault="00626CBC" w:rsidP="00626CBC">
      <w:pPr>
        <w:ind w:left="709" w:hanging="709"/>
        <w:jc w:val="both"/>
        <w:rPr>
          <w:rFonts w:ascii="Calibri" w:hAnsi="Calibri" w:cs="Calibri"/>
          <w:snapToGrid w:val="0"/>
          <w:szCs w:val="22"/>
          <w:lang w:eastAsia="cs-CZ"/>
        </w:rPr>
      </w:pPr>
    </w:p>
    <w:p w14:paraId="3412DA5C" w14:textId="5CB1D909" w:rsidR="00626CBC" w:rsidRPr="000E1B21"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Zh</w:t>
      </w:r>
      <w:r w:rsidRPr="000E1B21">
        <w:rPr>
          <w:rFonts w:ascii="Calibri" w:hAnsi="Calibri" w:cs="Calibri"/>
          <w:snapToGrid w:val="0"/>
          <w:szCs w:val="22"/>
          <w:lang w:eastAsia="cs-CZ"/>
        </w:rPr>
        <w:t xml:space="preserve">otoviteľ je oprávnený odstúpiť od zmluvy, </w:t>
      </w:r>
      <w:r w:rsidR="00F26389">
        <w:rPr>
          <w:rFonts w:ascii="Calibri" w:hAnsi="Calibri" w:cs="Calibri"/>
          <w:snapToGrid w:val="0"/>
          <w:szCs w:val="22"/>
          <w:lang w:eastAsia="cs-CZ"/>
        </w:rPr>
        <w:t>ak</w:t>
      </w:r>
      <w:r w:rsidRPr="000E1B21">
        <w:rPr>
          <w:rFonts w:ascii="Calibri" w:hAnsi="Calibri" w:cs="Calibri"/>
          <w:snapToGrid w:val="0"/>
          <w:szCs w:val="22"/>
          <w:lang w:eastAsia="cs-CZ"/>
        </w:rPr>
        <w:t xml:space="preserve"> objednávateľ:</w:t>
      </w:r>
    </w:p>
    <w:p w14:paraId="524FDCD4" w14:textId="2CFC41BC" w:rsidR="00626CBC" w:rsidRPr="000E1B21" w:rsidRDefault="00626CBC" w:rsidP="000E1B21">
      <w:pPr>
        <w:widowControl w:val="0"/>
        <w:numPr>
          <w:ilvl w:val="0"/>
          <w:numId w:val="22"/>
        </w:numPr>
        <w:tabs>
          <w:tab w:val="left" w:pos="1134"/>
        </w:tabs>
        <w:ind w:left="1418" w:hanging="709"/>
        <w:jc w:val="both"/>
        <w:rPr>
          <w:rFonts w:ascii="Calibri" w:hAnsi="Calibri" w:cs="Calibri"/>
          <w:snapToGrid w:val="0"/>
          <w:szCs w:val="22"/>
          <w:lang w:eastAsia="cs-CZ"/>
        </w:rPr>
      </w:pPr>
      <w:r w:rsidRPr="000E1B21">
        <w:rPr>
          <w:rFonts w:ascii="Calibri" w:hAnsi="Calibri" w:cs="Calibri"/>
          <w:snapToGrid w:val="0"/>
          <w:szCs w:val="22"/>
          <w:lang w:eastAsia="cs-CZ"/>
        </w:rPr>
        <w:t xml:space="preserve">nezaplatí odsúhlasené faktúry </w:t>
      </w:r>
      <w:r w:rsidR="000E1B21" w:rsidRPr="000E1B21">
        <w:rPr>
          <w:rFonts w:ascii="Calibri" w:hAnsi="Calibri" w:cs="Calibri"/>
          <w:snapToGrid w:val="0"/>
          <w:szCs w:val="22"/>
          <w:lang w:eastAsia="cs-CZ"/>
        </w:rPr>
        <w:t>v zmysle článku 5 ods. 5.8</w:t>
      </w:r>
      <w:r w:rsidRPr="000E1B21">
        <w:rPr>
          <w:rFonts w:ascii="Calibri" w:hAnsi="Calibri" w:cs="Calibri"/>
          <w:snapToGrid w:val="0"/>
          <w:szCs w:val="22"/>
          <w:lang w:eastAsia="cs-CZ"/>
        </w:rPr>
        <w:t>,</w:t>
      </w:r>
    </w:p>
    <w:p w14:paraId="5CD78FF3" w14:textId="77777777" w:rsidR="00626CBC" w:rsidRPr="007B1008" w:rsidRDefault="00626CBC" w:rsidP="00D27A5D">
      <w:pPr>
        <w:widowControl w:val="0"/>
        <w:numPr>
          <w:ilvl w:val="0"/>
          <w:numId w:val="22"/>
        </w:numPr>
        <w:ind w:left="1134" w:hanging="425"/>
        <w:jc w:val="both"/>
        <w:rPr>
          <w:rFonts w:ascii="Calibri" w:hAnsi="Calibri" w:cs="Calibri"/>
          <w:snapToGrid w:val="0"/>
          <w:szCs w:val="22"/>
          <w:lang w:eastAsia="cs-CZ"/>
        </w:rPr>
      </w:pPr>
      <w:r w:rsidRPr="000E1B21">
        <w:rPr>
          <w:rFonts w:ascii="Calibri" w:hAnsi="Calibri" w:cs="Calibri"/>
          <w:snapToGrid w:val="0"/>
          <w:szCs w:val="22"/>
          <w:lang w:eastAsia="cs-CZ"/>
        </w:rPr>
        <w:t>neposkytne zhotoviteľovi súčinnosť ani v dodatočne primeranej</w:t>
      </w:r>
      <w:r w:rsidRPr="007B1008">
        <w:rPr>
          <w:rFonts w:ascii="Calibri" w:hAnsi="Calibri" w:cs="Calibri"/>
          <w:snapToGrid w:val="0"/>
          <w:szCs w:val="22"/>
          <w:lang w:eastAsia="cs-CZ"/>
        </w:rPr>
        <w:t xml:space="preserve"> lehote, ktorú si zhotoviteľ vopred vyžiadal písomne.</w:t>
      </w:r>
    </w:p>
    <w:p w14:paraId="54BA3C6F" w14:textId="77777777" w:rsidR="00626CBC" w:rsidRPr="007B1008" w:rsidRDefault="00626CBC" w:rsidP="00626CBC">
      <w:pPr>
        <w:ind w:left="709" w:hanging="709"/>
        <w:jc w:val="both"/>
        <w:rPr>
          <w:rFonts w:ascii="Calibri" w:hAnsi="Calibri" w:cs="Calibri"/>
          <w:snapToGrid w:val="0"/>
          <w:szCs w:val="22"/>
          <w:lang w:eastAsia="cs-CZ"/>
        </w:rPr>
      </w:pPr>
    </w:p>
    <w:p w14:paraId="07AD6264" w14:textId="77777777" w:rsidR="00626CBC" w:rsidRPr="007B1008" w:rsidRDefault="00626CBC" w:rsidP="00D27A5D">
      <w:pPr>
        <w:widowControl w:val="0"/>
        <w:numPr>
          <w:ilvl w:val="1"/>
          <w:numId w:val="58"/>
        </w:numPr>
        <w:ind w:left="709" w:hanging="709"/>
        <w:jc w:val="both"/>
        <w:rPr>
          <w:rFonts w:ascii="Calibri" w:hAnsi="Calibri" w:cs="Calibri"/>
          <w:snapToGrid w:val="0"/>
          <w:szCs w:val="22"/>
          <w:lang w:eastAsia="cs-CZ"/>
        </w:rPr>
      </w:pPr>
      <w:r w:rsidRPr="007B1008">
        <w:rPr>
          <w:rFonts w:ascii="Calibri" w:hAnsi="Calibri" w:cs="Calibri"/>
          <w:snapToGrid w:val="0"/>
          <w:szCs w:val="22"/>
          <w:lang w:eastAsia="cs-CZ"/>
        </w:rPr>
        <w:t>Objednávateľ môže od tejto zmluvy okamžite odstúpiť, ak:</w:t>
      </w:r>
    </w:p>
    <w:p w14:paraId="21A457AB"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je zhotoviteľ v omeškaní s vykonaním diela o viac ako 30 dní, </w:t>
      </w:r>
    </w:p>
    <w:p w14:paraId="38C3FD9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neprevezme stanovisko v lehote podľa tejto zmluvy,</w:t>
      </w:r>
    </w:p>
    <w:p w14:paraId="51E41B6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 xml:space="preserve">zhotoviteľ napriek písomnému upozorneniu objednávateľa nedodržiava kvalitu zhotovovania diela a objednávateľom zistené vady  neodstráni v dohodnutých termínoch z dôvodov na strane zhotoviteľa, </w:t>
      </w:r>
    </w:p>
    <w:p w14:paraId="36FB922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bude vykonávať dielo v rozpore s podmienkami dohodnutými v zmluve a jej prílohách, s projektovou dokumentáciou, stavebným povolením, všeobecne záväznými právnymi predpismi, technickými normami alebo pokynmi objednávateľa,</w:t>
      </w:r>
    </w:p>
    <w:p w14:paraId="6C221524"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lastRenderedPageBreak/>
        <w:t>zhotoviteľ nedodrží povinnosť uvedenú v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w:t>
      </w:r>
    </w:p>
    <w:p w14:paraId="7291EA68"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zadá celé dielo ako subdodávku alebo postúpi zákazku inému zhotoviteľovi alebo inej osobe bez požadovaného súhlasu objednávateľa,</w:t>
      </w:r>
    </w:p>
    <w:p w14:paraId="62DA7A03"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pri vykonávaní diela koná spôsobom, kedy objednávateľovi vzniká škoda alebo hrozí vznik škody,</w:t>
      </w:r>
    </w:p>
    <w:p w14:paraId="7287A405"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je zrejmé, že dielo nebude hotové včas alebo nebude vykonané riadne,</w:t>
      </w:r>
    </w:p>
    <w:p w14:paraId="58AC5956" w14:textId="77777777"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 oznámi objednávateľovi, že dielo nebude dokončené riadne alebo včas,</w:t>
      </w:r>
    </w:p>
    <w:p w14:paraId="66EC2C4E" w14:textId="5B3302D7" w:rsidR="00626CBC" w:rsidRPr="007B1008" w:rsidRDefault="00DC797E" w:rsidP="000E1B21">
      <w:pPr>
        <w:widowControl w:val="0"/>
        <w:numPr>
          <w:ilvl w:val="0"/>
          <w:numId w:val="21"/>
        </w:numPr>
        <w:ind w:left="1134" w:hanging="425"/>
        <w:jc w:val="both"/>
        <w:rPr>
          <w:rFonts w:ascii="Calibri" w:hAnsi="Calibri" w:cs="Calibri"/>
          <w:snapToGrid w:val="0"/>
          <w:szCs w:val="22"/>
          <w:lang w:eastAsia="cs-CZ"/>
        </w:rPr>
      </w:pPr>
      <w:r>
        <w:rPr>
          <w:rFonts w:ascii="Calibri" w:hAnsi="Calibri" w:cs="Calibri"/>
          <w:snapToGrid w:val="0"/>
          <w:szCs w:val="22"/>
          <w:lang w:eastAsia="cs-CZ"/>
        </w:rPr>
        <w:t xml:space="preserve">zhotoviteľ </w:t>
      </w:r>
      <w:r w:rsidR="00626CBC" w:rsidRPr="007B1008">
        <w:rPr>
          <w:rFonts w:ascii="Calibri" w:hAnsi="Calibri" w:cs="Calibri"/>
          <w:snapToGrid w:val="0"/>
          <w:szCs w:val="22"/>
          <w:lang w:eastAsia="cs-CZ"/>
        </w:rPr>
        <w:t>iným podstatným  spôsobom porušuje povinnosti vyplývajúce z tejto zmluvy,</w:t>
      </w:r>
    </w:p>
    <w:p w14:paraId="0D6C940A" w14:textId="77777777" w:rsidR="00626CBC" w:rsidRPr="007B1008" w:rsidRDefault="00626CBC" w:rsidP="00D27A5D">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zhotoviteľovi v priebehu plnenia zmluvy bol právoplatne uložený zákaz účasti vo verejnom obstarávaní podľa § 182 ods. 3 písm. b) zákona o verejnom obstarávaní;</w:t>
      </w:r>
    </w:p>
    <w:p w14:paraId="19780619" w14:textId="6C12DACB" w:rsidR="00626CBC" w:rsidRPr="007B1008" w:rsidRDefault="00626CBC" w:rsidP="000E1B21">
      <w:pPr>
        <w:widowControl w:val="0"/>
        <w:numPr>
          <w:ilvl w:val="0"/>
          <w:numId w:val="21"/>
        </w:numPr>
        <w:ind w:left="1134" w:hanging="425"/>
        <w:jc w:val="both"/>
        <w:rPr>
          <w:rFonts w:ascii="Calibri" w:hAnsi="Calibri" w:cs="Calibri"/>
          <w:snapToGrid w:val="0"/>
          <w:szCs w:val="22"/>
          <w:lang w:eastAsia="cs-CZ"/>
        </w:rPr>
      </w:pPr>
      <w:r w:rsidRPr="007B1008">
        <w:rPr>
          <w:rFonts w:ascii="Calibri" w:hAnsi="Calibri" w:cs="Calibri"/>
          <w:snapToGrid w:val="0"/>
          <w:szCs w:val="22"/>
          <w:lang w:eastAsia="cs-CZ"/>
        </w:rPr>
        <w:t>u zhotoviteľa alebo jeho subdodávateľa dôjde k výmazu z RVPS.</w:t>
      </w:r>
    </w:p>
    <w:p w14:paraId="2C8EA4FB" w14:textId="77777777" w:rsidR="00626CBC" w:rsidRPr="007B1008" w:rsidRDefault="00626CBC" w:rsidP="00626CBC">
      <w:pPr>
        <w:ind w:left="709" w:hanging="709"/>
        <w:jc w:val="both"/>
        <w:rPr>
          <w:rFonts w:ascii="Calibri" w:hAnsi="Calibri" w:cs="Calibri"/>
          <w:snapToGrid w:val="0"/>
          <w:szCs w:val="22"/>
          <w:lang w:eastAsia="cs-CZ"/>
        </w:rPr>
      </w:pPr>
    </w:p>
    <w:p w14:paraId="775BF7FD"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Zmluvná strana, ktorá z uvedených dôvodov odstúpi od zmluvy, má právo požadovať od druhej zmluvnej strany náhradu škody.</w:t>
      </w:r>
    </w:p>
    <w:p w14:paraId="1E4597B4" w14:textId="77777777" w:rsidR="00626CBC" w:rsidRPr="007B1008" w:rsidRDefault="00626CBC" w:rsidP="00626CBC">
      <w:pPr>
        <w:ind w:left="709" w:hanging="709"/>
        <w:jc w:val="both"/>
        <w:rPr>
          <w:rFonts w:ascii="Calibri" w:hAnsi="Calibri" w:cs="Calibri"/>
          <w:snapToGrid w:val="0"/>
          <w:szCs w:val="22"/>
          <w:lang w:eastAsia="cs-CZ"/>
        </w:rPr>
      </w:pPr>
    </w:p>
    <w:p w14:paraId="6ED9925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Zmluvné strany sú oprávnené okamžite odstúpiť od tejto zmluvy, ak táto zmluva nemala byť uzavretá so zhotoviteľom v súvislosti so závažným porušením povinnosti vyplývajúcej z právne záväzného aktu Európskej únie, o ktorom rozhodol Súdny dvor Európskej únie v súlade so Zmluvou o fungovaní Európskej únie. Ďalšie možnosti odstúpenia od zmluvy ustanovuje § 19 zákona o verejnom obstarávaní.</w:t>
      </w:r>
    </w:p>
    <w:p w14:paraId="2BD08F37" w14:textId="77777777" w:rsidR="00626CBC" w:rsidRPr="007B1008" w:rsidRDefault="00626CBC" w:rsidP="00626CBC">
      <w:pPr>
        <w:widowControl w:val="0"/>
        <w:rPr>
          <w:rFonts w:ascii="Calibri" w:hAnsi="Calibri" w:cs="Calibri"/>
          <w:szCs w:val="22"/>
        </w:rPr>
      </w:pPr>
    </w:p>
    <w:p w14:paraId="7B1308DE"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Odstúpenie od zmluvy musí byť oznámené druhej zmluvnej strane písomne s uvedením dôvodu, pre ktorý strana odstupuje od zmluvy.</w:t>
      </w:r>
    </w:p>
    <w:p w14:paraId="24482F53" w14:textId="77777777" w:rsidR="00626CBC" w:rsidRPr="007B1008" w:rsidRDefault="00626CBC" w:rsidP="00626CBC">
      <w:pPr>
        <w:ind w:left="709"/>
        <w:jc w:val="both"/>
        <w:rPr>
          <w:rFonts w:ascii="Calibri" w:hAnsi="Calibri" w:cs="Calibri"/>
          <w:snapToGrid w:val="0"/>
          <w:szCs w:val="22"/>
          <w:lang w:eastAsia="cs-CZ"/>
        </w:rPr>
      </w:pPr>
    </w:p>
    <w:p w14:paraId="004C549B"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Po odstúpení od zmluvy je zhotoviteľ povinný najneskôr v lehote 5 pracovných dní odo dňa doručenia odstúpenia vypratať a vyčistiť stavenisko (pracovisko), ak sa zmluvné strany nedohodnú inak. Súčasne je zhotoviteľ povinný, ak sa zmluvné strany nedohodnú inak, bez zbytočného odkladu splniť akýkoľvek odôvodnený pokyn objednávateľa obsiahnutý v odstúpení od zmluvy, týkajúci sa postúpenia niektorej subdodávky alebo ochrany života alebo majetku alebo ak si to vyžaduje bezpečnosť pri realizácií diela.</w:t>
      </w:r>
    </w:p>
    <w:p w14:paraId="0B565C6F" w14:textId="77777777" w:rsidR="00626CBC" w:rsidRPr="007B1008" w:rsidRDefault="00626CBC" w:rsidP="00626CBC">
      <w:pPr>
        <w:ind w:left="709"/>
        <w:jc w:val="both"/>
        <w:rPr>
          <w:rFonts w:ascii="Calibri" w:hAnsi="Calibri" w:cs="Calibri"/>
          <w:snapToGrid w:val="0"/>
          <w:szCs w:val="22"/>
          <w:lang w:eastAsia="cs-CZ"/>
        </w:rPr>
      </w:pPr>
    </w:p>
    <w:p w14:paraId="0B24C28E" w14:textId="1D8050A4"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V prípade ukončenia zmluvného vzťahu je zhotoviteľ povinný bezodkladne, najneskôr do 5 pracovných dní odo dňa skončenia tejto zmluvy vrátiť objednávateľovi vybavenie a dokumenty, ktoré pri plnení tejto zmluvy od neho prevzal alebo ktoré boli zhotoviteľom pre objednávateľa vyhotovené alebo pre neho určené, ak sa zmluvné strany nedohodnú inak.</w:t>
      </w:r>
    </w:p>
    <w:p w14:paraId="1C48743B" w14:textId="77777777" w:rsidR="00626CBC" w:rsidRPr="007B1008" w:rsidRDefault="00626CBC" w:rsidP="00626CBC">
      <w:pPr>
        <w:ind w:left="360"/>
        <w:jc w:val="both"/>
        <w:rPr>
          <w:rFonts w:ascii="Calibri" w:hAnsi="Calibri" w:cs="Calibri"/>
          <w:b/>
          <w:snapToGrid w:val="0"/>
          <w:szCs w:val="22"/>
          <w:lang w:eastAsia="cs-CZ"/>
        </w:rPr>
      </w:pPr>
    </w:p>
    <w:p w14:paraId="229FBDED" w14:textId="77777777" w:rsidR="00626CBC" w:rsidRPr="007B1008" w:rsidRDefault="00626CBC" w:rsidP="00D27A5D">
      <w:pPr>
        <w:widowControl w:val="0"/>
        <w:numPr>
          <w:ilvl w:val="0"/>
          <w:numId w:val="58"/>
        </w:numPr>
        <w:jc w:val="both"/>
        <w:rPr>
          <w:rFonts w:ascii="Calibri" w:hAnsi="Calibri" w:cs="Calibri"/>
          <w:b/>
          <w:snapToGrid w:val="0"/>
          <w:szCs w:val="22"/>
          <w:lang w:eastAsia="cs-CZ"/>
        </w:rPr>
      </w:pPr>
      <w:r w:rsidRPr="007B1008">
        <w:rPr>
          <w:rFonts w:ascii="Calibri" w:hAnsi="Calibri" w:cs="Calibri"/>
          <w:b/>
          <w:snapToGrid w:val="0"/>
          <w:szCs w:val="22"/>
          <w:lang w:eastAsia="cs-CZ"/>
        </w:rPr>
        <w:t>ZÁVEREČNÉ USTANOVENIA</w:t>
      </w:r>
    </w:p>
    <w:p w14:paraId="6545EC69" w14:textId="77777777" w:rsidR="00626CBC" w:rsidRPr="007B1008" w:rsidRDefault="00626CBC" w:rsidP="00626CBC">
      <w:pPr>
        <w:jc w:val="both"/>
        <w:rPr>
          <w:rFonts w:ascii="Calibri" w:hAnsi="Calibri" w:cs="Calibri"/>
          <w:snapToGrid w:val="0"/>
          <w:szCs w:val="22"/>
          <w:lang w:eastAsia="cs-CZ"/>
        </w:rPr>
      </w:pPr>
    </w:p>
    <w:p w14:paraId="468B64A4"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en-GB"/>
        </w:rPr>
        <w:t>Táto zmluva sa spravuje zákonmi Slovenskej republiky bez prihliadnutia ku kolíznym normám. Súdy Slovenskej republiky majú výlučnú právomoc na rozhodovanie akýchkoľvek sporov týkajúcich sa tejto zmluvy.</w:t>
      </w:r>
    </w:p>
    <w:p w14:paraId="6CA0C204" w14:textId="77777777" w:rsidR="00626CBC" w:rsidRPr="007B1008" w:rsidRDefault="00626CBC" w:rsidP="00626CBC">
      <w:pPr>
        <w:widowControl w:val="0"/>
        <w:ind w:left="709" w:hanging="709"/>
        <w:rPr>
          <w:rFonts w:ascii="Calibri" w:hAnsi="Calibri" w:cs="Calibri"/>
          <w:snapToGrid w:val="0"/>
          <w:color w:val="000000"/>
          <w:szCs w:val="22"/>
          <w:lang w:eastAsia="cs-CZ"/>
        </w:rPr>
      </w:pPr>
    </w:p>
    <w:p w14:paraId="6E3FF681" w14:textId="77777777" w:rsidR="00626CBC" w:rsidRPr="007B1008" w:rsidRDefault="00626CBC" w:rsidP="00D27A5D">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Právne vzťahy neupravené touto zmluvou sa riadia ustanoveniami Obchodného zákonníka č. 513/1991 Zb. v znení neskorších predpisov a v jeho rámci ustanoveniami Občianskeho zákonníka č. 40/1964 Zb. v znení neskorších predpisov a súvisiacimi predpismi.</w:t>
      </w:r>
    </w:p>
    <w:p w14:paraId="26E0B803"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16001C6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 xml:space="preserve">Táto zmluva sa môže meniť alebo zrušiť dohodou zmluvných strán iba v písomnej forme. </w:t>
      </w:r>
      <w:r w:rsidRPr="007B1008">
        <w:rPr>
          <w:rFonts w:ascii="Calibri" w:hAnsi="Calibri" w:cs="Calibri"/>
          <w:snapToGrid w:val="0"/>
          <w:szCs w:val="22"/>
          <w:lang w:eastAsia="cs-CZ"/>
        </w:rPr>
        <w:t xml:space="preserve">Akékoľvek zmeny a doplnky tejto zmluvy sa budú robiť formou písomných dodatkov potvrdených obidvoma zmluvnými stranami, pokiaľ nebudú v rozpore s § 18 ods. 2 zákona o verejnom obstarávaní. </w:t>
      </w:r>
    </w:p>
    <w:p w14:paraId="1D4DDEE1" w14:textId="77777777" w:rsidR="00626CBC" w:rsidRPr="007B1008" w:rsidRDefault="00626CBC" w:rsidP="00626CBC">
      <w:pPr>
        <w:ind w:left="709"/>
        <w:jc w:val="both"/>
        <w:rPr>
          <w:rFonts w:ascii="Calibri" w:hAnsi="Calibri" w:cs="Calibri"/>
          <w:snapToGrid w:val="0"/>
          <w:szCs w:val="22"/>
          <w:lang w:eastAsia="cs-CZ"/>
        </w:rPr>
      </w:pPr>
    </w:p>
    <w:p w14:paraId="4F6C1A34" w14:textId="77777777"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Túto zmluvu sú zmluvné strany oprávnené meniť vo forme písomného dodatku k tejto zmluve počas jej trvania najmä, nie však výlučne, v nasledovných prípadoch, ak: </w:t>
      </w:r>
    </w:p>
    <w:p w14:paraId="01362D23" w14:textId="77777777" w:rsidR="00626CBC" w:rsidRDefault="00626CBC" w:rsidP="008436A5">
      <w:pPr>
        <w:widowControl w:val="0"/>
        <w:numPr>
          <w:ilvl w:val="0"/>
          <w:numId w:val="63"/>
        </w:numPr>
        <w:ind w:left="1134" w:hanging="567"/>
        <w:jc w:val="both"/>
        <w:rPr>
          <w:rFonts w:ascii="Calibri" w:hAnsi="Calibri" w:cs="Calibri"/>
          <w:snapToGrid w:val="0"/>
          <w:szCs w:val="22"/>
          <w:lang w:eastAsia="cs-CZ"/>
        </w:rPr>
      </w:pPr>
      <w:r w:rsidRPr="007B1008">
        <w:rPr>
          <w:rFonts w:ascii="Calibri" w:hAnsi="Calibri" w:cs="Calibri"/>
          <w:snapToGrid w:val="0"/>
          <w:szCs w:val="22"/>
          <w:lang w:eastAsia="cs-CZ"/>
        </w:rPr>
        <w:t>ide o úpravu ceny uvedenej v ods. 4.2 tejto zmluvy smerom nadol z dôvodu vzniku časti predmetu zmluvy, ktoré sa počas plnenia zmluvy prejavili ako časti predmetu zmluvy, ktoré nie je potrebné k splneniu predmetu zmluvy zrealizovať,</w:t>
      </w:r>
    </w:p>
    <w:p w14:paraId="20D72202" w14:textId="77777777" w:rsidR="00626CBC" w:rsidRPr="007B1008" w:rsidRDefault="00626CBC" w:rsidP="008436A5">
      <w:pPr>
        <w:widowControl w:val="0"/>
        <w:numPr>
          <w:ilvl w:val="0"/>
          <w:numId w:val="63"/>
        </w:numPr>
        <w:ind w:left="1134" w:hanging="567"/>
        <w:jc w:val="both"/>
        <w:rPr>
          <w:rFonts w:ascii="Calibri" w:hAnsi="Calibri" w:cs="Calibri"/>
          <w:snapToGrid w:val="0"/>
          <w:szCs w:val="22"/>
          <w:lang w:eastAsia="cs-CZ"/>
        </w:rPr>
      </w:pPr>
      <w:r w:rsidRPr="007B1008">
        <w:rPr>
          <w:rFonts w:ascii="Calibri" w:hAnsi="Calibri" w:cs="Calibri"/>
          <w:snapToGrid w:val="0"/>
          <w:szCs w:val="22"/>
          <w:lang w:eastAsia="cs-CZ"/>
        </w:rPr>
        <w:t>ide najmä o zmenu termínu plnenia z dôvodov:</w:t>
      </w:r>
    </w:p>
    <w:p w14:paraId="5D16E1D8" w14:textId="2A17AA13" w:rsidR="00626CBC" w:rsidRPr="004F67E2" w:rsidRDefault="00626CBC" w:rsidP="008436A5">
      <w:pPr>
        <w:pStyle w:val="Odsekzoznamu"/>
        <w:widowControl w:val="0"/>
        <w:numPr>
          <w:ilvl w:val="0"/>
          <w:numId w:val="35"/>
        </w:numPr>
        <w:ind w:left="1134"/>
        <w:jc w:val="both"/>
        <w:rPr>
          <w:rFonts w:ascii="Calibri" w:hAnsi="Calibri" w:cs="Calibri"/>
          <w:snapToGrid w:val="0"/>
          <w:szCs w:val="22"/>
          <w:lang w:eastAsia="cs-CZ"/>
        </w:rPr>
      </w:pPr>
      <w:r w:rsidRPr="004F67E2">
        <w:rPr>
          <w:rFonts w:ascii="Calibri" w:hAnsi="Calibri" w:cs="Calibri"/>
          <w:snapToGrid w:val="0"/>
          <w:szCs w:val="22"/>
          <w:lang w:eastAsia="cs-CZ"/>
        </w:rPr>
        <w:t>vzniknutých nepredvídaných prekážok zo strany objednávateľa,</w:t>
      </w:r>
    </w:p>
    <w:p w14:paraId="0B3A25C1" w14:textId="77777777" w:rsidR="00626CBC" w:rsidRPr="007B1008" w:rsidRDefault="00626CBC" w:rsidP="008436A5">
      <w:pPr>
        <w:widowControl w:val="0"/>
        <w:numPr>
          <w:ilvl w:val="0"/>
          <w:numId w:val="63"/>
        </w:numPr>
        <w:ind w:left="1134" w:hanging="567"/>
        <w:jc w:val="both"/>
        <w:rPr>
          <w:rFonts w:ascii="Calibri" w:hAnsi="Calibri" w:cs="Calibri"/>
          <w:snapToGrid w:val="0"/>
          <w:szCs w:val="22"/>
          <w:lang w:eastAsia="cs-CZ"/>
        </w:rPr>
      </w:pPr>
      <w:r w:rsidRPr="007B1008">
        <w:rPr>
          <w:rFonts w:ascii="Calibri" w:hAnsi="Calibri" w:cs="Calibri"/>
          <w:snapToGrid w:val="0"/>
          <w:szCs w:val="22"/>
          <w:lang w:eastAsia="cs-CZ"/>
        </w:rPr>
        <w:lastRenderedPageBreak/>
        <w:t>nastane situácia vedúca k nahradeniu pôvodného zhotoviteľa novým zhotoviteľom, za podmienky, že tento zhotoviteľ spĺňa pôvodne určené podmienky účasti a je právnym nástupcom pôvodného zhotoviteľa v dôsledku jeho reorganizácie, vrátane zlúčenia a splynutia alebo úpadku,</w:t>
      </w:r>
    </w:p>
    <w:p w14:paraId="50C70FD7" w14:textId="1FEE13F8" w:rsidR="00626CBC" w:rsidRPr="00C106F4" w:rsidRDefault="00626CBC" w:rsidP="008436A5">
      <w:pPr>
        <w:widowControl w:val="0"/>
        <w:numPr>
          <w:ilvl w:val="0"/>
          <w:numId w:val="63"/>
        </w:numPr>
        <w:ind w:left="1134" w:hanging="567"/>
        <w:jc w:val="both"/>
        <w:rPr>
          <w:rFonts w:ascii="Calibri" w:hAnsi="Calibri" w:cs="Calibri"/>
          <w:snapToGrid w:val="0"/>
          <w:szCs w:val="22"/>
          <w:lang w:eastAsia="cs-CZ"/>
        </w:rPr>
      </w:pPr>
      <w:bookmarkStart w:id="15" w:name="_Hlk1633634"/>
      <w:r w:rsidRPr="007B1008">
        <w:rPr>
          <w:rFonts w:ascii="Calibri" w:hAnsi="Calibri" w:cs="Calibri"/>
          <w:snapToGrid w:val="0"/>
          <w:szCs w:val="22"/>
          <w:lang w:eastAsia="cs-CZ"/>
        </w:rPr>
        <w:t xml:space="preserve">zhotoviteľ uplatní ustanovenie </w:t>
      </w:r>
      <w:r w:rsidRPr="00C106F4">
        <w:rPr>
          <w:rFonts w:ascii="Calibri" w:hAnsi="Calibri" w:cs="Calibri"/>
          <w:snapToGrid w:val="0"/>
          <w:szCs w:val="22"/>
          <w:lang w:eastAsia="cs-CZ"/>
        </w:rPr>
        <w:t xml:space="preserve">čl. 12 </w:t>
      </w:r>
      <w:r w:rsidR="001D4A95">
        <w:rPr>
          <w:rFonts w:ascii="Calibri" w:hAnsi="Calibri" w:cs="Calibri"/>
          <w:snapToGrid w:val="0"/>
          <w:szCs w:val="22"/>
          <w:lang w:eastAsia="cs-CZ"/>
        </w:rPr>
        <w:t>ods.</w:t>
      </w:r>
      <w:r w:rsidRPr="00C106F4">
        <w:rPr>
          <w:rFonts w:ascii="Calibri" w:hAnsi="Calibri" w:cs="Calibri"/>
          <w:snapToGrid w:val="0"/>
          <w:szCs w:val="22"/>
          <w:lang w:eastAsia="cs-CZ"/>
        </w:rPr>
        <w:t xml:space="preserve"> 12.</w:t>
      </w:r>
      <w:r w:rsidR="004009C9" w:rsidRPr="00C106F4">
        <w:rPr>
          <w:rFonts w:ascii="Calibri" w:hAnsi="Calibri" w:cs="Calibri"/>
          <w:snapToGrid w:val="0"/>
          <w:szCs w:val="22"/>
          <w:lang w:eastAsia="cs-CZ"/>
        </w:rPr>
        <w:t>2</w:t>
      </w:r>
      <w:r w:rsidR="004009C9">
        <w:rPr>
          <w:rFonts w:ascii="Calibri" w:hAnsi="Calibri" w:cs="Calibri"/>
          <w:snapToGrid w:val="0"/>
          <w:szCs w:val="22"/>
          <w:lang w:eastAsia="cs-CZ"/>
        </w:rPr>
        <w:t>1</w:t>
      </w:r>
      <w:r w:rsidR="004009C9" w:rsidRPr="00C106F4">
        <w:rPr>
          <w:rFonts w:ascii="Calibri" w:hAnsi="Calibri" w:cs="Calibri"/>
          <w:snapToGrid w:val="0"/>
          <w:szCs w:val="22"/>
          <w:lang w:eastAsia="cs-CZ"/>
        </w:rPr>
        <w:t xml:space="preserve"> </w:t>
      </w:r>
      <w:r w:rsidRPr="00C106F4">
        <w:rPr>
          <w:rFonts w:ascii="Calibri" w:hAnsi="Calibri" w:cs="Calibri"/>
          <w:snapToGrid w:val="0"/>
          <w:szCs w:val="22"/>
          <w:lang w:eastAsia="cs-CZ"/>
        </w:rPr>
        <w:t>tejto zmluvy.</w:t>
      </w:r>
    </w:p>
    <w:bookmarkEnd w:id="15"/>
    <w:p w14:paraId="7FB783D1" w14:textId="77777777" w:rsidR="00626CBC" w:rsidRPr="007B1008" w:rsidRDefault="00626CBC" w:rsidP="008436A5">
      <w:pPr>
        <w:widowControl w:val="0"/>
        <w:numPr>
          <w:ilvl w:val="0"/>
          <w:numId w:val="63"/>
        </w:numPr>
        <w:ind w:left="1134" w:hanging="567"/>
        <w:jc w:val="both"/>
        <w:rPr>
          <w:rFonts w:ascii="Calibri" w:hAnsi="Calibri" w:cs="Calibri"/>
          <w:snapToGrid w:val="0"/>
          <w:szCs w:val="22"/>
          <w:lang w:eastAsia="cs-CZ"/>
        </w:rPr>
      </w:pPr>
      <w:r w:rsidRPr="007B1008">
        <w:rPr>
          <w:rFonts w:ascii="Calibri" w:hAnsi="Calibri" w:cs="Calibri"/>
          <w:snapToGrid w:val="0"/>
          <w:szCs w:val="22"/>
          <w:lang w:eastAsia="cs-CZ"/>
        </w:rPr>
        <w:t>u zhotoviteľa nastane dôvodná potreba podľa ods. 7.</w:t>
      </w:r>
      <w:r>
        <w:rPr>
          <w:rFonts w:ascii="Calibri" w:hAnsi="Calibri" w:cs="Calibri"/>
          <w:snapToGrid w:val="0"/>
          <w:szCs w:val="22"/>
          <w:lang w:eastAsia="cs-CZ"/>
        </w:rPr>
        <w:t>6</w:t>
      </w:r>
      <w:r w:rsidRPr="007B1008">
        <w:rPr>
          <w:rFonts w:ascii="Calibri" w:hAnsi="Calibri" w:cs="Calibri"/>
          <w:snapToGrid w:val="0"/>
          <w:szCs w:val="22"/>
          <w:lang w:eastAsia="cs-CZ"/>
        </w:rPr>
        <w:t xml:space="preserve"> tejto zmluvy, na zmenu osoby uvedenej ods. 7.</w:t>
      </w:r>
      <w:r>
        <w:rPr>
          <w:rFonts w:ascii="Calibri" w:hAnsi="Calibri" w:cs="Calibri"/>
          <w:snapToGrid w:val="0"/>
          <w:szCs w:val="22"/>
          <w:lang w:eastAsia="cs-CZ"/>
        </w:rPr>
        <w:t>4</w:t>
      </w:r>
      <w:r w:rsidRPr="007B1008">
        <w:rPr>
          <w:rFonts w:ascii="Calibri" w:hAnsi="Calibri" w:cs="Calibri"/>
          <w:snapToGrid w:val="0"/>
          <w:szCs w:val="22"/>
          <w:lang w:eastAsia="cs-CZ"/>
        </w:rPr>
        <w:t xml:space="preserve"> tejto zmluvy.</w:t>
      </w:r>
    </w:p>
    <w:p w14:paraId="3E48EB87" w14:textId="77777777" w:rsidR="00626CBC" w:rsidRPr="007B1008" w:rsidRDefault="00626CBC" w:rsidP="008436A5">
      <w:pPr>
        <w:widowControl w:val="0"/>
        <w:numPr>
          <w:ilvl w:val="0"/>
          <w:numId w:val="63"/>
        </w:numPr>
        <w:ind w:left="1134" w:hanging="567"/>
        <w:jc w:val="both"/>
        <w:rPr>
          <w:rFonts w:ascii="Calibri" w:hAnsi="Calibri" w:cs="Calibri"/>
          <w:snapToGrid w:val="0"/>
          <w:szCs w:val="22"/>
          <w:lang w:eastAsia="cs-CZ"/>
        </w:rPr>
      </w:pPr>
      <w:r w:rsidRPr="007B1008">
        <w:rPr>
          <w:rFonts w:ascii="Calibri" w:hAnsi="Calibri" w:cs="Calibri"/>
          <w:snapToGrid w:val="0"/>
          <w:szCs w:val="22"/>
          <w:lang w:eastAsia="cs-CZ"/>
        </w:rPr>
        <w:t xml:space="preserve">nastane potreba vykonať formálne alebo administratívne zmeny zmluvy (napr. zmena v osobe štatutárneho orgánu, zmena čísla bankového účtu a pod.). </w:t>
      </w:r>
    </w:p>
    <w:p w14:paraId="0E80649A" w14:textId="3449FEA6" w:rsidR="00626CBC" w:rsidRPr="007B1008" w:rsidRDefault="00F26389" w:rsidP="008436A5">
      <w:pPr>
        <w:widowControl w:val="0"/>
        <w:numPr>
          <w:ilvl w:val="0"/>
          <w:numId w:val="63"/>
        </w:numPr>
        <w:ind w:left="1134" w:hanging="567"/>
        <w:jc w:val="both"/>
        <w:rPr>
          <w:rFonts w:ascii="Calibri" w:hAnsi="Calibri" w:cs="Calibri"/>
          <w:snapToGrid w:val="0"/>
          <w:szCs w:val="22"/>
          <w:lang w:eastAsia="cs-CZ"/>
        </w:rPr>
      </w:pPr>
      <w:r>
        <w:rPr>
          <w:rFonts w:ascii="Calibri" w:hAnsi="Calibri" w:cs="Calibri"/>
          <w:snapToGrid w:val="0"/>
          <w:szCs w:val="22"/>
          <w:lang w:eastAsia="cs-CZ"/>
        </w:rPr>
        <w:t xml:space="preserve">nastane potreba zmeny </w:t>
      </w:r>
      <w:r w:rsidR="00626CBC" w:rsidRPr="007B1008">
        <w:rPr>
          <w:rFonts w:ascii="Calibri" w:hAnsi="Calibri" w:cs="Calibri"/>
          <w:snapToGrid w:val="0"/>
          <w:szCs w:val="22"/>
          <w:lang w:eastAsia="cs-CZ"/>
        </w:rPr>
        <w:t>aké</w:t>
      </w:r>
      <w:r>
        <w:rPr>
          <w:rFonts w:ascii="Calibri" w:hAnsi="Calibri" w:cs="Calibri"/>
          <w:snapToGrid w:val="0"/>
          <w:szCs w:val="22"/>
          <w:lang w:eastAsia="cs-CZ"/>
        </w:rPr>
        <w:t>hok</w:t>
      </w:r>
      <w:r w:rsidR="00626CBC" w:rsidRPr="007B1008">
        <w:rPr>
          <w:rFonts w:ascii="Calibri" w:hAnsi="Calibri" w:cs="Calibri"/>
          <w:snapToGrid w:val="0"/>
          <w:szCs w:val="22"/>
          <w:lang w:eastAsia="cs-CZ"/>
        </w:rPr>
        <w:t>oľvek materiál</w:t>
      </w:r>
      <w:r>
        <w:rPr>
          <w:rFonts w:ascii="Calibri" w:hAnsi="Calibri" w:cs="Calibri"/>
          <w:snapToGrid w:val="0"/>
          <w:szCs w:val="22"/>
          <w:lang w:eastAsia="cs-CZ"/>
        </w:rPr>
        <w:t>u</w:t>
      </w:r>
      <w:r w:rsidR="00626CBC" w:rsidRPr="007B1008">
        <w:rPr>
          <w:rFonts w:ascii="Calibri" w:hAnsi="Calibri" w:cs="Calibri"/>
          <w:snapToGrid w:val="0"/>
          <w:szCs w:val="22"/>
          <w:lang w:eastAsia="cs-CZ"/>
        </w:rPr>
        <w:t>, časti, komponent</w:t>
      </w:r>
      <w:r>
        <w:rPr>
          <w:rFonts w:ascii="Calibri" w:hAnsi="Calibri" w:cs="Calibri"/>
          <w:snapToGrid w:val="0"/>
          <w:szCs w:val="22"/>
          <w:lang w:eastAsia="cs-CZ"/>
        </w:rPr>
        <w:t>u</w:t>
      </w:r>
      <w:r w:rsidR="00626CBC" w:rsidRPr="007B1008">
        <w:rPr>
          <w:rFonts w:ascii="Calibri" w:hAnsi="Calibri" w:cs="Calibri"/>
          <w:snapToGrid w:val="0"/>
          <w:szCs w:val="22"/>
          <w:lang w:eastAsia="cs-CZ"/>
        </w:rPr>
        <w:t xml:space="preserve"> a zariadenia, ktoré sú iného druhu, ako je stanovené v tejto zmluve a jej prílohách, avšak kvalitatívne adekvátne požiadavkám zmluvy a jej príloh môžu byť zhotoviteľom použité na zhotovenie diela, ak pôvodné  stanovené v tejto zmluve a jej prílohách majú v čase plnenia tejto zmluvy ukončenú výrobu, o čom zhotoviteľ predloží objednávateľovi vyhlásenie výrobcu</w:t>
      </w:r>
      <w:r w:rsidR="00626CBC">
        <w:rPr>
          <w:rFonts w:ascii="Calibri" w:hAnsi="Calibri" w:cs="Calibri"/>
          <w:snapToGrid w:val="0"/>
          <w:szCs w:val="22"/>
          <w:lang w:eastAsia="cs-CZ"/>
        </w:rPr>
        <w:t>.</w:t>
      </w:r>
    </w:p>
    <w:p w14:paraId="6EA01127" w14:textId="77777777" w:rsidR="00626CBC" w:rsidRPr="007B1008" w:rsidRDefault="00626CBC" w:rsidP="00626CBC">
      <w:pPr>
        <w:widowControl w:val="0"/>
        <w:ind w:left="1134" w:hanging="425"/>
        <w:jc w:val="both"/>
        <w:rPr>
          <w:rFonts w:ascii="Calibri" w:hAnsi="Calibri" w:cs="Calibri"/>
          <w:bCs/>
          <w:snapToGrid w:val="0"/>
          <w:color w:val="000000"/>
          <w:szCs w:val="22"/>
          <w:lang w:eastAsia="cs-CZ"/>
        </w:rPr>
      </w:pPr>
    </w:p>
    <w:p w14:paraId="0DBF01A1" w14:textId="77777777" w:rsidR="00626CBC" w:rsidRPr="007B1008" w:rsidRDefault="00626CBC" w:rsidP="008436A5">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pacing w:val="-2"/>
          <w:szCs w:val="22"/>
          <w:lang w:eastAsia="cs-CZ"/>
        </w:rPr>
        <w:t>Ak by sa dôvod neplatnosti vzťahoval len na časť tejto zmluvy, bude neplatnou len táto časť.</w:t>
      </w:r>
    </w:p>
    <w:p w14:paraId="73AE25B9" w14:textId="77777777" w:rsidR="00626CBC" w:rsidRPr="007B1008" w:rsidRDefault="00626CBC" w:rsidP="00626CBC">
      <w:pPr>
        <w:widowControl w:val="0"/>
        <w:ind w:left="709" w:hanging="709"/>
        <w:jc w:val="both"/>
        <w:rPr>
          <w:rFonts w:ascii="Calibri" w:hAnsi="Calibri" w:cs="Calibri"/>
          <w:bCs/>
          <w:snapToGrid w:val="0"/>
          <w:color w:val="000000"/>
          <w:szCs w:val="22"/>
          <w:lang w:eastAsia="cs-CZ"/>
        </w:rPr>
      </w:pPr>
    </w:p>
    <w:p w14:paraId="01C64E36" w14:textId="77724EA5" w:rsidR="00626CBC" w:rsidRDefault="00626CBC" w:rsidP="008436A5">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tvorí úplnú dohodu medzi zmluvnými stranami týkajúcu sa predmetnej záležitosti. Podpisom tejto zmluvy zanikajú všetky predchádzajúce písomné a ústne dohody súvisiace s predmetom tejto zmluvy a žiadna zo zmluvných strán sa nemôže dovolávať zvláštnych v tejto zmluve neuvedených ústnych dojednaní a dohôd.</w:t>
      </w:r>
    </w:p>
    <w:p w14:paraId="7113FD76" w14:textId="77777777" w:rsidR="008436A5" w:rsidRPr="008436A5" w:rsidRDefault="008436A5" w:rsidP="008436A5">
      <w:pPr>
        <w:widowControl w:val="0"/>
        <w:jc w:val="both"/>
        <w:rPr>
          <w:rFonts w:ascii="Calibri" w:hAnsi="Calibri" w:cs="Calibri"/>
          <w:bCs/>
          <w:snapToGrid w:val="0"/>
          <w:color w:val="000000"/>
          <w:szCs w:val="22"/>
          <w:lang w:eastAsia="cs-CZ"/>
        </w:rPr>
      </w:pPr>
    </w:p>
    <w:p w14:paraId="2FB32A16" w14:textId="77777777" w:rsidR="00626CBC" w:rsidRPr="007B1008" w:rsidRDefault="00626CBC" w:rsidP="008436A5">
      <w:pPr>
        <w:widowControl w:val="0"/>
        <w:numPr>
          <w:ilvl w:val="1"/>
          <w:numId w:val="58"/>
        </w:numPr>
        <w:ind w:left="567" w:hanging="567"/>
        <w:jc w:val="both"/>
        <w:rPr>
          <w:rFonts w:ascii="Calibri" w:hAnsi="Calibri" w:cs="Calibri"/>
          <w:bCs/>
          <w:snapToGrid w:val="0"/>
          <w:color w:val="000000"/>
          <w:szCs w:val="22"/>
          <w:lang w:eastAsia="cs-CZ"/>
        </w:rPr>
      </w:pPr>
      <w:r w:rsidRPr="007B1008">
        <w:rPr>
          <w:rFonts w:ascii="Calibri" w:hAnsi="Calibri" w:cs="Calibri"/>
          <w:snapToGrid w:val="0"/>
          <w:color w:val="000000"/>
          <w:szCs w:val="22"/>
          <w:lang w:eastAsia="cs-CZ"/>
        </w:rPr>
        <w:t>Táto zmluva bola vyhotovená v štyroch (4) rovnopisoch, po dvoch (2) pre každú zmluvnú stranu.</w:t>
      </w:r>
    </w:p>
    <w:p w14:paraId="5661468E" w14:textId="3BE4B40E" w:rsidR="00D22415" w:rsidRPr="00FA66F8" w:rsidRDefault="00626CBC" w:rsidP="008436A5">
      <w:pPr>
        <w:widowControl w:val="0"/>
        <w:numPr>
          <w:ilvl w:val="1"/>
          <w:numId w:val="58"/>
        </w:numPr>
        <w:spacing w:before="120"/>
        <w:ind w:left="567" w:hanging="567"/>
        <w:jc w:val="both"/>
        <w:rPr>
          <w:rFonts w:ascii="Calibri" w:hAnsi="Calibri" w:cs="Calibri"/>
          <w:snapToGrid w:val="0"/>
          <w:szCs w:val="22"/>
          <w:lang w:eastAsia="cs-CZ"/>
        </w:rPr>
      </w:pPr>
      <w:r w:rsidRPr="00FA66F8">
        <w:rPr>
          <w:rFonts w:ascii="Calibri" w:hAnsi="Calibri" w:cs="Calibri"/>
          <w:snapToGrid w:val="0"/>
          <w:szCs w:val="22"/>
          <w:lang w:eastAsia="cs-CZ"/>
        </w:rPr>
        <w:t>Táto zmluva nadobúda platnosť dňom podpisu oboma zmluvnými stranami a</w:t>
      </w:r>
      <w:r w:rsidR="00D22415" w:rsidRPr="00FA66F8">
        <w:rPr>
          <w:rFonts w:ascii="Calibri" w:hAnsi="Calibri" w:cs="Calibri"/>
          <w:snapToGrid w:val="0"/>
          <w:szCs w:val="22"/>
          <w:lang w:eastAsia="cs-CZ"/>
        </w:rPr>
        <w:t> </w:t>
      </w:r>
      <w:r w:rsidRPr="00FA66F8">
        <w:rPr>
          <w:rFonts w:ascii="Calibri" w:hAnsi="Calibri" w:cs="Calibri"/>
          <w:snapToGrid w:val="0"/>
          <w:szCs w:val="22"/>
          <w:lang w:eastAsia="cs-CZ"/>
        </w:rPr>
        <w:t>účinnosť</w:t>
      </w:r>
      <w:r w:rsidR="00D22415" w:rsidRPr="00FA66F8">
        <w:rPr>
          <w:rFonts w:ascii="Calibri" w:hAnsi="Calibri" w:cs="Calibri"/>
          <w:snapToGrid w:val="0"/>
          <w:szCs w:val="22"/>
          <w:lang w:eastAsia="cs-CZ"/>
        </w:rPr>
        <w:t xml:space="preserve"> po </w:t>
      </w:r>
      <w:r w:rsidR="003D6C11" w:rsidRPr="00FA66F8">
        <w:rPr>
          <w:rFonts w:ascii="Calibri" w:hAnsi="Calibri" w:cs="Calibri"/>
          <w:snapToGrid w:val="0"/>
          <w:szCs w:val="22"/>
          <w:lang w:eastAsia="cs-CZ"/>
        </w:rPr>
        <w:t>tom, ako</w:t>
      </w:r>
      <w:r w:rsidR="00D22415" w:rsidRPr="00FA66F8">
        <w:rPr>
          <w:rFonts w:ascii="Calibri" w:hAnsi="Calibri" w:cs="Calibri"/>
          <w:snapToGrid w:val="0"/>
          <w:szCs w:val="22"/>
          <w:lang w:eastAsia="cs-CZ"/>
        </w:rPr>
        <w:t>:</w:t>
      </w:r>
    </w:p>
    <w:p w14:paraId="52251D99" w14:textId="37ED3801"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nadobudne právoplatnosť rozhodnutie o stavebnom zámere alebo iné rozhodnutie, povolenie alebo oprávnenie oprávňujúce objednávateľa na realizáciu diela a</w:t>
      </w:r>
    </w:p>
    <w:p w14:paraId="2CCA18E0" w14:textId="6EE76974" w:rsidR="003D6C11" w:rsidRPr="00FA66F8" w:rsidRDefault="003D6C11" w:rsidP="00D22415">
      <w:pPr>
        <w:widowControl w:val="0"/>
        <w:numPr>
          <w:ilvl w:val="2"/>
          <w:numId w:val="58"/>
        </w:numPr>
        <w:spacing w:before="120"/>
        <w:jc w:val="both"/>
        <w:rPr>
          <w:rFonts w:ascii="Calibri" w:hAnsi="Calibri" w:cs="Calibri"/>
          <w:snapToGrid w:val="0"/>
          <w:szCs w:val="22"/>
          <w:lang w:eastAsia="cs-CZ"/>
        </w:rPr>
      </w:pPr>
      <w:r w:rsidRPr="00FA66F8">
        <w:rPr>
          <w:rFonts w:ascii="Calibri" w:hAnsi="Calibri" w:cs="Calibri"/>
          <w:snapToGrid w:val="0"/>
          <w:szCs w:val="22"/>
          <w:lang w:eastAsia="cs-CZ"/>
        </w:rPr>
        <w:t xml:space="preserve">objednávateľ získa na základe platnej a účinnej zmluvy </w:t>
      </w:r>
      <w:r w:rsidR="000E1B21">
        <w:rPr>
          <w:rFonts w:ascii="Calibri" w:hAnsi="Calibri" w:cs="Calibri"/>
          <w:snapToGrid w:val="0"/>
          <w:szCs w:val="22"/>
          <w:lang w:eastAsia="cs-CZ"/>
        </w:rPr>
        <w:t xml:space="preserve">(napr. úverovej zmluvy) </w:t>
      </w:r>
      <w:r w:rsidRPr="00FA66F8">
        <w:rPr>
          <w:rFonts w:ascii="Calibri" w:hAnsi="Calibri" w:cs="Calibri"/>
          <w:snapToGrid w:val="0"/>
          <w:szCs w:val="22"/>
          <w:lang w:eastAsia="cs-CZ"/>
        </w:rPr>
        <w:t>úver určený na účel financovania ceny za dielo;</w:t>
      </w:r>
    </w:p>
    <w:p w14:paraId="2C87B1B3" w14:textId="59D1608B" w:rsidR="00626CBC" w:rsidRPr="008436A5" w:rsidRDefault="003D6C11" w:rsidP="008436A5">
      <w:pPr>
        <w:widowControl w:val="0"/>
        <w:spacing w:before="120"/>
        <w:ind w:left="738"/>
        <w:jc w:val="both"/>
        <w:rPr>
          <w:rFonts w:ascii="Calibri" w:hAnsi="Calibri" w:cs="Calibri"/>
          <w:snapToGrid w:val="0"/>
          <w:szCs w:val="22"/>
          <w:lang w:eastAsia="cs-CZ"/>
        </w:rPr>
      </w:pPr>
      <w:r w:rsidRPr="00FA66F8">
        <w:rPr>
          <w:rFonts w:ascii="Calibri" w:hAnsi="Calibri" w:cs="Calibri"/>
          <w:snapToGrid w:val="0"/>
          <w:szCs w:val="22"/>
          <w:lang w:eastAsia="cs-CZ"/>
        </w:rPr>
        <w:t xml:space="preserve">zmluva však nenadobudne účinnosť skôr ako </w:t>
      </w:r>
      <w:r w:rsidR="00626CBC" w:rsidRPr="00FA66F8">
        <w:rPr>
          <w:rFonts w:ascii="Calibri" w:hAnsi="Calibri" w:cs="Calibri"/>
          <w:snapToGrid w:val="0"/>
          <w:szCs w:val="22"/>
          <w:lang w:eastAsia="cs-CZ"/>
        </w:rPr>
        <w:t xml:space="preserve">dňom nasledujúcim po dni jej zverejnenia </w:t>
      </w:r>
      <w:r w:rsidRPr="00FA66F8">
        <w:rPr>
          <w:rFonts w:ascii="Calibri" w:hAnsi="Calibri" w:cs="Calibri"/>
          <w:snapToGrid w:val="0"/>
          <w:szCs w:val="22"/>
          <w:lang w:eastAsia="cs-CZ"/>
        </w:rPr>
        <w:t>v Centrálnom registri zmlúv</w:t>
      </w:r>
      <w:r w:rsidR="00626CBC" w:rsidRPr="00FA66F8">
        <w:rPr>
          <w:rFonts w:ascii="Calibri" w:hAnsi="Calibri" w:cs="Calibri"/>
          <w:snapToGrid w:val="0"/>
          <w:szCs w:val="22"/>
          <w:lang w:eastAsia="cs-CZ"/>
        </w:rPr>
        <w:t>.</w:t>
      </w:r>
    </w:p>
    <w:p w14:paraId="6CB8EC01" w14:textId="77777777" w:rsidR="00626CBC" w:rsidRPr="007B1008" w:rsidRDefault="00626CBC" w:rsidP="00D27A5D">
      <w:pPr>
        <w:widowControl w:val="0"/>
        <w:numPr>
          <w:ilvl w:val="1"/>
          <w:numId w:val="58"/>
        </w:numPr>
        <w:autoSpaceDE w:val="0"/>
        <w:autoSpaceDN w:val="0"/>
        <w:adjustRightInd w:val="0"/>
        <w:ind w:hanging="549"/>
        <w:jc w:val="both"/>
        <w:rPr>
          <w:rFonts w:ascii="Calibri" w:eastAsia="Calibri" w:hAnsi="Calibri" w:cs="Calibri"/>
          <w:snapToGrid w:val="0"/>
          <w:szCs w:val="22"/>
          <w:lang w:eastAsia="en-US"/>
        </w:rPr>
      </w:pPr>
      <w:bookmarkStart w:id="16" w:name="_Hlk67322264"/>
      <w:r w:rsidRPr="007B1008">
        <w:rPr>
          <w:rFonts w:ascii="Calibri" w:eastAsia="Calibri" w:hAnsi="Calibri" w:cs="Calibri"/>
          <w:snapToGrid w:val="0"/>
          <w:szCs w:val="22"/>
          <w:lang w:eastAsia="en-US"/>
        </w:rPr>
        <w:t>Neoddeliteľnou súčasťou tejto zmluvy sú  prílohy:</w:t>
      </w:r>
    </w:p>
    <w:p w14:paraId="0D42C340" w14:textId="2C2AEC64" w:rsidR="00626CBC" w:rsidRPr="007B1008" w:rsidRDefault="00626CBC" w:rsidP="00626CBC">
      <w:pPr>
        <w:widowControl w:val="0"/>
        <w:autoSpaceDE w:val="0"/>
        <w:autoSpaceDN w:val="0"/>
        <w:adjustRightInd w:val="0"/>
        <w:ind w:left="567"/>
        <w:jc w:val="both"/>
        <w:rPr>
          <w:rFonts w:ascii="Calibri" w:eastAsia="Calibri" w:hAnsi="Calibri" w:cs="Calibri"/>
          <w:snapToGrid w:val="0"/>
          <w:szCs w:val="22"/>
          <w:lang w:eastAsia="en-US"/>
        </w:rPr>
      </w:pPr>
      <w:r w:rsidRPr="007B1008">
        <w:rPr>
          <w:rFonts w:ascii="Calibri" w:eastAsia="Calibri" w:hAnsi="Calibri" w:cs="Calibri"/>
          <w:snapToGrid w:val="0"/>
          <w:szCs w:val="22"/>
          <w:lang w:eastAsia="en-US"/>
        </w:rPr>
        <w:t>Príloha č. 1 -</w:t>
      </w:r>
      <w:r w:rsidRPr="007B1008">
        <w:rPr>
          <w:rFonts w:ascii="Calibri" w:eastAsia="Calibri" w:hAnsi="Calibri" w:cs="Calibri"/>
          <w:b/>
          <w:snapToGrid w:val="0"/>
          <w:szCs w:val="22"/>
          <w:lang w:eastAsia="en-US"/>
        </w:rPr>
        <w:t xml:space="preserve"> </w:t>
      </w:r>
      <w:r>
        <w:rPr>
          <w:rFonts w:ascii="Calibri" w:eastAsia="Calibri" w:hAnsi="Calibri" w:cs="Calibri"/>
          <w:b/>
          <w:snapToGrid w:val="0"/>
          <w:szCs w:val="22"/>
          <w:lang w:eastAsia="en-US"/>
        </w:rPr>
        <w:t xml:space="preserve"> </w:t>
      </w:r>
      <w:r w:rsidR="009276FC">
        <w:rPr>
          <w:rFonts w:ascii="Calibri" w:eastAsia="Calibri" w:hAnsi="Calibri" w:cs="Calibri"/>
          <w:snapToGrid w:val="0"/>
          <w:szCs w:val="22"/>
          <w:lang w:eastAsia="en-US"/>
        </w:rPr>
        <w:t>Projektová dokumentácia</w:t>
      </w:r>
      <w:r w:rsidRPr="007B1008">
        <w:rPr>
          <w:rFonts w:ascii="Calibri" w:eastAsia="Calibri" w:hAnsi="Calibri" w:cs="Calibri"/>
          <w:snapToGrid w:val="0"/>
          <w:szCs w:val="22"/>
          <w:lang w:eastAsia="en-US"/>
        </w:rPr>
        <w:t xml:space="preserve"> </w:t>
      </w:r>
    </w:p>
    <w:p w14:paraId="55491C7B" w14:textId="6F8E9785" w:rsidR="00626CBC" w:rsidRDefault="00626CBC" w:rsidP="00626CBC">
      <w:pPr>
        <w:widowControl w:val="0"/>
        <w:autoSpaceDE w:val="0"/>
        <w:autoSpaceDN w:val="0"/>
        <w:adjustRightInd w:val="0"/>
        <w:ind w:left="567"/>
        <w:jc w:val="both"/>
        <w:rPr>
          <w:rFonts w:ascii="Calibri" w:eastAsia="Calibri" w:hAnsi="Calibri" w:cs="Calibri"/>
          <w:snapToGrid w:val="0"/>
          <w:color w:val="000000"/>
          <w:szCs w:val="22"/>
          <w:lang w:eastAsia="en-US"/>
        </w:rPr>
      </w:pPr>
      <w:r w:rsidRPr="007B1008">
        <w:rPr>
          <w:rFonts w:ascii="Calibri" w:eastAsia="Calibri" w:hAnsi="Calibri" w:cs="Calibri"/>
          <w:snapToGrid w:val="0"/>
          <w:color w:val="000000"/>
          <w:szCs w:val="22"/>
          <w:lang w:eastAsia="en-US"/>
        </w:rPr>
        <w:t xml:space="preserve">Príloha č. 2 – </w:t>
      </w:r>
      <w:r w:rsidR="00603BF8">
        <w:rPr>
          <w:rFonts w:ascii="Calibri" w:eastAsia="Calibri" w:hAnsi="Calibri" w:cs="Calibri"/>
          <w:snapToGrid w:val="0"/>
          <w:color w:val="000000"/>
          <w:szCs w:val="22"/>
          <w:lang w:eastAsia="en-US"/>
        </w:rPr>
        <w:t>Ocenený výkaz výmer</w:t>
      </w:r>
    </w:p>
    <w:p w14:paraId="6A9FC4D9" w14:textId="5D537F90" w:rsidR="00FD0DE4" w:rsidRPr="00FD0DE4" w:rsidRDefault="00FD0DE4" w:rsidP="00FD0DE4">
      <w:pPr>
        <w:widowControl w:val="0"/>
        <w:autoSpaceDE w:val="0"/>
        <w:autoSpaceDN w:val="0"/>
        <w:adjustRightInd w:val="0"/>
        <w:ind w:left="567"/>
        <w:jc w:val="both"/>
        <w:rPr>
          <w:rFonts w:ascii="Calibri" w:eastAsia="Calibri" w:hAnsi="Calibri" w:cs="Calibri"/>
          <w:bCs/>
          <w:i/>
          <w:snapToGrid w:val="0"/>
          <w:szCs w:val="22"/>
          <w:lang w:eastAsia="en-US"/>
        </w:rPr>
      </w:pPr>
      <w:r w:rsidRPr="00FD0DE4">
        <w:rPr>
          <w:rFonts w:ascii="Calibri" w:eastAsia="Calibri" w:hAnsi="Calibri" w:cs="Calibri"/>
          <w:snapToGrid w:val="0"/>
          <w:color w:val="000000"/>
          <w:szCs w:val="22"/>
          <w:lang w:eastAsia="en-US"/>
        </w:rPr>
        <w:t xml:space="preserve">Príloha č. </w:t>
      </w:r>
      <w:r>
        <w:rPr>
          <w:rFonts w:ascii="Calibri" w:eastAsia="Calibri" w:hAnsi="Calibri" w:cs="Calibri"/>
          <w:snapToGrid w:val="0"/>
          <w:color w:val="000000"/>
          <w:szCs w:val="22"/>
          <w:lang w:eastAsia="en-US"/>
        </w:rPr>
        <w:t>3</w:t>
      </w:r>
      <w:r w:rsidRPr="00FD0DE4">
        <w:rPr>
          <w:rFonts w:ascii="Calibri" w:eastAsia="Calibri" w:hAnsi="Calibri" w:cs="Calibri"/>
          <w:snapToGrid w:val="0"/>
          <w:color w:val="000000"/>
          <w:szCs w:val="22"/>
          <w:lang w:eastAsia="en-US"/>
        </w:rPr>
        <w:t xml:space="preserve"> – Záväzné návrhy realizácie diela – vozidlá, stroje, zariadenia </w:t>
      </w:r>
    </w:p>
    <w:p w14:paraId="0E4FAC86" w14:textId="283B2C3D" w:rsidR="00FD0DE4" w:rsidRPr="00FD0DE4" w:rsidRDefault="00FD0DE4" w:rsidP="00FD0DE4">
      <w:pPr>
        <w:widowControl w:val="0"/>
        <w:autoSpaceDE w:val="0"/>
        <w:autoSpaceDN w:val="0"/>
        <w:adjustRightInd w:val="0"/>
        <w:ind w:left="567"/>
        <w:jc w:val="both"/>
        <w:rPr>
          <w:rFonts w:ascii="Calibri" w:eastAsia="Calibri" w:hAnsi="Calibri" w:cs="Calibri"/>
          <w:bCs/>
          <w:snapToGrid w:val="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4</w:t>
      </w:r>
      <w:r w:rsidRPr="00FD0DE4">
        <w:rPr>
          <w:rFonts w:ascii="Calibri" w:eastAsia="Calibri" w:hAnsi="Calibri" w:cs="Calibri"/>
          <w:bCs/>
          <w:snapToGrid w:val="0"/>
          <w:szCs w:val="22"/>
          <w:lang w:eastAsia="en-US"/>
        </w:rPr>
        <w:t xml:space="preserve"> – Záväzné návrhy realizácie diela – pracovníci </w:t>
      </w:r>
    </w:p>
    <w:p w14:paraId="219A558A" w14:textId="6ED5EECD" w:rsidR="00FD0DE4" w:rsidRPr="00FD0DE4" w:rsidRDefault="00FD0DE4" w:rsidP="00FD0DE4">
      <w:pPr>
        <w:widowControl w:val="0"/>
        <w:autoSpaceDE w:val="0"/>
        <w:autoSpaceDN w:val="0"/>
        <w:adjustRightInd w:val="0"/>
        <w:ind w:left="567"/>
        <w:jc w:val="both"/>
        <w:rPr>
          <w:rFonts w:ascii="Calibri" w:eastAsia="Calibri" w:hAnsi="Calibri" w:cs="Calibri"/>
          <w:snapToGrid w:val="0"/>
          <w:color w:val="000000"/>
          <w:szCs w:val="22"/>
          <w:lang w:eastAsia="en-US"/>
        </w:rPr>
      </w:pPr>
      <w:r w:rsidRPr="00FD0DE4">
        <w:rPr>
          <w:rFonts w:ascii="Calibri" w:eastAsia="Calibri" w:hAnsi="Calibri" w:cs="Calibri"/>
          <w:bCs/>
          <w:snapToGrid w:val="0"/>
          <w:szCs w:val="22"/>
          <w:lang w:eastAsia="en-US"/>
        </w:rPr>
        <w:t xml:space="preserve">Príloha č. </w:t>
      </w:r>
      <w:r>
        <w:rPr>
          <w:rFonts w:ascii="Calibri" w:eastAsia="Calibri" w:hAnsi="Calibri" w:cs="Calibri"/>
          <w:bCs/>
          <w:snapToGrid w:val="0"/>
          <w:szCs w:val="22"/>
          <w:lang w:eastAsia="en-US"/>
        </w:rPr>
        <w:t>5</w:t>
      </w:r>
      <w:r w:rsidRPr="00FD0DE4">
        <w:rPr>
          <w:rFonts w:ascii="Calibri" w:eastAsia="Calibri" w:hAnsi="Calibri" w:cs="Calibri"/>
          <w:bCs/>
          <w:snapToGrid w:val="0"/>
          <w:szCs w:val="22"/>
          <w:lang w:eastAsia="en-US"/>
        </w:rPr>
        <w:t xml:space="preserve"> -  Záväzný časový návrh etáp realizácie diela</w:t>
      </w:r>
      <w:r w:rsidRPr="00FD0DE4">
        <w:rPr>
          <w:rFonts w:ascii="Calibri" w:eastAsia="Calibri" w:hAnsi="Calibri" w:cs="Calibri"/>
          <w:bCs/>
          <w:i/>
          <w:snapToGrid w:val="0"/>
          <w:szCs w:val="22"/>
          <w:lang w:eastAsia="en-US"/>
        </w:rPr>
        <w:t xml:space="preserve"> </w:t>
      </w:r>
    </w:p>
    <w:p w14:paraId="338593AD" w14:textId="77777777" w:rsidR="00C209C5" w:rsidRDefault="00FD0DE4" w:rsidP="00626CBC">
      <w:pPr>
        <w:widowControl w:val="0"/>
        <w:autoSpaceDE w:val="0"/>
        <w:autoSpaceDN w:val="0"/>
        <w:adjustRightInd w:val="0"/>
        <w:ind w:left="567"/>
        <w:jc w:val="both"/>
        <w:rPr>
          <w:rFonts w:ascii="Calibri" w:eastAsia="Calibri" w:hAnsi="Calibri" w:cs="Calibri"/>
          <w:bCs/>
          <w:iCs/>
          <w:snapToGrid w:val="0"/>
          <w:szCs w:val="22"/>
          <w:lang w:eastAsia="en-US"/>
        </w:rPr>
      </w:pPr>
      <w:r w:rsidRPr="00C209C5">
        <w:rPr>
          <w:rFonts w:ascii="Calibri" w:eastAsia="Calibri" w:hAnsi="Calibri" w:cs="Calibri"/>
          <w:bCs/>
          <w:iCs/>
          <w:snapToGrid w:val="0"/>
          <w:szCs w:val="22"/>
          <w:lang w:eastAsia="en-US"/>
        </w:rPr>
        <w:t xml:space="preserve">Príloha č. </w:t>
      </w:r>
      <w:r>
        <w:rPr>
          <w:rFonts w:ascii="Calibri" w:eastAsia="Calibri" w:hAnsi="Calibri" w:cs="Calibri"/>
          <w:bCs/>
          <w:iCs/>
          <w:snapToGrid w:val="0"/>
          <w:szCs w:val="22"/>
          <w:lang w:eastAsia="en-US"/>
        </w:rPr>
        <w:t>6</w:t>
      </w:r>
      <w:r w:rsidRPr="00C209C5">
        <w:rPr>
          <w:rFonts w:ascii="Calibri" w:eastAsia="Calibri" w:hAnsi="Calibri" w:cs="Calibri"/>
          <w:bCs/>
          <w:iCs/>
          <w:snapToGrid w:val="0"/>
          <w:szCs w:val="22"/>
          <w:lang w:eastAsia="en-US"/>
        </w:rPr>
        <w:t xml:space="preserve"> – Kópie poistnej zmluvy   </w:t>
      </w:r>
    </w:p>
    <w:p w14:paraId="4F93C483" w14:textId="743BA7FB" w:rsidR="00626CBC" w:rsidRDefault="00057BC9" w:rsidP="008436A5">
      <w:pPr>
        <w:widowControl w:val="0"/>
        <w:autoSpaceDE w:val="0"/>
        <w:autoSpaceDN w:val="0"/>
        <w:adjustRightInd w:val="0"/>
        <w:ind w:left="567"/>
        <w:jc w:val="both"/>
        <w:rPr>
          <w:rFonts w:ascii="Calibri" w:eastAsia="Calibri" w:hAnsi="Calibri" w:cs="Calibri"/>
          <w:bCs/>
          <w:snapToGrid w:val="0"/>
          <w:szCs w:val="22"/>
          <w:lang w:eastAsia="en-US"/>
        </w:rPr>
      </w:pPr>
      <w:r>
        <w:rPr>
          <w:rFonts w:ascii="Calibri" w:eastAsia="Calibri" w:hAnsi="Calibri" w:cs="Calibri"/>
          <w:bCs/>
          <w:snapToGrid w:val="0"/>
          <w:szCs w:val="22"/>
          <w:lang w:eastAsia="en-US"/>
        </w:rPr>
        <w:t xml:space="preserve">Príloha č. </w:t>
      </w:r>
      <w:r w:rsidR="00FD0DE4">
        <w:rPr>
          <w:rFonts w:ascii="Calibri" w:eastAsia="Calibri" w:hAnsi="Calibri" w:cs="Calibri"/>
          <w:bCs/>
          <w:snapToGrid w:val="0"/>
          <w:szCs w:val="22"/>
          <w:lang w:eastAsia="en-US"/>
        </w:rPr>
        <w:t>7</w:t>
      </w:r>
      <w:r>
        <w:rPr>
          <w:rFonts w:ascii="Calibri" w:eastAsia="Calibri" w:hAnsi="Calibri" w:cs="Calibri"/>
          <w:bCs/>
          <w:snapToGrid w:val="0"/>
          <w:szCs w:val="22"/>
          <w:lang w:eastAsia="en-US"/>
        </w:rPr>
        <w:t xml:space="preserve"> </w:t>
      </w:r>
      <w:r w:rsidR="008436A5">
        <w:rPr>
          <w:rFonts w:ascii="Calibri" w:eastAsia="Calibri" w:hAnsi="Calibri" w:cs="Calibri"/>
          <w:bCs/>
          <w:snapToGrid w:val="0"/>
          <w:szCs w:val="22"/>
          <w:lang w:eastAsia="en-US"/>
        </w:rPr>
        <w:t>–</w:t>
      </w:r>
      <w:r>
        <w:rPr>
          <w:rFonts w:ascii="Calibri" w:eastAsia="Calibri" w:hAnsi="Calibri" w:cs="Calibri"/>
          <w:bCs/>
          <w:snapToGrid w:val="0"/>
          <w:szCs w:val="22"/>
          <w:lang w:eastAsia="en-US"/>
        </w:rPr>
        <w:t xml:space="preserve"> Subdodávatelia</w:t>
      </w:r>
    </w:p>
    <w:p w14:paraId="5BA1F962" w14:textId="77777777" w:rsidR="008436A5" w:rsidRPr="008436A5" w:rsidRDefault="008436A5" w:rsidP="008436A5">
      <w:pPr>
        <w:widowControl w:val="0"/>
        <w:autoSpaceDE w:val="0"/>
        <w:autoSpaceDN w:val="0"/>
        <w:adjustRightInd w:val="0"/>
        <w:ind w:left="567"/>
        <w:jc w:val="both"/>
        <w:rPr>
          <w:rFonts w:ascii="Calibri" w:eastAsia="Calibri" w:hAnsi="Calibri" w:cs="Calibri"/>
          <w:bCs/>
          <w:snapToGrid w:val="0"/>
          <w:szCs w:val="22"/>
          <w:lang w:eastAsia="en-US"/>
        </w:rPr>
      </w:pPr>
    </w:p>
    <w:bookmarkEnd w:id="16"/>
    <w:p w14:paraId="72E6A2B0" w14:textId="1C7F52AC" w:rsidR="00626CBC" w:rsidRPr="007B1008" w:rsidRDefault="00626CBC" w:rsidP="00D27A5D">
      <w:pPr>
        <w:widowControl w:val="0"/>
        <w:numPr>
          <w:ilvl w:val="1"/>
          <w:numId w:val="58"/>
        </w:numPr>
        <w:ind w:left="567" w:hanging="567"/>
        <w:jc w:val="both"/>
        <w:rPr>
          <w:rFonts w:ascii="Calibri" w:hAnsi="Calibri" w:cs="Calibri"/>
          <w:snapToGrid w:val="0"/>
          <w:szCs w:val="22"/>
          <w:lang w:eastAsia="cs-CZ"/>
        </w:rPr>
      </w:pPr>
      <w:r w:rsidRPr="007B1008">
        <w:rPr>
          <w:rFonts w:ascii="Calibri" w:hAnsi="Calibri" w:cs="Calibri"/>
          <w:snapToGrid w:val="0"/>
          <w:color w:val="000000"/>
          <w:szCs w:val="22"/>
          <w:lang w:eastAsia="cs-CZ"/>
        </w:rPr>
        <w:t>Zmluvné strany vyhlasujú, že sú plne spôsobilé na právne úkony, že ich zmluvná voľnosť nie je ničím obmedzená, že si obsah zmluvy dôkladne prečítali a že tento im je jasný, zrozumiteľný a vyjadrujúci ich slobodnú, vážnu a spoločnú vôľu, a na znak súhlasu ju vlastnoručne podpisujú.</w:t>
      </w:r>
    </w:p>
    <w:p w14:paraId="14FC369F" w14:textId="77777777" w:rsidR="00626CBC" w:rsidRDefault="00626CBC" w:rsidP="00626CBC">
      <w:pPr>
        <w:widowControl w:val="0"/>
        <w:autoSpaceDE w:val="0"/>
        <w:autoSpaceDN w:val="0"/>
        <w:adjustRightInd w:val="0"/>
        <w:jc w:val="both"/>
        <w:rPr>
          <w:rFonts w:ascii="Calibri" w:hAnsi="Calibri" w:cs="Calibri"/>
          <w:b/>
          <w:snapToGrid w:val="0"/>
          <w:szCs w:val="22"/>
          <w:lang w:eastAsia="cs-CZ"/>
        </w:rPr>
      </w:pPr>
    </w:p>
    <w:p w14:paraId="2AC82ED4" w14:textId="77777777" w:rsidR="00626CBC" w:rsidRPr="007B1008" w:rsidRDefault="00626CBC" w:rsidP="00626CBC">
      <w:pPr>
        <w:widowControl w:val="0"/>
        <w:autoSpaceDE w:val="0"/>
        <w:autoSpaceDN w:val="0"/>
        <w:adjustRightInd w:val="0"/>
        <w:jc w:val="both"/>
        <w:rPr>
          <w:rFonts w:ascii="Calibri" w:hAnsi="Calibri" w:cs="Calibri"/>
          <w:b/>
          <w:snapToGrid w:val="0"/>
          <w:szCs w:val="22"/>
          <w:lang w:eastAsia="cs-CZ"/>
        </w:rPr>
      </w:pPr>
      <w:r w:rsidRPr="007B1008">
        <w:rPr>
          <w:rFonts w:ascii="Calibri" w:hAnsi="Calibri" w:cs="Calibri"/>
          <w:b/>
          <w:snapToGrid w:val="0"/>
          <w:szCs w:val="22"/>
          <w:lang w:eastAsia="cs-CZ"/>
        </w:rPr>
        <w:t>Za objednávateľa:</w:t>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r>
      <w:r w:rsidRPr="007B1008">
        <w:rPr>
          <w:rFonts w:ascii="Calibri" w:hAnsi="Calibri" w:cs="Calibri"/>
          <w:b/>
          <w:snapToGrid w:val="0"/>
          <w:szCs w:val="22"/>
          <w:lang w:eastAsia="cs-CZ"/>
        </w:rPr>
        <w:tab/>
        <w:t>Za zhotoviteľa:</w:t>
      </w:r>
    </w:p>
    <w:p w14:paraId="5CB95647" w14:textId="77777777" w:rsidR="00626CBC" w:rsidRPr="007B1008" w:rsidRDefault="00626CBC" w:rsidP="00626CBC">
      <w:pPr>
        <w:widowControl w:val="0"/>
        <w:autoSpaceDE w:val="0"/>
        <w:autoSpaceDN w:val="0"/>
        <w:adjustRightInd w:val="0"/>
        <w:jc w:val="both"/>
        <w:rPr>
          <w:rFonts w:ascii="Calibri" w:hAnsi="Calibri" w:cs="Calibri"/>
          <w:snapToGrid w:val="0"/>
          <w:szCs w:val="22"/>
          <w:lang w:eastAsia="cs-CZ"/>
        </w:rPr>
      </w:pPr>
    </w:p>
    <w:p w14:paraId="4D2FC4C6" w14:textId="77777777" w:rsidR="00626CBC" w:rsidRPr="007B1008" w:rsidRDefault="00626CBC" w:rsidP="00626CBC">
      <w:pPr>
        <w:widowControl w:val="0"/>
        <w:jc w:val="both"/>
        <w:rPr>
          <w:rFonts w:ascii="Calibri" w:hAnsi="Calibri" w:cs="Calibri"/>
          <w:snapToGrid w:val="0"/>
          <w:szCs w:val="22"/>
          <w:lang w:eastAsia="cs-CZ"/>
        </w:rPr>
      </w:pPr>
      <w:r w:rsidRPr="007B1008">
        <w:rPr>
          <w:rFonts w:ascii="Calibri" w:hAnsi="Calibri" w:cs="Calibri"/>
          <w:snapToGrid w:val="0"/>
          <w:szCs w:val="22"/>
          <w:lang w:eastAsia="cs-CZ"/>
        </w:rPr>
        <w:t>V Košiciach dňa</w:t>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r>
      <w:r w:rsidRPr="007B1008">
        <w:rPr>
          <w:rFonts w:ascii="Calibri" w:hAnsi="Calibri" w:cs="Calibri"/>
          <w:snapToGrid w:val="0"/>
          <w:szCs w:val="22"/>
          <w:lang w:eastAsia="cs-CZ"/>
        </w:rPr>
        <w:tab/>
        <w:t>V </w:t>
      </w:r>
      <w:r w:rsidRPr="007B1008">
        <w:rPr>
          <w:rFonts w:ascii="Calibri" w:hAnsi="Calibri" w:cs="Calibri"/>
          <w:bCs/>
          <w:snapToGrid w:val="0"/>
          <w:szCs w:val="22"/>
          <w:lang w:eastAsia="cs-CZ"/>
        </w:rPr>
        <w:t>___</w:t>
      </w:r>
      <w:r w:rsidRPr="007B1008">
        <w:rPr>
          <w:rFonts w:ascii="Calibri" w:hAnsi="Calibri" w:cs="Calibri"/>
          <w:snapToGrid w:val="0"/>
          <w:szCs w:val="22"/>
          <w:lang w:eastAsia="cs-CZ"/>
        </w:rPr>
        <w:t xml:space="preserve"> dňa</w:t>
      </w:r>
    </w:p>
    <w:p w14:paraId="3C9CB7BF" w14:textId="77777777" w:rsidR="00626CBC" w:rsidRPr="007B1008" w:rsidRDefault="00626CBC" w:rsidP="00626CBC">
      <w:pPr>
        <w:widowControl w:val="0"/>
        <w:jc w:val="both"/>
        <w:rPr>
          <w:rFonts w:ascii="Calibri" w:hAnsi="Calibri" w:cs="Calibri"/>
          <w:snapToGrid w:val="0"/>
          <w:szCs w:val="22"/>
          <w:lang w:eastAsia="cs-CZ"/>
        </w:rPr>
      </w:pPr>
    </w:p>
    <w:p w14:paraId="6341EFBA"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p>
    <w:p w14:paraId="7396AE80" w14:textId="77777777" w:rsidR="00626CBC" w:rsidRPr="007B1008" w:rsidRDefault="00626CBC" w:rsidP="00626CBC">
      <w:pPr>
        <w:widowControl w:val="0"/>
        <w:tabs>
          <w:tab w:val="left" w:pos="1701"/>
        </w:tabs>
        <w:rPr>
          <w:rFonts w:ascii="Calibri" w:hAnsi="Calibri" w:cs="Calibri"/>
          <w:snapToGrid w:val="0"/>
          <w:color w:val="000000"/>
          <w:szCs w:val="22"/>
          <w:lang w:eastAsia="cs-CZ"/>
        </w:rPr>
      </w:pPr>
      <w:r w:rsidRPr="007B1008">
        <w:rPr>
          <w:rFonts w:ascii="Calibri" w:hAnsi="Calibri" w:cs="Calibri"/>
          <w:snapToGrid w:val="0"/>
          <w:color w:val="000000"/>
          <w:szCs w:val="22"/>
          <w:lang w:eastAsia="cs-CZ"/>
        </w:rPr>
        <w:t>Ing. Jaroslav Tkáč</w:t>
      </w:r>
    </w:p>
    <w:p w14:paraId="76B14EF8" w14:textId="77777777" w:rsidR="00626CBC" w:rsidRPr="007B1008" w:rsidRDefault="00626CBC" w:rsidP="00626CBC">
      <w:pPr>
        <w:widowControl w:val="0"/>
        <w:tabs>
          <w:tab w:val="left" w:pos="1701"/>
        </w:tabs>
        <w:rPr>
          <w:rFonts w:ascii="Calibri" w:hAnsi="Calibri" w:cs="Calibri"/>
          <w:snapToGrid w:val="0"/>
          <w:szCs w:val="22"/>
          <w:lang w:eastAsia="cs-CZ"/>
        </w:rPr>
      </w:pPr>
      <w:r w:rsidRPr="007B1008">
        <w:rPr>
          <w:rFonts w:ascii="Calibri" w:hAnsi="Calibri" w:cs="Calibri"/>
          <w:snapToGrid w:val="0"/>
          <w:szCs w:val="22"/>
          <w:lang w:eastAsia="cs-CZ"/>
        </w:rPr>
        <w:t xml:space="preserve">konateľ                                                                                       </w:t>
      </w:r>
    </w:p>
    <w:p w14:paraId="0B2F84A5"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p w14:paraId="39006DDB" w14:textId="77777777" w:rsidR="00626CBC" w:rsidRPr="007B1008" w:rsidRDefault="00626CBC" w:rsidP="00626CBC">
      <w:pPr>
        <w:widowControl w:val="0"/>
        <w:autoSpaceDE w:val="0"/>
        <w:autoSpaceDN w:val="0"/>
        <w:adjustRightInd w:val="0"/>
        <w:jc w:val="both"/>
        <w:rPr>
          <w:rFonts w:ascii="Calibri" w:hAnsi="Calibri" w:cs="Calibri"/>
          <w:b/>
          <w:bCs/>
          <w:snapToGrid w:val="0"/>
          <w:szCs w:val="22"/>
          <w:lang w:eastAsia="cs-CZ"/>
        </w:rPr>
      </w:pPr>
    </w:p>
    <w:bookmarkEnd w:id="0"/>
    <w:bookmarkEnd w:id="1"/>
    <w:bookmarkEnd w:id="2"/>
    <w:p w14:paraId="60834213" w14:textId="77777777" w:rsidR="00626CBC" w:rsidRPr="00085047" w:rsidRDefault="00626CBC" w:rsidP="00626CBC">
      <w:pPr>
        <w:jc w:val="center"/>
      </w:pPr>
    </w:p>
    <w:p w14:paraId="51C04F39" w14:textId="77777777" w:rsidR="00FD0DE4" w:rsidRDefault="00FD0DE4"/>
    <w:p w14:paraId="39527011" w14:textId="77777777" w:rsidR="00FD0DE4" w:rsidRDefault="00FD0DE4"/>
    <w:p w14:paraId="2B73BCB6" w14:textId="4E678EE5" w:rsidR="00FD0DE4" w:rsidRPr="008436A5" w:rsidRDefault="00FD0DE4" w:rsidP="00FD0DE4">
      <w:pPr>
        <w:spacing w:after="160" w:line="259" w:lineRule="auto"/>
        <w:jc w:val="right"/>
        <w:rPr>
          <w:rFonts w:asciiTheme="minorHAnsi" w:eastAsia="Calibri" w:hAnsiTheme="minorHAnsi" w:cstheme="minorHAnsi"/>
          <w:kern w:val="2"/>
          <w:szCs w:val="22"/>
          <w:lang w:eastAsia="en-US"/>
        </w:rPr>
      </w:pPr>
      <w:r w:rsidRPr="008436A5">
        <w:rPr>
          <w:rFonts w:asciiTheme="minorHAnsi" w:eastAsia="Calibri" w:hAnsiTheme="minorHAnsi" w:cstheme="minorHAnsi"/>
          <w:kern w:val="2"/>
          <w:szCs w:val="22"/>
          <w:lang w:eastAsia="en-US"/>
        </w:rPr>
        <w:t>Príloha č.7 k </w:t>
      </w:r>
      <w:proofErr w:type="spellStart"/>
      <w:r w:rsidRPr="008436A5">
        <w:rPr>
          <w:rFonts w:asciiTheme="minorHAnsi" w:eastAsia="Calibri" w:hAnsiTheme="minorHAnsi" w:cstheme="minorHAnsi"/>
          <w:kern w:val="2"/>
          <w:szCs w:val="22"/>
          <w:lang w:eastAsia="en-US"/>
        </w:rPr>
        <w:t>ZoD</w:t>
      </w:r>
      <w:proofErr w:type="spellEnd"/>
    </w:p>
    <w:p w14:paraId="121B4BBD" w14:textId="77777777" w:rsidR="00FD0DE4" w:rsidRPr="00FD0DE4" w:rsidRDefault="00FD0DE4" w:rsidP="00FD0DE4">
      <w:pPr>
        <w:spacing w:after="160" w:line="259" w:lineRule="auto"/>
        <w:rPr>
          <w:rFonts w:eastAsia="Calibri" w:cs="Arial"/>
          <w:kern w:val="2"/>
          <w:szCs w:val="22"/>
          <w:lang w:eastAsia="en-US"/>
        </w:rPr>
      </w:pPr>
    </w:p>
    <w:p w14:paraId="3C355F49" w14:textId="77777777" w:rsidR="00FD0DE4" w:rsidRPr="00FD0DE4" w:rsidRDefault="00FD0DE4" w:rsidP="00FD0DE4">
      <w:pPr>
        <w:spacing w:after="160" w:line="259" w:lineRule="auto"/>
        <w:rPr>
          <w:rFonts w:eastAsia="Calibri" w:cs="Arial"/>
          <w:kern w:val="2"/>
          <w:szCs w:val="22"/>
          <w:lang w:eastAsia="en-US"/>
        </w:rPr>
      </w:pPr>
    </w:p>
    <w:p w14:paraId="66955440" w14:textId="77777777" w:rsidR="00FD0DE4" w:rsidRPr="00FD0DE4" w:rsidRDefault="00FD0DE4" w:rsidP="00FD0DE4">
      <w:pPr>
        <w:suppressAutoHyphens/>
        <w:autoSpaceDN w:val="0"/>
        <w:jc w:val="center"/>
        <w:rPr>
          <w:rFonts w:ascii="Calibri" w:hAnsi="Calibri" w:cs="Calibri"/>
          <w:b/>
          <w:bCs/>
          <w:iCs/>
          <w:caps/>
          <w:sz w:val="32"/>
          <w:szCs w:val="32"/>
        </w:rPr>
      </w:pPr>
      <w:bookmarkStart w:id="17" w:name="_Hlk186791284"/>
      <w:r w:rsidRPr="00FD0DE4">
        <w:rPr>
          <w:rFonts w:ascii="Calibri" w:hAnsi="Calibri" w:cs="Calibri"/>
          <w:b/>
          <w:bCs/>
          <w:iCs/>
          <w:caps/>
          <w:sz w:val="32"/>
          <w:szCs w:val="32"/>
        </w:rPr>
        <w:t>Zoznam subdodávateľov</w:t>
      </w:r>
    </w:p>
    <w:p w14:paraId="09CE0833" w14:textId="77777777" w:rsidR="00FD0DE4" w:rsidRPr="00FD0DE4" w:rsidRDefault="00FD0DE4" w:rsidP="00FD0DE4">
      <w:pPr>
        <w:widowControl w:val="0"/>
        <w:tabs>
          <w:tab w:val="left" w:pos="5520"/>
          <w:tab w:val="left" w:pos="6237"/>
          <w:tab w:val="right" w:pos="9072"/>
        </w:tabs>
        <w:suppressAutoHyphens/>
        <w:autoSpaceDE w:val="0"/>
        <w:autoSpaceDN w:val="0"/>
        <w:jc w:val="center"/>
        <w:rPr>
          <w:rFonts w:ascii="Calibri" w:hAnsi="Calibri" w:cs="Calibri"/>
          <w:b/>
          <w:bCs/>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92"/>
      </w:tblGrid>
      <w:tr w:rsidR="00FD0DE4" w:rsidRPr="00FD0DE4" w14:paraId="4DA5E0C1" w14:textId="77777777" w:rsidTr="00BF3BD4">
        <w:tc>
          <w:tcPr>
            <w:tcW w:w="4889" w:type="dxa"/>
            <w:shd w:val="clear" w:color="auto" w:fill="BFBFBF"/>
          </w:tcPr>
          <w:p w14:paraId="401D44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Údaje</w:t>
            </w:r>
          </w:p>
        </w:tc>
        <w:tc>
          <w:tcPr>
            <w:tcW w:w="4892" w:type="dxa"/>
            <w:shd w:val="clear" w:color="auto" w:fill="BFBFBF"/>
          </w:tcPr>
          <w:p w14:paraId="3DC8710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szCs w:val="22"/>
              </w:rPr>
              <w:t>Informácia o subdodávateľovi</w:t>
            </w:r>
          </w:p>
        </w:tc>
      </w:tr>
      <w:tr w:rsidR="00FD0DE4" w:rsidRPr="00FD0DE4" w14:paraId="3AB10EF4" w14:textId="77777777" w:rsidTr="00BF3BD4">
        <w:tc>
          <w:tcPr>
            <w:tcW w:w="4889" w:type="dxa"/>
          </w:tcPr>
          <w:p w14:paraId="6FAC2E91"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Obchodné meno</w:t>
            </w:r>
          </w:p>
        </w:tc>
        <w:tc>
          <w:tcPr>
            <w:tcW w:w="4892" w:type="dxa"/>
            <w:vAlign w:val="center"/>
          </w:tcPr>
          <w:p w14:paraId="3B836471"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4AEA656" w14:textId="77777777" w:rsidTr="00BF3BD4">
        <w:tc>
          <w:tcPr>
            <w:tcW w:w="4889" w:type="dxa"/>
          </w:tcPr>
          <w:p w14:paraId="3597808E"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Sídlo</w:t>
            </w:r>
          </w:p>
        </w:tc>
        <w:tc>
          <w:tcPr>
            <w:tcW w:w="4892" w:type="dxa"/>
            <w:vAlign w:val="center"/>
          </w:tcPr>
          <w:p w14:paraId="102BA03B"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13FB5DBB" w14:textId="77777777" w:rsidTr="00BF3BD4">
        <w:tc>
          <w:tcPr>
            <w:tcW w:w="4889" w:type="dxa"/>
          </w:tcPr>
          <w:p w14:paraId="6B302634"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IČO</w:t>
            </w:r>
          </w:p>
        </w:tc>
        <w:tc>
          <w:tcPr>
            <w:tcW w:w="4892" w:type="dxa"/>
            <w:vAlign w:val="center"/>
          </w:tcPr>
          <w:p w14:paraId="31368790"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28C76727" w14:textId="77777777" w:rsidTr="00BF3BD4">
        <w:tc>
          <w:tcPr>
            <w:tcW w:w="4889" w:type="dxa"/>
          </w:tcPr>
          <w:p w14:paraId="2D478E2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Informácie o osobe oprávnenej konať za subdodávateľa v rozsahu meno a priezvisko, adresa pobytu, dátum narodenia</w:t>
            </w:r>
          </w:p>
        </w:tc>
        <w:tc>
          <w:tcPr>
            <w:tcW w:w="4892" w:type="dxa"/>
            <w:vAlign w:val="center"/>
          </w:tcPr>
          <w:p w14:paraId="2D261384"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7F69D485" w14:textId="77777777" w:rsidTr="00BF3BD4">
        <w:tc>
          <w:tcPr>
            <w:tcW w:w="4889" w:type="dxa"/>
          </w:tcPr>
          <w:p w14:paraId="04CCFF7D"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Calibri" w:eastAsia="Calibri" w:hAnsi="Calibri" w:cs="Calibri"/>
                <w:noProof/>
                <w:szCs w:val="22"/>
              </w:rPr>
              <w:t>Podiel subdodávky v %</w:t>
            </w:r>
          </w:p>
        </w:tc>
        <w:tc>
          <w:tcPr>
            <w:tcW w:w="4892" w:type="dxa"/>
            <w:vAlign w:val="center"/>
          </w:tcPr>
          <w:p w14:paraId="47721A5A"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3C8C0E76" w14:textId="77777777" w:rsidTr="00BF3BD4">
        <w:tc>
          <w:tcPr>
            <w:tcW w:w="4889" w:type="dxa"/>
          </w:tcPr>
          <w:p w14:paraId="1A0AECC0"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Predmet subdodávky</w:t>
            </w:r>
          </w:p>
        </w:tc>
        <w:tc>
          <w:tcPr>
            <w:tcW w:w="4892" w:type="dxa"/>
            <w:vAlign w:val="center"/>
          </w:tcPr>
          <w:p w14:paraId="30295419" w14:textId="77777777" w:rsidR="00FD0DE4" w:rsidRPr="00FD0DE4" w:rsidRDefault="00FD0DE4" w:rsidP="00FD0DE4">
            <w:pPr>
              <w:suppressAutoHyphens/>
              <w:autoSpaceDN w:val="0"/>
              <w:spacing w:before="120" w:after="120"/>
              <w:jc w:val="both"/>
              <w:rPr>
                <w:rFonts w:ascii="Calibri" w:eastAsia="Calibri" w:hAnsi="Calibri" w:cs="Calibri"/>
                <w:szCs w:val="22"/>
              </w:rPr>
            </w:pPr>
          </w:p>
        </w:tc>
      </w:tr>
      <w:tr w:rsidR="00FD0DE4" w:rsidRPr="00FD0DE4" w14:paraId="657DB513" w14:textId="77777777" w:rsidTr="00BF3BD4">
        <w:tc>
          <w:tcPr>
            <w:tcW w:w="4889" w:type="dxa"/>
          </w:tcPr>
          <w:p w14:paraId="6413945D" w14:textId="77777777" w:rsidR="00FD0DE4" w:rsidRPr="00FD0DE4" w:rsidRDefault="00FD0DE4" w:rsidP="00FD0DE4">
            <w:pPr>
              <w:suppressAutoHyphens/>
              <w:autoSpaceDN w:val="0"/>
              <w:spacing w:before="120" w:after="120"/>
              <w:jc w:val="both"/>
              <w:rPr>
                <w:rFonts w:ascii="Calibri" w:eastAsia="Calibri" w:hAnsi="Calibri" w:cs="Calibri"/>
                <w:noProof/>
                <w:szCs w:val="22"/>
              </w:rPr>
            </w:pPr>
            <w:r w:rsidRPr="00FD0DE4">
              <w:rPr>
                <w:rFonts w:ascii="Calibri" w:eastAsia="Calibri" w:hAnsi="Calibri" w:cs="Calibri"/>
                <w:noProof/>
                <w:szCs w:val="22"/>
              </w:rPr>
              <w:t xml:space="preserve">Subdodávateľ </w:t>
            </w:r>
            <w:r w:rsidRPr="00FD0DE4">
              <w:rPr>
                <w:rFonts w:ascii="Calibri" w:eastAsia="Calibri" w:hAnsi="Calibri" w:cs="Calibri"/>
                <w:bCs/>
                <w:noProof/>
                <w:szCs w:val="22"/>
              </w:rPr>
              <w:t>je zapísaný v Registri partnerov verejného sektora</w:t>
            </w:r>
            <w:r w:rsidRPr="00FD0DE4">
              <w:rPr>
                <w:rFonts w:ascii="Calibri" w:eastAsia="Calibri" w:hAnsi="Calibri" w:cs="Calibri"/>
                <w:noProof/>
                <w:szCs w:val="22"/>
              </w:rPr>
              <w:t xml:space="preserve"> (ak získa zo subdodávky s finančnými prostriedkami prevyšujúce 100.000 € s DPH)</w:t>
            </w:r>
          </w:p>
        </w:tc>
        <w:tc>
          <w:tcPr>
            <w:tcW w:w="4892" w:type="dxa"/>
            <w:vAlign w:val="center"/>
          </w:tcPr>
          <w:p w14:paraId="5E2FA945" w14:textId="77777777" w:rsidR="00FD0DE4" w:rsidRPr="00FD0DE4" w:rsidRDefault="00FD0DE4" w:rsidP="00FD0DE4">
            <w:pPr>
              <w:suppressAutoHyphens/>
              <w:autoSpaceDN w:val="0"/>
              <w:spacing w:before="120" w:after="120"/>
              <w:jc w:val="both"/>
              <w:rPr>
                <w:rFonts w:ascii="Calibri" w:eastAsia="Calibri" w:hAnsi="Calibri" w:cs="Calibri"/>
                <w:szCs w:val="22"/>
              </w:rPr>
            </w:pP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Áno    </w:t>
            </w:r>
            <w:r w:rsidRPr="00FD0DE4">
              <w:rPr>
                <w:rFonts w:ascii="Segoe UI Symbol" w:eastAsia="Calibri" w:hAnsi="Segoe UI Symbol" w:cs="Segoe UI Symbol"/>
                <w:noProof/>
                <w:szCs w:val="22"/>
              </w:rPr>
              <w:t>☐</w:t>
            </w:r>
            <w:r w:rsidRPr="00FD0DE4">
              <w:rPr>
                <w:rFonts w:ascii="Calibri" w:eastAsia="Calibri" w:hAnsi="Calibri" w:cs="Calibri"/>
                <w:noProof/>
                <w:szCs w:val="22"/>
              </w:rPr>
              <w:t xml:space="preserve">  Nie</w:t>
            </w:r>
          </w:p>
        </w:tc>
      </w:tr>
    </w:tbl>
    <w:p w14:paraId="22988128" w14:textId="77777777" w:rsidR="00FD0DE4" w:rsidRPr="00FD0DE4" w:rsidRDefault="00FD0DE4" w:rsidP="00FD0DE4">
      <w:pPr>
        <w:tabs>
          <w:tab w:val="left" w:pos="851"/>
        </w:tabs>
        <w:suppressAutoHyphens/>
        <w:spacing w:line="276" w:lineRule="auto"/>
        <w:jc w:val="both"/>
        <w:rPr>
          <w:rFonts w:cs="Arial"/>
          <w:bCs/>
          <w:i/>
          <w:color w:val="FF0000"/>
          <w:sz w:val="20"/>
          <w:lang w:eastAsia="ar-SA"/>
        </w:rPr>
      </w:pPr>
    </w:p>
    <w:p w14:paraId="466C84F1" w14:textId="77777777" w:rsidR="00FD0DE4" w:rsidRPr="00FD0DE4" w:rsidRDefault="00FD0DE4" w:rsidP="00FD0DE4">
      <w:pPr>
        <w:tabs>
          <w:tab w:val="left" w:pos="851"/>
        </w:tabs>
        <w:suppressAutoHyphens/>
        <w:spacing w:line="276" w:lineRule="auto"/>
        <w:jc w:val="both"/>
        <w:rPr>
          <w:rFonts w:cs="Arial"/>
          <w:bCs/>
          <w:i/>
          <w:color w:val="FF0000"/>
          <w:sz w:val="20"/>
          <w:szCs w:val="20"/>
          <w:lang w:eastAsia="ar-SA"/>
        </w:rPr>
      </w:pPr>
      <w:r w:rsidRPr="00FD0DE4">
        <w:rPr>
          <w:rFonts w:cs="Arial"/>
          <w:bCs/>
          <w:i/>
          <w:color w:val="FF0000"/>
          <w:sz w:val="20"/>
          <w:szCs w:val="20"/>
          <w:lang w:eastAsia="ar-SA"/>
        </w:rPr>
        <w:t>(</w:t>
      </w:r>
      <w:r w:rsidRPr="00FD0DE4">
        <w:rPr>
          <w:rFonts w:cs="Arial"/>
          <w:bCs/>
          <w:color w:val="FF0000"/>
          <w:sz w:val="20"/>
          <w:szCs w:val="20"/>
          <w:u w:val="single"/>
          <w:lang w:eastAsia="ar-SA"/>
        </w:rPr>
        <w:t>Poznámka:</w:t>
      </w:r>
      <w:r w:rsidRPr="00FD0DE4">
        <w:rPr>
          <w:rFonts w:cs="Arial"/>
          <w:bCs/>
          <w:i/>
          <w:color w:val="FF0000"/>
          <w:sz w:val="20"/>
          <w:szCs w:val="20"/>
          <w:lang w:eastAsia="ar-SA"/>
        </w:rPr>
        <w:t xml:space="preserve"> zhotoviteľ použije túto časť toľkokrát, koľkých subdodávateľov v ponuke predložil).</w:t>
      </w:r>
    </w:p>
    <w:p w14:paraId="4C34F4AE" w14:textId="77777777" w:rsidR="00FD0DE4" w:rsidRPr="00FD0DE4" w:rsidRDefault="00FD0DE4" w:rsidP="00FD0DE4">
      <w:pPr>
        <w:spacing w:after="160" w:line="259" w:lineRule="auto"/>
        <w:jc w:val="both"/>
        <w:rPr>
          <w:rFonts w:ascii="Calibri" w:hAnsi="Calibri" w:cs="Calibri"/>
          <w:sz w:val="24"/>
        </w:rPr>
      </w:pPr>
    </w:p>
    <w:p w14:paraId="269B9CF7"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r w:rsidRPr="00FD0DE4">
        <w:rPr>
          <w:rFonts w:ascii="Calibri" w:hAnsi="Calibri" w:cs="Calibri"/>
          <w:b/>
          <w:bCs/>
          <w:i/>
          <w:iCs/>
          <w:sz w:val="24"/>
        </w:rPr>
        <w:t>Zároveň navrhovaný subdodávateľ musí spĺňať podmienky účasti týkajúce sa osobného postavenia podľa § 32 zákona o verejnom obstarávaní a neexistuje dôvod na vylúčenie podľa bodu 17.4 a 17.5 časti II. Pokynov na prípravu ponuky. Oprávnenie dodávať tovar, uskutočňovať stavebné práce alebo poskytovať službu preukazuje subdodávateľ vo vzťahu k tej časti predmetu zákazky, ktorý má subdodávateľ plniť.</w:t>
      </w:r>
    </w:p>
    <w:p w14:paraId="3AE17CD5"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b/>
          <w:bCs/>
          <w:i/>
          <w:iCs/>
          <w:sz w:val="24"/>
        </w:rPr>
      </w:pPr>
    </w:p>
    <w:p w14:paraId="777ECDB1" w14:textId="7777777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r w:rsidRPr="00FD0DE4">
        <w:rPr>
          <w:rFonts w:ascii="Calibri" w:hAnsi="Calibri" w:cs="Calibri"/>
          <w:i/>
          <w:iCs/>
          <w:sz w:val="24"/>
        </w:rPr>
        <w:t>Verejný obstarávateľ neuzavrie zmluvu s uchádzačom, ktorý má povinnosť zapisovať sa do registra partnerov verejného sektora a nie je zapísaný v registri partnerov verejného sektora, a ktorého konečným užívateľom výhod zapísaným v registri je osoba podľa § 11 ods. 1 písm. c) zákona o verejnom obstarávaní, alebo ktorého subdodávatelia a subdodávatelia podľa osobitného predpisu, ktorí majú povinnosť zapisovať sa do registra partnerov verejného sektora a nie sú zapísaní v registri partnerov verejného sektora, a ktorého konečným užívateľom výhod zapísaným v registri je osoba podľa § 11 ods. 1 písm. c) zákona o verejnom obstarávaní. Partner verejného sektora musí byť zapísaný v registri aspoň po celú dobu trvania zmluvy</w:t>
      </w:r>
      <w:r w:rsidRPr="00FD0DE4">
        <w:rPr>
          <w:rFonts w:ascii="Calibri" w:hAnsi="Calibri" w:cs="Calibri"/>
          <w:i/>
          <w:iCs/>
          <w:color w:val="FF0000"/>
          <w:sz w:val="24"/>
        </w:rPr>
        <w:t>.</w:t>
      </w:r>
    </w:p>
    <w:p w14:paraId="56A60918" w14:textId="77777777" w:rsidR="00FD0DE4" w:rsidRPr="00FD0DE4" w:rsidRDefault="00FD0DE4" w:rsidP="00FD0DE4">
      <w:pPr>
        <w:spacing w:after="160" w:line="259" w:lineRule="auto"/>
        <w:rPr>
          <w:rFonts w:eastAsia="Calibri" w:cs="Arial"/>
          <w:kern w:val="2"/>
          <w:szCs w:val="22"/>
          <w:lang w:eastAsia="en-US"/>
        </w:rPr>
      </w:pPr>
    </w:p>
    <w:bookmarkEnd w:id="17"/>
    <w:p w14:paraId="62236C27" w14:textId="1AC89687" w:rsidR="00FD0DE4" w:rsidRPr="00FD0DE4" w:rsidRDefault="00FD0DE4" w:rsidP="00FD0DE4">
      <w:pPr>
        <w:widowControl w:val="0"/>
        <w:tabs>
          <w:tab w:val="left" w:pos="5520"/>
          <w:tab w:val="left" w:pos="6237"/>
          <w:tab w:val="right" w:pos="9072"/>
        </w:tabs>
        <w:suppressAutoHyphens/>
        <w:autoSpaceDE w:val="0"/>
        <w:autoSpaceDN w:val="0"/>
        <w:jc w:val="both"/>
        <w:rPr>
          <w:rFonts w:ascii="Calibri" w:hAnsi="Calibri" w:cs="Calibri"/>
          <w:i/>
          <w:iCs/>
          <w:color w:val="FF0000"/>
          <w:sz w:val="24"/>
        </w:rPr>
      </w:pPr>
    </w:p>
    <w:p w14:paraId="03F91187" w14:textId="77777777" w:rsidR="00FD0DE4" w:rsidRPr="00FD0DE4" w:rsidRDefault="00FD0DE4" w:rsidP="00FD0DE4">
      <w:pPr>
        <w:spacing w:after="160" w:line="259" w:lineRule="auto"/>
        <w:rPr>
          <w:rFonts w:eastAsia="Calibri" w:cs="Arial"/>
          <w:kern w:val="2"/>
          <w:szCs w:val="22"/>
          <w:lang w:eastAsia="en-US"/>
        </w:rPr>
      </w:pPr>
    </w:p>
    <w:p w14:paraId="3650A253" w14:textId="77777777" w:rsidR="00FD0DE4" w:rsidRDefault="00FD0DE4"/>
    <w:sectPr w:rsidR="00FD0DE4" w:rsidSect="00626CBC">
      <w:headerReference w:type="even" r:id="rId8"/>
      <w:headerReference w:type="default" r:id="rId9"/>
      <w:footerReference w:type="even" r:id="rId10"/>
      <w:footerReference w:type="default" r:id="rId11"/>
      <w:headerReference w:type="first" r:id="rId12"/>
      <w:footerReference w:type="first" r:id="rId13"/>
      <w:pgSz w:w="11906" w:h="16838" w:code="9"/>
      <w:pgMar w:top="851" w:right="851" w:bottom="907" w:left="851" w:header="709" w:footer="851" w:gutter="284"/>
      <w:pgBorders w:offsetFrom="page">
        <w:top w:val="single" w:sz="4" w:space="24" w:color="auto"/>
        <w:left w:val="single" w:sz="4" w:space="24" w:color="auto"/>
        <w:bottom w:val="single" w:sz="4" w:space="24" w:color="auto"/>
        <w:right w:val="single" w:sz="4" w:space="24" w:color="auto"/>
      </w:pgBorders>
      <w:pgNumType w:chapSep="period"/>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13B11" w14:textId="77777777" w:rsidR="00A95D90" w:rsidRDefault="00A95D90">
      <w:r>
        <w:separator/>
      </w:r>
    </w:p>
  </w:endnote>
  <w:endnote w:type="continuationSeparator" w:id="0">
    <w:p w14:paraId="47C64EB6" w14:textId="77777777" w:rsidR="00A95D90" w:rsidRDefault="00A95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RWE_CE">
    <w:altName w:val="Courier New"/>
    <w:panose1 w:val="00000000000000000000"/>
    <w:charset w:val="EE"/>
    <w:family w:val="auto"/>
    <w:notTrueType/>
    <w:pitch w:val="variable"/>
    <w:sig w:usb0="00000007"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 New Roman CYR">
    <w:panose1 w:val="02020603050405020304"/>
    <w:charset w:val="EE"/>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FreeSans">
    <w:charset w:val="80"/>
    <w:family w:val="swiss"/>
    <w:pitch w:val="default"/>
  </w:font>
  <w:font w:name="Cambria">
    <w:panose1 w:val="02040503050406030204"/>
    <w:charset w:val="EE"/>
    <w:family w:val="roman"/>
    <w:pitch w:val="variable"/>
    <w:sig w:usb0="E00006FF" w:usb1="420024FF" w:usb2="02000000" w:usb3="00000000" w:csb0="0000019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771E7" w14:textId="77777777" w:rsidR="00F17353" w:rsidRDefault="0094529F">
    <w:pPr>
      <w:pStyle w:val="Pta"/>
      <w:framePr w:wrap="around" w:vAnchor="text" w:hAnchor="margin" w:xAlign="right" w:y="1"/>
      <w:rPr>
        <w:rStyle w:val="slostrany"/>
        <w:rFonts w:eastAsiaTheme="majorEastAsia"/>
      </w:rPr>
    </w:pPr>
    <w:r>
      <w:rPr>
        <w:rStyle w:val="slostrany"/>
        <w:rFonts w:eastAsiaTheme="majorEastAsia"/>
      </w:rPr>
      <w:fldChar w:fldCharType="begin"/>
    </w:r>
    <w:r>
      <w:rPr>
        <w:rStyle w:val="slostrany"/>
        <w:rFonts w:eastAsiaTheme="majorEastAsia"/>
      </w:rPr>
      <w:instrText xml:space="preserve">PAGE  </w:instrText>
    </w:r>
    <w:r>
      <w:rPr>
        <w:rStyle w:val="slostrany"/>
        <w:rFonts w:eastAsiaTheme="majorEastAsia"/>
      </w:rPr>
      <w:fldChar w:fldCharType="end"/>
    </w:r>
  </w:p>
  <w:p w14:paraId="3669594D" w14:textId="77777777" w:rsidR="00F17353" w:rsidRDefault="00F17353">
    <w:pPr>
      <w:pStyle w:val="Pta"/>
      <w:ind w:right="360"/>
    </w:pPr>
  </w:p>
  <w:p w14:paraId="0293A329" w14:textId="77777777" w:rsidR="00F17353" w:rsidRDefault="00F1735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4ADC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2</w:t>
    </w:r>
    <w:r>
      <w:rPr>
        <w:rStyle w:val="slostrany"/>
        <w:rFonts w:eastAsiaTheme="majorEastAsia"/>
        <w:noProof/>
        <w:sz w:val="20"/>
      </w:rPr>
      <w:t>0</w:t>
    </w:r>
    <w:r>
      <w:rPr>
        <w:rStyle w:val="slostrany"/>
        <w:rFonts w:eastAsiaTheme="majorEastAsia"/>
        <w:sz w:val="20"/>
      </w:rPr>
      <w:fldChar w:fldCharType="end"/>
    </w:r>
  </w:p>
  <w:p w14:paraId="25BBE3FE" w14:textId="0407E9F2" w:rsidR="00F17353" w:rsidRPr="004D4E61" w:rsidRDefault="00F17353" w:rsidP="006A0351">
    <w:pPr>
      <w:jc w:val="center"/>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8E0D09" w14:textId="77777777" w:rsidR="00F17353" w:rsidRDefault="0094529F">
    <w:pPr>
      <w:pStyle w:val="Pta"/>
      <w:framePr w:wrap="around" w:vAnchor="text" w:hAnchor="margin" w:xAlign="right" w:y="1"/>
      <w:rPr>
        <w:rStyle w:val="slostrany"/>
        <w:rFonts w:eastAsiaTheme="majorEastAsia"/>
        <w:sz w:val="20"/>
      </w:rPr>
    </w:pPr>
    <w:r>
      <w:rPr>
        <w:rStyle w:val="slostrany"/>
        <w:rFonts w:eastAsiaTheme="majorEastAsia"/>
        <w:sz w:val="20"/>
      </w:rPr>
      <w:fldChar w:fldCharType="begin"/>
    </w:r>
    <w:r>
      <w:rPr>
        <w:rStyle w:val="slostrany"/>
        <w:rFonts w:eastAsiaTheme="majorEastAsia"/>
        <w:sz w:val="20"/>
      </w:rPr>
      <w:instrText xml:space="preserve">PAGE  </w:instrText>
    </w:r>
    <w:r>
      <w:rPr>
        <w:rStyle w:val="slostrany"/>
        <w:rFonts w:eastAsiaTheme="majorEastAsia"/>
        <w:sz w:val="20"/>
      </w:rPr>
      <w:fldChar w:fldCharType="separate"/>
    </w:r>
    <w:r>
      <w:rPr>
        <w:rStyle w:val="slostrany"/>
        <w:rFonts w:eastAsiaTheme="majorEastAsia"/>
        <w:noProof/>
        <w:sz w:val="20"/>
      </w:rPr>
      <w:t>1</w:t>
    </w:r>
    <w:r>
      <w:rPr>
        <w:rStyle w:val="slostrany"/>
        <w:rFonts w:eastAsiaTheme="majorEastAsia"/>
        <w:sz w:val="20"/>
      </w:rPr>
      <w:fldChar w:fldCharType="end"/>
    </w:r>
  </w:p>
  <w:p w14:paraId="2696EC1C" w14:textId="77777777" w:rsidR="00F17353" w:rsidRPr="004D4E61" w:rsidRDefault="00F17353" w:rsidP="006A0351">
    <w:pPr>
      <w:tabs>
        <w:tab w:val="left" w:pos="3915"/>
        <w:tab w:val="center" w:pos="4960"/>
      </w:tabs>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008DA9" w14:textId="77777777" w:rsidR="00A95D90" w:rsidRDefault="00A95D90">
      <w:r>
        <w:separator/>
      </w:r>
    </w:p>
  </w:footnote>
  <w:footnote w:type="continuationSeparator" w:id="0">
    <w:p w14:paraId="35DD1A83" w14:textId="77777777" w:rsidR="00A95D90" w:rsidRDefault="00A95D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0D38F" w14:textId="77777777" w:rsidR="00F17353" w:rsidRDefault="008436A5">
    <w:pPr>
      <w:pStyle w:val="Hlavika"/>
    </w:pPr>
    <w:r>
      <w:rPr>
        <w:noProof/>
      </w:rPr>
      <w:pict w14:anchorId="374D33A3">
        <v:shapetype id="_x0000_t202" coordsize="21600,21600" o:spt="202" path="m,l,21600r21600,l21600,xe">
          <v:stroke joinstyle="miter"/>
          <v:path gradientshapeok="t" o:connecttype="rect"/>
        </v:shapetype>
        <v:shape id="PowerPlusWaterMarkObject9790592" o:spid="_x0000_s1025" type="#_x0000_t202" style="position:absolute;margin-left:0;margin-top:0;width:599.4pt;height:99.9pt;z-index:-251658752;visibility:visible;mso-wrap-edited:f;mso-position-horizontal:center;mso-position-horizontal-relative:margin;mso-position-vertical:center;mso-position-vertical-relative:margin" o:allowincell="f" filled="f" stroked="f">
          <v:stroke joinstyle="round"/>
          <o:lock v:ext="edit" rotation="t" aspectratio="t" verticies="t" adjusthandles="t" grouping="t" shapetype="t"/>
          <v:textbox>
            <w:txbxContent>
              <w:p w14:paraId="768CC1E5" w14:textId="77777777" w:rsidR="00F17353" w:rsidRDefault="0094529F" w:rsidP="006A0351">
                <w:pPr>
                  <w:jc w:val="center"/>
                  <w:rPr>
                    <w:rFonts w:ascii="Calibri" w:hAnsi="Calibri" w:cs="Calibri"/>
                    <w:color w:val="9CC2E5"/>
                    <w:sz w:val="72"/>
                    <w:szCs w:val="72"/>
                    <w14:textFill>
                      <w14:solidFill>
                        <w14:srgbClr w14:val="9CC2E5">
                          <w14:alpha w14:val="50000"/>
                        </w14:srgbClr>
                      </w14:solidFill>
                    </w14:textFill>
                  </w:rPr>
                </w:pPr>
                <w:r>
                  <w:rPr>
                    <w:rFonts w:ascii="Calibri" w:hAnsi="Calibri" w:cs="Calibri"/>
                    <w:color w:val="9CC2E5"/>
                    <w:sz w:val="72"/>
                    <w:szCs w:val="72"/>
                    <w14:textFill>
                      <w14:solidFill>
                        <w14:srgbClr w14:val="9CC2E5">
                          <w14:alpha w14:val="50000"/>
                        </w14:srgbClr>
                      </w14:solidFill>
                    </w14:textFill>
                  </w:rPr>
                  <w:t>Zastrešenie bazéna ČH</w:t>
                </w:r>
              </w:p>
            </w:txbxContent>
          </v:textbox>
          <w10:wrap anchorx="margin" anchory="margin"/>
        </v:shape>
      </w:pict>
    </w:r>
  </w:p>
  <w:p w14:paraId="2F8121D1" w14:textId="77777777" w:rsidR="00F17353" w:rsidRDefault="00F1735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0DB04" w14:textId="77777777" w:rsidR="00F17353" w:rsidRDefault="00F17353" w:rsidP="006A0351">
    <w:pP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FD826" w14:textId="77777777" w:rsidR="00F17353" w:rsidRPr="00E44E32" w:rsidRDefault="00F17353" w:rsidP="006A0351">
    <w:pPr>
      <w:pStyle w:val="Hlavika"/>
      <w:jc w:val="center"/>
      <w:rPr>
        <w:sz w:val="18"/>
        <w:szCs w:val="18"/>
        <w:lang w:val="sk-SK"/>
      </w:rPr>
    </w:pPr>
  </w:p>
  <w:p w14:paraId="354405F8" w14:textId="77777777" w:rsidR="00F17353" w:rsidRDefault="0094529F" w:rsidP="006A0351">
    <w:pPr>
      <w:pStyle w:val="Hlavika"/>
    </w:pPr>
    <w:r>
      <w:tab/>
    </w:r>
    <w:r>
      <w:tab/>
    </w:r>
    <w:r>
      <w:rPr>
        <w:lang w:val="sk-SK"/>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D265224"/>
    <w:lvl w:ilvl="0">
      <w:start w:val="1"/>
      <w:numFmt w:val="decimal"/>
      <w:pStyle w:val="slovanzoznam2"/>
      <w:lvlText w:val="%1."/>
      <w:lvlJc w:val="left"/>
      <w:pPr>
        <w:tabs>
          <w:tab w:val="num" w:pos="786"/>
        </w:tabs>
        <w:ind w:left="786" w:hanging="360"/>
      </w:pPr>
    </w:lvl>
  </w:abstractNum>
  <w:abstractNum w:abstractNumId="1" w15:restartNumberingAfterBreak="0">
    <w:nsid w:val="00000001"/>
    <w:multiLevelType w:val="multilevel"/>
    <w:tmpl w:val="20662D16"/>
    <w:lvl w:ilvl="0">
      <w:start w:val="1"/>
      <w:numFmt w:val="decimal"/>
      <w:pStyle w:val="Quick1"/>
      <w:lvlText w:val="%1."/>
      <w:lvlJc w:val="left"/>
      <w:pPr>
        <w:tabs>
          <w:tab w:val="num" w:pos="720"/>
        </w:tabs>
      </w:p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E"/>
    <w:multiLevelType w:val="multilevel"/>
    <w:tmpl w:val="0000000E"/>
    <w:name w:val="WW8Num14"/>
    <w:lvl w:ilvl="0">
      <w:start w:val="1"/>
      <w:numFmt w:val="lowerLetter"/>
      <w:pStyle w:val="a"/>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BC5C56"/>
    <w:multiLevelType w:val="hybridMultilevel"/>
    <w:tmpl w:val="518E1340"/>
    <w:lvl w:ilvl="0" w:tplc="45C2AC3C">
      <w:start w:val="1"/>
      <w:numFmt w:val="lowerLetter"/>
      <w:lvlText w:val="%1)"/>
      <w:lvlJc w:val="left"/>
      <w:pPr>
        <w:tabs>
          <w:tab w:val="num" w:pos="1080"/>
        </w:tabs>
        <w:ind w:left="1080"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4" w15:restartNumberingAfterBreak="0">
    <w:nsid w:val="01530DA7"/>
    <w:multiLevelType w:val="multilevel"/>
    <w:tmpl w:val="3184EDE8"/>
    <w:lvl w:ilvl="0">
      <w:start w:val="1"/>
      <w:numFmt w:val="lowerLetter"/>
      <w:lvlText w:val="%1)"/>
      <w:lvlJc w:val="left"/>
      <w:rPr>
        <w:rFonts w:ascii="Calibri" w:eastAsia="Book Antiqua" w:hAnsi="Calibri" w:cs="Calibri" w:hint="default"/>
        <w:b w:val="0"/>
        <w:bCs w:val="0"/>
        <w:i w:val="0"/>
        <w:iCs w:val="0"/>
        <w:smallCaps w:val="0"/>
        <w:strike w:val="0"/>
        <w:color w:val="000000"/>
        <w:spacing w:val="0"/>
        <w:w w:val="100"/>
        <w:position w:val="0"/>
        <w:sz w:val="22"/>
        <w:szCs w:val="22"/>
        <w:u w:val="none"/>
      </w:rPr>
    </w:lvl>
    <w:lvl w:ilvl="1">
      <w:start w:val="3"/>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1750F96"/>
    <w:multiLevelType w:val="hybridMultilevel"/>
    <w:tmpl w:val="402C405A"/>
    <w:lvl w:ilvl="0" w:tplc="041B0017">
      <w:start w:val="1"/>
      <w:numFmt w:val="lowerLetter"/>
      <w:lvlText w:val="%1)"/>
      <w:lvlJc w:val="left"/>
      <w:pPr>
        <w:tabs>
          <w:tab w:val="num" w:pos="4472"/>
        </w:tabs>
        <w:ind w:left="4472" w:hanging="360"/>
      </w:pPr>
      <w:rPr>
        <w:rFonts w:hint="default"/>
        <w:b w:val="0"/>
      </w:rPr>
    </w:lvl>
    <w:lvl w:ilvl="1" w:tplc="041B0003" w:tentative="1">
      <w:start w:val="1"/>
      <w:numFmt w:val="bullet"/>
      <w:lvlText w:val="o"/>
      <w:lvlJc w:val="left"/>
      <w:pPr>
        <w:tabs>
          <w:tab w:val="num" w:pos="1800"/>
        </w:tabs>
        <w:ind w:left="1800" w:hanging="360"/>
      </w:pPr>
      <w:rPr>
        <w:rFonts w:ascii="Courier New" w:hAnsi="Courier New" w:hint="default"/>
      </w:rPr>
    </w:lvl>
    <w:lvl w:ilvl="2" w:tplc="041B0005" w:tentative="1">
      <w:start w:val="1"/>
      <w:numFmt w:val="bullet"/>
      <w:lvlText w:val=""/>
      <w:lvlJc w:val="left"/>
      <w:pPr>
        <w:tabs>
          <w:tab w:val="num" w:pos="2520"/>
        </w:tabs>
        <w:ind w:left="2520" w:hanging="360"/>
      </w:pPr>
      <w:rPr>
        <w:rFonts w:ascii="Wingdings" w:hAnsi="Wingdings" w:hint="default"/>
      </w:rPr>
    </w:lvl>
    <w:lvl w:ilvl="3" w:tplc="041B0001" w:tentative="1">
      <w:start w:val="1"/>
      <w:numFmt w:val="bullet"/>
      <w:lvlText w:val=""/>
      <w:lvlJc w:val="left"/>
      <w:pPr>
        <w:tabs>
          <w:tab w:val="num" w:pos="3240"/>
        </w:tabs>
        <w:ind w:left="3240" w:hanging="360"/>
      </w:pPr>
      <w:rPr>
        <w:rFonts w:ascii="Symbol" w:hAnsi="Symbol" w:hint="default"/>
      </w:rPr>
    </w:lvl>
    <w:lvl w:ilvl="4" w:tplc="041B0003" w:tentative="1">
      <w:start w:val="1"/>
      <w:numFmt w:val="bullet"/>
      <w:lvlText w:val="o"/>
      <w:lvlJc w:val="left"/>
      <w:pPr>
        <w:tabs>
          <w:tab w:val="num" w:pos="3960"/>
        </w:tabs>
        <w:ind w:left="3960" w:hanging="360"/>
      </w:pPr>
      <w:rPr>
        <w:rFonts w:ascii="Courier New" w:hAnsi="Courier New" w:hint="default"/>
      </w:rPr>
    </w:lvl>
    <w:lvl w:ilvl="5" w:tplc="041B0005" w:tentative="1">
      <w:start w:val="1"/>
      <w:numFmt w:val="bullet"/>
      <w:lvlText w:val=""/>
      <w:lvlJc w:val="left"/>
      <w:pPr>
        <w:tabs>
          <w:tab w:val="num" w:pos="4680"/>
        </w:tabs>
        <w:ind w:left="4680" w:hanging="360"/>
      </w:pPr>
      <w:rPr>
        <w:rFonts w:ascii="Wingdings" w:hAnsi="Wingdings" w:hint="default"/>
      </w:rPr>
    </w:lvl>
    <w:lvl w:ilvl="6" w:tplc="041B0001" w:tentative="1">
      <w:start w:val="1"/>
      <w:numFmt w:val="bullet"/>
      <w:lvlText w:val=""/>
      <w:lvlJc w:val="left"/>
      <w:pPr>
        <w:tabs>
          <w:tab w:val="num" w:pos="5400"/>
        </w:tabs>
        <w:ind w:left="5400" w:hanging="360"/>
      </w:pPr>
      <w:rPr>
        <w:rFonts w:ascii="Symbol" w:hAnsi="Symbol" w:hint="default"/>
      </w:rPr>
    </w:lvl>
    <w:lvl w:ilvl="7" w:tplc="041B0003" w:tentative="1">
      <w:start w:val="1"/>
      <w:numFmt w:val="bullet"/>
      <w:lvlText w:val="o"/>
      <w:lvlJc w:val="left"/>
      <w:pPr>
        <w:tabs>
          <w:tab w:val="num" w:pos="6120"/>
        </w:tabs>
        <w:ind w:left="6120" w:hanging="360"/>
      </w:pPr>
      <w:rPr>
        <w:rFonts w:ascii="Courier New" w:hAnsi="Courier New" w:hint="default"/>
      </w:rPr>
    </w:lvl>
    <w:lvl w:ilvl="8" w:tplc="041B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02C20B91"/>
    <w:multiLevelType w:val="hybridMultilevel"/>
    <w:tmpl w:val="BD6E9E9E"/>
    <w:lvl w:ilvl="0" w:tplc="041B0017">
      <w:start w:val="1"/>
      <w:numFmt w:val="lowerLetter"/>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7" w15:restartNumberingAfterBreak="0">
    <w:nsid w:val="04EB6A02"/>
    <w:multiLevelType w:val="hybridMultilevel"/>
    <w:tmpl w:val="4AA052E2"/>
    <w:lvl w:ilvl="0" w:tplc="3A182A5A">
      <w:numFmt w:val="bullet"/>
      <w:lvlText w:val="-"/>
      <w:lvlJc w:val="left"/>
      <w:pPr>
        <w:tabs>
          <w:tab w:val="num" w:pos="1162"/>
        </w:tabs>
        <w:ind w:left="1162" w:hanging="454"/>
      </w:pPr>
      <w:rPr>
        <w:rFonts w:ascii="Calibri" w:eastAsia="Times New Roman" w:hAnsi="Calibri" w:cs="Times New Roman" w:hint="default"/>
        <w:sz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8" w15:restartNumberingAfterBreak="0">
    <w:nsid w:val="05C040B0"/>
    <w:multiLevelType w:val="multilevel"/>
    <w:tmpl w:val="CB9CCC2A"/>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05D322D6"/>
    <w:multiLevelType w:val="multilevel"/>
    <w:tmpl w:val="0E5EA32E"/>
    <w:lvl w:ilvl="0">
      <w:start w:val="1"/>
      <w:numFmt w:val="upperRoman"/>
      <w:pStyle w:val="lnokZmluvy"/>
      <w:lvlText w:val="%1."/>
      <w:lvlJc w:val="left"/>
      <w:pPr>
        <w:tabs>
          <w:tab w:val="num" w:pos="567"/>
        </w:tabs>
        <w:ind w:left="567" w:hanging="567"/>
      </w:pPr>
      <w:rPr>
        <w:rFonts w:ascii="Arial" w:hAnsi="Arial" w:cs="Times New Roman" w:hint="default"/>
        <w:b/>
        <w:i w:val="0"/>
        <w:sz w:val="22"/>
        <w:szCs w:val="22"/>
      </w:rPr>
    </w:lvl>
    <w:lvl w:ilvl="1">
      <w:start w:val="1"/>
      <w:numFmt w:val="decimal"/>
      <w:pStyle w:val="Odsekzmluvy"/>
      <w:isLgl/>
      <w:lvlText w:val="%1.%2."/>
      <w:lvlJc w:val="left"/>
      <w:pPr>
        <w:tabs>
          <w:tab w:val="num" w:pos="567"/>
        </w:tabs>
        <w:ind w:left="567" w:hanging="567"/>
      </w:pPr>
      <w:rPr>
        <w:rFonts w:ascii="Arial" w:hAnsi="Arial" w:cs="Times New Roman" w:hint="default"/>
        <w:b w:val="0"/>
        <w:i w:val="0"/>
        <w:sz w:val="22"/>
        <w:szCs w:val="22"/>
      </w:rPr>
    </w:lvl>
    <w:lvl w:ilvl="2">
      <w:start w:val="1"/>
      <w:numFmt w:val="decimal"/>
      <w:pStyle w:val="Odsekzmluvy2"/>
      <w:isLgl/>
      <w:lvlText w:val="%1.%2.%3."/>
      <w:lvlJc w:val="left"/>
      <w:pPr>
        <w:tabs>
          <w:tab w:val="num" w:pos="1287"/>
        </w:tabs>
        <w:ind w:left="851" w:hanging="284"/>
      </w:pPr>
      <w:rPr>
        <w:rFonts w:hint="default"/>
      </w:rPr>
    </w:lvl>
    <w:lvl w:ilvl="3">
      <w:start w:val="1"/>
      <w:numFmt w:val="lowerLetter"/>
      <w:lvlText w:val="%4)"/>
      <w:lvlJc w:val="left"/>
      <w:pPr>
        <w:tabs>
          <w:tab w:val="num" w:pos="927"/>
        </w:tabs>
        <w:ind w:left="567" w:firstLine="0"/>
      </w:pPr>
      <w:rPr>
        <w:rFonts w:hint="default"/>
      </w:rPr>
    </w:lvl>
    <w:lvl w:ilvl="4">
      <w:start w:val="1"/>
      <w:numFmt w:val="none"/>
      <w:lvlText w:val=""/>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87F21F6"/>
    <w:multiLevelType w:val="hybridMultilevel"/>
    <w:tmpl w:val="F998021A"/>
    <w:lvl w:ilvl="0" w:tplc="0674DCE2">
      <w:start w:val="1"/>
      <w:numFmt w:val="lowerLetter"/>
      <w:lvlText w:val="%1)"/>
      <w:lvlJc w:val="left"/>
      <w:pPr>
        <w:ind w:left="720" w:hanging="360"/>
      </w:pPr>
      <w:rPr>
        <w:rFonts w:hint="default"/>
        <w:b w:val="0"/>
        <w:sz w:val="22"/>
        <w:szCs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E18621D"/>
    <w:multiLevelType w:val="hybridMultilevel"/>
    <w:tmpl w:val="8702C16A"/>
    <w:lvl w:ilvl="0" w:tplc="041B0001">
      <w:start w:val="1"/>
      <w:numFmt w:val="bullet"/>
      <w:lvlText w:val=""/>
      <w:lvlJc w:val="left"/>
      <w:pPr>
        <w:ind w:left="1080" w:hanging="360"/>
      </w:pPr>
      <w:rPr>
        <w:rFonts w:ascii="Symbol" w:hAnsi="Symbol"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13B713A0"/>
    <w:multiLevelType w:val="hybridMultilevel"/>
    <w:tmpl w:val="00E0E176"/>
    <w:lvl w:ilvl="0" w:tplc="0CE62F68">
      <w:start w:val="1"/>
      <w:numFmt w:val="lowerLetter"/>
      <w:lvlText w:val="%1)"/>
      <w:lvlJc w:val="left"/>
      <w:pPr>
        <w:tabs>
          <w:tab w:val="num" w:pos="1068"/>
        </w:tabs>
        <w:ind w:left="1068" w:hanging="360"/>
      </w:pPr>
      <w:rPr>
        <w:rFonts w:hint="default"/>
      </w:rPr>
    </w:lvl>
    <w:lvl w:ilvl="1" w:tplc="04050019" w:tentative="1">
      <w:start w:val="1"/>
      <w:numFmt w:val="lowerLetter"/>
      <w:lvlText w:val="%2."/>
      <w:lvlJc w:val="left"/>
      <w:pPr>
        <w:tabs>
          <w:tab w:val="num" w:pos="1788"/>
        </w:tabs>
        <w:ind w:left="1788" w:hanging="360"/>
      </w:pPr>
    </w:lvl>
    <w:lvl w:ilvl="2" w:tplc="0405001B" w:tentative="1">
      <w:start w:val="1"/>
      <w:numFmt w:val="lowerRoman"/>
      <w:lvlText w:val="%3."/>
      <w:lvlJc w:val="right"/>
      <w:pPr>
        <w:tabs>
          <w:tab w:val="num" w:pos="2508"/>
        </w:tabs>
        <w:ind w:left="2508" w:hanging="180"/>
      </w:pPr>
    </w:lvl>
    <w:lvl w:ilvl="3" w:tplc="0405000F" w:tentative="1">
      <w:start w:val="1"/>
      <w:numFmt w:val="decimal"/>
      <w:lvlText w:val="%4."/>
      <w:lvlJc w:val="left"/>
      <w:pPr>
        <w:tabs>
          <w:tab w:val="num" w:pos="3228"/>
        </w:tabs>
        <w:ind w:left="3228" w:hanging="360"/>
      </w:pPr>
    </w:lvl>
    <w:lvl w:ilvl="4" w:tplc="04050019" w:tentative="1">
      <w:start w:val="1"/>
      <w:numFmt w:val="lowerLetter"/>
      <w:lvlText w:val="%5."/>
      <w:lvlJc w:val="left"/>
      <w:pPr>
        <w:tabs>
          <w:tab w:val="num" w:pos="3948"/>
        </w:tabs>
        <w:ind w:left="3948" w:hanging="360"/>
      </w:pPr>
    </w:lvl>
    <w:lvl w:ilvl="5" w:tplc="0405001B" w:tentative="1">
      <w:start w:val="1"/>
      <w:numFmt w:val="lowerRoman"/>
      <w:lvlText w:val="%6."/>
      <w:lvlJc w:val="right"/>
      <w:pPr>
        <w:tabs>
          <w:tab w:val="num" w:pos="4668"/>
        </w:tabs>
        <w:ind w:left="4668" w:hanging="180"/>
      </w:pPr>
    </w:lvl>
    <w:lvl w:ilvl="6" w:tplc="0405000F" w:tentative="1">
      <w:start w:val="1"/>
      <w:numFmt w:val="decimal"/>
      <w:lvlText w:val="%7."/>
      <w:lvlJc w:val="left"/>
      <w:pPr>
        <w:tabs>
          <w:tab w:val="num" w:pos="5388"/>
        </w:tabs>
        <w:ind w:left="5388" w:hanging="360"/>
      </w:pPr>
    </w:lvl>
    <w:lvl w:ilvl="7" w:tplc="04050019" w:tentative="1">
      <w:start w:val="1"/>
      <w:numFmt w:val="lowerLetter"/>
      <w:lvlText w:val="%8."/>
      <w:lvlJc w:val="left"/>
      <w:pPr>
        <w:tabs>
          <w:tab w:val="num" w:pos="6108"/>
        </w:tabs>
        <w:ind w:left="6108" w:hanging="360"/>
      </w:pPr>
    </w:lvl>
    <w:lvl w:ilvl="8" w:tplc="0405001B" w:tentative="1">
      <w:start w:val="1"/>
      <w:numFmt w:val="lowerRoman"/>
      <w:lvlText w:val="%9."/>
      <w:lvlJc w:val="right"/>
      <w:pPr>
        <w:tabs>
          <w:tab w:val="num" w:pos="6828"/>
        </w:tabs>
        <w:ind w:left="6828" w:hanging="180"/>
      </w:pPr>
    </w:lvl>
  </w:abstractNum>
  <w:abstractNum w:abstractNumId="13" w15:restartNumberingAfterBreak="0">
    <w:nsid w:val="155043E0"/>
    <w:multiLevelType w:val="hybridMultilevel"/>
    <w:tmpl w:val="824410BA"/>
    <w:lvl w:ilvl="0" w:tplc="45227D40">
      <w:start w:val="1"/>
      <w:numFmt w:val="decimal"/>
      <w:lvlText w:val="1.3.%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16ED40B4"/>
    <w:multiLevelType w:val="hybridMultilevel"/>
    <w:tmpl w:val="18F25EB4"/>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15" w15:restartNumberingAfterBreak="0">
    <w:nsid w:val="17D33384"/>
    <w:multiLevelType w:val="multilevel"/>
    <w:tmpl w:val="116CC8B4"/>
    <w:lvl w:ilvl="0">
      <w:start w:val="1"/>
      <w:numFmt w:val="upperRoman"/>
      <w:pStyle w:val="lnokD"/>
      <w:lvlText w:val="Článok %1."/>
      <w:lvlJc w:val="left"/>
      <w:pPr>
        <w:tabs>
          <w:tab w:val="num" w:pos="1440"/>
        </w:tabs>
        <w:ind w:left="567" w:hanging="567"/>
      </w:pPr>
      <w:rPr>
        <w:rFonts w:ascii="Arial" w:hAnsi="Arial" w:hint="default"/>
        <w:b/>
        <w:i w:val="0"/>
        <w:sz w:val="22"/>
      </w:rPr>
    </w:lvl>
    <w:lvl w:ilvl="1">
      <w:start w:val="1"/>
      <w:numFmt w:val="decimal"/>
      <w:pStyle w:val="OdsekD"/>
      <w:isLgl/>
      <w:lvlText w:val="%1.%2."/>
      <w:lvlJc w:val="left"/>
      <w:pPr>
        <w:tabs>
          <w:tab w:val="num" w:pos="567"/>
        </w:tabs>
        <w:ind w:left="567" w:hanging="567"/>
      </w:pPr>
      <w:rPr>
        <w:rFonts w:ascii="RWE_CE" w:hAnsi="RWE_CE" w:hint="default"/>
        <w:b w:val="0"/>
        <w:i w:val="0"/>
        <w:sz w:val="22"/>
      </w:rPr>
    </w:lvl>
    <w:lvl w:ilvl="2">
      <w:start w:val="1"/>
      <w:numFmt w:val="decimal"/>
      <w:isLgl/>
      <w:suff w:val="space"/>
      <w:lvlText w:val="%1.%2.%3."/>
      <w:lvlJc w:val="left"/>
      <w:pPr>
        <w:ind w:left="567" w:firstLine="0"/>
      </w:pPr>
      <w:rPr>
        <w:rFonts w:ascii="Arial" w:hAnsi="Arial" w:hint="default"/>
        <w:b w:val="0"/>
        <w:i w:val="0"/>
        <w:sz w:val="22"/>
      </w:rPr>
    </w:lvl>
    <w:lvl w:ilvl="3">
      <w:start w:val="1"/>
      <w:numFmt w:val="lowerLetter"/>
      <w:lvlText w:val="%4)"/>
      <w:lvlJc w:val="left"/>
      <w:pPr>
        <w:tabs>
          <w:tab w:val="num" w:pos="1134"/>
        </w:tabs>
        <w:ind w:left="1134" w:hanging="567"/>
      </w:pPr>
      <w:rPr>
        <w:rFonts w:ascii="Arial" w:hAnsi="Arial" w:hint="default"/>
        <w:b w:val="0"/>
        <w:i w:val="0"/>
        <w:sz w:val="22"/>
      </w:rPr>
    </w:lvl>
    <w:lvl w:ilvl="4">
      <w:start w:val="1"/>
      <w:numFmt w:val="decimal"/>
      <w:isLgl/>
      <w:lvlText w:val="%1.%2.%3.%4.%5."/>
      <w:lvlJc w:val="left"/>
      <w:pPr>
        <w:tabs>
          <w:tab w:val="num" w:pos="1647"/>
        </w:tabs>
        <w:ind w:left="1647" w:hanging="1080"/>
      </w:pPr>
      <w:rPr>
        <w:rFonts w:hint="default"/>
      </w:rPr>
    </w:lvl>
    <w:lvl w:ilvl="5">
      <w:start w:val="1"/>
      <w:numFmt w:val="decimal"/>
      <w:isLgl/>
      <w:lvlText w:val="%1.%2.%3.%4.%5.%6."/>
      <w:lvlJc w:val="left"/>
      <w:pPr>
        <w:tabs>
          <w:tab w:val="num" w:pos="2007"/>
        </w:tabs>
        <w:ind w:left="2007" w:hanging="1440"/>
      </w:pPr>
      <w:rPr>
        <w:rFonts w:hint="default"/>
      </w:rPr>
    </w:lvl>
    <w:lvl w:ilvl="6">
      <w:start w:val="1"/>
      <w:numFmt w:val="decimal"/>
      <w:isLgl/>
      <w:lvlText w:val="%1.%2.%3.%4.%5.%6.%7."/>
      <w:lvlJc w:val="left"/>
      <w:pPr>
        <w:tabs>
          <w:tab w:val="num" w:pos="2367"/>
        </w:tabs>
        <w:ind w:left="2367" w:hanging="1800"/>
      </w:pPr>
      <w:rPr>
        <w:rFonts w:hint="default"/>
      </w:rPr>
    </w:lvl>
    <w:lvl w:ilvl="7">
      <w:start w:val="1"/>
      <w:numFmt w:val="decimal"/>
      <w:isLgl/>
      <w:lvlText w:val="%1.%2.%3.%4.%5.%6.%7.%8."/>
      <w:lvlJc w:val="left"/>
      <w:pPr>
        <w:tabs>
          <w:tab w:val="num" w:pos="2367"/>
        </w:tabs>
        <w:ind w:left="2367" w:hanging="1800"/>
      </w:pPr>
      <w:rPr>
        <w:rFonts w:hint="default"/>
      </w:rPr>
    </w:lvl>
    <w:lvl w:ilvl="8">
      <w:start w:val="1"/>
      <w:numFmt w:val="decimal"/>
      <w:isLgl/>
      <w:lvlText w:val="%1.%2.%3.%4.%5.%6.%7.%8.%9."/>
      <w:lvlJc w:val="left"/>
      <w:pPr>
        <w:tabs>
          <w:tab w:val="num" w:pos="2727"/>
        </w:tabs>
        <w:ind w:left="2727" w:hanging="2160"/>
      </w:pPr>
      <w:rPr>
        <w:rFonts w:hint="default"/>
      </w:rPr>
    </w:lvl>
  </w:abstractNum>
  <w:abstractNum w:abstractNumId="16" w15:restartNumberingAfterBreak="0">
    <w:nsid w:val="1C826DD8"/>
    <w:multiLevelType w:val="multilevel"/>
    <w:tmpl w:val="856AD044"/>
    <w:lvl w:ilvl="0">
      <w:start w:val="1"/>
      <w:numFmt w:val="decimal"/>
      <w:pStyle w:val="lnokzmluvy0"/>
      <w:lvlText w:val="Čl. %1."/>
      <w:lvlJc w:val="left"/>
      <w:pPr>
        <w:tabs>
          <w:tab w:val="num" w:pos="4680"/>
        </w:tabs>
        <w:ind w:left="3960" w:firstLine="0"/>
      </w:pPr>
      <w:rPr>
        <w:rFonts w:ascii="Times New Roman" w:hAnsi="Times New Roman" w:cs="Times New Roman" w:hint="default"/>
        <w:b/>
        <w:i w:val="0"/>
        <w:sz w:val="22"/>
      </w:rPr>
    </w:lvl>
    <w:lvl w:ilvl="1">
      <w:start w:val="1"/>
      <w:numFmt w:val="decimal"/>
      <w:pStyle w:val="Odsekzmluvy1"/>
      <w:lvlText w:val="%1.%2."/>
      <w:lvlJc w:val="left"/>
      <w:pPr>
        <w:tabs>
          <w:tab w:val="num" w:pos="747"/>
        </w:tabs>
        <w:ind w:left="747" w:hanging="567"/>
      </w:pPr>
      <w:rPr>
        <w:rFonts w:ascii="Times New Roman" w:hAnsi="Times New Roman" w:cs="Times New Roman" w:hint="default"/>
        <w:b w:val="0"/>
        <w:i w:val="0"/>
        <w:color w:val="auto"/>
        <w:sz w:val="22"/>
      </w:rPr>
    </w:lvl>
    <w:lvl w:ilvl="2">
      <w:start w:val="1"/>
      <w:numFmt w:val="decimal"/>
      <w:pStyle w:val="Odsekzmlvy2"/>
      <w:lvlText w:val="%1.%2.%3."/>
      <w:lvlJc w:val="left"/>
      <w:pPr>
        <w:tabs>
          <w:tab w:val="num" w:pos="1946"/>
        </w:tabs>
        <w:ind w:left="1946" w:hanging="680"/>
      </w:pPr>
      <w:rPr>
        <w:rFonts w:hint="default"/>
      </w:rPr>
    </w:lvl>
    <w:lvl w:ilvl="3">
      <w:start w:val="1"/>
      <w:numFmt w:val="decimal"/>
      <w:lvlText w:val="%1.%2.%3.%4."/>
      <w:lvlJc w:val="left"/>
      <w:pPr>
        <w:tabs>
          <w:tab w:val="num" w:pos="3426"/>
        </w:tabs>
        <w:ind w:left="2994" w:hanging="648"/>
      </w:pPr>
      <w:rPr>
        <w:rFonts w:hint="default"/>
      </w:rPr>
    </w:lvl>
    <w:lvl w:ilvl="4">
      <w:start w:val="1"/>
      <w:numFmt w:val="decimal"/>
      <w:lvlText w:val="%1.%2.%3.%4.%5."/>
      <w:lvlJc w:val="left"/>
      <w:pPr>
        <w:tabs>
          <w:tab w:val="num" w:pos="3786"/>
        </w:tabs>
        <w:ind w:left="3498" w:hanging="792"/>
      </w:pPr>
      <w:rPr>
        <w:rFonts w:hint="default"/>
      </w:rPr>
    </w:lvl>
    <w:lvl w:ilvl="5">
      <w:start w:val="1"/>
      <w:numFmt w:val="decimal"/>
      <w:lvlText w:val="%1.%2.%3.%4.%5.%6."/>
      <w:lvlJc w:val="left"/>
      <w:pPr>
        <w:tabs>
          <w:tab w:val="num" w:pos="4506"/>
        </w:tabs>
        <w:ind w:left="4002" w:hanging="936"/>
      </w:pPr>
      <w:rPr>
        <w:rFonts w:hint="default"/>
      </w:rPr>
    </w:lvl>
    <w:lvl w:ilvl="6">
      <w:start w:val="1"/>
      <w:numFmt w:val="decimal"/>
      <w:lvlText w:val="%1.%2.%3.%4.%5.%6.%7."/>
      <w:lvlJc w:val="left"/>
      <w:pPr>
        <w:tabs>
          <w:tab w:val="num" w:pos="4866"/>
        </w:tabs>
        <w:ind w:left="4506" w:hanging="1080"/>
      </w:pPr>
      <w:rPr>
        <w:rFonts w:hint="default"/>
      </w:rPr>
    </w:lvl>
    <w:lvl w:ilvl="7">
      <w:start w:val="1"/>
      <w:numFmt w:val="decimal"/>
      <w:lvlText w:val="%1.%2.%3.%4.%5.%6.%7.%8."/>
      <w:lvlJc w:val="left"/>
      <w:pPr>
        <w:tabs>
          <w:tab w:val="num" w:pos="5586"/>
        </w:tabs>
        <w:ind w:left="5010" w:hanging="1224"/>
      </w:pPr>
      <w:rPr>
        <w:rFonts w:hint="default"/>
      </w:rPr>
    </w:lvl>
    <w:lvl w:ilvl="8">
      <w:start w:val="1"/>
      <w:numFmt w:val="decimal"/>
      <w:lvlText w:val="%1.%2.%3.%4.%5.%6.%7.%8.%9."/>
      <w:lvlJc w:val="left"/>
      <w:pPr>
        <w:tabs>
          <w:tab w:val="num" w:pos="5946"/>
        </w:tabs>
        <w:ind w:left="5586" w:hanging="1440"/>
      </w:pPr>
      <w:rPr>
        <w:rFonts w:hint="default"/>
      </w:rPr>
    </w:lvl>
  </w:abstractNum>
  <w:abstractNum w:abstractNumId="17" w15:restartNumberingAfterBreak="0">
    <w:nsid w:val="1CE81E64"/>
    <w:multiLevelType w:val="hybridMultilevel"/>
    <w:tmpl w:val="0DA243EC"/>
    <w:lvl w:ilvl="0" w:tplc="041B0005">
      <w:start w:val="1"/>
      <w:numFmt w:val="decimal"/>
      <w:pStyle w:val="Cslovanie3"/>
      <w:lvlText w:val="%1."/>
      <w:lvlJc w:val="left"/>
      <w:pPr>
        <w:tabs>
          <w:tab w:val="num" w:pos="360"/>
        </w:tabs>
        <w:ind w:left="360" w:hanging="360"/>
      </w:pPr>
    </w:lvl>
    <w:lvl w:ilvl="1" w:tplc="041B0003">
      <w:start w:val="1"/>
      <w:numFmt w:val="decimal"/>
      <w:lvlText w:val="%2."/>
      <w:lvlJc w:val="left"/>
      <w:pPr>
        <w:tabs>
          <w:tab w:val="num" w:pos="1440"/>
        </w:tabs>
        <w:ind w:left="1440" w:hanging="360"/>
      </w:pPr>
    </w:lvl>
    <w:lvl w:ilvl="2" w:tplc="041B0005">
      <w:start w:val="1"/>
      <w:numFmt w:val="decimal"/>
      <w:lvlText w:val="%3."/>
      <w:lvlJc w:val="left"/>
      <w:pPr>
        <w:tabs>
          <w:tab w:val="num" w:pos="2160"/>
        </w:tabs>
        <w:ind w:left="2160" w:hanging="360"/>
      </w:pPr>
    </w:lvl>
    <w:lvl w:ilvl="3" w:tplc="041B0001">
      <w:start w:val="1"/>
      <w:numFmt w:val="decimal"/>
      <w:lvlText w:val="%4."/>
      <w:lvlJc w:val="left"/>
      <w:pPr>
        <w:tabs>
          <w:tab w:val="num" w:pos="2880"/>
        </w:tabs>
        <w:ind w:left="2880" w:hanging="360"/>
      </w:pPr>
    </w:lvl>
    <w:lvl w:ilvl="4" w:tplc="041B0003">
      <w:start w:val="1"/>
      <w:numFmt w:val="decimal"/>
      <w:lvlText w:val="%5."/>
      <w:lvlJc w:val="left"/>
      <w:pPr>
        <w:tabs>
          <w:tab w:val="num" w:pos="3600"/>
        </w:tabs>
        <w:ind w:left="3600" w:hanging="360"/>
      </w:pPr>
    </w:lvl>
    <w:lvl w:ilvl="5" w:tplc="041B0005">
      <w:start w:val="1"/>
      <w:numFmt w:val="decimal"/>
      <w:lvlText w:val="%6."/>
      <w:lvlJc w:val="left"/>
      <w:pPr>
        <w:tabs>
          <w:tab w:val="num" w:pos="4320"/>
        </w:tabs>
        <w:ind w:left="4320" w:hanging="360"/>
      </w:pPr>
    </w:lvl>
    <w:lvl w:ilvl="6" w:tplc="041B0001">
      <w:start w:val="1"/>
      <w:numFmt w:val="decimal"/>
      <w:lvlText w:val="%7."/>
      <w:lvlJc w:val="left"/>
      <w:pPr>
        <w:tabs>
          <w:tab w:val="num" w:pos="5040"/>
        </w:tabs>
        <w:ind w:left="5040" w:hanging="360"/>
      </w:pPr>
    </w:lvl>
    <w:lvl w:ilvl="7" w:tplc="041B0003">
      <w:start w:val="1"/>
      <w:numFmt w:val="decimal"/>
      <w:lvlText w:val="%8."/>
      <w:lvlJc w:val="left"/>
      <w:pPr>
        <w:tabs>
          <w:tab w:val="num" w:pos="5760"/>
        </w:tabs>
        <w:ind w:left="5760" w:hanging="360"/>
      </w:pPr>
    </w:lvl>
    <w:lvl w:ilvl="8" w:tplc="041B0005">
      <w:start w:val="1"/>
      <w:numFmt w:val="decimal"/>
      <w:lvlText w:val="%9."/>
      <w:lvlJc w:val="left"/>
      <w:pPr>
        <w:tabs>
          <w:tab w:val="num" w:pos="6480"/>
        </w:tabs>
        <w:ind w:left="6480" w:hanging="360"/>
      </w:pPr>
    </w:lvl>
  </w:abstractNum>
  <w:abstractNum w:abstractNumId="18" w15:restartNumberingAfterBreak="0">
    <w:nsid w:val="1E4609F8"/>
    <w:multiLevelType w:val="multilevel"/>
    <w:tmpl w:val="12B27F40"/>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22"/>
        <w:szCs w:val="22"/>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202E3653"/>
    <w:multiLevelType w:val="multilevel"/>
    <w:tmpl w:val="16028A4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22250CC3"/>
    <w:multiLevelType w:val="hybridMultilevel"/>
    <w:tmpl w:val="E43EA6F2"/>
    <w:lvl w:ilvl="0" w:tplc="041B0017">
      <w:start w:val="1"/>
      <w:numFmt w:val="lowerLetter"/>
      <w:lvlText w:val="%1)"/>
      <w:lvlJc w:val="left"/>
      <w:pPr>
        <w:ind w:left="3763" w:hanging="360"/>
      </w:pPr>
      <w:rPr>
        <w:rFonts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21" w15:restartNumberingAfterBreak="0">
    <w:nsid w:val="229D2019"/>
    <w:multiLevelType w:val="hybridMultilevel"/>
    <w:tmpl w:val="AF7CC492"/>
    <w:lvl w:ilvl="0" w:tplc="AB6E2924">
      <w:start w:val="1"/>
      <w:numFmt w:val="lowerLetter"/>
      <w:lvlText w:val="%1)"/>
      <w:lvlJc w:val="left"/>
      <w:pPr>
        <w:ind w:left="1080" w:hanging="360"/>
      </w:pPr>
      <w:rPr>
        <w:rFonts w:hint="default"/>
        <w:b w:val="0"/>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22" w15:restartNumberingAfterBreak="0">
    <w:nsid w:val="237A33E9"/>
    <w:multiLevelType w:val="hybridMultilevel"/>
    <w:tmpl w:val="8012AB6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23A4725E"/>
    <w:multiLevelType w:val="hybridMultilevel"/>
    <w:tmpl w:val="1B528764"/>
    <w:lvl w:ilvl="0" w:tplc="041B0017">
      <w:start w:val="1"/>
      <w:numFmt w:val="lowerLetter"/>
      <w:lvlText w:val="%1)"/>
      <w:lvlJc w:val="left"/>
      <w:pPr>
        <w:ind w:left="1854" w:hanging="360"/>
      </w:pPr>
    </w:lvl>
    <w:lvl w:ilvl="1" w:tplc="041B0019">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24" w15:restartNumberingAfterBreak="0">
    <w:nsid w:val="266A71BB"/>
    <w:multiLevelType w:val="multilevel"/>
    <w:tmpl w:val="CD5A8534"/>
    <w:lvl w:ilvl="0">
      <w:start w:val="1"/>
      <w:numFmt w:val="bullet"/>
      <w:lvlText w:val="-"/>
      <w:lvlJc w:val="left"/>
      <w:rPr>
        <w:rFonts w:ascii="Calibri" w:hAnsi="Calibri" w:hint="default"/>
        <w:b w:val="0"/>
        <w:bCs w:val="0"/>
        <w:i w:val="0"/>
        <w:iCs w:val="0"/>
        <w:smallCaps w:val="0"/>
        <w:strike w:val="0"/>
        <w:color w:val="000000"/>
        <w:spacing w:val="0"/>
        <w:w w:val="100"/>
        <w:position w:val="0"/>
        <w:sz w:val="22"/>
        <w:szCs w:val="18"/>
        <w:u w:val="none"/>
      </w:rPr>
    </w:lvl>
    <w:lvl w:ilvl="1">
      <w:start w:val="2"/>
      <w:numFmt w:val="lowerLetter"/>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decimal"/>
      <w:lvlText w:val="%3."/>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3">
      <w:start w:val="4"/>
      <w:numFmt w:val="upperRoman"/>
      <w:lvlText w:val="%4."/>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4">
      <w:start w:val="1"/>
      <w:numFmt w:val="decimal"/>
      <w:lvlText w:val="%5."/>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2A733617"/>
    <w:multiLevelType w:val="multilevel"/>
    <w:tmpl w:val="75CA6392"/>
    <w:lvl w:ilvl="0">
      <w:start w:val="2"/>
      <w:numFmt w:val="none"/>
      <w:pStyle w:val="Nadpisodsek"/>
      <w:lvlText w:val="2"/>
      <w:lvlJc w:val="left"/>
      <w:pPr>
        <w:tabs>
          <w:tab w:val="num" w:pos="851"/>
        </w:tabs>
        <w:ind w:left="851" w:hanging="851"/>
      </w:pPr>
      <w:rPr>
        <w:rFonts w:ascii="Arial" w:hAnsi="Arial" w:hint="default"/>
        <w:b/>
        <w:i w:val="0"/>
        <w:sz w:val="28"/>
      </w:rPr>
    </w:lvl>
    <w:lvl w:ilvl="1">
      <w:start w:val="1"/>
      <w:numFmt w:val="decimal"/>
      <w:pStyle w:val="Zoznamslo2"/>
      <w:lvlText w:val="2.%2"/>
      <w:lvlJc w:val="left"/>
      <w:pPr>
        <w:tabs>
          <w:tab w:val="num" w:pos="851"/>
        </w:tabs>
        <w:ind w:left="851" w:hanging="567"/>
      </w:pPr>
      <w:rPr>
        <w:rFonts w:ascii="Arial" w:hAnsi="Arial" w:hint="default"/>
        <w:b w:val="0"/>
        <w:i w:val="0"/>
        <w:sz w:val="22"/>
      </w:rPr>
    </w:lvl>
    <w:lvl w:ilvl="2">
      <w:numFmt w:val="decimal"/>
      <w:pStyle w:val="Zoznamslo3"/>
      <w:lvlText w:val="%1.%2.%3"/>
      <w:lvlJc w:val="left"/>
      <w:pPr>
        <w:tabs>
          <w:tab w:val="num" w:pos="1570"/>
        </w:tabs>
        <w:ind w:left="720" w:firstLine="0"/>
      </w:pPr>
      <w:rPr>
        <w:rFonts w:hint="default"/>
      </w:rPr>
    </w:lvl>
    <w:lvl w:ilvl="3">
      <w:numFmt w:val="decimal"/>
      <w:pStyle w:val="Zoznamslo4"/>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26" w15:restartNumberingAfterBreak="0">
    <w:nsid w:val="2C8B7D62"/>
    <w:multiLevelType w:val="hybridMultilevel"/>
    <w:tmpl w:val="7C0C35E6"/>
    <w:lvl w:ilvl="0" w:tplc="FFFFFFFF">
      <w:start w:val="1"/>
      <w:numFmt w:val="decimal"/>
      <w:pStyle w:val="Odrkaodsad10"/>
      <w:lvlText w:val="%1."/>
      <w:lvlJc w:val="left"/>
      <w:pPr>
        <w:tabs>
          <w:tab w:val="num" w:pos="1211"/>
        </w:tabs>
        <w:ind w:left="1211" w:hanging="360"/>
      </w:pPr>
      <w:rPr>
        <w:rFonts w:ascii="Arial" w:eastAsia="Times New Roman" w:hAnsi="Arial" w:cs="Arial" w:hint="default"/>
      </w:rPr>
    </w:lvl>
    <w:lvl w:ilvl="1" w:tplc="FFFFFFFF" w:tentative="1">
      <w:start w:val="1"/>
      <w:numFmt w:val="bullet"/>
      <w:lvlText w:val="o"/>
      <w:lvlJc w:val="left"/>
      <w:pPr>
        <w:tabs>
          <w:tab w:val="num" w:pos="1931"/>
        </w:tabs>
        <w:ind w:left="1931" w:hanging="360"/>
      </w:pPr>
      <w:rPr>
        <w:rFonts w:ascii="Courier New" w:hAnsi="Courier New" w:cs="Wingdings" w:hint="default"/>
      </w:rPr>
    </w:lvl>
    <w:lvl w:ilvl="2" w:tplc="FFFFFFFF">
      <w:start w:val="1"/>
      <w:numFmt w:val="bullet"/>
      <w:lvlText w:val=""/>
      <w:lvlJc w:val="left"/>
      <w:pPr>
        <w:tabs>
          <w:tab w:val="num" w:pos="2651"/>
        </w:tabs>
        <w:ind w:left="2651" w:hanging="360"/>
      </w:pPr>
      <w:rPr>
        <w:rFonts w:ascii="Wingdings" w:hAnsi="Wingdings" w:hint="default"/>
      </w:rPr>
    </w:lvl>
    <w:lvl w:ilvl="3" w:tplc="FFFFFFFF" w:tentative="1">
      <w:start w:val="1"/>
      <w:numFmt w:val="bullet"/>
      <w:lvlText w:val=""/>
      <w:lvlJc w:val="left"/>
      <w:pPr>
        <w:tabs>
          <w:tab w:val="num" w:pos="3371"/>
        </w:tabs>
        <w:ind w:left="3371" w:hanging="360"/>
      </w:pPr>
      <w:rPr>
        <w:rFonts w:ascii="Symbol" w:hAnsi="Symbol" w:hint="default"/>
      </w:rPr>
    </w:lvl>
    <w:lvl w:ilvl="4" w:tplc="FFFFFFFF" w:tentative="1">
      <w:start w:val="1"/>
      <w:numFmt w:val="bullet"/>
      <w:lvlText w:val="o"/>
      <w:lvlJc w:val="left"/>
      <w:pPr>
        <w:tabs>
          <w:tab w:val="num" w:pos="4091"/>
        </w:tabs>
        <w:ind w:left="4091" w:hanging="360"/>
      </w:pPr>
      <w:rPr>
        <w:rFonts w:ascii="Courier New" w:hAnsi="Courier New" w:cs="Wingdings" w:hint="default"/>
      </w:rPr>
    </w:lvl>
    <w:lvl w:ilvl="5" w:tplc="FFFFFFFF" w:tentative="1">
      <w:start w:val="1"/>
      <w:numFmt w:val="bullet"/>
      <w:lvlText w:val=""/>
      <w:lvlJc w:val="left"/>
      <w:pPr>
        <w:tabs>
          <w:tab w:val="num" w:pos="4811"/>
        </w:tabs>
        <w:ind w:left="4811" w:hanging="360"/>
      </w:pPr>
      <w:rPr>
        <w:rFonts w:ascii="Wingdings" w:hAnsi="Wingdings" w:hint="default"/>
      </w:rPr>
    </w:lvl>
    <w:lvl w:ilvl="6" w:tplc="FFFFFFFF" w:tentative="1">
      <w:start w:val="1"/>
      <w:numFmt w:val="bullet"/>
      <w:lvlText w:val=""/>
      <w:lvlJc w:val="left"/>
      <w:pPr>
        <w:tabs>
          <w:tab w:val="num" w:pos="5531"/>
        </w:tabs>
        <w:ind w:left="5531" w:hanging="360"/>
      </w:pPr>
      <w:rPr>
        <w:rFonts w:ascii="Symbol" w:hAnsi="Symbol" w:hint="default"/>
      </w:rPr>
    </w:lvl>
    <w:lvl w:ilvl="7" w:tplc="FFFFFFFF" w:tentative="1">
      <w:start w:val="1"/>
      <w:numFmt w:val="bullet"/>
      <w:lvlText w:val="o"/>
      <w:lvlJc w:val="left"/>
      <w:pPr>
        <w:tabs>
          <w:tab w:val="num" w:pos="6251"/>
        </w:tabs>
        <w:ind w:left="6251" w:hanging="360"/>
      </w:pPr>
      <w:rPr>
        <w:rFonts w:ascii="Courier New" w:hAnsi="Courier New" w:cs="Wingdings" w:hint="default"/>
      </w:rPr>
    </w:lvl>
    <w:lvl w:ilvl="8" w:tplc="FFFFFFFF" w:tentative="1">
      <w:start w:val="1"/>
      <w:numFmt w:val="bullet"/>
      <w:lvlText w:val=""/>
      <w:lvlJc w:val="left"/>
      <w:pPr>
        <w:tabs>
          <w:tab w:val="num" w:pos="6971"/>
        </w:tabs>
        <w:ind w:left="6971" w:hanging="360"/>
      </w:pPr>
      <w:rPr>
        <w:rFonts w:ascii="Wingdings" w:hAnsi="Wingdings" w:hint="default"/>
      </w:rPr>
    </w:lvl>
  </w:abstractNum>
  <w:abstractNum w:abstractNumId="27" w15:restartNumberingAfterBreak="0">
    <w:nsid w:val="300C78B4"/>
    <w:multiLevelType w:val="multilevel"/>
    <w:tmpl w:val="B9C092B6"/>
    <w:lvl w:ilvl="0">
      <w:start w:val="1"/>
      <w:numFmt w:val="lowerLetter"/>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28" w15:restartNumberingAfterBreak="0">
    <w:nsid w:val="30EB64D4"/>
    <w:multiLevelType w:val="hybridMultilevel"/>
    <w:tmpl w:val="E07216B8"/>
    <w:lvl w:ilvl="0" w:tplc="17E8740E">
      <w:numFmt w:val="bullet"/>
      <w:lvlText w:val="-"/>
      <w:lvlJc w:val="left"/>
      <w:pPr>
        <w:ind w:left="2487" w:hanging="360"/>
      </w:pPr>
      <w:rPr>
        <w:rFonts w:ascii="Calibri" w:eastAsia="Times New Roman" w:hAnsi="Calibri" w:cs="Calibri" w:hint="default"/>
      </w:rPr>
    </w:lvl>
    <w:lvl w:ilvl="1" w:tplc="041B0003" w:tentative="1">
      <w:start w:val="1"/>
      <w:numFmt w:val="bullet"/>
      <w:lvlText w:val="o"/>
      <w:lvlJc w:val="left"/>
      <w:pPr>
        <w:ind w:left="3207" w:hanging="360"/>
      </w:pPr>
      <w:rPr>
        <w:rFonts w:ascii="Courier New" w:hAnsi="Courier New" w:cs="Courier New" w:hint="default"/>
      </w:rPr>
    </w:lvl>
    <w:lvl w:ilvl="2" w:tplc="041B0005" w:tentative="1">
      <w:start w:val="1"/>
      <w:numFmt w:val="bullet"/>
      <w:lvlText w:val=""/>
      <w:lvlJc w:val="left"/>
      <w:pPr>
        <w:ind w:left="3927" w:hanging="360"/>
      </w:pPr>
      <w:rPr>
        <w:rFonts w:ascii="Wingdings" w:hAnsi="Wingdings" w:hint="default"/>
      </w:rPr>
    </w:lvl>
    <w:lvl w:ilvl="3" w:tplc="041B0001" w:tentative="1">
      <w:start w:val="1"/>
      <w:numFmt w:val="bullet"/>
      <w:lvlText w:val=""/>
      <w:lvlJc w:val="left"/>
      <w:pPr>
        <w:ind w:left="4647" w:hanging="360"/>
      </w:pPr>
      <w:rPr>
        <w:rFonts w:ascii="Symbol" w:hAnsi="Symbol" w:hint="default"/>
      </w:rPr>
    </w:lvl>
    <w:lvl w:ilvl="4" w:tplc="041B0003" w:tentative="1">
      <w:start w:val="1"/>
      <w:numFmt w:val="bullet"/>
      <w:lvlText w:val="o"/>
      <w:lvlJc w:val="left"/>
      <w:pPr>
        <w:ind w:left="5367" w:hanging="360"/>
      </w:pPr>
      <w:rPr>
        <w:rFonts w:ascii="Courier New" w:hAnsi="Courier New" w:cs="Courier New" w:hint="default"/>
      </w:rPr>
    </w:lvl>
    <w:lvl w:ilvl="5" w:tplc="041B0005" w:tentative="1">
      <w:start w:val="1"/>
      <w:numFmt w:val="bullet"/>
      <w:lvlText w:val=""/>
      <w:lvlJc w:val="left"/>
      <w:pPr>
        <w:ind w:left="6087" w:hanging="360"/>
      </w:pPr>
      <w:rPr>
        <w:rFonts w:ascii="Wingdings" w:hAnsi="Wingdings" w:hint="default"/>
      </w:rPr>
    </w:lvl>
    <w:lvl w:ilvl="6" w:tplc="041B0001" w:tentative="1">
      <w:start w:val="1"/>
      <w:numFmt w:val="bullet"/>
      <w:lvlText w:val=""/>
      <w:lvlJc w:val="left"/>
      <w:pPr>
        <w:ind w:left="6807" w:hanging="360"/>
      </w:pPr>
      <w:rPr>
        <w:rFonts w:ascii="Symbol" w:hAnsi="Symbol" w:hint="default"/>
      </w:rPr>
    </w:lvl>
    <w:lvl w:ilvl="7" w:tplc="041B0003" w:tentative="1">
      <w:start w:val="1"/>
      <w:numFmt w:val="bullet"/>
      <w:lvlText w:val="o"/>
      <w:lvlJc w:val="left"/>
      <w:pPr>
        <w:ind w:left="7527" w:hanging="360"/>
      </w:pPr>
      <w:rPr>
        <w:rFonts w:ascii="Courier New" w:hAnsi="Courier New" w:cs="Courier New" w:hint="default"/>
      </w:rPr>
    </w:lvl>
    <w:lvl w:ilvl="8" w:tplc="041B0005" w:tentative="1">
      <w:start w:val="1"/>
      <w:numFmt w:val="bullet"/>
      <w:lvlText w:val=""/>
      <w:lvlJc w:val="left"/>
      <w:pPr>
        <w:ind w:left="8247" w:hanging="360"/>
      </w:pPr>
      <w:rPr>
        <w:rFonts w:ascii="Wingdings" w:hAnsi="Wingdings" w:hint="default"/>
      </w:rPr>
    </w:lvl>
  </w:abstractNum>
  <w:abstractNum w:abstractNumId="29" w15:restartNumberingAfterBreak="0">
    <w:nsid w:val="32EA07D4"/>
    <w:multiLevelType w:val="multilevel"/>
    <w:tmpl w:val="89CCF582"/>
    <w:lvl w:ilvl="0">
      <w:start w:val="1"/>
      <w:numFmt w:val="lowerLetter"/>
      <w:lvlText w:val="%1)"/>
      <w:lvlJc w:val="left"/>
      <w:rPr>
        <w:rFonts w:ascii="Calibri" w:hAnsi="Calibri" w:hint="default"/>
        <w:b w:val="0"/>
        <w:bCs w:val="0"/>
        <w:i w:val="0"/>
        <w:iCs w:val="0"/>
        <w:smallCaps w:val="0"/>
        <w:strike w:val="0"/>
        <w:color w:val="000000"/>
        <w:spacing w:val="0"/>
        <w:w w:val="100"/>
        <w:position w:val="0"/>
        <w:sz w:val="20"/>
        <w:szCs w:val="18"/>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331313CE"/>
    <w:multiLevelType w:val="hybridMultilevel"/>
    <w:tmpl w:val="A880C2A2"/>
    <w:lvl w:ilvl="0" w:tplc="FDE6ED36">
      <w:start w:val="1"/>
      <w:numFmt w:val="lowerLetter"/>
      <w:pStyle w:val="Zoznampsm1"/>
      <w:lvlText w:val="%1)"/>
      <w:lvlJc w:val="left"/>
      <w:pPr>
        <w:tabs>
          <w:tab w:val="num" w:pos="1134"/>
        </w:tabs>
        <w:ind w:left="1134" w:hanging="283"/>
      </w:pPr>
      <w:rPr>
        <w:rFonts w:hint="default"/>
        <w:b w:val="0"/>
        <w:i w:val="0"/>
        <w:sz w:val="22"/>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15:restartNumberingAfterBreak="0">
    <w:nsid w:val="33730674"/>
    <w:multiLevelType w:val="hybridMultilevel"/>
    <w:tmpl w:val="91A27A08"/>
    <w:lvl w:ilvl="0" w:tplc="24C27234">
      <w:start w:val="1"/>
      <w:numFmt w:val="lowerLetter"/>
      <w:lvlText w:val="%1)"/>
      <w:lvlJc w:val="left"/>
      <w:pPr>
        <w:tabs>
          <w:tab w:val="num" w:pos="1162"/>
        </w:tabs>
        <w:ind w:left="1162" w:hanging="454"/>
      </w:pPr>
      <w:rPr>
        <w:rFonts w:ascii="Calibri" w:hAnsi="Calibri" w:hint="default"/>
        <w:color w:val="auto"/>
        <w:sz w:val="22"/>
        <w:szCs w:val="22"/>
      </w:rPr>
    </w:lvl>
    <w:lvl w:ilvl="1" w:tplc="041B0003" w:tentative="1">
      <w:start w:val="1"/>
      <w:numFmt w:val="bullet"/>
      <w:lvlText w:val="o"/>
      <w:lvlJc w:val="left"/>
      <w:pPr>
        <w:tabs>
          <w:tab w:val="num" w:pos="447"/>
        </w:tabs>
        <w:ind w:left="447" w:hanging="360"/>
      </w:pPr>
      <w:rPr>
        <w:rFonts w:ascii="Courier New" w:hAnsi="Courier New" w:hint="default"/>
      </w:rPr>
    </w:lvl>
    <w:lvl w:ilvl="2" w:tplc="041B0005" w:tentative="1">
      <w:start w:val="1"/>
      <w:numFmt w:val="bullet"/>
      <w:lvlText w:val=""/>
      <w:lvlJc w:val="left"/>
      <w:pPr>
        <w:tabs>
          <w:tab w:val="num" w:pos="1167"/>
        </w:tabs>
        <w:ind w:left="1167" w:hanging="360"/>
      </w:pPr>
      <w:rPr>
        <w:rFonts w:ascii="Wingdings" w:hAnsi="Wingdings" w:hint="default"/>
      </w:rPr>
    </w:lvl>
    <w:lvl w:ilvl="3" w:tplc="041B0001" w:tentative="1">
      <w:start w:val="1"/>
      <w:numFmt w:val="bullet"/>
      <w:lvlText w:val=""/>
      <w:lvlJc w:val="left"/>
      <w:pPr>
        <w:tabs>
          <w:tab w:val="num" w:pos="1887"/>
        </w:tabs>
        <w:ind w:left="1887" w:hanging="360"/>
      </w:pPr>
      <w:rPr>
        <w:rFonts w:ascii="Symbol" w:hAnsi="Symbol" w:hint="default"/>
      </w:rPr>
    </w:lvl>
    <w:lvl w:ilvl="4" w:tplc="041B0003" w:tentative="1">
      <w:start w:val="1"/>
      <w:numFmt w:val="bullet"/>
      <w:lvlText w:val="o"/>
      <w:lvlJc w:val="left"/>
      <w:pPr>
        <w:tabs>
          <w:tab w:val="num" w:pos="2607"/>
        </w:tabs>
        <w:ind w:left="2607" w:hanging="360"/>
      </w:pPr>
      <w:rPr>
        <w:rFonts w:ascii="Courier New" w:hAnsi="Courier New" w:hint="default"/>
      </w:rPr>
    </w:lvl>
    <w:lvl w:ilvl="5" w:tplc="041B0005" w:tentative="1">
      <w:start w:val="1"/>
      <w:numFmt w:val="bullet"/>
      <w:lvlText w:val=""/>
      <w:lvlJc w:val="left"/>
      <w:pPr>
        <w:tabs>
          <w:tab w:val="num" w:pos="3327"/>
        </w:tabs>
        <w:ind w:left="3327" w:hanging="360"/>
      </w:pPr>
      <w:rPr>
        <w:rFonts w:ascii="Wingdings" w:hAnsi="Wingdings" w:hint="default"/>
      </w:rPr>
    </w:lvl>
    <w:lvl w:ilvl="6" w:tplc="041B0001" w:tentative="1">
      <w:start w:val="1"/>
      <w:numFmt w:val="bullet"/>
      <w:lvlText w:val=""/>
      <w:lvlJc w:val="left"/>
      <w:pPr>
        <w:tabs>
          <w:tab w:val="num" w:pos="4047"/>
        </w:tabs>
        <w:ind w:left="4047" w:hanging="360"/>
      </w:pPr>
      <w:rPr>
        <w:rFonts w:ascii="Symbol" w:hAnsi="Symbol" w:hint="default"/>
      </w:rPr>
    </w:lvl>
    <w:lvl w:ilvl="7" w:tplc="041B0003" w:tentative="1">
      <w:start w:val="1"/>
      <w:numFmt w:val="bullet"/>
      <w:lvlText w:val="o"/>
      <w:lvlJc w:val="left"/>
      <w:pPr>
        <w:tabs>
          <w:tab w:val="num" w:pos="4767"/>
        </w:tabs>
        <w:ind w:left="4767" w:hanging="360"/>
      </w:pPr>
      <w:rPr>
        <w:rFonts w:ascii="Courier New" w:hAnsi="Courier New" w:hint="default"/>
      </w:rPr>
    </w:lvl>
    <w:lvl w:ilvl="8" w:tplc="041B0005" w:tentative="1">
      <w:start w:val="1"/>
      <w:numFmt w:val="bullet"/>
      <w:lvlText w:val=""/>
      <w:lvlJc w:val="left"/>
      <w:pPr>
        <w:tabs>
          <w:tab w:val="num" w:pos="5487"/>
        </w:tabs>
        <w:ind w:left="5487" w:hanging="360"/>
      </w:pPr>
      <w:rPr>
        <w:rFonts w:ascii="Wingdings" w:hAnsi="Wingdings" w:hint="default"/>
      </w:rPr>
    </w:lvl>
  </w:abstractNum>
  <w:abstractNum w:abstractNumId="32" w15:restartNumberingAfterBreak="0">
    <w:nsid w:val="340B39B5"/>
    <w:multiLevelType w:val="multilevel"/>
    <w:tmpl w:val="294EF252"/>
    <w:lvl w:ilvl="0">
      <w:start w:val="1"/>
      <w:numFmt w:val="decimal"/>
      <w:lvlText w:val="%1."/>
      <w:lvlJc w:val="left"/>
      <w:pPr>
        <w:tabs>
          <w:tab w:val="num" w:pos="705"/>
        </w:tabs>
      </w:pPr>
      <w:rPr>
        <w:rFonts w:hint="default"/>
      </w:rPr>
    </w:lvl>
    <w:lvl w:ilvl="1">
      <w:start w:val="1"/>
      <w:numFmt w:val="decimal"/>
      <w:lvlText w:val="%1.%2"/>
      <w:lvlJc w:val="left"/>
      <w:pPr>
        <w:tabs>
          <w:tab w:val="num" w:pos="540"/>
        </w:tabs>
      </w:pPr>
      <w:rPr>
        <w:rFonts w:ascii="Calibri" w:hAnsi="Calibri" w:cs="Calibri" w:hint="default"/>
        <w:b w:val="0"/>
        <w:sz w:val="20"/>
        <w:szCs w:val="20"/>
      </w:rPr>
    </w:lvl>
    <w:lvl w:ilvl="2">
      <w:start w:val="1"/>
      <w:numFmt w:val="decimal"/>
      <w:lvlText w:val="%1.%2.%3"/>
      <w:lvlJc w:val="left"/>
      <w:pPr>
        <w:tabs>
          <w:tab w:val="num" w:pos="720"/>
        </w:tabs>
      </w:p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440"/>
        </w:tabs>
      </w:pPr>
    </w:lvl>
    <w:lvl w:ilvl="7">
      <w:start w:val="1"/>
      <w:numFmt w:val="decimal"/>
      <w:lvlText w:val="%1.%2.%3.%4.%5.%6.%7.%8"/>
      <w:lvlJc w:val="left"/>
      <w:pPr>
        <w:tabs>
          <w:tab w:val="num" w:pos="1800"/>
        </w:tabs>
      </w:pPr>
    </w:lvl>
    <w:lvl w:ilvl="8">
      <w:start w:val="1"/>
      <w:numFmt w:val="decimal"/>
      <w:lvlText w:val="%1.%2.%3.%4.%5.%6.%7.%8.%9"/>
      <w:lvlJc w:val="left"/>
      <w:pPr>
        <w:tabs>
          <w:tab w:val="num" w:pos="1800"/>
        </w:tabs>
      </w:pPr>
    </w:lvl>
  </w:abstractNum>
  <w:abstractNum w:abstractNumId="33" w15:restartNumberingAfterBreak="0">
    <w:nsid w:val="34845DD0"/>
    <w:multiLevelType w:val="multilevel"/>
    <w:tmpl w:val="9EA0C8E0"/>
    <w:lvl w:ilvl="0">
      <w:start w:val="14"/>
      <w:numFmt w:val="decimal"/>
      <w:pStyle w:val="slovanzoznam"/>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5F71546"/>
    <w:multiLevelType w:val="hybridMultilevel"/>
    <w:tmpl w:val="C1EC0B7E"/>
    <w:lvl w:ilvl="0" w:tplc="5178DFE0">
      <w:start w:val="600"/>
      <w:numFmt w:val="bullet"/>
      <w:lvlText w:val="-"/>
      <w:lvlJc w:val="left"/>
      <w:pPr>
        <w:ind w:left="1429" w:hanging="360"/>
      </w:pPr>
      <w:rPr>
        <w:rFonts w:ascii="Times New Roman" w:eastAsia="Times New Roman" w:hAnsi="Times New Roman" w:cs="Times New Roman" w:hint="default"/>
        <w:b/>
      </w:rPr>
    </w:lvl>
    <w:lvl w:ilvl="1" w:tplc="041B0003" w:tentative="1">
      <w:start w:val="1"/>
      <w:numFmt w:val="bullet"/>
      <w:lvlText w:val="o"/>
      <w:lvlJc w:val="left"/>
      <w:pPr>
        <w:ind w:left="2149" w:hanging="360"/>
      </w:pPr>
      <w:rPr>
        <w:rFonts w:ascii="Courier New" w:hAnsi="Courier New" w:cs="Courier New" w:hint="default"/>
      </w:rPr>
    </w:lvl>
    <w:lvl w:ilvl="2" w:tplc="041B0005" w:tentative="1">
      <w:start w:val="1"/>
      <w:numFmt w:val="bullet"/>
      <w:lvlText w:val=""/>
      <w:lvlJc w:val="left"/>
      <w:pPr>
        <w:ind w:left="2869" w:hanging="360"/>
      </w:pPr>
      <w:rPr>
        <w:rFonts w:ascii="Wingdings" w:hAnsi="Wingdings" w:hint="default"/>
      </w:rPr>
    </w:lvl>
    <w:lvl w:ilvl="3" w:tplc="041B0001" w:tentative="1">
      <w:start w:val="1"/>
      <w:numFmt w:val="bullet"/>
      <w:lvlText w:val=""/>
      <w:lvlJc w:val="left"/>
      <w:pPr>
        <w:ind w:left="3589" w:hanging="360"/>
      </w:pPr>
      <w:rPr>
        <w:rFonts w:ascii="Symbol" w:hAnsi="Symbol" w:hint="default"/>
      </w:rPr>
    </w:lvl>
    <w:lvl w:ilvl="4" w:tplc="041B0003" w:tentative="1">
      <w:start w:val="1"/>
      <w:numFmt w:val="bullet"/>
      <w:lvlText w:val="o"/>
      <w:lvlJc w:val="left"/>
      <w:pPr>
        <w:ind w:left="4309" w:hanging="360"/>
      </w:pPr>
      <w:rPr>
        <w:rFonts w:ascii="Courier New" w:hAnsi="Courier New" w:cs="Courier New" w:hint="default"/>
      </w:rPr>
    </w:lvl>
    <w:lvl w:ilvl="5" w:tplc="041B0005" w:tentative="1">
      <w:start w:val="1"/>
      <w:numFmt w:val="bullet"/>
      <w:lvlText w:val=""/>
      <w:lvlJc w:val="left"/>
      <w:pPr>
        <w:ind w:left="5029" w:hanging="360"/>
      </w:pPr>
      <w:rPr>
        <w:rFonts w:ascii="Wingdings" w:hAnsi="Wingdings" w:hint="default"/>
      </w:rPr>
    </w:lvl>
    <w:lvl w:ilvl="6" w:tplc="041B0001" w:tentative="1">
      <w:start w:val="1"/>
      <w:numFmt w:val="bullet"/>
      <w:lvlText w:val=""/>
      <w:lvlJc w:val="left"/>
      <w:pPr>
        <w:ind w:left="5749" w:hanging="360"/>
      </w:pPr>
      <w:rPr>
        <w:rFonts w:ascii="Symbol" w:hAnsi="Symbol" w:hint="default"/>
      </w:rPr>
    </w:lvl>
    <w:lvl w:ilvl="7" w:tplc="041B0003" w:tentative="1">
      <w:start w:val="1"/>
      <w:numFmt w:val="bullet"/>
      <w:lvlText w:val="o"/>
      <w:lvlJc w:val="left"/>
      <w:pPr>
        <w:ind w:left="6469" w:hanging="360"/>
      </w:pPr>
      <w:rPr>
        <w:rFonts w:ascii="Courier New" w:hAnsi="Courier New" w:cs="Courier New" w:hint="default"/>
      </w:rPr>
    </w:lvl>
    <w:lvl w:ilvl="8" w:tplc="041B0005" w:tentative="1">
      <w:start w:val="1"/>
      <w:numFmt w:val="bullet"/>
      <w:lvlText w:val=""/>
      <w:lvlJc w:val="left"/>
      <w:pPr>
        <w:ind w:left="7189" w:hanging="360"/>
      </w:pPr>
      <w:rPr>
        <w:rFonts w:ascii="Wingdings" w:hAnsi="Wingdings" w:hint="default"/>
      </w:rPr>
    </w:lvl>
  </w:abstractNum>
  <w:abstractNum w:abstractNumId="35" w15:restartNumberingAfterBreak="0">
    <w:nsid w:val="39A663C0"/>
    <w:multiLevelType w:val="multilevel"/>
    <w:tmpl w:val="C90A1520"/>
    <w:lvl w:ilvl="0">
      <w:start w:val="2"/>
      <w:numFmt w:val="none"/>
      <w:pStyle w:val="Nadpisodsekprloha"/>
      <w:lvlText w:val="2"/>
      <w:lvlJc w:val="left"/>
      <w:pPr>
        <w:tabs>
          <w:tab w:val="num" w:pos="851"/>
        </w:tabs>
        <w:ind w:left="851" w:hanging="851"/>
      </w:pPr>
      <w:rPr>
        <w:rFonts w:ascii="Arial" w:hAnsi="Arial" w:hint="default"/>
        <w:b/>
        <w:i w:val="0"/>
        <w:sz w:val="28"/>
      </w:rPr>
    </w:lvl>
    <w:lvl w:ilvl="1">
      <w:start w:val="1"/>
      <w:numFmt w:val="decimal"/>
      <w:lvlText w:val="2.%2"/>
      <w:lvlJc w:val="left"/>
      <w:pPr>
        <w:tabs>
          <w:tab w:val="num" w:pos="851"/>
        </w:tabs>
        <w:ind w:left="851" w:hanging="567"/>
      </w:pPr>
      <w:rPr>
        <w:rFonts w:ascii="Arial" w:hAnsi="Arial" w:hint="default"/>
        <w:b w:val="0"/>
        <w:i w:val="0"/>
        <w:sz w:val="22"/>
      </w:rPr>
    </w:lvl>
    <w:lvl w:ilvl="2">
      <w:numFmt w:val="decimal"/>
      <w:lvlText w:val="%1.%2.%3"/>
      <w:lvlJc w:val="left"/>
      <w:pPr>
        <w:tabs>
          <w:tab w:val="num" w:pos="1570"/>
        </w:tabs>
        <w:ind w:left="720" w:firstLine="0"/>
      </w:pPr>
      <w:rPr>
        <w:rFonts w:hint="default"/>
      </w:rPr>
    </w:lvl>
    <w:lvl w:ilvl="3">
      <w:numFmt w:val="decimal"/>
      <w:pStyle w:val="Zoznamslo4Char"/>
      <w:lvlText w:val="%1.%2.%3.%4"/>
      <w:lvlJc w:val="left"/>
      <w:pPr>
        <w:tabs>
          <w:tab w:val="num" w:pos="1701"/>
        </w:tabs>
        <w:ind w:left="851" w:firstLine="0"/>
      </w:pPr>
      <w:rPr>
        <w:rFonts w:hint="default"/>
      </w:rPr>
    </w:lvl>
    <w:lvl w:ilvl="4">
      <w:numFmt w:val="decimal"/>
      <w:lvlText w:val="%1.%2.%3.%4.%5"/>
      <w:lvlJc w:val="left"/>
      <w:pPr>
        <w:tabs>
          <w:tab w:val="num" w:pos="1008"/>
        </w:tabs>
        <w:ind w:left="1008" w:hanging="1008"/>
      </w:pPr>
      <w:rPr>
        <w:rFonts w:hint="default"/>
      </w:rPr>
    </w:lvl>
    <w:lvl w:ilvl="5">
      <w:start w:val="68538116"/>
      <w:numFmt w:val="decimal"/>
      <w:lvlText w:val="%1.%2.%3.%4.%5.%6"/>
      <w:lvlJc w:val="left"/>
      <w:pPr>
        <w:tabs>
          <w:tab w:val="num" w:pos="1152"/>
        </w:tabs>
        <w:ind w:left="1152" w:hanging="1152"/>
      </w:pPr>
      <w:rPr>
        <w:rFonts w:hint="default"/>
      </w:rPr>
    </w:lvl>
    <w:lvl w:ilvl="6">
      <w:start w:val="1236308"/>
      <w:numFmt w:val="decimal"/>
      <w:lvlText w:val="%1.%2.%3.%4.%5.%6.%7"/>
      <w:lvlJc w:val="left"/>
      <w:pPr>
        <w:tabs>
          <w:tab w:val="num" w:pos="1296"/>
        </w:tabs>
        <w:ind w:left="1296" w:hanging="1296"/>
      </w:pPr>
      <w:rPr>
        <w:rFonts w:hint="default"/>
      </w:rPr>
    </w:lvl>
    <w:lvl w:ilvl="7">
      <w:start w:val="1584"/>
      <w:numFmt w:val="decimal"/>
      <w:lvlText w:val="%1.%2.%3.%4.%5.%6.%7.%8"/>
      <w:lvlJc w:val="left"/>
      <w:pPr>
        <w:tabs>
          <w:tab w:val="num" w:pos="1440"/>
        </w:tabs>
        <w:ind w:left="1440" w:hanging="1440"/>
      </w:pPr>
      <w:rPr>
        <w:rFonts w:hint="default"/>
      </w:rPr>
    </w:lvl>
    <w:lvl w:ilvl="8">
      <w:start w:val="967205824"/>
      <w:numFmt w:val="decimal"/>
      <w:lvlText w:val="%1.%2.%3.%4.%5.%6.%7.%8.%9"/>
      <w:lvlJc w:val="left"/>
      <w:pPr>
        <w:tabs>
          <w:tab w:val="num" w:pos="1584"/>
        </w:tabs>
        <w:ind w:left="1584" w:hanging="1584"/>
      </w:pPr>
      <w:rPr>
        <w:rFonts w:hint="default"/>
      </w:rPr>
    </w:lvl>
  </w:abstractNum>
  <w:abstractNum w:abstractNumId="36" w15:restartNumberingAfterBreak="0">
    <w:nsid w:val="3CC357B4"/>
    <w:multiLevelType w:val="hybridMultilevel"/>
    <w:tmpl w:val="0EFAD4E6"/>
    <w:lvl w:ilvl="0" w:tplc="E83CC9CC">
      <w:start w:val="1"/>
      <w:numFmt w:val="decimal"/>
      <w:pStyle w:val="Priloha"/>
      <w:lvlText w:val="Príloha č. %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415B090F"/>
    <w:multiLevelType w:val="hybridMultilevel"/>
    <w:tmpl w:val="C4D233D6"/>
    <w:lvl w:ilvl="0" w:tplc="06880766">
      <w:start w:val="1"/>
      <w:numFmt w:val="lowerLetter"/>
      <w:lvlText w:val="%1)"/>
      <w:lvlJc w:val="left"/>
      <w:pPr>
        <w:ind w:left="3479" w:hanging="360"/>
      </w:pPr>
      <w:rPr>
        <w:rFonts w:ascii="Calibri" w:hAnsi="Calibri" w:hint="default"/>
        <w:b w:val="0"/>
        <w:sz w:val="22"/>
        <w:szCs w:val="22"/>
      </w:rPr>
    </w:lvl>
    <w:lvl w:ilvl="1" w:tplc="041B0003" w:tentative="1">
      <w:start w:val="1"/>
      <w:numFmt w:val="bullet"/>
      <w:lvlText w:val="o"/>
      <w:lvlJc w:val="left"/>
      <w:pPr>
        <w:ind w:left="4199" w:hanging="360"/>
      </w:pPr>
      <w:rPr>
        <w:rFonts w:ascii="Courier New" w:hAnsi="Courier New" w:cs="Courier New" w:hint="default"/>
      </w:rPr>
    </w:lvl>
    <w:lvl w:ilvl="2" w:tplc="041B0005" w:tentative="1">
      <w:start w:val="1"/>
      <w:numFmt w:val="bullet"/>
      <w:lvlText w:val=""/>
      <w:lvlJc w:val="left"/>
      <w:pPr>
        <w:ind w:left="4919" w:hanging="360"/>
      </w:pPr>
      <w:rPr>
        <w:rFonts w:ascii="Wingdings" w:hAnsi="Wingdings" w:hint="default"/>
      </w:rPr>
    </w:lvl>
    <w:lvl w:ilvl="3" w:tplc="041B0001" w:tentative="1">
      <w:start w:val="1"/>
      <w:numFmt w:val="bullet"/>
      <w:lvlText w:val=""/>
      <w:lvlJc w:val="left"/>
      <w:pPr>
        <w:ind w:left="5639" w:hanging="360"/>
      </w:pPr>
      <w:rPr>
        <w:rFonts w:ascii="Symbol" w:hAnsi="Symbol" w:hint="default"/>
      </w:rPr>
    </w:lvl>
    <w:lvl w:ilvl="4" w:tplc="041B0003" w:tentative="1">
      <w:start w:val="1"/>
      <w:numFmt w:val="bullet"/>
      <w:lvlText w:val="o"/>
      <w:lvlJc w:val="left"/>
      <w:pPr>
        <w:ind w:left="6359" w:hanging="360"/>
      </w:pPr>
      <w:rPr>
        <w:rFonts w:ascii="Courier New" w:hAnsi="Courier New" w:cs="Courier New" w:hint="default"/>
      </w:rPr>
    </w:lvl>
    <w:lvl w:ilvl="5" w:tplc="041B0005" w:tentative="1">
      <w:start w:val="1"/>
      <w:numFmt w:val="bullet"/>
      <w:lvlText w:val=""/>
      <w:lvlJc w:val="left"/>
      <w:pPr>
        <w:ind w:left="7079" w:hanging="360"/>
      </w:pPr>
      <w:rPr>
        <w:rFonts w:ascii="Wingdings" w:hAnsi="Wingdings" w:hint="default"/>
      </w:rPr>
    </w:lvl>
    <w:lvl w:ilvl="6" w:tplc="041B0001" w:tentative="1">
      <w:start w:val="1"/>
      <w:numFmt w:val="bullet"/>
      <w:lvlText w:val=""/>
      <w:lvlJc w:val="left"/>
      <w:pPr>
        <w:ind w:left="7799" w:hanging="360"/>
      </w:pPr>
      <w:rPr>
        <w:rFonts w:ascii="Symbol" w:hAnsi="Symbol" w:hint="default"/>
      </w:rPr>
    </w:lvl>
    <w:lvl w:ilvl="7" w:tplc="041B0003" w:tentative="1">
      <w:start w:val="1"/>
      <w:numFmt w:val="bullet"/>
      <w:lvlText w:val="o"/>
      <w:lvlJc w:val="left"/>
      <w:pPr>
        <w:ind w:left="8519" w:hanging="360"/>
      </w:pPr>
      <w:rPr>
        <w:rFonts w:ascii="Courier New" w:hAnsi="Courier New" w:cs="Courier New" w:hint="default"/>
      </w:rPr>
    </w:lvl>
    <w:lvl w:ilvl="8" w:tplc="041B0005" w:tentative="1">
      <w:start w:val="1"/>
      <w:numFmt w:val="bullet"/>
      <w:lvlText w:val=""/>
      <w:lvlJc w:val="left"/>
      <w:pPr>
        <w:ind w:left="9239" w:hanging="360"/>
      </w:pPr>
      <w:rPr>
        <w:rFonts w:ascii="Wingdings" w:hAnsi="Wingdings" w:hint="default"/>
      </w:rPr>
    </w:lvl>
  </w:abstractNum>
  <w:abstractNum w:abstractNumId="38" w15:restartNumberingAfterBreak="0">
    <w:nsid w:val="416C7E77"/>
    <w:multiLevelType w:val="hybridMultilevel"/>
    <w:tmpl w:val="E0187600"/>
    <w:lvl w:ilvl="0" w:tplc="C71AE67C">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39" w15:restartNumberingAfterBreak="0">
    <w:nsid w:val="433878B2"/>
    <w:multiLevelType w:val="hybridMultilevel"/>
    <w:tmpl w:val="1B12F7CE"/>
    <w:lvl w:ilvl="0" w:tplc="4D7C17B4">
      <w:start w:val="1"/>
      <w:numFmt w:val="decimal"/>
      <w:pStyle w:val="tlSPnadpis3Podiarknutie"/>
      <w:lvlText w:val="%1."/>
      <w:lvlJc w:val="left"/>
      <w:pPr>
        <w:tabs>
          <w:tab w:val="num" w:pos="720"/>
        </w:tabs>
        <w:ind w:left="720" w:hanging="360"/>
      </w:pPr>
      <w:rPr>
        <w:rFonts w:hint="default"/>
      </w:rPr>
    </w:lvl>
    <w:lvl w:ilvl="1" w:tplc="D8B2DDD8">
      <w:start w:val="1"/>
      <w:numFmt w:val="lowerLetter"/>
      <w:lvlText w:val="%2."/>
      <w:lvlJc w:val="left"/>
      <w:pPr>
        <w:tabs>
          <w:tab w:val="num" w:pos="1440"/>
        </w:tabs>
        <w:ind w:left="1440" w:hanging="360"/>
      </w:pPr>
    </w:lvl>
    <w:lvl w:ilvl="2" w:tplc="2688802E" w:tentative="1">
      <w:start w:val="1"/>
      <w:numFmt w:val="lowerRoman"/>
      <w:lvlText w:val="%3."/>
      <w:lvlJc w:val="right"/>
      <w:pPr>
        <w:tabs>
          <w:tab w:val="num" w:pos="2160"/>
        </w:tabs>
        <w:ind w:left="2160" w:hanging="180"/>
      </w:pPr>
    </w:lvl>
    <w:lvl w:ilvl="3" w:tplc="E3245A1E" w:tentative="1">
      <w:start w:val="1"/>
      <w:numFmt w:val="decimal"/>
      <w:lvlText w:val="%4."/>
      <w:lvlJc w:val="left"/>
      <w:pPr>
        <w:tabs>
          <w:tab w:val="num" w:pos="2880"/>
        </w:tabs>
        <w:ind w:left="2880" w:hanging="360"/>
      </w:pPr>
    </w:lvl>
    <w:lvl w:ilvl="4" w:tplc="A894D908" w:tentative="1">
      <w:start w:val="1"/>
      <w:numFmt w:val="lowerLetter"/>
      <w:lvlText w:val="%5."/>
      <w:lvlJc w:val="left"/>
      <w:pPr>
        <w:tabs>
          <w:tab w:val="num" w:pos="3600"/>
        </w:tabs>
        <w:ind w:left="3600" w:hanging="360"/>
      </w:pPr>
    </w:lvl>
    <w:lvl w:ilvl="5" w:tplc="833C1F22" w:tentative="1">
      <w:start w:val="1"/>
      <w:numFmt w:val="lowerRoman"/>
      <w:lvlText w:val="%6."/>
      <w:lvlJc w:val="right"/>
      <w:pPr>
        <w:tabs>
          <w:tab w:val="num" w:pos="4320"/>
        </w:tabs>
        <w:ind w:left="4320" w:hanging="180"/>
      </w:pPr>
    </w:lvl>
    <w:lvl w:ilvl="6" w:tplc="9EC8C532" w:tentative="1">
      <w:start w:val="1"/>
      <w:numFmt w:val="decimal"/>
      <w:lvlText w:val="%7."/>
      <w:lvlJc w:val="left"/>
      <w:pPr>
        <w:tabs>
          <w:tab w:val="num" w:pos="5040"/>
        </w:tabs>
        <w:ind w:left="5040" w:hanging="360"/>
      </w:pPr>
    </w:lvl>
    <w:lvl w:ilvl="7" w:tplc="C004FD4A" w:tentative="1">
      <w:start w:val="1"/>
      <w:numFmt w:val="lowerLetter"/>
      <w:lvlText w:val="%8."/>
      <w:lvlJc w:val="left"/>
      <w:pPr>
        <w:tabs>
          <w:tab w:val="num" w:pos="5760"/>
        </w:tabs>
        <w:ind w:left="5760" w:hanging="360"/>
      </w:pPr>
    </w:lvl>
    <w:lvl w:ilvl="8" w:tplc="B6EE4238" w:tentative="1">
      <w:start w:val="1"/>
      <w:numFmt w:val="lowerRoman"/>
      <w:lvlText w:val="%9."/>
      <w:lvlJc w:val="right"/>
      <w:pPr>
        <w:tabs>
          <w:tab w:val="num" w:pos="6480"/>
        </w:tabs>
        <w:ind w:left="6480" w:hanging="180"/>
      </w:pPr>
    </w:lvl>
  </w:abstractNum>
  <w:abstractNum w:abstractNumId="40" w15:restartNumberingAfterBreak="0">
    <w:nsid w:val="44970F1C"/>
    <w:multiLevelType w:val="hybridMultilevel"/>
    <w:tmpl w:val="167CF978"/>
    <w:lvl w:ilvl="0" w:tplc="3AD43D06">
      <w:start w:val="911"/>
      <w:numFmt w:val="bullet"/>
      <w:lvlText w:val="-"/>
      <w:lvlJc w:val="left"/>
      <w:pPr>
        <w:ind w:left="928" w:hanging="360"/>
      </w:pPr>
      <w:rPr>
        <w:rFonts w:ascii="Calibri" w:eastAsia="Times New Roman" w:hAnsi="Calibri" w:cs="Times New Roman" w:hint="default"/>
      </w:rPr>
    </w:lvl>
    <w:lvl w:ilvl="1" w:tplc="041B0003" w:tentative="1">
      <w:start w:val="1"/>
      <w:numFmt w:val="bullet"/>
      <w:lvlText w:val="o"/>
      <w:lvlJc w:val="left"/>
      <w:pPr>
        <w:ind w:left="1648" w:hanging="360"/>
      </w:pPr>
      <w:rPr>
        <w:rFonts w:ascii="Courier New" w:hAnsi="Courier New" w:cs="Courier New" w:hint="default"/>
      </w:rPr>
    </w:lvl>
    <w:lvl w:ilvl="2" w:tplc="041B0005" w:tentative="1">
      <w:start w:val="1"/>
      <w:numFmt w:val="bullet"/>
      <w:lvlText w:val=""/>
      <w:lvlJc w:val="left"/>
      <w:pPr>
        <w:ind w:left="2368" w:hanging="360"/>
      </w:pPr>
      <w:rPr>
        <w:rFonts w:ascii="Wingdings" w:hAnsi="Wingdings" w:hint="default"/>
      </w:rPr>
    </w:lvl>
    <w:lvl w:ilvl="3" w:tplc="041B0001" w:tentative="1">
      <w:start w:val="1"/>
      <w:numFmt w:val="bullet"/>
      <w:lvlText w:val=""/>
      <w:lvlJc w:val="left"/>
      <w:pPr>
        <w:ind w:left="3088" w:hanging="360"/>
      </w:pPr>
      <w:rPr>
        <w:rFonts w:ascii="Symbol" w:hAnsi="Symbol" w:hint="default"/>
      </w:rPr>
    </w:lvl>
    <w:lvl w:ilvl="4" w:tplc="041B0003" w:tentative="1">
      <w:start w:val="1"/>
      <w:numFmt w:val="bullet"/>
      <w:lvlText w:val="o"/>
      <w:lvlJc w:val="left"/>
      <w:pPr>
        <w:ind w:left="3808" w:hanging="360"/>
      </w:pPr>
      <w:rPr>
        <w:rFonts w:ascii="Courier New" w:hAnsi="Courier New" w:cs="Courier New" w:hint="default"/>
      </w:rPr>
    </w:lvl>
    <w:lvl w:ilvl="5" w:tplc="041B0005" w:tentative="1">
      <w:start w:val="1"/>
      <w:numFmt w:val="bullet"/>
      <w:lvlText w:val=""/>
      <w:lvlJc w:val="left"/>
      <w:pPr>
        <w:ind w:left="4528" w:hanging="360"/>
      </w:pPr>
      <w:rPr>
        <w:rFonts w:ascii="Wingdings" w:hAnsi="Wingdings" w:hint="default"/>
      </w:rPr>
    </w:lvl>
    <w:lvl w:ilvl="6" w:tplc="041B0001" w:tentative="1">
      <w:start w:val="1"/>
      <w:numFmt w:val="bullet"/>
      <w:lvlText w:val=""/>
      <w:lvlJc w:val="left"/>
      <w:pPr>
        <w:ind w:left="5248" w:hanging="360"/>
      </w:pPr>
      <w:rPr>
        <w:rFonts w:ascii="Symbol" w:hAnsi="Symbol" w:hint="default"/>
      </w:rPr>
    </w:lvl>
    <w:lvl w:ilvl="7" w:tplc="041B0003" w:tentative="1">
      <w:start w:val="1"/>
      <w:numFmt w:val="bullet"/>
      <w:lvlText w:val="o"/>
      <w:lvlJc w:val="left"/>
      <w:pPr>
        <w:ind w:left="5968" w:hanging="360"/>
      </w:pPr>
      <w:rPr>
        <w:rFonts w:ascii="Courier New" w:hAnsi="Courier New" w:cs="Courier New" w:hint="default"/>
      </w:rPr>
    </w:lvl>
    <w:lvl w:ilvl="8" w:tplc="041B0005" w:tentative="1">
      <w:start w:val="1"/>
      <w:numFmt w:val="bullet"/>
      <w:lvlText w:val=""/>
      <w:lvlJc w:val="left"/>
      <w:pPr>
        <w:ind w:left="6688" w:hanging="360"/>
      </w:pPr>
      <w:rPr>
        <w:rFonts w:ascii="Wingdings" w:hAnsi="Wingdings" w:hint="default"/>
      </w:rPr>
    </w:lvl>
  </w:abstractNum>
  <w:abstractNum w:abstractNumId="41" w15:restartNumberingAfterBreak="0">
    <w:nsid w:val="45C43F17"/>
    <w:multiLevelType w:val="hybridMultilevel"/>
    <w:tmpl w:val="6D6A1E62"/>
    <w:lvl w:ilvl="0" w:tplc="21425C8A">
      <w:start w:val="1"/>
      <w:numFmt w:val="lowerLetter"/>
      <w:lvlText w:val="%1)"/>
      <w:lvlJc w:val="left"/>
      <w:pPr>
        <w:tabs>
          <w:tab w:val="num" w:pos="928"/>
        </w:tabs>
        <w:ind w:left="928" w:hanging="360"/>
      </w:pPr>
      <w:rPr>
        <w:rFonts w:hint="default"/>
        <w:b w:val="0"/>
        <w:i w:val="0"/>
        <w:iCs w:val="0"/>
        <w:color w:val="auto"/>
      </w:rPr>
    </w:lvl>
    <w:lvl w:ilvl="1" w:tplc="041B0019">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42" w15:restartNumberingAfterBreak="0">
    <w:nsid w:val="4D3A7060"/>
    <w:multiLevelType w:val="multilevel"/>
    <w:tmpl w:val="2D80088C"/>
    <w:lvl w:ilvl="0">
      <w:start w:val="8"/>
      <w:numFmt w:val="decimal"/>
      <w:lvlText w:val="%1"/>
      <w:lvlJc w:val="left"/>
      <w:pPr>
        <w:ind w:left="360" w:hanging="360"/>
      </w:pPr>
      <w:rPr>
        <w:rFonts w:hint="default"/>
      </w:rPr>
    </w:lvl>
    <w:lvl w:ilvl="1">
      <w:start w:val="1"/>
      <w:numFmt w:val="decimal"/>
      <w:lvlText w:val="%1.%2"/>
      <w:lvlJc w:val="left"/>
      <w:pPr>
        <w:ind w:left="549" w:hanging="360"/>
      </w:pPr>
      <w:rPr>
        <w:rFonts w:hint="default"/>
        <w:b w:val="0"/>
      </w:rPr>
    </w:lvl>
    <w:lvl w:ilvl="2">
      <w:start w:val="1"/>
      <w:numFmt w:val="lowerLetter"/>
      <w:lvlText w:val="%3)"/>
      <w:lvlJc w:val="left"/>
      <w:pPr>
        <w:ind w:left="738" w:hanging="360"/>
      </w:p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2952" w:hanging="1440"/>
      </w:pPr>
      <w:rPr>
        <w:rFonts w:hint="default"/>
      </w:rPr>
    </w:lvl>
  </w:abstractNum>
  <w:abstractNum w:abstractNumId="43" w15:restartNumberingAfterBreak="0">
    <w:nsid w:val="53082F2C"/>
    <w:multiLevelType w:val="hybridMultilevel"/>
    <w:tmpl w:val="A23446D4"/>
    <w:lvl w:ilvl="0" w:tplc="FFFFFFFF">
      <w:start w:val="1"/>
      <w:numFmt w:val="bullet"/>
      <w:pStyle w:val="Odrazka15"/>
      <w:lvlText w:val=""/>
      <w:lvlJc w:val="left"/>
      <w:pPr>
        <w:tabs>
          <w:tab w:val="num" w:pos="1985"/>
        </w:tabs>
        <w:ind w:left="851" w:firstLine="851"/>
      </w:pPr>
      <w:rPr>
        <w:rFonts w:ascii="Symbol" w:hAnsi="Symbol" w:hint="default"/>
      </w:rPr>
    </w:lvl>
    <w:lvl w:ilvl="1" w:tplc="FFFFFFFF" w:tentative="1">
      <w:start w:val="1"/>
      <w:numFmt w:val="bullet"/>
      <w:lvlText w:val="o"/>
      <w:lvlJc w:val="left"/>
      <w:pPr>
        <w:tabs>
          <w:tab w:val="num" w:pos="2291"/>
        </w:tabs>
        <w:ind w:left="2291" w:hanging="360"/>
      </w:pPr>
      <w:rPr>
        <w:rFonts w:ascii="Courier New" w:hAnsi="Courier New" w:cs="Wingdings"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Wingdings"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Wingdings"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44" w15:restartNumberingAfterBreak="0">
    <w:nsid w:val="56665D40"/>
    <w:multiLevelType w:val="hybridMultilevel"/>
    <w:tmpl w:val="EDFC7AD6"/>
    <w:lvl w:ilvl="0" w:tplc="E9C4948A">
      <w:start w:val="1"/>
      <w:numFmt w:val="decimal"/>
      <w:pStyle w:val="AqpOdrka1"/>
      <w:lvlText w:val="%1."/>
      <w:lvlJc w:val="left"/>
      <w:pPr>
        <w:tabs>
          <w:tab w:val="num" w:pos="1080"/>
        </w:tabs>
        <w:ind w:left="1080" w:hanging="360"/>
      </w:pPr>
      <w:rPr>
        <w:rFonts w:hint="default"/>
      </w:rPr>
    </w:lvl>
    <w:lvl w:ilvl="1" w:tplc="041B0003">
      <w:start w:val="1"/>
      <w:numFmt w:val="lowerLetter"/>
      <w:lvlText w:val="%2)"/>
      <w:lvlJc w:val="left"/>
      <w:pPr>
        <w:tabs>
          <w:tab w:val="num" w:pos="1875"/>
        </w:tabs>
        <w:ind w:left="1875" w:hanging="435"/>
      </w:pPr>
      <w:rPr>
        <w:rFonts w:hint="default"/>
      </w:rPr>
    </w:lvl>
    <w:lvl w:ilvl="2" w:tplc="041B0005" w:tentative="1">
      <w:start w:val="1"/>
      <w:numFmt w:val="lowerRoman"/>
      <w:lvlText w:val="%3."/>
      <w:lvlJc w:val="right"/>
      <w:pPr>
        <w:tabs>
          <w:tab w:val="num" w:pos="2520"/>
        </w:tabs>
        <w:ind w:left="2520" w:hanging="180"/>
      </w:pPr>
    </w:lvl>
    <w:lvl w:ilvl="3" w:tplc="041B0001" w:tentative="1">
      <w:start w:val="1"/>
      <w:numFmt w:val="decimal"/>
      <w:lvlText w:val="%4."/>
      <w:lvlJc w:val="left"/>
      <w:pPr>
        <w:tabs>
          <w:tab w:val="num" w:pos="3240"/>
        </w:tabs>
        <w:ind w:left="3240" w:hanging="360"/>
      </w:pPr>
    </w:lvl>
    <w:lvl w:ilvl="4" w:tplc="041B0003" w:tentative="1">
      <w:start w:val="1"/>
      <w:numFmt w:val="lowerLetter"/>
      <w:lvlText w:val="%5."/>
      <w:lvlJc w:val="left"/>
      <w:pPr>
        <w:tabs>
          <w:tab w:val="num" w:pos="3960"/>
        </w:tabs>
        <w:ind w:left="3960" w:hanging="360"/>
      </w:pPr>
    </w:lvl>
    <w:lvl w:ilvl="5" w:tplc="041B0005" w:tentative="1">
      <w:start w:val="1"/>
      <w:numFmt w:val="lowerRoman"/>
      <w:lvlText w:val="%6."/>
      <w:lvlJc w:val="right"/>
      <w:pPr>
        <w:tabs>
          <w:tab w:val="num" w:pos="4680"/>
        </w:tabs>
        <w:ind w:left="4680" w:hanging="180"/>
      </w:pPr>
    </w:lvl>
    <w:lvl w:ilvl="6" w:tplc="041B0001" w:tentative="1">
      <w:start w:val="1"/>
      <w:numFmt w:val="decimal"/>
      <w:lvlText w:val="%7."/>
      <w:lvlJc w:val="left"/>
      <w:pPr>
        <w:tabs>
          <w:tab w:val="num" w:pos="5400"/>
        </w:tabs>
        <w:ind w:left="5400" w:hanging="360"/>
      </w:pPr>
    </w:lvl>
    <w:lvl w:ilvl="7" w:tplc="041B0003" w:tentative="1">
      <w:start w:val="1"/>
      <w:numFmt w:val="lowerLetter"/>
      <w:lvlText w:val="%8."/>
      <w:lvlJc w:val="left"/>
      <w:pPr>
        <w:tabs>
          <w:tab w:val="num" w:pos="6120"/>
        </w:tabs>
        <w:ind w:left="6120" w:hanging="360"/>
      </w:pPr>
    </w:lvl>
    <w:lvl w:ilvl="8" w:tplc="041B0005" w:tentative="1">
      <w:start w:val="1"/>
      <w:numFmt w:val="lowerRoman"/>
      <w:lvlText w:val="%9."/>
      <w:lvlJc w:val="right"/>
      <w:pPr>
        <w:tabs>
          <w:tab w:val="num" w:pos="6840"/>
        </w:tabs>
        <w:ind w:left="6840" w:hanging="180"/>
      </w:pPr>
    </w:lvl>
  </w:abstractNum>
  <w:abstractNum w:abstractNumId="45" w15:restartNumberingAfterBreak="0">
    <w:nsid w:val="579413E5"/>
    <w:multiLevelType w:val="hybridMultilevel"/>
    <w:tmpl w:val="C9961484"/>
    <w:lvl w:ilvl="0" w:tplc="A308E930">
      <w:start w:val="1"/>
      <w:numFmt w:val="lowerLetter"/>
      <w:lvlText w:val="%1)"/>
      <w:lvlJc w:val="left"/>
      <w:pPr>
        <w:ind w:left="1140" w:hanging="360"/>
      </w:pPr>
      <w:rPr>
        <w:rFonts w:hint="default"/>
        <w:b w:val="0"/>
        <w:color w:val="000000"/>
      </w:rPr>
    </w:lvl>
    <w:lvl w:ilvl="1" w:tplc="697E8094">
      <w:start w:val="1"/>
      <w:numFmt w:val="lowerLetter"/>
      <w:lvlText w:val="%2."/>
      <w:lvlJc w:val="left"/>
      <w:pPr>
        <w:ind w:left="1860" w:hanging="360"/>
      </w:pPr>
      <w:rPr>
        <w:i w:val="0"/>
        <w:color w:val="auto"/>
      </w:rPr>
    </w:lvl>
    <w:lvl w:ilvl="2" w:tplc="041B001B" w:tentative="1">
      <w:start w:val="1"/>
      <w:numFmt w:val="lowerRoman"/>
      <w:lvlText w:val="%3."/>
      <w:lvlJc w:val="right"/>
      <w:pPr>
        <w:ind w:left="2580" w:hanging="180"/>
      </w:pPr>
    </w:lvl>
    <w:lvl w:ilvl="3" w:tplc="041B000F" w:tentative="1">
      <w:start w:val="1"/>
      <w:numFmt w:val="decimal"/>
      <w:lvlText w:val="%4."/>
      <w:lvlJc w:val="left"/>
      <w:pPr>
        <w:ind w:left="3300" w:hanging="360"/>
      </w:pPr>
    </w:lvl>
    <w:lvl w:ilvl="4" w:tplc="041B0019" w:tentative="1">
      <w:start w:val="1"/>
      <w:numFmt w:val="lowerLetter"/>
      <w:lvlText w:val="%5."/>
      <w:lvlJc w:val="left"/>
      <w:pPr>
        <w:ind w:left="4020" w:hanging="360"/>
      </w:pPr>
    </w:lvl>
    <w:lvl w:ilvl="5" w:tplc="041B001B" w:tentative="1">
      <w:start w:val="1"/>
      <w:numFmt w:val="lowerRoman"/>
      <w:lvlText w:val="%6."/>
      <w:lvlJc w:val="right"/>
      <w:pPr>
        <w:ind w:left="4740" w:hanging="180"/>
      </w:pPr>
    </w:lvl>
    <w:lvl w:ilvl="6" w:tplc="041B000F" w:tentative="1">
      <w:start w:val="1"/>
      <w:numFmt w:val="decimal"/>
      <w:lvlText w:val="%7."/>
      <w:lvlJc w:val="left"/>
      <w:pPr>
        <w:ind w:left="5460" w:hanging="360"/>
      </w:pPr>
    </w:lvl>
    <w:lvl w:ilvl="7" w:tplc="041B0019" w:tentative="1">
      <w:start w:val="1"/>
      <w:numFmt w:val="lowerLetter"/>
      <w:lvlText w:val="%8."/>
      <w:lvlJc w:val="left"/>
      <w:pPr>
        <w:ind w:left="6180" w:hanging="360"/>
      </w:pPr>
    </w:lvl>
    <w:lvl w:ilvl="8" w:tplc="041B001B" w:tentative="1">
      <w:start w:val="1"/>
      <w:numFmt w:val="lowerRoman"/>
      <w:lvlText w:val="%9."/>
      <w:lvlJc w:val="right"/>
      <w:pPr>
        <w:ind w:left="6900" w:hanging="180"/>
      </w:pPr>
    </w:lvl>
  </w:abstractNum>
  <w:abstractNum w:abstractNumId="46" w15:restartNumberingAfterBreak="0">
    <w:nsid w:val="580B75B5"/>
    <w:multiLevelType w:val="hybridMultilevel"/>
    <w:tmpl w:val="0D36272C"/>
    <w:lvl w:ilvl="0" w:tplc="FFFFFFFF">
      <w:numFmt w:val="bullet"/>
      <w:pStyle w:val="Odrazka1"/>
      <w:lvlText w:val=""/>
      <w:lvlJc w:val="left"/>
      <w:pPr>
        <w:tabs>
          <w:tab w:val="num" w:pos="1701"/>
        </w:tabs>
        <w:ind w:left="1701" w:hanging="567"/>
      </w:pPr>
      <w:rPr>
        <w:rFonts w:ascii="Symbol" w:eastAsia="Times New Roman" w:hAnsi="Symbol" w:hint="default"/>
        <w:color w:val="auto"/>
      </w:rPr>
    </w:lvl>
    <w:lvl w:ilvl="1" w:tplc="FFFFFFFF">
      <w:numFmt w:val="decimal"/>
      <w:lvlText w:val="%2."/>
      <w:lvlJc w:val="left"/>
      <w:pPr>
        <w:tabs>
          <w:tab w:val="num" w:pos="1701"/>
        </w:tabs>
        <w:ind w:left="1701" w:hanging="567"/>
      </w:pPr>
      <w:rPr>
        <w:rFonts w:ascii="Arial" w:hAnsi="Arial" w:cs="Arial" w:hint="default"/>
        <w:b w:val="0"/>
        <w:bCs w:val="0"/>
        <w:i w:val="0"/>
        <w:iCs w:val="0"/>
        <w:sz w:val="22"/>
        <w:szCs w:val="22"/>
      </w:rPr>
    </w:lvl>
    <w:lvl w:ilvl="2" w:tplc="FFFFFFFF">
      <w:start w:val="1"/>
      <w:numFmt w:val="bullet"/>
      <w:lvlText w:val=""/>
      <w:lvlJc w:val="left"/>
      <w:pPr>
        <w:tabs>
          <w:tab w:val="num" w:pos="3294"/>
        </w:tabs>
        <w:ind w:left="3294" w:hanging="360"/>
      </w:pPr>
      <w:rPr>
        <w:rFonts w:ascii="Wingdings" w:hAnsi="Wingdings" w:cs="Wingdings" w:hint="default"/>
      </w:rPr>
    </w:lvl>
    <w:lvl w:ilvl="3" w:tplc="FFFFFFFF">
      <w:start w:val="1"/>
      <w:numFmt w:val="bullet"/>
      <w:lvlText w:val=""/>
      <w:lvlJc w:val="left"/>
      <w:pPr>
        <w:tabs>
          <w:tab w:val="num" w:pos="4014"/>
        </w:tabs>
        <w:ind w:left="4014" w:hanging="360"/>
      </w:pPr>
      <w:rPr>
        <w:rFonts w:ascii="Symbol" w:hAnsi="Symbol" w:cs="Symbol" w:hint="default"/>
      </w:rPr>
    </w:lvl>
    <w:lvl w:ilvl="4" w:tplc="FFFFFFFF">
      <w:start w:val="1"/>
      <w:numFmt w:val="bullet"/>
      <w:lvlText w:val="o"/>
      <w:lvlJc w:val="left"/>
      <w:pPr>
        <w:tabs>
          <w:tab w:val="num" w:pos="4734"/>
        </w:tabs>
        <w:ind w:left="4734" w:hanging="360"/>
      </w:pPr>
      <w:rPr>
        <w:rFonts w:ascii="Courier New" w:hAnsi="Courier New" w:cs="Wingdings" w:hint="default"/>
      </w:rPr>
    </w:lvl>
    <w:lvl w:ilvl="5" w:tplc="FFFFFFFF">
      <w:start w:val="1"/>
      <w:numFmt w:val="bullet"/>
      <w:lvlText w:val=""/>
      <w:lvlJc w:val="left"/>
      <w:pPr>
        <w:tabs>
          <w:tab w:val="num" w:pos="5454"/>
        </w:tabs>
        <w:ind w:left="5454" w:hanging="360"/>
      </w:pPr>
      <w:rPr>
        <w:rFonts w:ascii="Wingdings" w:hAnsi="Wingdings" w:cs="Wingdings" w:hint="default"/>
      </w:rPr>
    </w:lvl>
    <w:lvl w:ilvl="6" w:tplc="FFFFFFFF">
      <w:start w:val="1"/>
      <w:numFmt w:val="bullet"/>
      <w:lvlText w:val=""/>
      <w:lvlJc w:val="left"/>
      <w:pPr>
        <w:tabs>
          <w:tab w:val="num" w:pos="6174"/>
        </w:tabs>
        <w:ind w:left="6174" w:hanging="360"/>
      </w:pPr>
      <w:rPr>
        <w:rFonts w:ascii="Symbol" w:hAnsi="Symbol" w:cs="Symbol" w:hint="default"/>
      </w:rPr>
    </w:lvl>
    <w:lvl w:ilvl="7" w:tplc="FFFFFFFF">
      <w:start w:val="1"/>
      <w:numFmt w:val="bullet"/>
      <w:lvlText w:val="o"/>
      <w:lvlJc w:val="left"/>
      <w:pPr>
        <w:tabs>
          <w:tab w:val="num" w:pos="6894"/>
        </w:tabs>
        <w:ind w:left="6894" w:hanging="360"/>
      </w:pPr>
      <w:rPr>
        <w:rFonts w:ascii="Courier New" w:hAnsi="Courier New" w:cs="Wingdings" w:hint="default"/>
      </w:rPr>
    </w:lvl>
    <w:lvl w:ilvl="8" w:tplc="FFFFFFFF">
      <w:start w:val="1"/>
      <w:numFmt w:val="bullet"/>
      <w:lvlText w:val=""/>
      <w:lvlJc w:val="left"/>
      <w:pPr>
        <w:tabs>
          <w:tab w:val="num" w:pos="7614"/>
        </w:tabs>
        <w:ind w:left="7614" w:hanging="360"/>
      </w:pPr>
      <w:rPr>
        <w:rFonts w:ascii="Wingdings" w:hAnsi="Wingdings" w:cs="Wingdings" w:hint="default"/>
      </w:rPr>
    </w:lvl>
  </w:abstractNum>
  <w:abstractNum w:abstractNumId="47" w15:restartNumberingAfterBreak="0">
    <w:nsid w:val="597A6432"/>
    <w:multiLevelType w:val="multilevel"/>
    <w:tmpl w:val="8D0465D8"/>
    <w:lvl w:ilvl="0">
      <w:start w:val="1"/>
      <w:numFmt w:val="upperRoman"/>
      <w:pStyle w:val="Nadpiskapitola"/>
      <w:lvlText w:val="%1."/>
      <w:lvlJc w:val="center"/>
      <w:pPr>
        <w:tabs>
          <w:tab w:val="num" w:pos="2345"/>
        </w:tabs>
        <w:ind w:left="1985" w:firstLine="0"/>
      </w:pPr>
      <w:rPr>
        <w:rFonts w:ascii="Arial" w:hAnsi="Arial" w:hint="default"/>
        <w:b/>
        <w:i w:val="0"/>
        <w:caps/>
        <w:sz w:val="28"/>
      </w:rPr>
    </w:lvl>
    <w:lvl w:ilvl="1">
      <w:start w:val="1"/>
      <w:numFmt w:val="bullet"/>
      <w:pStyle w:val="Odrazkaseda"/>
      <w:lvlText w:val=""/>
      <w:lvlJc w:val="left"/>
      <w:pPr>
        <w:tabs>
          <w:tab w:val="num" w:pos="1364"/>
        </w:tabs>
        <w:ind w:left="513" w:firstLine="567"/>
      </w:pPr>
      <w:rPr>
        <w:rFonts w:ascii="Symbol" w:hAnsi="Symbol" w:hint="default"/>
        <w:b/>
        <w:i w:val="0"/>
        <w:caps/>
        <w:sz w:val="28"/>
      </w:rPr>
    </w:lvl>
    <w:lvl w:ilvl="2">
      <w:start w:val="2"/>
      <w:numFmt w:val="bullet"/>
      <w:lvlText w:val="-"/>
      <w:lvlJc w:val="left"/>
      <w:pPr>
        <w:tabs>
          <w:tab w:val="num" w:pos="1440"/>
        </w:tabs>
        <w:ind w:left="1440" w:hanging="360"/>
      </w:pPr>
      <w:rPr>
        <w:rFonts w:ascii="Arial" w:eastAsia="Times New Roman" w:hAnsi="Arial" w:cs="Arial" w:hint="default"/>
      </w:rPr>
    </w:lvl>
    <w:lvl w:ilvl="3">
      <w:start w:val="1"/>
      <w:numFmt w:val="decimal"/>
      <w:lvlText w:val="%4."/>
      <w:lvlJc w:val="left"/>
      <w:pPr>
        <w:tabs>
          <w:tab w:val="num" w:pos="2880"/>
        </w:tabs>
        <w:ind w:left="2880" w:hanging="360"/>
      </w:pPr>
      <w:rPr>
        <w:rFonts w:ascii="Arial" w:hAnsi="Arial" w:cs="Arial" w:hint="default"/>
        <w:b w:val="0"/>
        <w:i w:val="0"/>
        <w:iCs/>
        <w:color w:val="auto"/>
        <w:sz w:val="22"/>
        <w:szCs w:val="22"/>
      </w:rPr>
    </w:lvl>
    <w:lvl w:ilvl="4">
      <w:start w:val="1"/>
      <w:numFmt w:val="decimal"/>
      <w:lvlText w:val="%5"/>
      <w:lvlJc w:val="left"/>
      <w:pPr>
        <w:tabs>
          <w:tab w:val="num" w:pos="3600"/>
        </w:tabs>
        <w:ind w:left="3600" w:hanging="360"/>
      </w:pPr>
      <w:rPr>
        <w:rFonts w:hint="default"/>
      </w:rPr>
    </w:lvl>
    <w:lvl w:ilvl="5">
      <w:start w:val="1"/>
      <w:numFmt w:val="lowerLetter"/>
      <w:lvlText w:val="%6)"/>
      <w:lvlJc w:val="left"/>
      <w:pPr>
        <w:tabs>
          <w:tab w:val="num" w:pos="4500"/>
        </w:tabs>
        <w:ind w:left="4500" w:hanging="360"/>
      </w:pPr>
      <w:rPr>
        <w:rFonts w:hint="default"/>
        <w:b w:val="0"/>
        <w:i w:val="0"/>
      </w:rPr>
    </w:lvl>
    <w:lvl w:ilvl="6">
      <w:start w:val="1"/>
      <w:numFmt w:val="decimal"/>
      <w:lvlText w:val="%7."/>
      <w:lvlJc w:val="left"/>
      <w:pPr>
        <w:tabs>
          <w:tab w:val="num" w:pos="5040"/>
        </w:tabs>
        <w:ind w:left="5040" w:hanging="360"/>
      </w:pPr>
      <w:rPr>
        <w:rFonts w:hint="default"/>
        <w:i w:val="0"/>
        <w:color w:val="auto"/>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8" w15:restartNumberingAfterBreak="0">
    <w:nsid w:val="62B03696"/>
    <w:multiLevelType w:val="multilevel"/>
    <w:tmpl w:val="00180650"/>
    <w:lvl w:ilvl="0">
      <w:start w:val="1"/>
      <w:numFmt w:val="decimal"/>
      <w:pStyle w:val="Nadpis3"/>
      <w:lvlText w:val="%1."/>
      <w:lvlJc w:val="left"/>
      <w:pPr>
        <w:tabs>
          <w:tab w:val="num" w:pos="851"/>
        </w:tabs>
        <w:ind w:left="851" w:hanging="851"/>
      </w:pPr>
      <w:rPr>
        <w:rFonts w:ascii="Arial" w:hAnsi="Arial" w:hint="default"/>
        <w:b/>
        <w:i w:val="0"/>
        <w:sz w:val="28"/>
        <w:szCs w:val="28"/>
      </w:rPr>
    </w:lvl>
    <w:lvl w:ilvl="1">
      <w:start w:val="1"/>
      <w:numFmt w:val="decimal"/>
      <w:isLgl/>
      <w:lvlText w:val="%1.%2."/>
      <w:lvlJc w:val="left"/>
      <w:pPr>
        <w:tabs>
          <w:tab w:val="num" w:pos="851"/>
        </w:tabs>
        <w:ind w:left="851" w:hanging="567"/>
      </w:pPr>
      <w:rPr>
        <w:rFonts w:ascii="Arial" w:hAnsi="Arial" w:hint="default"/>
        <w:b w:val="0"/>
        <w:i w:val="0"/>
        <w:sz w:val="22"/>
        <w:szCs w:val="22"/>
      </w:rPr>
    </w:lvl>
    <w:lvl w:ilvl="2">
      <w:start w:val="1"/>
      <w:numFmt w:val="decimal"/>
      <w:isLgl/>
      <w:lvlText w:val="%1.%2.%3."/>
      <w:lvlJc w:val="left"/>
      <w:pPr>
        <w:tabs>
          <w:tab w:val="num" w:pos="851"/>
        </w:tabs>
        <w:ind w:left="851" w:firstLine="0"/>
      </w:pPr>
      <w:rPr>
        <w:rFonts w:ascii="Arial" w:hAnsi="Arial" w:hint="default"/>
        <w:b w:val="0"/>
        <w:i w:val="0"/>
        <w:color w:val="auto"/>
        <w:sz w:val="22"/>
        <w:szCs w:val="22"/>
      </w:rPr>
    </w:lvl>
    <w:lvl w:ilvl="3">
      <w:start w:val="1"/>
      <w:numFmt w:val="lowerLetter"/>
      <w:lvlText w:val="%4)"/>
      <w:lvlJc w:val="left"/>
      <w:pPr>
        <w:tabs>
          <w:tab w:val="num" w:pos="1134"/>
        </w:tabs>
        <w:ind w:left="1134" w:hanging="283"/>
      </w:pPr>
      <w:rPr>
        <w:rFonts w:ascii="Arial" w:hAnsi="Arial" w:hint="default"/>
        <w:b w:val="0"/>
        <w:i w:val="0"/>
        <w:sz w:val="24"/>
        <w:szCs w:val="24"/>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9" w15:restartNumberingAfterBreak="0">
    <w:nsid w:val="640F59D1"/>
    <w:multiLevelType w:val="hybridMultilevel"/>
    <w:tmpl w:val="76FAD79E"/>
    <w:lvl w:ilvl="0" w:tplc="77BE422C">
      <w:start w:val="1"/>
      <w:numFmt w:val="decimal"/>
      <w:lvlText w:val="%1."/>
      <w:lvlJc w:val="left"/>
      <w:pPr>
        <w:tabs>
          <w:tab w:val="num" w:pos="720"/>
        </w:tabs>
        <w:ind w:left="720" w:hanging="360"/>
      </w:pPr>
      <w:rPr>
        <w:rFonts w:hint="default"/>
      </w:rPr>
    </w:lvl>
    <w:lvl w:ilvl="1" w:tplc="6F848B64">
      <w:start w:val="1"/>
      <w:numFmt w:val="bullet"/>
      <w:pStyle w:val="tl5"/>
      <w:lvlText w:val=""/>
      <w:lvlJc w:val="left"/>
      <w:pPr>
        <w:tabs>
          <w:tab w:val="num" w:pos="1440"/>
        </w:tabs>
        <w:ind w:left="1440" w:hanging="360"/>
      </w:pPr>
      <w:rPr>
        <w:rFonts w:ascii="Symbol" w:hAnsi="Symbol" w:cs="Symbol" w:hint="default"/>
      </w:rPr>
    </w:lvl>
    <w:lvl w:ilvl="2" w:tplc="9DD814AA">
      <w:start w:val="1"/>
      <w:numFmt w:val="decimal"/>
      <w:lvlText w:val="%3"/>
      <w:lvlJc w:val="left"/>
      <w:pPr>
        <w:ind w:left="2340" w:hanging="360"/>
      </w:pPr>
      <w:rPr>
        <w:rFonts w:hint="default"/>
      </w:rPr>
    </w:lvl>
    <w:lvl w:ilvl="3" w:tplc="041B000F">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0" w15:restartNumberingAfterBreak="0">
    <w:nsid w:val="657C1BCC"/>
    <w:multiLevelType w:val="hybridMultilevel"/>
    <w:tmpl w:val="535ECF76"/>
    <w:lvl w:ilvl="0" w:tplc="2864FFD6">
      <w:start w:val="1"/>
      <w:numFmt w:val="lowerLetter"/>
      <w:lvlText w:val="%1)"/>
      <w:lvlJc w:val="left"/>
      <w:pPr>
        <w:tabs>
          <w:tab w:val="num" w:pos="720"/>
        </w:tabs>
        <w:ind w:left="720" w:hanging="360"/>
      </w:pPr>
      <w:rPr>
        <w:rFonts w:hint="default"/>
      </w:rPr>
    </w:lvl>
    <w:lvl w:ilvl="1" w:tplc="041B0019">
      <w:start w:val="1"/>
      <w:numFmt w:val="decimal"/>
      <w:lvlText w:val="%2."/>
      <w:lvlJc w:val="left"/>
      <w:pPr>
        <w:tabs>
          <w:tab w:val="num" w:pos="1440"/>
        </w:tabs>
        <w:ind w:left="1440" w:hanging="360"/>
      </w:pPr>
    </w:lvl>
    <w:lvl w:ilvl="2" w:tplc="041B001B">
      <w:start w:val="1"/>
      <w:numFmt w:val="decimal"/>
      <w:lvlText w:val="%3."/>
      <w:lvlJc w:val="left"/>
      <w:pPr>
        <w:tabs>
          <w:tab w:val="num" w:pos="2160"/>
        </w:tabs>
        <w:ind w:left="2160" w:hanging="360"/>
      </w:pPr>
    </w:lvl>
    <w:lvl w:ilvl="3" w:tplc="041B000F">
      <w:start w:val="1"/>
      <w:numFmt w:val="decimal"/>
      <w:lvlText w:val="%4."/>
      <w:lvlJc w:val="left"/>
      <w:pPr>
        <w:tabs>
          <w:tab w:val="num" w:pos="2880"/>
        </w:tabs>
        <w:ind w:left="2880" w:hanging="360"/>
      </w:pPr>
    </w:lvl>
    <w:lvl w:ilvl="4" w:tplc="041B0019">
      <w:start w:val="1"/>
      <w:numFmt w:val="decimal"/>
      <w:lvlText w:val="%5."/>
      <w:lvlJc w:val="left"/>
      <w:pPr>
        <w:tabs>
          <w:tab w:val="num" w:pos="3600"/>
        </w:tabs>
        <w:ind w:left="3600" w:hanging="360"/>
      </w:pPr>
    </w:lvl>
    <w:lvl w:ilvl="5" w:tplc="041B001B">
      <w:start w:val="1"/>
      <w:numFmt w:val="decimal"/>
      <w:lvlText w:val="%6."/>
      <w:lvlJc w:val="left"/>
      <w:pPr>
        <w:tabs>
          <w:tab w:val="num" w:pos="4320"/>
        </w:tabs>
        <w:ind w:left="4320" w:hanging="360"/>
      </w:pPr>
    </w:lvl>
    <w:lvl w:ilvl="6" w:tplc="041B000F">
      <w:start w:val="1"/>
      <w:numFmt w:val="decimal"/>
      <w:lvlText w:val="%7."/>
      <w:lvlJc w:val="left"/>
      <w:pPr>
        <w:tabs>
          <w:tab w:val="num" w:pos="5040"/>
        </w:tabs>
        <w:ind w:left="5040" w:hanging="360"/>
      </w:pPr>
    </w:lvl>
    <w:lvl w:ilvl="7" w:tplc="041B0019">
      <w:start w:val="1"/>
      <w:numFmt w:val="decimal"/>
      <w:lvlText w:val="%8."/>
      <w:lvlJc w:val="left"/>
      <w:pPr>
        <w:tabs>
          <w:tab w:val="num" w:pos="5760"/>
        </w:tabs>
        <w:ind w:left="5760" w:hanging="360"/>
      </w:pPr>
    </w:lvl>
    <w:lvl w:ilvl="8" w:tplc="041B001B">
      <w:start w:val="1"/>
      <w:numFmt w:val="decimal"/>
      <w:lvlText w:val="%9."/>
      <w:lvlJc w:val="left"/>
      <w:pPr>
        <w:tabs>
          <w:tab w:val="num" w:pos="6480"/>
        </w:tabs>
        <w:ind w:left="6480" w:hanging="360"/>
      </w:pPr>
    </w:lvl>
  </w:abstractNum>
  <w:abstractNum w:abstractNumId="51" w15:restartNumberingAfterBreak="0">
    <w:nsid w:val="65C460F2"/>
    <w:multiLevelType w:val="hybridMultilevel"/>
    <w:tmpl w:val="C90A0756"/>
    <w:lvl w:ilvl="0" w:tplc="DDC21C9A">
      <w:start w:val="1"/>
      <w:numFmt w:val="decimal"/>
      <w:lvlText w:val="1.3.1.%1"/>
      <w:lvlJc w:val="left"/>
      <w:pPr>
        <w:tabs>
          <w:tab w:val="num" w:pos="2487"/>
        </w:tabs>
        <w:ind w:left="2487" w:hanging="360"/>
      </w:pPr>
      <w:rPr>
        <w:rFonts w:hint="default"/>
        <w:b w:val="0"/>
        <w:strike w:val="0"/>
      </w:rPr>
    </w:lvl>
    <w:lvl w:ilvl="1" w:tplc="041B0003" w:tentative="1">
      <w:start w:val="1"/>
      <w:numFmt w:val="bullet"/>
      <w:lvlText w:val="o"/>
      <w:lvlJc w:val="left"/>
      <w:pPr>
        <w:tabs>
          <w:tab w:val="num" w:pos="2083"/>
        </w:tabs>
        <w:ind w:left="2083" w:hanging="360"/>
      </w:pPr>
      <w:rPr>
        <w:rFonts w:ascii="Courier New" w:hAnsi="Courier New" w:hint="default"/>
      </w:rPr>
    </w:lvl>
    <w:lvl w:ilvl="2" w:tplc="041B0005" w:tentative="1">
      <w:start w:val="1"/>
      <w:numFmt w:val="bullet"/>
      <w:lvlText w:val=""/>
      <w:lvlJc w:val="left"/>
      <w:pPr>
        <w:tabs>
          <w:tab w:val="num" w:pos="2803"/>
        </w:tabs>
        <w:ind w:left="2803" w:hanging="360"/>
      </w:pPr>
      <w:rPr>
        <w:rFonts w:ascii="Wingdings" w:hAnsi="Wingdings" w:hint="default"/>
      </w:rPr>
    </w:lvl>
    <w:lvl w:ilvl="3" w:tplc="041B0001" w:tentative="1">
      <w:start w:val="1"/>
      <w:numFmt w:val="bullet"/>
      <w:lvlText w:val=""/>
      <w:lvlJc w:val="left"/>
      <w:pPr>
        <w:tabs>
          <w:tab w:val="num" w:pos="3523"/>
        </w:tabs>
        <w:ind w:left="3523" w:hanging="360"/>
      </w:pPr>
      <w:rPr>
        <w:rFonts w:ascii="Symbol" w:hAnsi="Symbol" w:hint="default"/>
      </w:rPr>
    </w:lvl>
    <w:lvl w:ilvl="4" w:tplc="041B0003" w:tentative="1">
      <w:start w:val="1"/>
      <w:numFmt w:val="bullet"/>
      <w:lvlText w:val="o"/>
      <w:lvlJc w:val="left"/>
      <w:pPr>
        <w:tabs>
          <w:tab w:val="num" w:pos="4243"/>
        </w:tabs>
        <w:ind w:left="4243" w:hanging="360"/>
      </w:pPr>
      <w:rPr>
        <w:rFonts w:ascii="Courier New" w:hAnsi="Courier New" w:hint="default"/>
      </w:rPr>
    </w:lvl>
    <w:lvl w:ilvl="5" w:tplc="041B0005" w:tentative="1">
      <w:start w:val="1"/>
      <w:numFmt w:val="bullet"/>
      <w:lvlText w:val=""/>
      <w:lvlJc w:val="left"/>
      <w:pPr>
        <w:tabs>
          <w:tab w:val="num" w:pos="4963"/>
        </w:tabs>
        <w:ind w:left="4963" w:hanging="360"/>
      </w:pPr>
      <w:rPr>
        <w:rFonts w:ascii="Wingdings" w:hAnsi="Wingdings" w:hint="default"/>
      </w:rPr>
    </w:lvl>
    <w:lvl w:ilvl="6" w:tplc="041B0001" w:tentative="1">
      <w:start w:val="1"/>
      <w:numFmt w:val="bullet"/>
      <w:lvlText w:val=""/>
      <w:lvlJc w:val="left"/>
      <w:pPr>
        <w:tabs>
          <w:tab w:val="num" w:pos="5683"/>
        </w:tabs>
        <w:ind w:left="5683" w:hanging="360"/>
      </w:pPr>
      <w:rPr>
        <w:rFonts w:ascii="Symbol" w:hAnsi="Symbol" w:hint="default"/>
      </w:rPr>
    </w:lvl>
    <w:lvl w:ilvl="7" w:tplc="041B0003" w:tentative="1">
      <w:start w:val="1"/>
      <w:numFmt w:val="bullet"/>
      <w:lvlText w:val="o"/>
      <w:lvlJc w:val="left"/>
      <w:pPr>
        <w:tabs>
          <w:tab w:val="num" w:pos="6403"/>
        </w:tabs>
        <w:ind w:left="6403" w:hanging="360"/>
      </w:pPr>
      <w:rPr>
        <w:rFonts w:ascii="Courier New" w:hAnsi="Courier New" w:hint="default"/>
      </w:rPr>
    </w:lvl>
    <w:lvl w:ilvl="8" w:tplc="041B0005" w:tentative="1">
      <w:start w:val="1"/>
      <w:numFmt w:val="bullet"/>
      <w:lvlText w:val=""/>
      <w:lvlJc w:val="left"/>
      <w:pPr>
        <w:tabs>
          <w:tab w:val="num" w:pos="7123"/>
        </w:tabs>
        <w:ind w:left="7123" w:hanging="360"/>
      </w:pPr>
      <w:rPr>
        <w:rFonts w:ascii="Wingdings" w:hAnsi="Wingdings" w:hint="default"/>
      </w:rPr>
    </w:lvl>
  </w:abstractNum>
  <w:abstractNum w:abstractNumId="52" w15:restartNumberingAfterBreak="0">
    <w:nsid w:val="666A39C3"/>
    <w:multiLevelType w:val="hybridMultilevel"/>
    <w:tmpl w:val="8FE6F68A"/>
    <w:lvl w:ilvl="0" w:tplc="D1982F16">
      <w:start w:val="1"/>
      <w:numFmt w:val="lowerLetter"/>
      <w:lvlText w:val="%1)"/>
      <w:lvlJc w:val="left"/>
      <w:pPr>
        <w:ind w:left="1070" w:hanging="360"/>
      </w:pPr>
      <w:rPr>
        <w:b w:val="0"/>
        <w:bCs/>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53" w15:restartNumberingAfterBreak="0">
    <w:nsid w:val="6AC136E4"/>
    <w:multiLevelType w:val="hybridMultilevel"/>
    <w:tmpl w:val="BCE8A0E8"/>
    <w:lvl w:ilvl="0" w:tplc="4882282E">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54" w15:restartNumberingAfterBreak="0">
    <w:nsid w:val="6D0A546A"/>
    <w:multiLevelType w:val="hybridMultilevel"/>
    <w:tmpl w:val="35380C3C"/>
    <w:lvl w:ilvl="0" w:tplc="041B0017">
      <w:start w:val="1"/>
      <w:numFmt w:val="lowerLetter"/>
      <w:lvlText w:val="%1)"/>
      <w:lvlJc w:val="left"/>
      <w:pPr>
        <w:ind w:left="1854" w:hanging="360"/>
      </w:pPr>
    </w:lvl>
    <w:lvl w:ilvl="1" w:tplc="041B0019" w:tentative="1">
      <w:start w:val="1"/>
      <w:numFmt w:val="lowerLetter"/>
      <w:lvlText w:val="%2."/>
      <w:lvlJc w:val="left"/>
      <w:pPr>
        <w:ind w:left="2574" w:hanging="360"/>
      </w:pPr>
    </w:lvl>
    <w:lvl w:ilvl="2" w:tplc="041B001B" w:tentative="1">
      <w:start w:val="1"/>
      <w:numFmt w:val="lowerRoman"/>
      <w:lvlText w:val="%3."/>
      <w:lvlJc w:val="right"/>
      <w:pPr>
        <w:ind w:left="3294" w:hanging="180"/>
      </w:pPr>
    </w:lvl>
    <w:lvl w:ilvl="3" w:tplc="041B000F" w:tentative="1">
      <w:start w:val="1"/>
      <w:numFmt w:val="decimal"/>
      <w:lvlText w:val="%4."/>
      <w:lvlJc w:val="left"/>
      <w:pPr>
        <w:ind w:left="4014" w:hanging="360"/>
      </w:pPr>
    </w:lvl>
    <w:lvl w:ilvl="4" w:tplc="041B0019" w:tentative="1">
      <w:start w:val="1"/>
      <w:numFmt w:val="lowerLetter"/>
      <w:lvlText w:val="%5."/>
      <w:lvlJc w:val="left"/>
      <w:pPr>
        <w:ind w:left="4734" w:hanging="360"/>
      </w:pPr>
    </w:lvl>
    <w:lvl w:ilvl="5" w:tplc="041B001B" w:tentative="1">
      <w:start w:val="1"/>
      <w:numFmt w:val="lowerRoman"/>
      <w:lvlText w:val="%6."/>
      <w:lvlJc w:val="right"/>
      <w:pPr>
        <w:ind w:left="5454" w:hanging="180"/>
      </w:pPr>
    </w:lvl>
    <w:lvl w:ilvl="6" w:tplc="041B000F" w:tentative="1">
      <w:start w:val="1"/>
      <w:numFmt w:val="decimal"/>
      <w:lvlText w:val="%7."/>
      <w:lvlJc w:val="left"/>
      <w:pPr>
        <w:ind w:left="6174" w:hanging="360"/>
      </w:pPr>
    </w:lvl>
    <w:lvl w:ilvl="7" w:tplc="041B0019" w:tentative="1">
      <w:start w:val="1"/>
      <w:numFmt w:val="lowerLetter"/>
      <w:lvlText w:val="%8."/>
      <w:lvlJc w:val="left"/>
      <w:pPr>
        <w:ind w:left="6894" w:hanging="360"/>
      </w:pPr>
    </w:lvl>
    <w:lvl w:ilvl="8" w:tplc="041B001B" w:tentative="1">
      <w:start w:val="1"/>
      <w:numFmt w:val="lowerRoman"/>
      <w:lvlText w:val="%9."/>
      <w:lvlJc w:val="right"/>
      <w:pPr>
        <w:ind w:left="7614" w:hanging="180"/>
      </w:pPr>
    </w:lvl>
  </w:abstractNum>
  <w:abstractNum w:abstractNumId="55" w15:restartNumberingAfterBreak="0">
    <w:nsid w:val="6D0D6692"/>
    <w:multiLevelType w:val="hybridMultilevel"/>
    <w:tmpl w:val="641853C2"/>
    <w:lvl w:ilvl="0" w:tplc="C79E7A68">
      <w:start w:val="1"/>
      <w:numFmt w:val="lowerLetter"/>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abstractNum w:abstractNumId="56" w15:restartNumberingAfterBreak="0">
    <w:nsid w:val="72A02C1C"/>
    <w:multiLevelType w:val="multilevel"/>
    <w:tmpl w:val="DA14D89E"/>
    <w:lvl w:ilvl="0">
      <w:start w:val="1"/>
      <w:numFmt w:val="decimal"/>
      <w:pStyle w:val="Nadpis1"/>
      <w:lvlText w:val="%1."/>
      <w:lvlJc w:val="left"/>
      <w:pPr>
        <w:tabs>
          <w:tab w:val="num" w:pos="567"/>
        </w:tabs>
        <w:ind w:left="567" w:hanging="567"/>
      </w:pPr>
      <w:rPr>
        <w:rFonts w:hint="default"/>
        <w:b/>
        <w:bCs/>
        <w:i w:val="0"/>
        <w:iCs w:val="0"/>
      </w:rPr>
    </w:lvl>
    <w:lvl w:ilvl="1">
      <w:start w:val="2"/>
      <w:numFmt w:val="decimal"/>
      <w:lvlText w:val="%2."/>
      <w:lvlJc w:val="left"/>
      <w:pPr>
        <w:tabs>
          <w:tab w:val="num" w:pos="1620"/>
        </w:tabs>
        <w:ind w:left="1620" w:hanging="540"/>
      </w:pPr>
      <w:rPr>
        <w:rFonts w:hint="default"/>
        <w:b/>
        <w:bCs/>
        <w:i w:val="0"/>
        <w:iCs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7" w15:restartNumberingAfterBreak="0">
    <w:nsid w:val="73665796"/>
    <w:multiLevelType w:val="multilevel"/>
    <w:tmpl w:val="F18C418C"/>
    <w:lvl w:ilvl="0">
      <w:start w:val="1"/>
      <w:numFmt w:val="decimal"/>
      <w:pStyle w:val="Zoznamslo1Char"/>
      <w:lvlText w:val="%1"/>
      <w:lvlJc w:val="left"/>
      <w:pPr>
        <w:tabs>
          <w:tab w:val="num" w:pos="851"/>
        </w:tabs>
        <w:ind w:left="851" w:hanging="851"/>
      </w:pPr>
      <w:rPr>
        <w:rFonts w:ascii="Arial" w:hAnsi="Arial" w:hint="default"/>
        <w:b/>
        <w:i w:val="0"/>
        <w:sz w:val="28"/>
      </w:rPr>
    </w:lvl>
    <w:lvl w:ilvl="1">
      <w:start w:val="1"/>
      <w:numFmt w:val="decimal"/>
      <w:lvlText w:val="%1.%2"/>
      <w:lvlJc w:val="left"/>
      <w:pPr>
        <w:tabs>
          <w:tab w:val="num" w:pos="851"/>
        </w:tabs>
        <w:ind w:left="851" w:hanging="567"/>
      </w:pPr>
      <w:rPr>
        <w:rFonts w:ascii="Arial" w:hAnsi="Arial" w:hint="default"/>
        <w:b w:val="0"/>
        <w:i w:val="0"/>
        <w:sz w:val="22"/>
      </w:rPr>
    </w:lvl>
    <w:lvl w:ilvl="2">
      <w:start w:val="1"/>
      <w:numFmt w:val="decimal"/>
      <w:lvlText w:val="%1.%2.%3"/>
      <w:lvlJc w:val="left"/>
      <w:pPr>
        <w:tabs>
          <w:tab w:val="num" w:pos="1701"/>
        </w:tabs>
        <w:ind w:left="851" w:firstLine="0"/>
      </w:pPr>
      <w:rPr>
        <w:rFonts w:hint="default"/>
      </w:rPr>
    </w:lvl>
    <w:lvl w:ilvl="3">
      <w:start w:val="1"/>
      <w:numFmt w:val="decimal"/>
      <w:lvlText w:val="%1.%2.%3.%4"/>
      <w:lvlJc w:val="left"/>
      <w:pPr>
        <w:tabs>
          <w:tab w:val="num" w:pos="1701"/>
        </w:tabs>
        <w:ind w:left="851"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8" w15:restartNumberingAfterBreak="0">
    <w:nsid w:val="737105E6"/>
    <w:multiLevelType w:val="multilevel"/>
    <w:tmpl w:val="56EAB1C6"/>
    <w:lvl w:ilvl="0">
      <w:start w:val="1"/>
      <w:numFmt w:val="decimal"/>
      <w:pStyle w:val="Zoznam"/>
      <w:lvlText w:val="%1."/>
      <w:lvlJc w:val="left"/>
      <w:pPr>
        <w:tabs>
          <w:tab w:val="num" w:pos="1134"/>
        </w:tabs>
        <w:ind w:left="1134" w:hanging="567"/>
      </w:pPr>
      <w:rPr>
        <w:rFonts w:ascii="Arial" w:hAnsi="Arial" w:cs="Arial" w:hint="default"/>
        <w:b w:val="0"/>
        <w:bCs w:val="0"/>
        <w:i w:val="0"/>
        <w:iCs w:val="0"/>
        <w:sz w:val="22"/>
        <w:szCs w:val="22"/>
      </w:rPr>
    </w:lvl>
    <w:lvl w:ilvl="1">
      <w:start w:val="1"/>
      <w:numFmt w:val="bullet"/>
      <w:lvlText w:val=""/>
      <w:lvlJc w:val="left"/>
      <w:pPr>
        <w:tabs>
          <w:tab w:val="num" w:pos="2007"/>
        </w:tabs>
        <w:ind w:left="2007" w:hanging="360"/>
      </w:pPr>
      <w:rPr>
        <w:rFonts w:ascii="Symbol" w:hAnsi="Symbol" w:cs="Symbol" w:hint="default"/>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59" w15:restartNumberingAfterBreak="0">
    <w:nsid w:val="737B74E6"/>
    <w:multiLevelType w:val="multilevel"/>
    <w:tmpl w:val="C45EE000"/>
    <w:lvl w:ilvl="0">
      <w:start w:val="5"/>
      <w:numFmt w:val="decimal"/>
      <w:lvlText w:val="%1"/>
      <w:lvlJc w:val="left"/>
      <w:pPr>
        <w:tabs>
          <w:tab w:val="num" w:pos="360"/>
        </w:tabs>
        <w:ind w:left="360" w:hanging="360"/>
      </w:pPr>
      <w:rPr>
        <w:rFonts w:hint="default"/>
      </w:rPr>
    </w:lvl>
    <w:lvl w:ilvl="1">
      <w:start w:val="1"/>
      <w:numFmt w:val="decimal"/>
      <w:pStyle w:val="odsek1"/>
      <w:lvlText w:val="%1.%2"/>
      <w:lvlJc w:val="left"/>
      <w:pPr>
        <w:tabs>
          <w:tab w:val="num" w:pos="644"/>
        </w:tabs>
        <w:ind w:left="644" w:hanging="360"/>
      </w:pPr>
      <w:rPr>
        <w:rFonts w:hint="default"/>
        <w:b w:val="0"/>
      </w:rPr>
    </w:lvl>
    <w:lvl w:ilvl="2">
      <w:start w:val="1"/>
      <w:numFmt w:val="decimal"/>
      <w:lvlText w:val="%1.%2.%3"/>
      <w:lvlJc w:val="left"/>
      <w:pPr>
        <w:tabs>
          <w:tab w:val="num" w:pos="1288"/>
        </w:tabs>
        <w:ind w:left="1288" w:hanging="720"/>
      </w:pPr>
      <w:rPr>
        <w:rFonts w:hint="default"/>
      </w:rPr>
    </w:lvl>
    <w:lvl w:ilvl="3">
      <w:start w:val="1"/>
      <w:numFmt w:val="decimal"/>
      <w:lvlText w:val="%1.%2.%3.%4"/>
      <w:lvlJc w:val="left"/>
      <w:pPr>
        <w:tabs>
          <w:tab w:val="num" w:pos="1572"/>
        </w:tabs>
        <w:ind w:left="1572" w:hanging="720"/>
      </w:pPr>
      <w:rPr>
        <w:rFonts w:hint="default"/>
      </w:rPr>
    </w:lvl>
    <w:lvl w:ilvl="4">
      <w:start w:val="1"/>
      <w:numFmt w:val="decimal"/>
      <w:lvlText w:val="%1.%2.%3.%4.%5"/>
      <w:lvlJc w:val="left"/>
      <w:pPr>
        <w:tabs>
          <w:tab w:val="num" w:pos="2216"/>
        </w:tabs>
        <w:ind w:left="2216" w:hanging="1080"/>
      </w:pPr>
      <w:rPr>
        <w:rFonts w:hint="default"/>
      </w:rPr>
    </w:lvl>
    <w:lvl w:ilvl="5">
      <w:start w:val="1"/>
      <w:numFmt w:val="decimal"/>
      <w:lvlText w:val="%1.%2.%3.%4.%5.%6"/>
      <w:lvlJc w:val="left"/>
      <w:pPr>
        <w:tabs>
          <w:tab w:val="num" w:pos="2500"/>
        </w:tabs>
        <w:ind w:left="2500" w:hanging="1080"/>
      </w:pPr>
      <w:rPr>
        <w:rFonts w:hint="default"/>
      </w:rPr>
    </w:lvl>
    <w:lvl w:ilvl="6">
      <w:start w:val="1"/>
      <w:numFmt w:val="decimal"/>
      <w:lvlText w:val="%1.%2.%3.%4.%5.%6.%7"/>
      <w:lvlJc w:val="left"/>
      <w:pPr>
        <w:tabs>
          <w:tab w:val="num" w:pos="3144"/>
        </w:tabs>
        <w:ind w:left="3144" w:hanging="1440"/>
      </w:pPr>
      <w:rPr>
        <w:rFonts w:hint="default"/>
      </w:rPr>
    </w:lvl>
    <w:lvl w:ilvl="7">
      <w:start w:val="1"/>
      <w:numFmt w:val="decimal"/>
      <w:lvlText w:val="%1.%2.%3.%4.%5.%6.%7.%8"/>
      <w:lvlJc w:val="left"/>
      <w:pPr>
        <w:tabs>
          <w:tab w:val="num" w:pos="3428"/>
        </w:tabs>
        <w:ind w:left="3428" w:hanging="1440"/>
      </w:pPr>
      <w:rPr>
        <w:rFonts w:hint="default"/>
      </w:rPr>
    </w:lvl>
    <w:lvl w:ilvl="8">
      <w:start w:val="1"/>
      <w:numFmt w:val="decimal"/>
      <w:lvlText w:val="%1.%2.%3.%4.%5.%6.%7.%8.%9"/>
      <w:lvlJc w:val="left"/>
      <w:pPr>
        <w:tabs>
          <w:tab w:val="num" w:pos="4072"/>
        </w:tabs>
        <w:ind w:left="4072" w:hanging="1800"/>
      </w:pPr>
      <w:rPr>
        <w:rFonts w:hint="default"/>
      </w:rPr>
    </w:lvl>
  </w:abstractNum>
  <w:abstractNum w:abstractNumId="60" w15:restartNumberingAfterBreak="0">
    <w:nsid w:val="74CB5FE7"/>
    <w:multiLevelType w:val="hybridMultilevel"/>
    <w:tmpl w:val="B552C35A"/>
    <w:lvl w:ilvl="0" w:tplc="5178DFE0">
      <w:start w:val="600"/>
      <w:numFmt w:val="bullet"/>
      <w:lvlText w:val="-"/>
      <w:lvlJc w:val="left"/>
      <w:pPr>
        <w:ind w:left="1473" w:hanging="360"/>
      </w:pPr>
      <w:rPr>
        <w:rFonts w:ascii="Times New Roman" w:eastAsia="Times New Roman" w:hAnsi="Times New Roman" w:cs="Times New Roman" w:hint="default"/>
        <w:b/>
      </w:rPr>
    </w:lvl>
    <w:lvl w:ilvl="1" w:tplc="041B0003" w:tentative="1">
      <w:start w:val="1"/>
      <w:numFmt w:val="bullet"/>
      <w:lvlText w:val="o"/>
      <w:lvlJc w:val="left"/>
      <w:pPr>
        <w:ind w:left="2193" w:hanging="360"/>
      </w:pPr>
      <w:rPr>
        <w:rFonts w:ascii="Courier New" w:hAnsi="Courier New" w:cs="Courier New" w:hint="default"/>
      </w:rPr>
    </w:lvl>
    <w:lvl w:ilvl="2" w:tplc="041B0005" w:tentative="1">
      <w:start w:val="1"/>
      <w:numFmt w:val="bullet"/>
      <w:lvlText w:val=""/>
      <w:lvlJc w:val="left"/>
      <w:pPr>
        <w:ind w:left="2913" w:hanging="360"/>
      </w:pPr>
      <w:rPr>
        <w:rFonts w:ascii="Wingdings" w:hAnsi="Wingdings" w:hint="default"/>
      </w:rPr>
    </w:lvl>
    <w:lvl w:ilvl="3" w:tplc="041B0001" w:tentative="1">
      <w:start w:val="1"/>
      <w:numFmt w:val="bullet"/>
      <w:lvlText w:val=""/>
      <w:lvlJc w:val="left"/>
      <w:pPr>
        <w:ind w:left="3633" w:hanging="360"/>
      </w:pPr>
      <w:rPr>
        <w:rFonts w:ascii="Symbol" w:hAnsi="Symbol" w:hint="default"/>
      </w:rPr>
    </w:lvl>
    <w:lvl w:ilvl="4" w:tplc="041B0003" w:tentative="1">
      <w:start w:val="1"/>
      <w:numFmt w:val="bullet"/>
      <w:lvlText w:val="o"/>
      <w:lvlJc w:val="left"/>
      <w:pPr>
        <w:ind w:left="4353" w:hanging="360"/>
      </w:pPr>
      <w:rPr>
        <w:rFonts w:ascii="Courier New" w:hAnsi="Courier New" w:cs="Courier New" w:hint="default"/>
      </w:rPr>
    </w:lvl>
    <w:lvl w:ilvl="5" w:tplc="041B0005" w:tentative="1">
      <w:start w:val="1"/>
      <w:numFmt w:val="bullet"/>
      <w:lvlText w:val=""/>
      <w:lvlJc w:val="left"/>
      <w:pPr>
        <w:ind w:left="5073" w:hanging="360"/>
      </w:pPr>
      <w:rPr>
        <w:rFonts w:ascii="Wingdings" w:hAnsi="Wingdings" w:hint="default"/>
      </w:rPr>
    </w:lvl>
    <w:lvl w:ilvl="6" w:tplc="041B0001" w:tentative="1">
      <w:start w:val="1"/>
      <w:numFmt w:val="bullet"/>
      <w:lvlText w:val=""/>
      <w:lvlJc w:val="left"/>
      <w:pPr>
        <w:ind w:left="5793" w:hanging="360"/>
      </w:pPr>
      <w:rPr>
        <w:rFonts w:ascii="Symbol" w:hAnsi="Symbol" w:hint="default"/>
      </w:rPr>
    </w:lvl>
    <w:lvl w:ilvl="7" w:tplc="041B0003" w:tentative="1">
      <w:start w:val="1"/>
      <w:numFmt w:val="bullet"/>
      <w:lvlText w:val="o"/>
      <w:lvlJc w:val="left"/>
      <w:pPr>
        <w:ind w:left="6513" w:hanging="360"/>
      </w:pPr>
      <w:rPr>
        <w:rFonts w:ascii="Courier New" w:hAnsi="Courier New" w:cs="Courier New" w:hint="default"/>
      </w:rPr>
    </w:lvl>
    <w:lvl w:ilvl="8" w:tplc="041B0005" w:tentative="1">
      <w:start w:val="1"/>
      <w:numFmt w:val="bullet"/>
      <w:lvlText w:val=""/>
      <w:lvlJc w:val="left"/>
      <w:pPr>
        <w:ind w:left="7233" w:hanging="360"/>
      </w:pPr>
      <w:rPr>
        <w:rFonts w:ascii="Wingdings" w:hAnsi="Wingdings" w:hint="default"/>
      </w:rPr>
    </w:lvl>
  </w:abstractNum>
  <w:abstractNum w:abstractNumId="61" w15:restartNumberingAfterBreak="0">
    <w:nsid w:val="75DD7D9E"/>
    <w:multiLevelType w:val="hybridMultilevel"/>
    <w:tmpl w:val="35380C3C"/>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62" w15:restartNumberingAfterBreak="0">
    <w:nsid w:val="7D0E60A3"/>
    <w:multiLevelType w:val="multilevel"/>
    <w:tmpl w:val="76306E7E"/>
    <w:lvl w:ilvl="0">
      <w:start w:val="1"/>
      <w:numFmt w:val="lowerLetter"/>
      <w:lvlText w:val="%1)"/>
      <w:lvlJc w:val="left"/>
      <w:rPr>
        <w:rFonts w:hint="default"/>
        <w:b w:val="0"/>
        <w:bCs w:val="0"/>
        <w:i w:val="0"/>
        <w:iCs w:val="0"/>
        <w:smallCaps w:val="0"/>
        <w:strike w:val="0"/>
        <w:color w:val="000000"/>
        <w:spacing w:val="0"/>
        <w:w w:val="100"/>
        <w:position w:val="0"/>
        <w:sz w:val="22"/>
        <w:szCs w:val="22"/>
        <w:u w:val="none"/>
      </w:rPr>
    </w:lvl>
    <w:lvl w:ilvl="1">
      <w:start w:val="2"/>
      <w:numFmt w:val="decimal"/>
      <w:lvlText w:val="%2."/>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2">
      <w:start w:val="3"/>
      <w:numFmt w:val="upperRoman"/>
      <w:lvlText w:val="%3."/>
      <w:lvlJc w:val="left"/>
      <w:rPr>
        <w:rFonts w:ascii="Book Antiqua" w:eastAsia="Book Antiqua" w:hAnsi="Book Antiqua" w:cs="Book Antiqua"/>
        <w:b/>
        <w:bCs/>
        <w:i w:val="0"/>
        <w:iCs w:val="0"/>
        <w:smallCaps w:val="0"/>
        <w:strike w:val="0"/>
        <w:color w:val="000000"/>
        <w:spacing w:val="0"/>
        <w:w w:val="100"/>
        <w:position w:val="0"/>
        <w:sz w:val="18"/>
        <w:szCs w:val="18"/>
        <w:u w:val="none"/>
      </w:rPr>
    </w:lvl>
    <w:lvl w:ilvl="3">
      <w:start w:val="1"/>
      <w:numFmt w:val="decimal"/>
      <w:lvlText w:val="%4."/>
      <w:lvlJc w:val="left"/>
      <w:rPr>
        <w:rFonts w:ascii="Book Antiqua" w:eastAsia="Book Antiqua" w:hAnsi="Book Antiqua" w:cs="Book Antiqua"/>
        <w:b w:val="0"/>
        <w:bCs w:val="0"/>
        <w:i w:val="0"/>
        <w:iCs w:val="0"/>
        <w:smallCaps w:val="0"/>
        <w:strike w:val="0"/>
        <w:color w:val="000000"/>
        <w:spacing w:val="0"/>
        <w:w w:val="100"/>
        <w:position w:val="0"/>
        <w:sz w:val="18"/>
        <w:szCs w:val="18"/>
        <w:u w:val="none"/>
      </w:rPr>
    </w:lvl>
    <w:lvl w:ilvl="4">
      <w:start w:val="1"/>
      <w:numFmt w:val="lowerLetter"/>
      <w:lvlText w:val="%5)"/>
      <w:lvlJc w:val="left"/>
      <w:rPr>
        <w:b w:val="0"/>
        <w:bCs w:val="0"/>
        <w:i w:val="0"/>
        <w:iCs w:val="0"/>
        <w:smallCaps w:val="0"/>
        <w:strike w:val="0"/>
        <w:color w:val="000000"/>
        <w:spacing w:val="0"/>
        <w:w w:val="100"/>
        <w:position w:val="0"/>
        <w:sz w:val="18"/>
        <w:szCs w:val="18"/>
        <w:u w:val="none"/>
      </w:rPr>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3" w15:restartNumberingAfterBreak="0">
    <w:nsid w:val="7DA91746"/>
    <w:multiLevelType w:val="multilevel"/>
    <w:tmpl w:val="90326E8E"/>
    <w:lvl w:ilvl="0">
      <w:start w:val="1"/>
      <w:numFmt w:val="decimal"/>
      <w:pStyle w:val="Zoznam1"/>
      <w:lvlText w:val="%1."/>
      <w:lvlJc w:val="left"/>
      <w:pPr>
        <w:tabs>
          <w:tab w:val="num" w:pos="567"/>
        </w:tabs>
        <w:ind w:left="567" w:hanging="567"/>
      </w:pPr>
      <w:rPr>
        <w:rFonts w:ascii="Arial" w:hAnsi="Arial" w:cs="Arial" w:hint="default"/>
        <w:b/>
        <w:bCs/>
        <w:i w:val="0"/>
        <w:iCs w:val="0"/>
        <w:sz w:val="22"/>
        <w:szCs w:val="22"/>
      </w:rPr>
    </w:lvl>
    <w:lvl w:ilvl="1">
      <w:start w:val="1"/>
      <w:numFmt w:val="decimal"/>
      <w:pStyle w:val="Zoznam2"/>
      <w:isLgl/>
      <w:lvlText w:val="%1.%2."/>
      <w:lvlJc w:val="left"/>
      <w:pPr>
        <w:tabs>
          <w:tab w:val="num" w:pos="567"/>
        </w:tabs>
        <w:ind w:left="567" w:hanging="567"/>
      </w:pPr>
      <w:rPr>
        <w:rFonts w:ascii="Arial" w:hAnsi="Arial" w:cs="Arial" w:hint="default"/>
        <w:b w:val="0"/>
        <w:bCs w:val="0"/>
        <w:i w:val="0"/>
        <w:iCs w:val="0"/>
        <w:sz w:val="22"/>
        <w:szCs w:val="22"/>
      </w:rPr>
    </w:lvl>
    <w:lvl w:ilvl="2">
      <w:start w:val="1"/>
      <w:numFmt w:val="decimal"/>
      <w:isLgl/>
      <w:lvlText w:val="%1.%2.%3."/>
      <w:lvlJc w:val="left"/>
      <w:pPr>
        <w:tabs>
          <w:tab w:val="num" w:pos="567"/>
        </w:tabs>
        <w:ind w:left="567" w:hanging="567"/>
      </w:pPr>
      <w:rPr>
        <w:rFonts w:ascii="Arial" w:hAnsi="Arial" w:cs="Arial" w:hint="default"/>
        <w:b w:val="0"/>
        <w:bCs w:val="0"/>
        <w:i w:val="0"/>
        <w:iCs w:val="0"/>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64" w15:restartNumberingAfterBreak="0">
    <w:nsid w:val="7F1C1E1C"/>
    <w:multiLevelType w:val="multilevel"/>
    <w:tmpl w:val="EA10F4AC"/>
    <w:lvl w:ilvl="0">
      <w:start w:val="1"/>
      <w:numFmt w:val="upperRoman"/>
      <w:lvlText w:val="%1."/>
      <w:lvlJc w:val="left"/>
      <w:pPr>
        <w:tabs>
          <w:tab w:val="num" w:pos="720"/>
        </w:tabs>
        <w:ind w:left="360" w:hanging="360"/>
      </w:pPr>
      <w:rPr>
        <w:rFonts w:ascii="Arial" w:hAnsi="Arial" w:cs="Arial" w:hint="default"/>
        <w:b w:val="0"/>
        <w:bCs w:val="0"/>
        <w:i w:val="0"/>
        <w:iCs w:val="0"/>
        <w:sz w:val="20"/>
        <w:szCs w:val="20"/>
        <w:u w:val="none"/>
      </w:rPr>
    </w:lvl>
    <w:lvl w:ilvl="1">
      <w:start w:val="5"/>
      <w:numFmt w:val="bullet"/>
      <w:pStyle w:val="Odrka2"/>
      <w:lvlText w:val="-"/>
      <w:lvlJc w:val="left"/>
      <w:pPr>
        <w:tabs>
          <w:tab w:val="num" w:pos="1267"/>
        </w:tabs>
        <w:ind w:left="1191" w:hanging="284"/>
      </w:pPr>
      <w:rPr>
        <w:rFonts w:ascii="Times New Roman" w:eastAsia="Times New Roman" w:hAnsi="Times New Roman" w:hint="default"/>
      </w:rPr>
    </w:lvl>
    <w:lvl w:ilvl="2">
      <w:start w:val="1"/>
      <w:numFmt w:val="decimal"/>
      <w:lvlText w:val="%3."/>
      <w:lvlJc w:val="left"/>
      <w:pPr>
        <w:tabs>
          <w:tab w:val="num" w:pos="794"/>
        </w:tabs>
        <w:ind w:left="794" w:hanging="397"/>
      </w:pPr>
      <w:rPr>
        <w:rFonts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71519983">
    <w:abstractNumId w:val="35"/>
  </w:num>
  <w:num w:numId="2" w16cid:durableId="1349678942">
    <w:abstractNumId w:val="48"/>
  </w:num>
  <w:num w:numId="3" w16cid:durableId="907492270">
    <w:abstractNumId w:val="57"/>
  </w:num>
  <w:num w:numId="4" w16cid:durableId="863056489">
    <w:abstractNumId w:val="43"/>
  </w:num>
  <w:num w:numId="5" w16cid:durableId="848763101">
    <w:abstractNumId w:val="26"/>
  </w:num>
  <w:num w:numId="6" w16cid:durableId="205226909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83815496">
    <w:abstractNumId w:val="9"/>
  </w:num>
  <w:num w:numId="8" w16cid:durableId="739986634">
    <w:abstractNumId w:val="46"/>
  </w:num>
  <w:num w:numId="9" w16cid:durableId="936211515">
    <w:abstractNumId w:val="64"/>
  </w:num>
  <w:num w:numId="10" w16cid:durableId="1174879867">
    <w:abstractNumId w:val="56"/>
  </w:num>
  <w:num w:numId="11" w16cid:durableId="1187139842">
    <w:abstractNumId w:val="58"/>
  </w:num>
  <w:num w:numId="12" w16cid:durableId="1836414951">
    <w:abstractNumId w:val="15"/>
  </w:num>
  <w:num w:numId="13" w16cid:durableId="631986787">
    <w:abstractNumId w:val="25"/>
  </w:num>
  <w:num w:numId="14" w16cid:durableId="1678532436">
    <w:abstractNumId w:val="59"/>
  </w:num>
  <w:num w:numId="15" w16cid:durableId="497549336">
    <w:abstractNumId w:val="36"/>
  </w:num>
  <w:num w:numId="16" w16cid:durableId="1001810220">
    <w:abstractNumId w:val="0"/>
  </w:num>
  <w:num w:numId="17" w16cid:durableId="2065370905">
    <w:abstractNumId w:val="33"/>
  </w:num>
  <w:num w:numId="18" w16cid:durableId="1568612516">
    <w:abstractNumId w:val="49"/>
  </w:num>
  <w:num w:numId="19" w16cid:durableId="2000308761">
    <w:abstractNumId w:val="2"/>
  </w:num>
  <w:num w:numId="20" w16cid:durableId="1703939765">
    <w:abstractNumId w:val="47"/>
  </w:num>
  <w:num w:numId="21" w16cid:durableId="1433820555">
    <w:abstractNumId w:val="38"/>
  </w:num>
  <w:num w:numId="22" w16cid:durableId="1720088584">
    <w:abstractNumId w:val="53"/>
  </w:num>
  <w:num w:numId="23" w16cid:durableId="222646541">
    <w:abstractNumId w:val="45"/>
  </w:num>
  <w:num w:numId="24" w16cid:durableId="710032693">
    <w:abstractNumId w:val="1"/>
    <w:lvlOverride w:ilvl="0">
      <w:startOverride w:val="1"/>
      <w:lvl w:ilvl="0">
        <w:start w:val="1"/>
        <w:numFmt w:val="decimal"/>
        <w:pStyle w:val="Quick1"/>
        <w:lvlText w:val="%1."/>
        <w:lvlJc w:val="left"/>
      </w:lvl>
    </w:lvlOverride>
  </w:num>
  <w:num w:numId="25" w16cid:durableId="1323199467">
    <w:abstractNumId w:val="32"/>
  </w:num>
  <w:num w:numId="26" w16cid:durableId="1398744500">
    <w:abstractNumId w:val="3"/>
  </w:num>
  <w:num w:numId="27" w16cid:durableId="478422548">
    <w:abstractNumId w:val="21"/>
  </w:num>
  <w:num w:numId="28" w16cid:durableId="404105469">
    <w:abstractNumId w:val="12"/>
  </w:num>
  <w:num w:numId="29" w16cid:durableId="760372092">
    <w:abstractNumId w:val="16"/>
  </w:num>
  <w:num w:numId="30" w16cid:durableId="1546914435">
    <w:abstractNumId w:val="51"/>
  </w:num>
  <w:num w:numId="31" w16cid:durableId="117067907">
    <w:abstractNumId w:val="13"/>
  </w:num>
  <w:num w:numId="32" w16cid:durableId="14505726">
    <w:abstractNumId w:val="41"/>
  </w:num>
  <w:num w:numId="33" w16cid:durableId="470441145">
    <w:abstractNumId w:val="20"/>
  </w:num>
  <w:num w:numId="34" w16cid:durableId="20666633">
    <w:abstractNumId w:val="61"/>
  </w:num>
  <w:num w:numId="35" w16cid:durableId="17703248">
    <w:abstractNumId w:val="24"/>
  </w:num>
  <w:num w:numId="36" w16cid:durableId="951859405">
    <w:abstractNumId w:val="40"/>
  </w:num>
  <w:num w:numId="37" w16cid:durableId="1236235709">
    <w:abstractNumId w:val="4"/>
  </w:num>
  <w:num w:numId="38" w16cid:durableId="876770824">
    <w:abstractNumId w:val="18"/>
  </w:num>
  <w:num w:numId="39" w16cid:durableId="1871453407">
    <w:abstractNumId w:val="52"/>
  </w:num>
  <w:num w:numId="40" w16cid:durableId="1324577600">
    <w:abstractNumId w:val="23"/>
  </w:num>
  <w:num w:numId="41" w16cid:durableId="1046684294">
    <w:abstractNumId w:val="30"/>
    <w:lvlOverride w:ilvl="0">
      <w:startOverride w:val="1"/>
    </w:lvlOverride>
  </w:num>
  <w:num w:numId="42" w16cid:durableId="454449749">
    <w:abstractNumId w:val="50"/>
  </w:num>
  <w:num w:numId="43" w16cid:durableId="976107015">
    <w:abstractNumId w:val="54"/>
  </w:num>
  <w:num w:numId="44" w16cid:durableId="1883205101">
    <w:abstractNumId w:val="5"/>
  </w:num>
  <w:num w:numId="45" w16cid:durableId="1968974439">
    <w:abstractNumId w:val="7"/>
  </w:num>
  <w:num w:numId="46" w16cid:durableId="2032797929">
    <w:abstractNumId w:val="6"/>
  </w:num>
  <w:num w:numId="47" w16cid:durableId="158008470">
    <w:abstractNumId w:val="29"/>
  </w:num>
  <w:num w:numId="48" w16cid:durableId="629483919">
    <w:abstractNumId w:val="28"/>
  </w:num>
  <w:num w:numId="49" w16cid:durableId="21100776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313879692">
    <w:abstractNumId w:val="10"/>
  </w:num>
  <w:num w:numId="51" w16cid:durableId="116220736">
    <w:abstractNumId w:val="37"/>
  </w:num>
  <w:num w:numId="52" w16cid:durableId="1439565853">
    <w:abstractNumId w:val="44"/>
  </w:num>
  <w:num w:numId="53" w16cid:durableId="1657764862">
    <w:abstractNumId w:val="31"/>
  </w:num>
  <w:num w:numId="54" w16cid:durableId="600065699">
    <w:abstractNumId w:val="34"/>
  </w:num>
  <w:num w:numId="55" w16cid:durableId="214976760">
    <w:abstractNumId w:val="39"/>
  </w:num>
  <w:num w:numId="56" w16cid:durableId="692222831">
    <w:abstractNumId w:val="60"/>
  </w:num>
  <w:num w:numId="57" w16cid:durableId="374041571">
    <w:abstractNumId w:val="62"/>
  </w:num>
  <w:num w:numId="58" w16cid:durableId="1011642698">
    <w:abstractNumId w:val="42"/>
  </w:num>
  <w:num w:numId="59" w16cid:durableId="1640110010">
    <w:abstractNumId w:val="8"/>
  </w:num>
  <w:num w:numId="60" w16cid:durableId="1729918204">
    <w:abstractNumId w:val="19"/>
  </w:num>
  <w:num w:numId="61" w16cid:durableId="991524783">
    <w:abstractNumId w:val="27"/>
  </w:num>
  <w:num w:numId="62" w16cid:durableId="1129056644">
    <w:abstractNumId w:val="22"/>
  </w:num>
  <w:num w:numId="63" w16cid:durableId="792602260">
    <w:abstractNumId w:val="14"/>
  </w:num>
  <w:num w:numId="64" w16cid:durableId="1322078408">
    <w:abstractNumId w:val="11"/>
  </w:num>
  <w:num w:numId="65" w16cid:durableId="175463806">
    <w:abstractNumId w:val="55"/>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6CBC"/>
    <w:rsid w:val="00007A7D"/>
    <w:rsid w:val="000402E6"/>
    <w:rsid w:val="00042BA3"/>
    <w:rsid w:val="000447EB"/>
    <w:rsid w:val="00057BC9"/>
    <w:rsid w:val="000740C2"/>
    <w:rsid w:val="000839BE"/>
    <w:rsid w:val="000B6686"/>
    <w:rsid w:val="000B76EF"/>
    <w:rsid w:val="000C5727"/>
    <w:rsid w:val="000D3581"/>
    <w:rsid w:val="000E1B21"/>
    <w:rsid w:val="00123F7C"/>
    <w:rsid w:val="00124D98"/>
    <w:rsid w:val="00133C65"/>
    <w:rsid w:val="00152614"/>
    <w:rsid w:val="001663F4"/>
    <w:rsid w:val="00181910"/>
    <w:rsid w:val="001D4A95"/>
    <w:rsid w:val="001E009A"/>
    <w:rsid w:val="001E08C4"/>
    <w:rsid w:val="001F4776"/>
    <w:rsid w:val="001F73AB"/>
    <w:rsid w:val="00210849"/>
    <w:rsid w:val="00211117"/>
    <w:rsid w:val="00226DE1"/>
    <w:rsid w:val="00240D9B"/>
    <w:rsid w:val="002824D3"/>
    <w:rsid w:val="00291F51"/>
    <w:rsid w:val="002961E0"/>
    <w:rsid w:val="002A1B75"/>
    <w:rsid w:val="002C4611"/>
    <w:rsid w:val="002C678F"/>
    <w:rsid w:val="002C7462"/>
    <w:rsid w:val="002D3F74"/>
    <w:rsid w:val="0030078B"/>
    <w:rsid w:val="0030179B"/>
    <w:rsid w:val="00322BA8"/>
    <w:rsid w:val="00326BE6"/>
    <w:rsid w:val="00361CB2"/>
    <w:rsid w:val="003700A5"/>
    <w:rsid w:val="00374B81"/>
    <w:rsid w:val="00375BD4"/>
    <w:rsid w:val="003827E2"/>
    <w:rsid w:val="003951F6"/>
    <w:rsid w:val="003A2852"/>
    <w:rsid w:val="003C0E2B"/>
    <w:rsid w:val="003C7AF0"/>
    <w:rsid w:val="003D6C11"/>
    <w:rsid w:val="003E5569"/>
    <w:rsid w:val="00400396"/>
    <w:rsid w:val="004009C9"/>
    <w:rsid w:val="0041739A"/>
    <w:rsid w:val="004177FF"/>
    <w:rsid w:val="00420D02"/>
    <w:rsid w:val="00420E12"/>
    <w:rsid w:val="004349B1"/>
    <w:rsid w:val="004515CE"/>
    <w:rsid w:val="00452AD2"/>
    <w:rsid w:val="0048532A"/>
    <w:rsid w:val="004A4F08"/>
    <w:rsid w:val="004B234D"/>
    <w:rsid w:val="004E6B02"/>
    <w:rsid w:val="004F47BA"/>
    <w:rsid w:val="004F67E2"/>
    <w:rsid w:val="00500FC4"/>
    <w:rsid w:val="00524D8B"/>
    <w:rsid w:val="00540102"/>
    <w:rsid w:val="005425D4"/>
    <w:rsid w:val="0055232A"/>
    <w:rsid w:val="00552DF0"/>
    <w:rsid w:val="00575A3A"/>
    <w:rsid w:val="00592E21"/>
    <w:rsid w:val="005C7F01"/>
    <w:rsid w:val="005D273C"/>
    <w:rsid w:val="006005D7"/>
    <w:rsid w:val="00603BF8"/>
    <w:rsid w:val="00625AC7"/>
    <w:rsid w:val="00626CBC"/>
    <w:rsid w:val="00642654"/>
    <w:rsid w:val="00645B37"/>
    <w:rsid w:val="006A0351"/>
    <w:rsid w:val="006A183E"/>
    <w:rsid w:val="006B0FCC"/>
    <w:rsid w:val="006B1993"/>
    <w:rsid w:val="006B60B1"/>
    <w:rsid w:val="006C23E9"/>
    <w:rsid w:val="006F356C"/>
    <w:rsid w:val="00704FF6"/>
    <w:rsid w:val="00707624"/>
    <w:rsid w:val="00710CB1"/>
    <w:rsid w:val="00735BFD"/>
    <w:rsid w:val="00740CCA"/>
    <w:rsid w:val="0074396D"/>
    <w:rsid w:val="0076318D"/>
    <w:rsid w:val="007921B4"/>
    <w:rsid w:val="007A35AD"/>
    <w:rsid w:val="007A66C6"/>
    <w:rsid w:val="007B1F17"/>
    <w:rsid w:val="007D3179"/>
    <w:rsid w:val="00811B49"/>
    <w:rsid w:val="00820464"/>
    <w:rsid w:val="00833FDB"/>
    <w:rsid w:val="008436A5"/>
    <w:rsid w:val="00857C75"/>
    <w:rsid w:val="0086746C"/>
    <w:rsid w:val="00870AC0"/>
    <w:rsid w:val="008C462F"/>
    <w:rsid w:val="008C5F20"/>
    <w:rsid w:val="00903693"/>
    <w:rsid w:val="00907487"/>
    <w:rsid w:val="009101C0"/>
    <w:rsid w:val="00911077"/>
    <w:rsid w:val="009141FB"/>
    <w:rsid w:val="00915881"/>
    <w:rsid w:val="009276FC"/>
    <w:rsid w:val="00940393"/>
    <w:rsid w:val="00944E4B"/>
    <w:rsid w:val="0094529F"/>
    <w:rsid w:val="00971F7E"/>
    <w:rsid w:val="009A04EC"/>
    <w:rsid w:val="009B4281"/>
    <w:rsid w:val="009C60F9"/>
    <w:rsid w:val="00A45628"/>
    <w:rsid w:val="00A57A68"/>
    <w:rsid w:val="00A63065"/>
    <w:rsid w:val="00A84CB8"/>
    <w:rsid w:val="00A85F59"/>
    <w:rsid w:val="00A95D90"/>
    <w:rsid w:val="00AB582A"/>
    <w:rsid w:val="00AB6C9B"/>
    <w:rsid w:val="00AD1595"/>
    <w:rsid w:val="00AD7110"/>
    <w:rsid w:val="00AD7A43"/>
    <w:rsid w:val="00AE523D"/>
    <w:rsid w:val="00AE5812"/>
    <w:rsid w:val="00B04C0A"/>
    <w:rsid w:val="00B13FD7"/>
    <w:rsid w:val="00B2569B"/>
    <w:rsid w:val="00B47B21"/>
    <w:rsid w:val="00B56461"/>
    <w:rsid w:val="00B656DB"/>
    <w:rsid w:val="00B720AC"/>
    <w:rsid w:val="00B818C2"/>
    <w:rsid w:val="00B940E2"/>
    <w:rsid w:val="00B96A85"/>
    <w:rsid w:val="00BA51CD"/>
    <w:rsid w:val="00BB1783"/>
    <w:rsid w:val="00BB468F"/>
    <w:rsid w:val="00BC2449"/>
    <w:rsid w:val="00BC369B"/>
    <w:rsid w:val="00BE2A69"/>
    <w:rsid w:val="00C10574"/>
    <w:rsid w:val="00C10E19"/>
    <w:rsid w:val="00C170EB"/>
    <w:rsid w:val="00C2014D"/>
    <w:rsid w:val="00C209C5"/>
    <w:rsid w:val="00C2785B"/>
    <w:rsid w:val="00C40AB2"/>
    <w:rsid w:val="00C6382D"/>
    <w:rsid w:val="00CD6DBF"/>
    <w:rsid w:val="00CE701F"/>
    <w:rsid w:val="00D01177"/>
    <w:rsid w:val="00D07723"/>
    <w:rsid w:val="00D22415"/>
    <w:rsid w:val="00D230BB"/>
    <w:rsid w:val="00D27A5D"/>
    <w:rsid w:val="00D306A2"/>
    <w:rsid w:val="00D32525"/>
    <w:rsid w:val="00D47862"/>
    <w:rsid w:val="00D8247D"/>
    <w:rsid w:val="00D93032"/>
    <w:rsid w:val="00DA6103"/>
    <w:rsid w:val="00DB17E3"/>
    <w:rsid w:val="00DC2DC2"/>
    <w:rsid w:val="00DC2EE0"/>
    <w:rsid w:val="00DC797E"/>
    <w:rsid w:val="00DD44BC"/>
    <w:rsid w:val="00DD5794"/>
    <w:rsid w:val="00DD75C2"/>
    <w:rsid w:val="00DF044E"/>
    <w:rsid w:val="00DF33AC"/>
    <w:rsid w:val="00DF7E5B"/>
    <w:rsid w:val="00E00486"/>
    <w:rsid w:val="00E059C8"/>
    <w:rsid w:val="00E06578"/>
    <w:rsid w:val="00E223C8"/>
    <w:rsid w:val="00E251F4"/>
    <w:rsid w:val="00E31A82"/>
    <w:rsid w:val="00E44E5F"/>
    <w:rsid w:val="00E70312"/>
    <w:rsid w:val="00EC03EC"/>
    <w:rsid w:val="00EE019B"/>
    <w:rsid w:val="00F17353"/>
    <w:rsid w:val="00F25DF4"/>
    <w:rsid w:val="00F26389"/>
    <w:rsid w:val="00F33BD8"/>
    <w:rsid w:val="00F50522"/>
    <w:rsid w:val="00F62D76"/>
    <w:rsid w:val="00F839B0"/>
    <w:rsid w:val="00FA4B55"/>
    <w:rsid w:val="00FA60F6"/>
    <w:rsid w:val="00FA66F8"/>
    <w:rsid w:val="00FC154E"/>
    <w:rsid w:val="00FD0DE4"/>
    <w:rsid w:val="00FF1FD3"/>
    <w:rsid w:val="00FF787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1B2E61"/>
  <w15:chartTrackingRefBased/>
  <w15:docId w15:val="{65A322F4-F660-4A31-A1A8-67D5462B4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626CBC"/>
    <w:rPr>
      <w:rFonts w:ascii="Arial" w:eastAsia="Times New Roman" w:hAnsi="Arial" w:cs="Times New Roman"/>
      <w:kern w:val="0"/>
      <w:sz w:val="22"/>
      <w:lang w:eastAsia="sk-SK"/>
      <w14:ligatures w14:val="none"/>
    </w:rPr>
  </w:style>
  <w:style w:type="paragraph" w:styleId="Nadpis10">
    <w:name w:val="heading 1"/>
    <w:aliases w:val="kapitola1,T1"/>
    <w:basedOn w:val="Normlny"/>
    <w:next w:val="Normlny"/>
    <w:link w:val="Nadpis1Char"/>
    <w:qFormat/>
    <w:rsid w:val="00626C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aliases w:val="T2,2,kapitola2,Podkapitola,jelaHeading 2"/>
    <w:basedOn w:val="Normlny"/>
    <w:next w:val="Normlny"/>
    <w:link w:val="Nadpis2Char"/>
    <w:unhideWhenUsed/>
    <w:qFormat/>
    <w:rsid w:val="00626C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0">
    <w:name w:val="heading 3"/>
    <w:aliases w:val="kapitola3,T3,Clanek"/>
    <w:basedOn w:val="Normlny"/>
    <w:next w:val="Normlny"/>
    <w:link w:val="Nadpis3Char"/>
    <w:unhideWhenUsed/>
    <w:qFormat/>
    <w:rsid w:val="00626CBC"/>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y"/>
    <w:next w:val="Normlny"/>
    <w:link w:val="Nadpis4Char"/>
    <w:unhideWhenUsed/>
    <w:qFormat/>
    <w:rsid w:val="00626CBC"/>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y"/>
    <w:next w:val="Normlny"/>
    <w:link w:val="Nadpis5Char"/>
    <w:unhideWhenUsed/>
    <w:qFormat/>
    <w:rsid w:val="00626CBC"/>
    <w:pPr>
      <w:keepNext/>
      <w:keepLines/>
      <w:spacing w:before="80" w:after="40"/>
      <w:outlineLvl w:val="4"/>
    </w:pPr>
    <w:rPr>
      <w:rFonts w:eastAsiaTheme="majorEastAsia" w:cstheme="majorBidi"/>
      <w:color w:val="2F5496" w:themeColor="accent1" w:themeShade="BF"/>
    </w:rPr>
  </w:style>
  <w:style w:type="paragraph" w:styleId="Nadpis6">
    <w:name w:val="heading 6"/>
    <w:basedOn w:val="Normlny"/>
    <w:next w:val="Normlny"/>
    <w:link w:val="Nadpis6Char"/>
    <w:unhideWhenUsed/>
    <w:qFormat/>
    <w:rsid w:val="00626CBC"/>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nhideWhenUsed/>
    <w:qFormat/>
    <w:rsid w:val="00626CBC"/>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nhideWhenUsed/>
    <w:qFormat/>
    <w:rsid w:val="00626CBC"/>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nhideWhenUsed/>
    <w:qFormat/>
    <w:rsid w:val="00626CBC"/>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kapitola1 Char1,T1 Char1"/>
    <w:basedOn w:val="Predvolenpsmoodseku"/>
    <w:link w:val="Nadpis10"/>
    <w:rsid w:val="00626CBC"/>
    <w:rPr>
      <w:rFonts w:asciiTheme="majorHAnsi" w:eastAsiaTheme="majorEastAsia" w:hAnsiTheme="majorHAnsi" w:cstheme="majorBidi"/>
      <w:color w:val="2F5496" w:themeColor="accent1" w:themeShade="BF"/>
      <w:sz w:val="40"/>
      <w:szCs w:val="40"/>
    </w:rPr>
  </w:style>
  <w:style w:type="character" w:customStyle="1" w:styleId="Nadpis2Char">
    <w:name w:val="Nadpis 2 Char"/>
    <w:aliases w:val="T2 Char1,2 Char1,kapitola2 Char1,Podkapitola Char1,jelaHeading 2 Char1"/>
    <w:basedOn w:val="Predvolenpsmoodseku"/>
    <w:link w:val="Nadpis2"/>
    <w:rsid w:val="00626CBC"/>
    <w:rPr>
      <w:rFonts w:asciiTheme="majorHAnsi" w:eastAsiaTheme="majorEastAsia" w:hAnsiTheme="majorHAnsi" w:cstheme="majorBidi"/>
      <w:color w:val="2F5496" w:themeColor="accent1" w:themeShade="BF"/>
      <w:sz w:val="32"/>
      <w:szCs w:val="32"/>
    </w:rPr>
  </w:style>
  <w:style w:type="character" w:customStyle="1" w:styleId="Nadpis3Char">
    <w:name w:val="Nadpis 3 Char"/>
    <w:aliases w:val="kapitola3 Char1,T3 Char1,Clanek Char1"/>
    <w:basedOn w:val="Predvolenpsmoodseku"/>
    <w:link w:val="Nadpis30"/>
    <w:rsid w:val="00626CBC"/>
    <w:rPr>
      <w:rFonts w:eastAsiaTheme="majorEastAsia" w:cstheme="majorBidi"/>
      <w:color w:val="2F5496" w:themeColor="accent1" w:themeShade="BF"/>
      <w:sz w:val="28"/>
      <w:szCs w:val="28"/>
    </w:rPr>
  </w:style>
  <w:style w:type="character" w:customStyle="1" w:styleId="Nadpis4Char">
    <w:name w:val="Nadpis 4 Char"/>
    <w:basedOn w:val="Predvolenpsmoodseku"/>
    <w:link w:val="Nadpis4"/>
    <w:rsid w:val="00626CBC"/>
    <w:rPr>
      <w:rFonts w:eastAsiaTheme="majorEastAsia" w:cstheme="majorBidi"/>
      <w:i/>
      <w:iCs/>
      <w:color w:val="2F5496" w:themeColor="accent1" w:themeShade="BF"/>
    </w:rPr>
  </w:style>
  <w:style w:type="character" w:customStyle="1" w:styleId="Nadpis5Char">
    <w:name w:val="Nadpis 5 Char"/>
    <w:basedOn w:val="Predvolenpsmoodseku"/>
    <w:link w:val="Nadpis5"/>
    <w:rsid w:val="00626CBC"/>
    <w:rPr>
      <w:rFonts w:eastAsiaTheme="majorEastAsia" w:cstheme="majorBidi"/>
      <w:color w:val="2F5496" w:themeColor="accent1" w:themeShade="BF"/>
    </w:rPr>
  </w:style>
  <w:style w:type="character" w:customStyle="1" w:styleId="Nadpis6Char">
    <w:name w:val="Nadpis 6 Char"/>
    <w:basedOn w:val="Predvolenpsmoodseku"/>
    <w:link w:val="Nadpis6"/>
    <w:rsid w:val="00626CBC"/>
    <w:rPr>
      <w:rFonts w:eastAsiaTheme="majorEastAsia" w:cstheme="majorBidi"/>
      <w:i/>
      <w:iCs/>
      <w:color w:val="595959" w:themeColor="text1" w:themeTint="A6"/>
    </w:rPr>
  </w:style>
  <w:style w:type="character" w:customStyle="1" w:styleId="Nadpis7Char">
    <w:name w:val="Nadpis 7 Char"/>
    <w:basedOn w:val="Predvolenpsmoodseku"/>
    <w:link w:val="Nadpis7"/>
    <w:rsid w:val="00626CBC"/>
    <w:rPr>
      <w:rFonts w:eastAsiaTheme="majorEastAsia" w:cstheme="majorBidi"/>
      <w:color w:val="595959" w:themeColor="text1" w:themeTint="A6"/>
    </w:rPr>
  </w:style>
  <w:style w:type="character" w:customStyle="1" w:styleId="Nadpis8Char">
    <w:name w:val="Nadpis 8 Char"/>
    <w:basedOn w:val="Predvolenpsmoodseku"/>
    <w:link w:val="Nadpis8"/>
    <w:rsid w:val="00626CBC"/>
    <w:rPr>
      <w:rFonts w:eastAsiaTheme="majorEastAsia" w:cstheme="majorBidi"/>
      <w:i/>
      <w:iCs/>
      <w:color w:val="272727" w:themeColor="text1" w:themeTint="D8"/>
    </w:rPr>
  </w:style>
  <w:style w:type="character" w:customStyle="1" w:styleId="Nadpis9Char">
    <w:name w:val="Nadpis 9 Char"/>
    <w:basedOn w:val="Predvolenpsmoodseku"/>
    <w:link w:val="Nadpis9"/>
    <w:rsid w:val="00626CBC"/>
    <w:rPr>
      <w:rFonts w:eastAsiaTheme="majorEastAsia" w:cstheme="majorBidi"/>
      <w:color w:val="272727" w:themeColor="text1" w:themeTint="D8"/>
    </w:rPr>
  </w:style>
  <w:style w:type="paragraph" w:styleId="Nzov">
    <w:name w:val="Title"/>
    <w:basedOn w:val="Normlny"/>
    <w:next w:val="Normlny"/>
    <w:link w:val="NzovChar"/>
    <w:qFormat/>
    <w:rsid w:val="00626CBC"/>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rsid w:val="00626CBC"/>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qFormat/>
    <w:rsid w:val="00626CBC"/>
    <w:pPr>
      <w:numPr>
        <w:ilvl w:val="1"/>
      </w:numPr>
      <w:spacing w:after="160"/>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rsid w:val="00626CBC"/>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626CBC"/>
    <w:pPr>
      <w:spacing w:before="160" w:after="160"/>
      <w:jc w:val="center"/>
    </w:pPr>
    <w:rPr>
      <w:i/>
      <w:iCs/>
      <w:color w:val="404040" w:themeColor="text1" w:themeTint="BF"/>
    </w:rPr>
  </w:style>
  <w:style w:type="character" w:customStyle="1" w:styleId="CitciaChar">
    <w:name w:val="Citácia Char"/>
    <w:basedOn w:val="Predvolenpsmoodseku"/>
    <w:link w:val="Citcia"/>
    <w:uiPriority w:val="29"/>
    <w:rsid w:val="00626CBC"/>
    <w:rPr>
      <w:i/>
      <w:iCs/>
      <w:color w:val="404040" w:themeColor="text1" w:themeTint="BF"/>
    </w:rPr>
  </w:style>
  <w:style w:type="paragraph" w:styleId="Odsekzoznamu">
    <w:name w:val="List Paragraph"/>
    <w:aliases w:val="Odsek,body,Odsek zoznamu2,ODRAZKY PRVA UROVEN"/>
    <w:basedOn w:val="Normlny"/>
    <w:link w:val="OdsekzoznamuChar"/>
    <w:uiPriority w:val="34"/>
    <w:qFormat/>
    <w:rsid w:val="00626CBC"/>
    <w:pPr>
      <w:ind w:left="720"/>
      <w:contextualSpacing/>
    </w:pPr>
  </w:style>
  <w:style w:type="character" w:styleId="Intenzvnezvraznenie">
    <w:name w:val="Intense Emphasis"/>
    <w:basedOn w:val="Predvolenpsmoodseku"/>
    <w:uiPriority w:val="21"/>
    <w:qFormat/>
    <w:rsid w:val="00626CBC"/>
    <w:rPr>
      <w:i/>
      <w:iCs/>
      <w:color w:val="2F5496" w:themeColor="accent1" w:themeShade="BF"/>
    </w:rPr>
  </w:style>
  <w:style w:type="paragraph" w:styleId="Zvraznencitcia">
    <w:name w:val="Intense Quote"/>
    <w:basedOn w:val="Normlny"/>
    <w:next w:val="Normlny"/>
    <w:link w:val="ZvraznencitciaChar"/>
    <w:uiPriority w:val="30"/>
    <w:qFormat/>
    <w:rsid w:val="00626C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ZvraznencitciaChar">
    <w:name w:val="Zvýraznená citácia Char"/>
    <w:basedOn w:val="Predvolenpsmoodseku"/>
    <w:link w:val="Zvraznencitcia"/>
    <w:uiPriority w:val="30"/>
    <w:rsid w:val="00626CBC"/>
    <w:rPr>
      <w:i/>
      <w:iCs/>
      <w:color w:val="2F5496" w:themeColor="accent1" w:themeShade="BF"/>
    </w:rPr>
  </w:style>
  <w:style w:type="character" w:styleId="Zvraznenodkaz">
    <w:name w:val="Intense Reference"/>
    <w:basedOn w:val="Predvolenpsmoodseku"/>
    <w:uiPriority w:val="32"/>
    <w:qFormat/>
    <w:rsid w:val="00626CBC"/>
    <w:rPr>
      <w:b/>
      <w:bCs/>
      <w:smallCaps/>
      <w:color w:val="2F5496" w:themeColor="accent1" w:themeShade="BF"/>
      <w:spacing w:val="5"/>
    </w:rPr>
  </w:style>
  <w:style w:type="paragraph" w:customStyle="1" w:styleId="Odrazkaseda">
    <w:name w:val="Odrazka seda"/>
    <w:basedOn w:val="Komentarvtexte"/>
    <w:rsid w:val="00626CBC"/>
    <w:pPr>
      <w:numPr>
        <w:ilvl w:val="1"/>
        <w:numId w:val="20"/>
      </w:numPr>
    </w:pPr>
  </w:style>
  <w:style w:type="paragraph" w:customStyle="1" w:styleId="Komentarvtexte">
    <w:name w:val="Komentar v texte"/>
    <w:basedOn w:val="Normlny"/>
    <w:rsid w:val="00626CBC"/>
    <w:pPr>
      <w:spacing w:line="360" w:lineRule="auto"/>
      <w:ind w:left="851"/>
      <w:jc w:val="both"/>
    </w:pPr>
    <w:rPr>
      <w:rFonts w:cs="Arial"/>
      <w:i/>
      <w:color w:val="808080"/>
      <w:sz w:val="18"/>
      <w:szCs w:val="18"/>
    </w:rPr>
  </w:style>
  <w:style w:type="paragraph" w:customStyle="1" w:styleId="Tucnestred20">
    <w:name w:val="Tucne stred 20"/>
    <w:basedOn w:val="Zkladn"/>
    <w:rsid w:val="00626CBC"/>
    <w:pPr>
      <w:jc w:val="center"/>
    </w:pPr>
    <w:rPr>
      <w:b/>
      <w:bCs/>
      <w:w w:val="150"/>
      <w:sz w:val="40"/>
    </w:rPr>
  </w:style>
  <w:style w:type="paragraph" w:customStyle="1" w:styleId="Zkladn">
    <w:name w:val="Základný"/>
    <w:basedOn w:val="Normlny"/>
    <w:rsid w:val="00626CBC"/>
    <w:pPr>
      <w:tabs>
        <w:tab w:val="left" w:pos="5245"/>
        <w:tab w:val="right" w:leader="dot" w:pos="7938"/>
      </w:tabs>
    </w:pPr>
    <w:rPr>
      <w:rFonts w:cs="Arial"/>
      <w:szCs w:val="20"/>
      <w:lang w:eastAsia="cs-CZ"/>
    </w:rPr>
  </w:style>
  <w:style w:type="paragraph" w:customStyle="1" w:styleId="Tucnestred14">
    <w:name w:val="Tucne stred 14"/>
    <w:basedOn w:val="Normlny"/>
    <w:rsid w:val="00626CBC"/>
    <w:pPr>
      <w:tabs>
        <w:tab w:val="left" w:pos="5245"/>
        <w:tab w:val="right" w:leader="dot" w:pos="7938"/>
      </w:tabs>
      <w:jc w:val="center"/>
    </w:pPr>
    <w:rPr>
      <w:rFonts w:cs="Arial"/>
      <w:b/>
      <w:bCs/>
      <w:sz w:val="28"/>
      <w:szCs w:val="20"/>
      <w:lang w:eastAsia="cs-CZ"/>
    </w:rPr>
  </w:style>
  <w:style w:type="paragraph" w:styleId="Zkladntext">
    <w:name w:val="Body Text"/>
    <w:basedOn w:val="Normlny"/>
    <w:link w:val="ZkladntextChar"/>
    <w:rsid w:val="00626CBC"/>
    <w:pPr>
      <w:jc w:val="both"/>
    </w:pPr>
    <w:rPr>
      <w:bCs/>
      <w:szCs w:val="22"/>
      <w:lang w:val="x-none" w:eastAsia="x-none"/>
    </w:rPr>
  </w:style>
  <w:style w:type="character" w:customStyle="1" w:styleId="ZkladntextChar">
    <w:name w:val="Základný text Char"/>
    <w:basedOn w:val="Predvolenpsmoodseku"/>
    <w:link w:val="Zkladntext"/>
    <w:rsid w:val="00626CBC"/>
    <w:rPr>
      <w:rFonts w:ascii="Arial" w:eastAsia="Times New Roman" w:hAnsi="Arial" w:cs="Times New Roman"/>
      <w:bCs/>
      <w:kern w:val="0"/>
      <w:sz w:val="22"/>
      <w:szCs w:val="22"/>
      <w:lang w:val="x-none" w:eastAsia="x-none"/>
      <w14:ligatures w14:val="none"/>
    </w:rPr>
  </w:style>
  <w:style w:type="paragraph" w:styleId="Hlavika">
    <w:name w:val="header"/>
    <w:basedOn w:val="Normlny"/>
    <w:link w:val="HlavikaChar"/>
    <w:rsid w:val="00626CBC"/>
    <w:pPr>
      <w:tabs>
        <w:tab w:val="center" w:pos="4536"/>
        <w:tab w:val="right" w:pos="9072"/>
      </w:tabs>
    </w:pPr>
    <w:rPr>
      <w:lang w:val="x-none" w:eastAsia="x-none"/>
    </w:rPr>
  </w:style>
  <w:style w:type="character" w:customStyle="1" w:styleId="HlavikaChar">
    <w:name w:val="Hlavička Char"/>
    <w:basedOn w:val="Predvolenpsmoodseku"/>
    <w:link w:val="Hlavika"/>
    <w:rsid w:val="00626CBC"/>
    <w:rPr>
      <w:rFonts w:ascii="Arial" w:eastAsia="Times New Roman" w:hAnsi="Arial" w:cs="Times New Roman"/>
      <w:kern w:val="0"/>
      <w:sz w:val="22"/>
      <w:lang w:val="x-none" w:eastAsia="x-none"/>
      <w14:ligatures w14:val="none"/>
    </w:rPr>
  </w:style>
  <w:style w:type="paragraph" w:styleId="Pta">
    <w:name w:val="footer"/>
    <w:basedOn w:val="Normlny"/>
    <w:link w:val="PtaChar"/>
    <w:rsid w:val="00626CBC"/>
    <w:pPr>
      <w:tabs>
        <w:tab w:val="center" w:pos="4536"/>
        <w:tab w:val="right" w:pos="9072"/>
      </w:tabs>
    </w:pPr>
    <w:rPr>
      <w:lang w:val="x-none" w:eastAsia="x-none"/>
    </w:rPr>
  </w:style>
  <w:style w:type="character" w:customStyle="1" w:styleId="PtaChar">
    <w:name w:val="Päta Char"/>
    <w:basedOn w:val="Predvolenpsmoodseku"/>
    <w:link w:val="Pta"/>
    <w:rsid w:val="00626CBC"/>
    <w:rPr>
      <w:rFonts w:ascii="Arial" w:eastAsia="Times New Roman" w:hAnsi="Arial" w:cs="Times New Roman"/>
      <w:kern w:val="0"/>
      <w:sz w:val="22"/>
      <w:lang w:val="x-none" w:eastAsia="x-none"/>
      <w14:ligatures w14:val="none"/>
    </w:rPr>
  </w:style>
  <w:style w:type="character" w:styleId="slostrany">
    <w:name w:val="page number"/>
    <w:basedOn w:val="Predvolenpsmoodseku"/>
    <w:rsid w:val="00626CBC"/>
  </w:style>
  <w:style w:type="paragraph" w:customStyle="1" w:styleId="Tucnevlavo14">
    <w:name w:val="Tucne vlavo 14"/>
    <w:basedOn w:val="Normlny"/>
    <w:rsid w:val="00626CBC"/>
    <w:pPr>
      <w:tabs>
        <w:tab w:val="left" w:pos="5245"/>
        <w:tab w:val="right" w:leader="dot" w:pos="7938"/>
      </w:tabs>
    </w:pPr>
    <w:rPr>
      <w:rFonts w:cs="Arial"/>
      <w:b/>
      <w:bCs/>
      <w:sz w:val="28"/>
      <w:szCs w:val="20"/>
      <w:lang w:eastAsia="cs-CZ"/>
    </w:rPr>
  </w:style>
  <w:style w:type="paragraph" w:customStyle="1" w:styleId="Tucne12vsetkyvelke">
    <w:name w:val="Tucne 12 vsetky velke"/>
    <w:basedOn w:val="Zkladn"/>
    <w:rsid w:val="00626CBC"/>
    <w:rPr>
      <w:b/>
      <w:caps/>
      <w:sz w:val="24"/>
      <w:szCs w:val="24"/>
      <w:u w:val="single"/>
    </w:rPr>
  </w:style>
  <w:style w:type="paragraph" w:customStyle="1" w:styleId="Nadpiskapitola">
    <w:name w:val="Nadpis kapitola"/>
    <w:basedOn w:val="Normlny"/>
    <w:rsid w:val="00626CBC"/>
    <w:pPr>
      <w:numPr>
        <w:numId w:val="20"/>
      </w:numPr>
      <w:spacing w:before="480" w:after="240"/>
      <w:jc w:val="center"/>
    </w:pPr>
    <w:rPr>
      <w:rFonts w:cs="Arial"/>
      <w:b/>
      <w:bCs/>
      <w:caps/>
      <w:sz w:val="28"/>
      <w:szCs w:val="30"/>
    </w:rPr>
  </w:style>
  <w:style w:type="paragraph" w:customStyle="1" w:styleId="Zoznamslo1Char">
    <w:name w:val="Zoznam číslo 1 Char"/>
    <w:basedOn w:val="Normlny"/>
    <w:rsid w:val="00626CBC"/>
    <w:pPr>
      <w:numPr>
        <w:numId w:val="3"/>
      </w:numPr>
      <w:spacing w:before="480" w:after="120" w:line="360" w:lineRule="auto"/>
      <w:jc w:val="both"/>
    </w:pPr>
    <w:rPr>
      <w:rFonts w:cs="Arial"/>
      <w:b/>
      <w:bCs/>
      <w:smallCaps/>
      <w:sz w:val="28"/>
      <w:szCs w:val="26"/>
    </w:rPr>
  </w:style>
  <w:style w:type="paragraph" w:customStyle="1" w:styleId="Odsaden10Char">
    <w:name w:val="Odsadený 10 Char"/>
    <w:basedOn w:val="Normlny"/>
    <w:rsid w:val="00626CBC"/>
    <w:pPr>
      <w:spacing w:line="360" w:lineRule="auto"/>
      <w:ind w:left="851"/>
      <w:jc w:val="both"/>
    </w:pPr>
    <w:rPr>
      <w:rFonts w:cs="Arial"/>
      <w:szCs w:val="22"/>
    </w:rPr>
  </w:style>
  <w:style w:type="paragraph" w:customStyle="1" w:styleId="Zoznamslo2">
    <w:name w:val="Zoznam číslo 2"/>
    <w:basedOn w:val="Normlny"/>
    <w:rsid w:val="00626CBC"/>
    <w:pPr>
      <w:numPr>
        <w:ilvl w:val="1"/>
        <w:numId w:val="13"/>
      </w:numPr>
      <w:spacing w:before="120" w:line="360" w:lineRule="auto"/>
      <w:jc w:val="both"/>
    </w:pPr>
    <w:rPr>
      <w:rFonts w:cs="Arial"/>
      <w:szCs w:val="16"/>
    </w:rPr>
  </w:style>
  <w:style w:type="paragraph" w:customStyle="1" w:styleId="Zoznamkriterii">
    <w:name w:val="Zoznam kriterii"/>
    <w:basedOn w:val="Zoznamslo2"/>
    <w:rsid w:val="00626CBC"/>
    <w:pPr>
      <w:tabs>
        <w:tab w:val="right" w:leader="dot" w:pos="9540"/>
      </w:tabs>
    </w:pPr>
  </w:style>
  <w:style w:type="character" w:customStyle="1" w:styleId="Zoznamslo1CharChar">
    <w:name w:val="Zoznam číslo 1 Char Char"/>
    <w:rsid w:val="00626CBC"/>
    <w:rPr>
      <w:rFonts w:ascii="Arial" w:hAnsi="Arial" w:cs="Arial"/>
      <w:b/>
      <w:bCs/>
      <w:smallCaps/>
      <w:noProof w:val="0"/>
      <w:sz w:val="28"/>
      <w:szCs w:val="26"/>
      <w:lang w:val="sk-SK" w:eastAsia="sk-SK" w:bidi="ar-SA"/>
    </w:rPr>
  </w:style>
  <w:style w:type="paragraph" w:styleId="Zkladntext3">
    <w:name w:val="Body Text 3"/>
    <w:basedOn w:val="Normlny"/>
    <w:link w:val="Zkladntext3Char"/>
    <w:uiPriority w:val="99"/>
    <w:rsid w:val="00626CBC"/>
    <w:pPr>
      <w:spacing w:after="120"/>
    </w:pPr>
    <w:rPr>
      <w:sz w:val="16"/>
      <w:szCs w:val="16"/>
      <w:lang w:val="x-none" w:eastAsia="x-none"/>
    </w:rPr>
  </w:style>
  <w:style w:type="character" w:customStyle="1" w:styleId="Zkladntext3Char">
    <w:name w:val="Základný text 3 Char"/>
    <w:basedOn w:val="Predvolenpsmoodseku"/>
    <w:link w:val="Zkladntext3"/>
    <w:uiPriority w:val="99"/>
    <w:rsid w:val="00626CBC"/>
    <w:rPr>
      <w:rFonts w:ascii="Arial" w:eastAsia="Times New Roman" w:hAnsi="Arial" w:cs="Times New Roman"/>
      <w:kern w:val="0"/>
      <w:sz w:val="16"/>
      <w:szCs w:val="16"/>
      <w:lang w:val="x-none" w:eastAsia="x-none"/>
      <w14:ligatures w14:val="none"/>
    </w:rPr>
  </w:style>
  <w:style w:type="paragraph" w:customStyle="1" w:styleId="Odsaden10">
    <w:name w:val="Odsadený 10"/>
    <w:basedOn w:val="Normlny"/>
    <w:rsid w:val="00626CBC"/>
    <w:pPr>
      <w:spacing w:line="360" w:lineRule="auto"/>
      <w:ind w:left="851"/>
      <w:jc w:val="both"/>
    </w:pPr>
    <w:rPr>
      <w:rFonts w:cs="Arial"/>
      <w:szCs w:val="22"/>
    </w:rPr>
  </w:style>
  <w:style w:type="paragraph" w:customStyle="1" w:styleId="Vlavo">
    <w:name w:val="Vlavo"/>
    <w:basedOn w:val="Zkladn"/>
    <w:rsid w:val="00626CBC"/>
  </w:style>
  <w:style w:type="character" w:styleId="Odkaznakomentr">
    <w:name w:val="annotation reference"/>
    <w:semiHidden/>
    <w:rsid w:val="00626CBC"/>
    <w:rPr>
      <w:sz w:val="16"/>
      <w:szCs w:val="16"/>
    </w:rPr>
  </w:style>
  <w:style w:type="paragraph" w:styleId="Textkomentra">
    <w:name w:val="annotation text"/>
    <w:basedOn w:val="Normlny"/>
    <w:link w:val="TextkomentraChar"/>
    <w:semiHidden/>
    <w:rsid w:val="00626CBC"/>
    <w:rPr>
      <w:sz w:val="20"/>
      <w:szCs w:val="20"/>
      <w:lang w:val="x-none" w:eastAsia="x-none"/>
    </w:rPr>
  </w:style>
  <w:style w:type="character" w:customStyle="1" w:styleId="TextkomentraChar">
    <w:name w:val="Text komentára Char"/>
    <w:basedOn w:val="Predvolenpsmoodseku"/>
    <w:link w:val="Textkomentra"/>
    <w:semiHidden/>
    <w:rsid w:val="00626CBC"/>
    <w:rPr>
      <w:rFonts w:ascii="Arial" w:eastAsia="Times New Roman" w:hAnsi="Arial" w:cs="Times New Roman"/>
      <w:kern w:val="0"/>
      <w:sz w:val="20"/>
      <w:szCs w:val="20"/>
      <w:lang w:val="x-none" w:eastAsia="x-none"/>
      <w14:ligatures w14:val="none"/>
    </w:rPr>
  </w:style>
  <w:style w:type="paragraph" w:customStyle="1" w:styleId="Pedmtkomente2">
    <w:name w:val="Předmět komentáře2"/>
    <w:basedOn w:val="Textkomentra"/>
    <w:next w:val="Textkomentra"/>
    <w:semiHidden/>
    <w:rsid w:val="00626CBC"/>
    <w:rPr>
      <w:b/>
      <w:bCs/>
    </w:rPr>
  </w:style>
  <w:style w:type="paragraph" w:styleId="Textbubliny">
    <w:name w:val="Balloon Text"/>
    <w:basedOn w:val="Normlny"/>
    <w:link w:val="TextbublinyChar"/>
    <w:rsid w:val="00626CBC"/>
    <w:rPr>
      <w:rFonts w:ascii="Tahoma" w:hAnsi="Tahoma"/>
      <w:sz w:val="16"/>
      <w:szCs w:val="16"/>
      <w:lang w:val="x-none" w:eastAsia="x-none"/>
    </w:rPr>
  </w:style>
  <w:style w:type="character" w:customStyle="1" w:styleId="TextbublinyChar">
    <w:name w:val="Text bubliny Char"/>
    <w:basedOn w:val="Predvolenpsmoodseku"/>
    <w:link w:val="Textbubliny"/>
    <w:rsid w:val="00626CBC"/>
    <w:rPr>
      <w:rFonts w:ascii="Tahoma" w:eastAsia="Times New Roman" w:hAnsi="Tahoma" w:cs="Times New Roman"/>
      <w:kern w:val="0"/>
      <w:sz w:val="16"/>
      <w:szCs w:val="16"/>
      <w:lang w:val="x-none" w:eastAsia="x-none"/>
      <w14:ligatures w14:val="none"/>
    </w:rPr>
  </w:style>
  <w:style w:type="paragraph" w:customStyle="1" w:styleId="Nadpisas">
    <w:name w:val="Nadpis časť"/>
    <w:basedOn w:val="Normlny"/>
    <w:rsid w:val="00626CBC"/>
    <w:pPr>
      <w:jc w:val="center"/>
    </w:pPr>
    <w:rPr>
      <w:rFonts w:cs="Arial"/>
      <w:w w:val="150"/>
      <w:sz w:val="28"/>
      <w:szCs w:val="28"/>
    </w:rPr>
  </w:style>
  <w:style w:type="paragraph" w:styleId="Obsah1">
    <w:name w:val="toc 1"/>
    <w:basedOn w:val="Normlny"/>
    <w:next w:val="Normlny"/>
    <w:autoRedefine/>
    <w:uiPriority w:val="39"/>
    <w:rsid w:val="00626CBC"/>
  </w:style>
  <w:style w:type="paragraph" w:styleId="Obsah2">
    <w:name w:val="toc 2"/>
    <w:basedOn w:val="Normlny"/>
    <w:next w:val="Normlny"/>
    <w:autoRedefine/>
    <w:uiPriority w:val="39"/>
    <w:rsid w:val="00626CBC"/>
    <w:pPr>
      <w:tabs>
        <w:tab w:val="left" w:pos="720"/>
        <w:tab w:val="right" w:leader="dot" w:pos="10024"/>
      </w:tabs>
      <w:ind w:left="720" w:hanging="480"/>
    </w:pPr>
  </w:style>
  <w:style w:type="paragraph" w:styleId="Obsah3">
    <w:name w:val="toc 3"/>
    <w:basedOn w:val="Normlny"/>
    <w:next w:val="Normlny"/>
    <w:autoRedefine/>
    <w:uiPriority w:val="39"/>
    <w:rsid w:val="00626CBC"/>
    <w:pPr>
      <w:tabs>
        <w:tab w:val="left" w:pos="360"/>
        <w:tab w:val="right" w:leader="dot" w:pos="10024"/>
      </w:tabs>
      <w:ind w:left="900" w:hanging="600"/>
    </w:pPr>
  </w:style>
  <w:style w:type="character" w:customStyle="1" w:styleId="Odsaden10CharChar">
    <w:name w:val="Odsadený 10 Char Char"/>
    <w:rsid w:val="00626CBC"/>
    <w:rPr>
      <w:rFonts w:ascii="Arial" w:hAnsi="Arial" w:cs="Arial"/>
      <w:noProof w:val="0"/>
      <w:sz w:val="22"/>
      <w:szCs w:val="22"/>
      <w:lang w:val="sk-SK" w:eastAsia="sk-SK" w:bidi="ar-SA"/>
    </w:rPr>
  </w:style>
  <w:style w:type="paragraph" w:styleId="truktradokumentu">
    <w:name w:val="Document Map"/>
    <w:basedOn w:val="Normlny"/>
    <w:link w:val="truktradokumentuChar"/>
    <w:semiHidden/>
    <w:rsid w:val="00626CBC"/>
    <w:pPr>
      <w:shd w:val="clear" w:color="auto" w:fill="000080"/>
    </w:pPr>
    <w:rPr>
      <w:rFonts w:ascii="Tahoma" w:hAnsi="Tahoma"/>
      <w:lang w:val="x-none" w:eastAsia="x-none"/>
    </w:rPr>
  </w:style>
  <w:style w:type="character" w:customStyle="1" w:styleId="truktradokumentuChar">
    <w:name w:val="Štruktúra dokumentu Char"/>
    <w:basedOn w:val="Predvolenpsmoodseku"/>
    <w:link w:val="truktradokumentu"/>
    <w:semiHidden/>
    <w:rsid w:val="00626CBC"/>
    <w:rPr>
      <w:rFonts w:ascii="Tahoma" w:eastAsia="Times New Roman" w:hAnsi="Tahoma" w:cs="Times New Roman"/>
      <w:kern w:val="0"/>
      <w:sz w:val="22"/>
      <w:shd w:val="clear" w:color="auto" w:fill="000080"/>
      <w:lang w:val="x-none" w:eastAsia="x-none"/>
      <w14:ligatures w14:val="none"/>
    </w:rPr>
  </w:style>
  <w:style w:type="paragraph" w:customStyle="1" w:styleId="Zoznamslo3">
    <w:name w:val="Zoznam číslo 3"/>
    <w:basedOn w:val="Zoznamslo2"/>
    <w:rsid w:val="00626CBC"/>
    <w:pPr>
      <w:numPr>
        <w:ilvl w:val="2"/>
      </w:numPr>
    </w:pPr>
  </w:style>
  <w:style w:type="paragraph" w:customStyle="1" w:styleId="Zoznamslo4">
    <w:name w:val="Zoznam číslo 4"/>
    <w:basedOn w:val="Zoznamslo2"/>
    <w:rsid w:val="00626CBC"/>
    <w:pPr>
      <w:numPr>
        <w:ilvl w:val="3"/>
      </w:numPr>
    </w:pPr>
  </w:style>
  <w:style w:type="paragraph" w:customStyle="1" w:styleId="Odsaden30">
    <w:name w:val="Odsadený 30"/>
    <w:basedOn w:val="Zoznamslo3"/>
    <w:rsid w:val="00626CBC"/>
    <w:pPr>
      <w:numPr>
        <w:ilvl w:val="0"/>
        <w:numId w:val="0"/>
      </w:numPr>
      <w:ind w:left="1701"/>
    </w:pPr>
  </w:style>
  <w:style w:type="paragraph" w:customStyle="1" w:styleId="Nadpis3">
    <w:name w:val="Nadpis3"/>
    <w:basedOn w:val="Normlny"/>
    <w:rsid w:val="00626CBC"/>
    <w:pPr>
      <w:numPr>
        <w:numId w:val="2"/>
      </w:numPr>
    </w:pPr>
  </w:style>
  <w:style w:type="paragraph" w:customStyle="1" w:styleId="Nadpisodsek">
    <w:name w:val="Nadpis odsek"/>
    <w:basedOn w:val="Zkladn"/>
    <w:rsid w:val="00626CBC"/>
    <w:pPr>
      <w:numPr>
        <w:numId w:val="13"/>
      </w:numPr>
      <w:spacing w:before="480" w:after="120" w:line="360" w:lineRule="auto"/>
    </w:pPr>
    <w:rPr>
      <w:b/>
      <w:smallCaps/>
      <w:sz w:val="28"/>
      <w:szCs w:val="28"/>
    </w:rPr>
  </w:style>
  <w:style w:type="character" w:styleId="Hypertextovprepojenie">
    <w:name w:val="Hyperlink"/>
    <w:uiPriority w:val="99"/>
    <w:rsid w:val="00626CBC"/>
    <w:rPr>
      <w:color w:val="0000FF"/>
      <w:u w:val="single"/>
    </w:rPr>
  </w:style>
  <w:style w:type="character" w:styleId="PouitHypertextovPrepojenie">
    <w:name w:val="FollowedHyperlink"/>
    <w:rsid w:val="00626CBC"/>
    <w:rPr>
      <w:color w:val="800080"/>
      <w:u w:val="single"/>
    </w:rPr>
  </w:style>
  <w:style w:type="character" w:customStyle="1" w:styleId="Zoznamslo2Char">
    <w:name w:val="Zoznam číslo 2 Char"/>
    <w:rsid w:val="00626CBC"/>
    <w:rPr>
      <w:rFonts w:ascii="Arial" w:hAnsi="Arial" w:cs="Arial"/>
      <w:noProof w:val="0"/>
      <w:sz w:val="22"/>
      <w:szCs w:val="16"/>
      <w:lang w:val="sk-SK" w:eastAsia="sk-SK" w:bidi="ar-SA"/>
    </w:rPr>
  </w:style>
  <w:style w:type="paragraph" w:customStyle="1" w:styleId="Odrazka15">
    <w:name w:val="Odrazka 15"/>
    <w:basedOn w:val="Odsaden10Char"/>
    <w:rsid w:val="00626CBC"/>
    <w:pPr>
      <w:numPr>
        <w:numId w:val="4"/>
      </w:numPr>
      <w:tabs>
        <w:tab w:val="clear" w:pos="1985"/>
        <w:tab w:val="left" w:pos="1134"/>
      </w:tabs>
      <w:ind w:firstLine="0"/>
    </w:pPr>
  </w:style>
  <w:style w:type="character" w:customStyle="1" w:styleId="Zoznamslo2CharChar">
    <w:name w:val="Zoznam číslo 2 Char Char"/>
    <w:rsid w:val="00626CBC"/>
    <w:rPr>
      <w:rFonts w:ascii="Arial" w:hAnsi="Arial" w:cs="Arial"/>
      <w:noProof w:val="0"/>
      <w:sz w:val="22"/>
      <w:szCs w:val="16"/>
      <w:lang w:val="sk-SK" w:eastAsia="sk-SK" w:bidi="ar-SA"/>
    </w:rPr>
  </w:style>
  <w:style w:type="paragraph" w:customStyle="1" w:styleId="Zoznamslo1">
    <w:name w:val="Zoznam číslo 1"/>
    <w:basedOn w:val="Normlny"/>
    <w:rsid w:val="00626CBC"/>
    <w:pPr>
      <w:tabs>
        <w:tab w:val="num" w:pos="851"/>
      </w:tabs>
      <w:spacing w:before="480" w:after="120" w:line="300" w:lineRule="auto"/>
      <w:ind w:left="851" w:hanging="851"/>
      <w:jc w:val="both"/>
    </w:pPr>
    <w:rPr>
      <w:rFonts w:cs="Arial"/>
      <w:b/>
      <w:bCs/>
      <w:sz w:val="28"/>
      <w:szCs w:val="28"/>
    </w:rPr>
  </w:style>
  <w:style w:type="paragraph" w:customStyle="1" w:styleId="Odrkaodsad10">
    <w:name w:val="Odrážka odsad 10"/>
    <w:basedOn w:val="Normlny"/>
    <w:rsid w:val="00626CBC"/>
    <w:pPr>
      <w:numPr>
        <w:numId w:val="5"/>
      </w:numPr>
      <w:spacing w:line="360" w:lineRule="auto"/>
      <w:jc w:val="both"/>
    </w:pPr>
    <w:rPr>
      <w:rFonts w:cs="Arial"/>
      <w:szCs w:val="22"/>
    </w:rPr>
  </w:style>
  <w:style w:type="paragraph" w:customStyle="1" w:styleId="Zoznam1">
    <w:name w:val="Zoznam1"/>
    <w:basedOn w:val="Normlny"/>
    <w:rsid w:val="00626CBC"/>
    <w:pPr>
      <w:numPr>
        <w:numId w:val="6"/>
      </w:numPr>
      <w:tabs>
        <w:tab w:val="left" w:pos="680"/>
      </w:tabs>
      <w:jc w:val="both"/>
    </w:pPr>
    <w:rPr>
      <w:rFonts w:cs="Arial"/>
      <w:b/>
      <w:bCs/>
      <w:szCs w:val="22"/>
    </w:rPr>
  </w:style>
  <w:style w:type="paragraph" w:styleId="Zoznam2">
    <w:name w:val="List 2"/>
    <w:basedOn w:val="Zoznam1"/>
    <w:rsid w:val="00626CBC"/>
    <w:pPr>
      <w:numPr>
        <w:ilvl w:val="1"/>
      </w:numPr>
      <w:tabs>
        <w:tab w:val="clear" w:pos="680"/>
      </w:tabs>
    </w:pPr>
    <w:rPr>
      <w:b w:val="0"/>
      <w:bCs w:val="0"/>
    </w:rPr>
  </w:style>
  <w:style w:type="paragraph" w:styleId="Textpoznmkypodiarou">
    <w:name w:val="footnote text"/>
    <w:basedOn w:val="Normlny"/>
    <w:link w:val="TextpoznmkypodiarouChar"/>
    <w:semiHidden/>
    <w:rsid w:val="00626CBC"/>
    <w:rPr>
      <w:sz w:val="20"/>
      <w:szCs w:val="20"/>
      <w:lang w:val="x-none" w:eastAsia="cs-CZ"/>
    </w:rPr>
  </w:style>
  <w:style w:type="character" w:customStyle="1" w:styleId="TextpoznmkypodiarouChar">
    <w:name w:val="Text poznámky pod čiarou Char"/>
    <w:basedOn w:val="Predvolenpsmoodseku"/>
    <w:link w:val="Textpoznmkypodiarou"/>
    <w:semiHidden/>
    <w:rsid w:val="00626CBC"/>
    <w:rPr>
      <w:rFonts w:ascii="Arial" w:eastAsia="Times New Roman" w:hAnsi="Arial" w:cs="Times New Roman"/>
      <w:kern w:val="0"/>
      <w:sz w:val="20"/>
      <w:szCs w:val="20"/>
      <w:lang w:val="x-none" w:eastAsia="cs-CZ"/>
      <w14:ligatures w14:val="none"/>
    </w:rPr>
  </w:style>
  <w:style w:type="character" w:styleId="Odkaznapoznmkupodiarou">
    <w:name w:val="footnote reference"/>
    <w:semiHidden/>
    <w:rsid w:val="00626CBC"/>
    <w:rPr>
      <w:vertAlign w:val="superscript"/>
    </w:rPr>
  </w:style>
  <w:style w:type="paragraph" w:customStyle="1" w:styleId="Zoznam20">
    <w:name w:val="Zoznam2"/>
    <w:basedOn w:val="Normlny"/>
    <w:rsid w:val="00626CBC"/>
    <w:pPr>
      <w:tabs>
        <w:tab w:val="num" w:pos="851"/>
      </w:tabs>
      <w:ind w:left="851" w:hanging="851"/>
      <w:jc w:val="both"/>
    </w:pPr>
    <w:rPr>
      <w:szCs w:val="20"/>
      <w:lang w:eastAsia="cs-CZ"/>
    </w:rPr>
  </w:style>
  <w:style w:type="paragraph" w:customStyle="1" w:styleId="Odsekzmluvy20">
    <w:name w:val="Odsek zmluvy 2"/>
    <w:basedOn w:val="Odsekzmluvy2"/>
    <w:rsid w:val="00626CBC"/>
    <w:pPr>
      <w:ind w:left="539" w:firstLine="0"/>
    </w:pPr>
  </w:style>
  <w:style w:type="paragraph" w:customStyle="1" w:styleId="Odsekzmluvy2">
    <w:name w:val="Odsek zmluvy2"/>
    <w:basedOn w:val="Normlny"/>
    <w:rsid w:val="00626CBC"/>
    <w:pPr>
      <w:keepLines/>
      <w:widowControl w:val="0"/>
      <w:numPr>
        <w:ilvl w:val="2"/>
        <w:numId w:val="7"/>
      </w:numPr>
      <w:spacing w:line="360" w:lineRule="auto"/>
      <w:jc w:val="both"/>
    </w:pPr>
    <w:rPr>
      <w:rFonts w:cs="Arial"/>
      <w:color w:val="000000"/>
      <w:szCs w:val="22"/>
      <w:lang w:eastAsia="en-US"/>
    </w:rPr>
  </w:style>
  <w:style w:type="paragraph" w:customStyle="1" w:styleId="lnokZmluvy">
    <w:name w:val="ČlánokZmluvy"/>
    <w:basedOn w:val="Zkladntext"/>
    <w:rsid w:val="00626CBC"/>
    <w:pPr>
      <w:keepLines/>
      <w:widowControl w:val="0"/>
      <w:numPr>
        <w:numId w:val="7"/>
      </w:numPr>
      <w:spacing w:before="240" w:after="240" w:line="240" w:lineRule="atLeast"/>
      <w:jc w:val="center"/>
    </w:pPr>
    <w:rPr>
      <w:rFonts w:ascii="RWE_CE" w:hAnsi="RWE_CE" w:cs="RWE_CE"/>
      <w:b/>
      <w:bCs w:val="0"/>
      <w:color w:val="000000"/>
      <w:sz w:val="24"/>
      <w:szCs w:val="24"/>
      <w:lang w:eastAsia="en-US"/>
    </w:rPr>
  </w:style>
  <w:style w:type="paragraph" w:customStyle="1" w:styleId="Zmluvnestrany">
    <w:name w:val="Zmluvne strany"/>
    <w:basedOn w:val="Zkladn"/>
    <w:rsid w:val="00626CBC"/>
    <w:pPr>
      <w:tabs>
        <w:tab w:val="clear" w:pos="5245"/>
        <w:tab w:val="clear" w:pos="7938"/>
        <w:tab w:val="left" w:pos="567"/>
        <w:tab w:val="left" w:pos="2552"/>
      </w:tabs>
    </w:pPr>
  </w:style>
  <w:style w:type="paragraph" w:customStyle="1" w:styleId="Odsekzmluvy">
    <w:name w:val="Odsek zmluvy"/>
    <w:basedOn w:val="lnokZmluvy"/>
    <w:rsid w:val="00626CBC"/>
    <w:pPr>
      <w:numPr>
        <w:ilvl w:val="1"/>
      </w:numPr>
      <w:spacing w:before="0" w:after="0" w:line="360" w:lineRule="auto"/>
      <w:jc w:val="both"/>
    </w:pPr>
    <w:rPr>
      <w:b w:val="0"/>
      <w:sz w:val="22"/>
      <w:szCs w:val="22"/>
      <w:lang w:val="sk-SK"/>
    </w:rPr>
  </w:style>
  <w:style w:type="paragraph" w:customStyle="1" w:styleId="Odsaden15">
    <w:name w:val="Odsadený 15"/>
    <w:basedOn w:val="Nzov"/>
    <w:rsid w:val="00626CBC"/>
    <w:pPr>
      <w:spacing w:after="0" w:line="360" w:lineRule="auto"/>
      <w:ind w:left="851"/>
      <w:contextualSpacing w:val="0"/>
      <w:jc w:val="both"/>
    </w:pPr>
    <w:rPr>
      <w:rFonts w:ascii="Arial" w:eastAsia="Times New Roman" w:hAnsi="Arial" w:cs="Arial"/>
      <w:spacing w:val="0"/>
      <w:kern w:val="0"/>
      <w:sz w:val="22"/>
      <w:szCs w:val="22"/>
      <w:lang w:val="x-none" w:eastAsia="x-none"/>
    </w:rPr>
  </w:style>
  <w:style w:type="paragraph" w:customStyle="1" w:styleId="Tucnestred12">
    <w:name w:val="Tucne stred 12"/>
    <w:basedOn w:val="Zkladn"/>
    <w:rsid w:val="00626CBC"/>
    <w:pPr>
      <w:jc w:val="center"/>
    </w:pPr>
    <w:rPr>
      <w:b/>
      <w:bCs/>
      <w:w w:val="200"/>
      <w:sz w:val="24"/>
    </w:rPr>
  </w:style>
  <w:style w:type="paragraph" w:customStyle="1" w:styleId="Nadpisprloha1">
    <w:name w:val="Nadpis príloha1"/>
    <w:basedOn w:val="Normlny"/>
    <w:rsid w:val="00626CBC"/>
    <w:rPr>
      <w:b/>
      <w:sz w:val="28"/>
      <w:szCs w:val="28"/>
    </w:rPr>
  </w:style>
  <w:style w:type="paragraph" w:customStyle="1" w:styleId="Odrazka1">
    <w:name w:val="Odrazka1"/>
    <w:basedOn w:val="Normlny"/>
    <w:rsid w:val="00626CBC"/>
    <w:pPr>
      <w:numPr>
        <w:numId w:val="8"/>
      </w:numPr>
      <w:tabs>
        <w:tab w:val="clear" w:pos="1701"/>
        <w:tab w:val="num" w:pos="1080"/>
      </w:tabs>
      <w:spacing w:line="360" w:lineRule="auto"/>
      <w:ind w:left="1077" w:hanging="357"/>
      <w:jc w:val="both"/>
    </w:pPr>
    <w:rPr>
      <w:rFonts w:cs="Arial"/>
      <w:szCs w:val="22"/>
    </w:rPr>
  </w:style>
  <w:style w:type="paragraph" w:customStyle="1" w:styleId="Nadpisodsekprloha">
    <w:name w:val="Nadpis odsek príloha"/>
    <w:basedOn w:val="Nadpisodsek"/>
    <w:rsid w:val="00626CBC"/>
    <w:pPr>
      <w:numPr>
        <w:numId w:val="1"/>
      </w:numPr>
    </w:pPr>
  </w:style>
  <w:style w:type="paragraph" w:customStyle="1" w:styleId="Nadpis1">
    <w:name w:val="Nadpis1"/>
    <w:basedOn w:val="Normlny"/>
    <w:rsid w:val="00626CBC"/>
    <w:pPr>
      <w:numPr>
        <w:numId w:val="10"/>
      </w:numPr>
    </w:pPr>
    <w:rPr>
      <w:b/>
    </w:rPr>
  </w:style>
  <w:style w:type="paragraph" w:customStyle="1" w:styleId="Odrka2">
    <w:name w:val="Odrážka2"/>
    <w:basedOn w:val="Zarkazkladnhotextu3"/>
    <w:rsid w:val="00626CBC"/>
    <w:pPr>
      <w:numPr>
        <w:ilvl w:val="1"/>
        <w:numId w:val="9"/>
      </w:numPr>
      <w:tabs>
        <w:tab w:val="clear" w:pos="397"/>
        <w:tab w:val="left" w:pos="709"/>
      </w:tabs>
      <w:ind w:left="993" w:right="567"/>
    </w:pPr>
    <w:rPr>
      <w:sz w:val="22"/>
    </w:rPr>
  </w:style>
  <w:style w:type="paragraph" w:styleId="Zarkazkladnhotextu3">
    <w:name w:val="Body Text Indent 3"/>
    <w:basedOn w:val="Normlny"/>
    <w:link w:val="Zarkazkladnhotextu3Char"/>
    <w:rsid w:val="00626CBC"/>
    <w:pPr>
      <w:tabs>
        <w:tab w:val="left" w:pos="397"/>
      </w:tabs>
      <w:ind w:left="757"/>
      <w:jc w:val="both"/>
    </w:pPr>
    <w:rPr>
      <w:sz w:val="20"/>
      <w:lang w:val="x-none" w:eastAsia="x-none"/>
    </w:rPr>
  </w:style>
  <w:style w:type="character" w:customStyle="1" w:styleId="Zarkazkladnhotextu3Char">
    <w:name w:val="Zarážka základného textu 3 Char"/>
    <w:basedOn w:val="Predvolenpsmoodseku"/>
    <w:link w:val="Zarkazkladnhotextu3"/>
    <w:rsid w:val="00626CBC"/>
    <w:rPr>
      <w:rFonts w:ascii="Arial" w:eastAsia="Times New Roman" w:hAnsi="Arial" w:cs="Times New Roman"/>
      <w:kern w:val="0"/>
      <w:sz w:val="20"/>
      <w:lang w:val="x-none" w:eastAsia="x-none"/>
      <w14:ligatures w14:val="none"/>
    </w:rPr>
  </w:style>
  <w:style w:type="paragraph" w:styleId="Zoznam">
    <w:name w:val="List"/>
    <w:basedOn w:val="Odsaden1"/>
    <w:rsid w:val="00626CBC"/>
    <w:pPr>
      <w:numPr>
        <w:numId w:val="11"/>
      </w:numPr>
    </w:pPr>
  </w:style>
  <w:style w:type="paragraph" w:customStyle="1" w:styleId="Odsaden1">
    <w:name w:val="Odsadený1"/>
    <w:basedOn w:val="Normlny"/>
    <w:rsid w:val="00626CBC"/>
    <w:pPr>
      <w:ind w:left="567"/>
      <w:jc w:val="both"/>
    </w:pPr>
  </w:style>
  <w:style w:type="paragraph" w:styleId="Zkladntext2">
    <w:name w:val="Body Text 2"/>
    <w:basedOn w:val="Normlny"/>
    <w:link w:val="Zkladntext2Char"/>
    <w:rsid w:val="00626CBC"/>
    <w:rPr>
      <w:rFonts w:ascii="RWE_CE" w:hAnsi="RWE_CE"/>
      <w:sz w:val="20"/>
      <w:lang w:val="x-none" w:eastAsia="x-none"/>
    </w:rPr>
  </w:style>
  <w:style w:type="character" w:customStyle="1" w:styleId="Zkladntext2Char">
    <w:name w:val="Základný text 2 Char"/>
    <w:basedOn w:val="Predvolenpsmoodseku"/>
    <w:link w:val="Zkladntext2"/>
    <w:rsid w:val="00626CBC"/>
    <w:rPr>
      <w:rFonts w:ascii="RWE_CE" w:eastAsia="Times New Roman" w:hAnsi="RWE_CE" w:cs="Times New Roman"/>
      <w:kern w:val="0"/>
      <w:sz w:val="20"/>
      <w:lang w:val="x-none" w:eastAsia="x-none"/>
      <w14:ligatures w14:val="none"/>
    </w:rPr>
  </w:style>
  <w:style w:type="paragraph" w:styleId="Popis">
    <w:name w:val="caption"/>
    <w:basedOn w:val="Normlny"/>
    <w:next w:val="Normlny"/>
    <w:qFormat/>
    <w:rsid w:val="00626CBC"/>
    <w:pPr>
      <w:spacing w:before="120" w:after="120"/>
    </w:pPr>
    <w:rPr>
      <w:b/>
      <w:bCs/>
      <w:sz w:val="20"/>
      <w:szCs w:val="20"/>
    </w:rPr>
  </w:style>
  <w:style w:type="paragraph" w:styleId="Zarkazkladnhotextu">
    <w:name w:val="Body Text Indent"/>
    <w:basedOn w:val="Normlny"/>
    <w:link w:val="ZarkazkladnhotextuChar"/>
    <w:rsid w:val="00626CBC"/>
    <w:pPr>
      <w:ind w:left="284"/>
      <w:jc w:val="both"/>
    </w:pPr>
    <w:rPr>
      <w:rFonts w:ascii="Times New Roman" w:hAnsi="Times New Roman"/>
      <w:b/>
      <w:sz w:val="20"/>
      <w:szCs w:val="20"/>
      <w:lang w:val="x-none" w:eastAsia="x-none"/>
    </w:rPr>
  </w:style>
  <w:style w:type="character" w:customStyle="1" w:styleId="ZarkazkladnhotextuChar">
    <w:name w:val="Zarážka základného textu Char"/>
    <w:basedOn w:val="Predvolenpsmoodseku"/>
    <w:link w:val="Zarkazkladnhotextu"/>
    <w:rsid w:val="00626CBC"/>
    <w:rPr>
      <w:rFonts w:ascii="Times New Roman" w:eastAsia="Times New Roman" w:hAnsi="Times New Roman" w:cs="Times New Roman"/>
      <w:b/>
      <w:kern w:val="0"/>
      <w:sz w:val="20"/>
      <w:szCs w:val="20"/>
      <w:lang w:val="x-none" w:eastAsia="x-none"/>
      <w14:ligatures w14:val="none"/>
    </w:rPr>
  </w:style>
  <w:style w:type="paragraph" w:styleId="Zarkazkladnhotextu2">
    <w:name w:val="Body Text Indent 2"/>
    <w:basedOn w:val="Normlny"/>
    <w:link w:val="Zarkazkladnhotextu2Char"/>
    <w:rsid w:val="00626CBC"/>
    <w:pPr>
      <w:ind w:left="284" w:hanging="284"/>
      <w:jc w:val="both"/>
    </w:pPr>
    <w:rPr>
      <w:rFonts w:ascii="Times New Roman" w:hAnsi="Times New Roman"/>
      <w:sz w:val="24"/>
      <w:szCs w:val="20"/>
      <w:lang w:val="x-none" w:eastAsia="x-none"/>
    </w:rPr>
  </w:style>
  <w:style w:type="character" w:customStyle="1" w:styleId="Zarkazkladnhotextu2Char">
    <w:name w:val="Zarážka základného textu 2 Char"/>
    <w:basedOn w:val="Predvolenpsmoodseku"/>
    <w:link w:val="Zarkazkladnhotextu2"/>
    <w:rsid w:val="00626CBC"/>
    <w:rPr>
      <w:rFonts w:ascii="Times New Roman" w:eastAsia="Times New Roman" w:hAnsi="Times New Roman" w:cs="Times New Roman"/>
      <w:kern w:val="0"/>
      <w:szCs w:val="20"/>
      <w:lang w:val="x-none" w:eastAsia="x-none"/>
      <w14:ligatures w14:val="none"/>
    </w:rPr>
  </w:style>
  <w:style w:type="paragraph" w:customStyle="1" w:styleId="lnokD">
    <w:name w:val="Článok D"/>
    <w:basedOn w:val="Normlny"/>
    <w:rsid w:val="00626CBC"/>
    <w:pPr>
      <w:numPr>
        <w:numId w:val="12"/>
      </w:numPr>
      <w:spacing w:before="240" w:after="240"/>
    </w:pPr>
    <w:rPr>
      <w:rFonts w:ascii="RWE_CE" w:hAnsi="RWE_CE" w:cs="RWE_CE"/>
      <w:b/>
      <w:bCs/>
      <w:sz w:val="24"/>
      <w:szCs w:val="20"/>
    </w:rPr>
  </w:style>
  <w:style w:type="paragraph" w:customStyle="1" w:styleId="OdsekD">
    <w:name w:val="Odsek D"/>
    <w:basedOn w:val="Normlny"/>
    <w:rsid w:val="00626CBC"/>
    <w:pPr>
      <w:numPr>
        <w:ilvl w:val="1"/>
        <w:numId w:val="12"/>
      </w:numPr>
      <w:spacing w:before="100" w:beforeAutospacing="1" w:after="100" w:afterAutospacing="1"/>
    </w:pPr>
    <w:rPr>
      <w:rFonts w:ascii="RWE_CE" w:hAnsi="RWE_CE" w:cs="RWE_CE"/>
      <w:szCs w:val="20"/>
    </w:rPr>
  </w:style>
  <w:style w:type="paragraph" w:customStyle="1" w:styleId="Zkladntext21">
    <w:name w:val="Základný text 21"/>
    <w:basedOn w:val="Normlny"/>
    <w:rsid w:val="00626CBC"/>
    <w:rPr>
      <w:rFonts w:ascii="RWE_CE" w:hAnsi="RWE_CE"/>
      <w:sz w:val="20"/>
    </w:rPr>
  </w:style>
  <w:style w:type="paragraph" w:customStyle="1" w:styleId="Zoznamslo30">
    <w:name w:val="Zoznam èíslo 3"/>
    <w:basedOn w:val="Normlny"/>
    <w:rsid w:val="00626CBC"/>
    <w:pPr>
      <w:tabs>
        <w:tab w:val="left" w:pos="1570"/>
      </w:tabs>
      <w:spacing w:before="120" w:line="360" w:lineRule="auto"/>
      <w:ind w:left="720"/>
      <w:jc w:val="both"/>
    </w:pPr>
  </w:style>
  <w:style w:type="paragraph" w:customStyle="1" w:styleId="Zoznamslo20">
    <w:name w:val="Zoznam èíslo 2"/>
    <w:basedOn w:val="Normlny"/>
    <w:rsid w:val="00626CBC"/>
    <w:pPr>
      <w:tabs>
        <w:tab w:val="left" w:pos="851"/>
      </w:tabs>
      <w:spacing w:before="120" w:line="360" w:lineRule="auto"/>
      <w:ind w:left="851" w:hanging="567"/>
      <w:jc w:val="both"/>
    </w:pPr>
  </w:style>
  <w:style w:type="paragraph" w:styleId="Obyajntext">
    <w:name w:val="Plain Text"/>
    <w:basedOn w:val="Normlny"/>
    <w:link w:val="ObyajntextChar"/>
    <w:rsid w:val="00626CBC"/>
    <w:rPr>
      <w:rFonts w:ascii="Courier New" w:hAnsi="Courier New"/>
      <w:sz w:val="20"/>
      <w:lang w:val="cs-CZ" w:eastAsia="x-none"/>
    </w:rPr>
  </w:style>
  <w:style w:type="character" w:customStyle="1" w:styleId="ObyajntextChar">
    <w:name w:val="Obyčajný text Char"/>
    <w:basedOn w:val="Predvolenpsmoodseku"/>
    <w:link w:val="Obyajntext"/>
    <w:rsid w:val="00626CBC"/>
    <w:rPr>
      <w:rFonts w:ascii="Courier New" w:eastAsia="Times New Roman" w:hAnsi="Courier New" w:cs="Times New Roman"/>
      <w:kern w:val="0"/>
      <w:sz w:val="20"/>
      <w:lang w:val="cs-CZ" w:eastAsia="x-none"/>
      <w14:ligatures w14:val="none"/>
    </w:rPr>
  </w:style>
  <w:style w:type="paragraph" w:customStyle="1" w:styleId="Obojstranny">
    <w:name w:val="Obojstranny"/>
    <w:basedOn w:val="Zkladntext"/>
    <w:rsid w:val="00626CBC"/>
    <w:pPr>
      <w:spacing w:line="360" w:lineRule="auto"/>
    </w:pPr>
  </w:style>
  <w:style w:type="paragraph" w:customStyle="1" w:styleId="Odsadeny10">
    <w:name w:val="Odsadeny10"/>
    <w:basedOn w:val="Normlny"/>
    <w:rsid w:val="00626CBC"/>
    <w:pPr>
      <w:tabs>
        <w:tab w:val="left" w:pos="540"/>
        <w:tab w:val="left" w:pos="3240"/>
      </w:tabs>
      <w:ind w:left="540"/>
      <w:jc w:val="both"/>
    </w:pPr>
    <w:rPr>
      <w:rFonts w:ascii="Times New Roman" w:hAnsi="Times New Roman"/>
      <w:sz w:val="20"/>
      <w:lang w:eastAsia="cs-CZ"/>
    </w:rPr>
  </w:style>
  <w:style w:type="paragraph" w:customStyle="1" w:styleId="Zoznamslo4Char">
    <w:name w:val="Zoznam číslo 4 Char"/>
    <w:basedOn w:val="Zoznamslo2"/>
    <w:rsid w:val="00626CBC"/>
    <w:pPr>
      <w:numPr>
        <w:ilvl w:val="3"/>
        <w:numId w:val="1"/>
      </w:numPr>
    </w:pPr>
  </w:style>
  <w:style w:type="paragraph" w:customStyle="1" w:styleId="Odrka30">
    <w:name w:val="Odrážka 30"/>
    <w:basedOn w:val="Odrazka15"/>
    <w:rsid w:val="00626CBC"/>
    <w:pPr>
      <w:tabs>
        <w:tab w:val="clear" w:pos="1134"/>
        <w:tab w:val="num" w:pos="1985"/>
      </w:tabs>
      <w:ind w:left="1701"/>
    </w:pPr>
  </w:style>
  <w:style w:type="table" w:styleId="Mriekatabuky">
    <w:name w:val="Table Grid"/>
    <w:basedOn w:val="Normlnatabuka"/>
    <w:uiPriority w:val="39"/>
    <w:rsid w:val="00626CBC"/>
    <w:rPr>
      <w:rFonts w:ascii="Times New Roman" w:eastAsia="Times New Roman" w:hAnsi="Times New Roman" w:cs="Times New Roman"/>
      <w:kern w:val="0"/>
      <w:sz w:val="20"/>
      <w:szCs w:val="20"/>
      <w:lang w:eastAsia="sk-SK"/>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kraovaniezoznamu2">
    <w:name w:val="List Continue 2"/>
    <w:basedOn w:val="Normlny"/>
    <w:rsid w:val="00626CBC"/>
    <w:pPr>
      <w:spacing w:after="120"/>
      <w:ind w:left="566"/>
    </w:pPr>
    <w:rPr>
      <w:rFonts w:ascii="Times New Roman" w:hAnsi="Times New Roman"/>
      <w:sz w:val="24"/>
      <w:lang w:eastAsia="cs-CZ"/>
    </w:rPr>
  </w:style>
  <w:style w:type="character" w:customStyle="1" w:styleId="pre">
    <w:name w:val="pre"/>
    <w:basedOn w:val="Predvolenpsmoodseku"/>
    <w:rsid w:val="00626CBC"/>
  </w:style>
  <w:style w:type="paragraph" w:styleId="Zoznam3">
    <w:name w:val="List 3"/>
    <w:basedOn w:val="Normlny"/>
    <w:rsid w:val="00626CBC"/>
    <w:pPr>
      <w:ind w:left="849" w:hanging="283"/>
    </w:pPr>
    <w:rPr>
      <w:rFonts w:ascii="Times New Roman" w:hAnsi="Times New Roman"/>
      <w:sz w:val="24"/>
      <w:lang w:eastAsia="cs-CZ"/>
    </w:rPr>
  </w:style>
  <w:style w:type="paragraph" w:styleId="Zoznam5">
    <w:name w:val="List 5"/>
    <w:basedOn w:val="Normlny"/>
    <w:rsid w:val="00626CBC"/>
    <w:pPr>
      <w:ind w:left="1415" w:hanging="283"/>
    </w:pPr>
    <w:rPr>
      <w:rFonts w:ascii="Times New Roman" w:hAnsi="Times New Roman"/>
      <w:sz w:val="24"/>
      <w:lang w:eastAsia="cs-CZ"/>
    </w:rPr>
  </w:style>
  <w:style w:type="paragraph" w:customStyle="1" w:styleId="Priloha">
    <w:name w:val="Priloha"/>
    <w:basedOn w:val="Normlny"/>
    <w:next w:val="Normlny"/>
    <w:qFormat/>
    <w:rsid w:val="00626CBC"/>
    <w:pPr>
      <w:pageBreakBefore/>
      <w:numPr>
        <w:numId w:val="15"/>
      </w:numPr>
      <w:ind w:left="714" w:hanging="357"/>
      <w:jc w:val="right"/>
    </w:pPr>
    <w:rPr>
      <w:rFonts w:ascii="Times New Roman" w:hAnsi="Times New Roman"/>
      <w:i/>
      <w:sz w:val="24"/>
      <w:lang w:eastAsia="cs-CZ"/>
    </w:rPr>
  </w:style>
  <w:style w:type="paragraph" w:customStyle="1" w:styleId="Titulka1">
    <w:name w:val="Titulka1"/>
    <w:basedOn w:val="Normlny"/>
    <w:link w:val="Titulka1Char"/>
    <w:qFormat/>
    <w:rsid w:val="00626CBC"/>
    <w:rPr>
      <w:rFonts w:ascii="Times New Roman" w:hAnsi="Times New Roman"/>
      <w:b/>
      <w:sz w:val="24"/>
      <w:lang w:eastAsia="cs-CZ"/>
    </w:rPr>
  </w:style>
  <w:style w:type="paragraph" w:customStyle="1" w:styleId="Titulka2">
    <w:name w:val="Titulka2"/>
    <w:basedOn w:val="Normlny"/>
    <w:link w:val="Titulka2Char"/>
    <w:qFormat/>
    <w:rsid w:val="00626CBC"/>
    <w:pPr>
      <w:jc w:val="center"/>
    </w:pPr>
    <w:rPr>
      <w:rFonts w:ascii="Times New Roman" w:hAnsi="Times New Roman"/>
      <w:b/>
      <w:caps/>
      <w:sz w:val="24"/>
      <w:lang w:eastAsia="cs-CZ"/>
    </w:rPr>
  </w:style>
  <w:style w:type="character" w:customStyle="1" w:styleId="Titulka1Char">
    <w:name w:val="Titulka1 Char"/>
    <w:link w:val="Titulka1"/>
    <w:rsid w:val="00626CBC"/>
    <w:rPr>
      <w:rFonts w:ascii="Times New Roman" w:eastAsia="Times New Roman" w:hAnsi="Times New Roman" w:cs="Times New Roman"/>
      <w:b/>
      <w:kern w:val="0"/>
      <w:lang w:eastAsia="cs-CZ"/>
      <w14:ligatures w14:val="none"/>
    </w:rPr>
  </w:style>
  <w:style w:type="character" w:customStyle="1" w:styleId="Titulka2Char">
    <w:name w:val="Titulka2 Char"/>
    <w:link w:val="Titulka2"/>
    <w:rsid w:val="00626CBC"/>
    <w:rPr>
      <w:rFonts w:ascii="Times New Roman" w:eastAsia="Times New Roman" w:hAnsi="Times New Roman" w:cs="Times New Roman"/>
      <w:b/>
      <w:caps/>
      <w:kern w:val="0"/>
      <w:lang w:eastAsia="cs-CZ"/>
      <w14:ligatures w14:val="none"/>
    </w:rPr>
  </w:style>
  <w:style w:type="character" w:customStyle="1" w:styleId="nazov">
    <w:name w:val="nazov"/>
    <w:rsid w:val="00626CBC"/>
    <w:rPr>
      <w:b/>
      <w:bCs/>
    </w:rPr>
  </w:style>
  <w:style w:type="character" w:customStyle="1" w:styleId="podnazov">
    <w:name w:val="podnazov"/>
    <w:basedOn w:val="Predvolenpsmoodseku"/>
    <w:rsid w:val="00626CBC"/>
  </w:style>
  <w:style w:type="paragraph" w:styleId="slovanzoznam2">
    <w:name w:val="List Number 2"/>
    <w:basedOn w:val="Normlny"/>
    <w:rsid w:val="00626CBC"/>
    <w:pPr>
      <w:numPr>
        <w:numId w:val="16"/>
      </w:numPr>
    </w:pPr>
  </w:style>
  <w:style w:type="paragraph" w:styleId="slovanzoznam4">
    <w:name w:val="List Number 4"/>
    <w:basedOn w:val="slovanzoznam3"/>
    <w:rsid w:val="00626CBC"/>
    <w:pPr>
      <w:tabs>
        <w:tab w:val="clear" w:pos="1373"/>
        <w:tab w:val="num" w:pos="1800"/>
      </w:tabs>
      <w:ind w:left="2128" w:hanging="868"/>
    </w:pPr>
  </w:style>
  <w:style w:type="paragraph" w:customStyle="1" w:styleId="Odstavec2">
    <w:name w:val="Odstavec_2"/>
    <w:basedOn w:val="Normlny"/>
    <w:rsid w:val="00626CBC"/>
    <w:pPr>
      <w:spacing w:before="60"/>
      <w:ind w:left="902"/>
      <w:jc w:val="both"/>
    </w:pPr>
    <w:rPr>
      <w:rFonts w:ascii="Times New Roman" w:hAnsi="Times New Roman"/>
      <w:szCs w:val="22"/>
    </w:rPr>
  </w:style>
  <w:style w:type="paragraph" w:styleId="slovanzoznam">
    <w:name w:val="List Number"/>
    <w:basedOn w:val="Nadpis2"/>
    <w:autoRedefine/>
    <w:rsid w:val="00626CBC"/>
    <w:pPr>
      <w:keepNext w:val="0"/>
      <w:keepLines w:val="0"/>
      <w:numPr>
        <w:numId w:val="17"/>
      </w:numPr>
      <w:spacing w:before="240" w:after="120"/>
      <w:jc w:val="both"/>
    </w:pPr>
    <w:rPr>
      <w:rFonts w:ascii="Times New Roman" w:eastAsia="Times New Roman" w:hAnsi="Times New Roman" w:cs="Times New Roman"/>
      <w:b/>
      <w:color w:val="auto"/>
      <w:sz w:val="24"/>
      <w:szCs w:val="20"/>
      <w:lang w:val="x-none" w:eastAsia="x-none"/>
    </w:rPr>
  </w:style>
  <w:style w:type="paragraph" w:styleId="slovanzoznam3">
    <w:name w:val="List Number 3"/>
    <w:basedOn w:val="slovanzoznam2"/>
    <w:rsid w:val="00626CBC"/>
    <w:pPr>
      <w:numPr>
        <w:numId w:val="0"/>
      </w:numPr>
      <w:tabs>
        <w:tab w:val="num" w:pos="1373"/>
      </w:tabs>
      <w:spacing w:before="60"/>
      <w:ind w:left="1884" w:hanging="624"/>
      <w:jc w:val="both"/>
    </w:pPr>
    <w:rPr>
      <w:rFonts w:ascii="Times New Roman" w:hAnsi="Times New Roman"/>
      <w:szCs w:val="22"/>
    </w:rPr>
  </w:style>
  <w:style w:type="paragraph" w:customStyle="1" w:styleId="CharCharCharCharCharCharChar">
    <w:name w:val="Char Char Char Char Char Char Char"/>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styleId="Normlnywebov">
    <w:name w:val="Normal (Web)"/>
    <w:basedOn w:val="Normlny"/>
    <w:uiPriority w:val="99"/>
    <w:unhideWhenUsed/>
    <w:rsid w:val="00626CBC"/>
    <w:rPr>
      <w:rFonts w:ascii="Times New Roman" w:hAnsi="Times New Roman"/>
      <w:sz w:val="24"/>
    </w:rPr>
  </w:style>
  <w:style w:type="paragraph" w:customStyle="1" w:styleId="1">
    <w:name w:val="1"/>
    <w:uiPriority w:val="22"/>
    <w:qFormat/>
    <w:rsid w:val="00626CBC"/>
    <w:rPr>
      <w:rFonts w:ascii="Arial" w:eastAsia="Times New Roman" w:hAnsi="Arial" w:cs="Times New Roman"/>
      <w:kern w:val="0"/>
      <w:sz w:val="22"/>
      <w:lang w:eastAsia="sk-SK"/>
      <w14:ligatures w14:val="none"/>
    </w:rPr>
  </w:style>
  <w:style w:type="paragraph" w:customStyle="1" w:styleId="Zkladntext211">
    <w:name w:val="Základný text 211"/>
    <w:basedOn w:val="Normlny"/>
    <w:rsid w:val="00626CBC"/>
    <w:rPr>
      <w:rFonts w:ascii="RWE_CE" w:hAnsi="RWE_CE"/>
      <w:sz w:val="20"/>
    </w:rPr>
  </w:style>
  <w:style w:type="paragraph" w:customStyle="1" w:styleId="CharCharCharCharCharCharChar1">
    <w:name w:val="Char Char Char Char Char Char Char1"/>
    <w:basedOn w:val="Normlny"/>
    <w:rsid w:val="00626CBC"/>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Default">
    <w:name w:val="Default"/>
    <w:rsid w:val="00626CBC"/>
    <w:pPr>
      <w:autoSpaceDE w:val="0"/>
      <w:autoSpaceDN w:val="0"/>
      <w:adjustRightInd w:val="0"/>
    </w:pPr>
    <w:rPr>
      <w:rFonts w:ascii="Times New Roman" w:eastAsia="Times New Roman" w:hAnsi="Times New Roman" w:cs="Times New Roman"/>
      <w:color w:val="000000"/>
      <w:kern w:val="0"/>
      <w:lang w:eastAsia="sk-SK"/>
      <w14:ligatures w14:val="none"/>
    </w:rPr>
  </w:style>
  <w:style w:type="table" w:styleId="Elegantntabuka">
    <w:name w:val="Table Elegant"/>
    <w:basedOn w:val="Normlnatabuka"/>
    <w:rsid w:val="00626CBC"/>
    <w:rPr>
      <w:rFonts w:ascii="Times New Roman" w:eastAsia="Times New Roman" w:hAnsi="Times New Roman" w:cs="Times New Roman"/>
      <w:kern w:val="0"/>
      <w:sz w:val="20"/>
      <w:szCs w:val="20"/>
      <w:lang w:eastAsia="sk-SK"/>
      <w14:ligatures w14:val="none"/>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lArial">
    <w:name w:val="Štýl Arial"/>
    <w:rsid w:val="00626CBC"/>
    <w:rPr>
      <w:rFonts w:ascii="Arial" w:hAnsi="Arial"/>
    </w:rPr>
  </w:style>
  <w:style w:type="character" w:customStyle="1" w:styleId="apple-style-span">
    <w:name w:val="apple-style-span"/>
    <w:basedOn w:val="Predvolenpsmoodseku"/>
    <w:rsid w:val="00626CBC"/>
  </w:style>
  <w:style w:type="paragraph" w:customStyle="1" w:styleId="Zarkazkladnhotextu21">
    <w:name w:val="Zarážka základného textu 21"/>
    <w:basedOn w:val="Normlny"/>
    <w:rsid w:val="00626CBC"/>
    <w:pPr>
      <w:suppressAutoHyphens/>
      <w:ind w:left="360"/>
      <w:jc w:val="both"/>
    </w:pPr>
    <w:rPr>
      <w:sz w:val="20"/>
      <w:lang w:eastAsia="ar-SA"/>
    </w:rPr>
  </w:style>
  <w:style w:type="character" w:customStyle="1" w:styleId="tucne1">
    <w:name w:val="tucne1"/>
    <w:rsid w:val="00626CBC"/>
    <w:rPr>
      <w:b/>
      <w:bCs/>
    </w:rPr>
  </w:style>
  <w:style w:type="character" w:customStyle="1" w:styleId="normal1">
    <w:name w:val="normal1"/>
    <w:rsid w:val="00626CBC"/>
    <w:rPr>
      <w:b w:val="0"/>
      <w:bCs w:val="0"/>
    </w:rPr>
  </w:style>
  <w:style w:type="character" w:customStyle="1" w:styleId="apple-converted-space">
    <w:name w:val="apple-converted-space"/>
    <w:basedOn w:val="Predvolenpsmoodseku"/>
    <w:rsid w:val="00626CBC"/>
  </w:style>
  <w:style w:type="paragraph" w:customStyle="1" w:styleId="Prosttext1">
    <w:name w:val="Prostý text1"/>
    <w:basedOn w:val="Normlny"/>
    <w:rsid w:val="00626CBC"/>
    <w:pPr>
      <w:suppressAutoHyphens/>
    </w:pPr>
    <w:rPr>
      <w:rFonts w:ascii="Courier New" w:hAnsi="Courier New" w:cs="Courier New"/>
      <w:sz w:val="20"/>
      <w:szCs w:val="20"/>
      <w:lang w:eastAsia="ar-SA"/>
    </w:rPr>
  </w:style>
  <w:style w:type="paragraph" w:customStyle="1" w:styleId="EEG1">
    <w:name w:val="EEG 1"/>
    <w:basedOn w:val="Normlny"/>
    <w:autoRedefine/>
    <w:rsid w:val="00626CBC"/>
    <w:pPr>
      <w:widowControl w:val="0"/>
      <w:tabs>
        <w:tab w:val="left" w:pos="-720"/>
      </w:tabs>
      <w:suppressAutoHyphens/>
    </w:pPr>
    <w:rPr>
      <w:rFonts w:ascii="Times New Roman" w:hAnsi="Times New Roman"/>
      <w:color w:val="FF0000"/>
      <w:spacing w:val="-2"/>
      <w:sz w:val="20"/>
      <w:szCs w:val="20"/>
      <w:lang w:val="cs-CZ" w:eastAsia="en-US"/>
    </w:rPr>
  </w:style>
  <w:style w:type="character" w:customStyle="1" w:styleId="tucnepodtrzene">
    <w:name w:val="tucne podtrzene"/>
    <w:basedOn w:val="Predvolenpsmoodseku"/>
    <w:rsid w:val="00626CBC"/>
  </w:style>
  <w:style w:type="paragraph" w:styleId="Predmetkomentra">
    <w:name w:val="annotation subject"/>
    <w:basedOn w:val="Textkomentra"/>
    <w:next w:val="Textkomentra"/>
    <w:link w:val="PredmetkomentraChar"/>
    <w:unhideWhenUsed/>
    <w:rsid w:val="00626CBC"/>
    <w:rPr>
      <w:b/>
      <w:bCs/>
    </w:rPr>
  </w:style>
  <w:style w:type="character" w:customStyle="1" w:styleId="PredmetkomentraChar">
    <w:name w:val="Predmet komentára Char"/>
    <w:basedOn w:val="TextkomentraChar"/>
    <w:link w:val="Predmetkomentra"/>
    <w:rsid w:val="00626CBC"/>
    <w:rPr>
      <w:rFonts w:ascii="Arial" w:eastAsia="Times New Roman" w:hAnsi="Arial" w:cs="Times New Roman"/>
      <w:b/>
      <w:bCs/>
      <w:kern w:val="0"/>
      <w:sz w:val="20"/>
      <w:szCs w:val="20"/>
      <w:lang w:val="x-none" w:eastAsia="x-none"/>
      <w14:ligatures w14:val="none"/>
    </w:rPr>
  </w:style>
  <w:style w:type="paragraph" w:customStyle="1" w:styleId="BodyText21">
    <w:name w:val="Body Text 21"/>
    <w:basedOn w:val="Normlny"/>
    <w:rsid w:val="00626CBC"/>
    <w:rPr>
      <w:rFonts w:ascii="RWE_CE" w:hAnsi="RWE_CE"/>
      <w:sz w:val="20"/>
    </w:rPr>
  </w:style>
  <w:style w:type="paragraph" w:customStyle="1" w:styleId="Pedmtkomente1">
    <w:name w:val="Předmět komentáře1"/>
    <w:basedOn w:val="Textkomentra"/>
    <w:next w:val="Textkomentra"/>
    <w:semiHidden/>
    <w:rsid w:val="00626CBC"/>
    <w:rPr>
      <w:b/>
      <w:bCs/>
      <w:lang w:val="sk-SK" w:eastAsia="sk-SK"/>
    </w:rPr>
  </w:style>
  <w:style w:type="character" w:customStyle="1" w:styleId="TextkomentraChar1">
    <w:name w:val="Text komentára Char1"/>
    <w:semiHidden/>
    <w:rsid w:val="00626CBC"/>
    <w:rPr>
      <w:rFonts w:ascii="Arial" w:hAnsi="Arial"/>
    </w:rPr>
  </w:style>
  <w:style w:type="character" w:customStyle="1" w:styleId="Zkladntext2Char1">
    <w:name w:val="Základný text 2 Char1"/>
    <w:rsid w:val="00626CBC"/>
    <w:rPr>
      <w:rFonts w:ascii="RWE_CE" w:hAnsi="RWE_CE"/>
      <w:szCs w:val="24"/>
    </w:rPr>
  </w:style>
  <w:style w:type="paragraph" w:customStyle="1" w:styleId="Odsekzoznamu1">
    <w:name w:val="Odsek zoznamu1"/>
    <w:basedOn w:val="Normlny"/>
    <w:uiPriority w:val="34"/>
    <w:qFormat/>
    <w:rsid w:val="00626CBC"/>
    <w:pPr>
      <w:spacing w:after="200" w:line="276" w:lineRule="auto"/>
      <w:ind w:left="720"/>
      <w:contextualSpacing/>
    </w:pPr>
    <w:rPr>
      <w:rFonts w:ascii="Calibri" w:eastAsia="Calibri" w:hAnsi="Calibri"/>
      <w:szCs w:val="22"/>
      <w:lang w:eastAsia="en-US"/>
    </w:rPr>
  </w:style>
  <w:style w:type="paragraph" w:customStyle="1" w:styleId="Standard">
    <w:name w:val="Standard"/>
    <w:rsid w:val="00626CBC"/>
    <w:pPr>
      <w:widowControl w:val="0"/>
      <w:suppressAutoHyphens/>
      <w:autoSpaceDN w:val="0"/>
      <w:textAlignment w:val="baseline"/>
    </w:pPr>
    <w:rPr>
      <w:rFonts w:ascii="Times New Roman" w:eastAsia="Lucida Sans Unicode" w:hAnsi="Times New Roman" w:cs="Tahoma"/>
      <w:kern w:val="3"/>
      <w:lang w:val="cs-CZ" w:eastAsia="sk-SK"/>
      <w14:ligatures w14:val="none"/>
    </w:rPr>
  </w:style>
  <w:style w:type="paragraph" w:styleId="Revzia">
    <w:name w:val="Revision"/>
    <w:hidden/>
    <w:uiPriority w:val="99"/>
    <w:semiHidden/>
    <w:rsid w:val="00626CBC"/>
    <w:rPr>
      <w:rFonts w:ascii="Arial" w:eastAsia="Times New Roman" w:hAnsi="Arial" w:cs="Times New Roman"/>
      <w:kern w:val="0"/>
      <w:sz w:val="22"/>
      <w:lang w:eastAsia="sk-SK"/>
      <w14:ligatures w14:val="none"/>
    </w:rPr>
  </w:style>
  <w:style w:type="character" w:styleId="Jemnzvraznenie">
    <w:name w:val="Subtle Emphasis"/>
    <w:uiPriority w:val="19"/>
    <w:qFormat/>
    <w:rsid w:val="00626CBC"/>
    <w:rPr>
      <w:i/>
      <w:iCs/>
      <w:color w:val="808080"/>
    </w:rPr>
  </w:style>
  <w:style w:type="character" w:styleId="Zvraznenie">
    <w:name w:val="Emphasis"/>
    <w:qFormat/>
    <w:rsid w:val="00626CBC"/>
    <w:rPr>
      <w:i/>
      <w:iCs/>
    </w:rPr>
  </w:style>
  <w:style w:type="paragraph" w:customStyle="1" w:styleId="CharCharCharCharCharCharCharCharChar">
    <w:name w:val="Char Char Char Char Char Char Char Char Char"/>
    <w:basedOn w:val="Normlny"/>
    <w:rsid w:val="00626CBC"/>
    <w:pPr>
      <w:spacing w:after="160" w:line="240" w:lineRule="exact"/>
      <w:ind w:firstLine="720"/>
    </w:pPr>
    <w:rPr>
      <w:rFonts w:ascii="Tahoma" w:hAnsi="Tahoma"/>
      <w:sz w:val="20"/>
      <w:szCs w:val="20"/>
      <w:lang w:val="en-US" w:eastAsia="en-US"/>
    </w:rPr>
  </w:style>
  <w:style w:type="paragraph" w:customStyle="1" w:styleId="tl5">
    <w:name w:val="Štýl5"/>
    <w:basedOn w:val="Normlny"/>
    <w:rsid w:val="00626CBC"/>
    <w:pPr>
      <w:numPr>
        <w:ilvl w:val="1"/>
        <w:numId w:val="18"/>
      </w:numPr>
    </w:pPr>
  </w:style>
  <w:style w:type="paragraph" w:customStyle="1" w:styleId="odsek1">
    <w:name w:val="odsek1"/>
    <w:basedOn w:val="Normlny"/>
    <w:autoRedefine/>
    <w:rsid w:val="00626CBC"/>
    <w:pPr>
      <w:numPr>
        <w:ilvl w:val="1"/>
        <w:numId w:val="14"/>
      </w:numPr>
      <w:tabs>
        <w:tab w:val="clear" w:pos="644"/>
        <w:tab w:val="num" w:pos="426"/>
        <w:tab w:val="left" w:pos="567"/>
      </w:tabs>
      <w:spacing w:before="60"/>
      <w:ind w:left="426" w:hanging="426"/>
      <w:jc w:val="both"/>
    </w:pPr>
    <w:rPr>
      <w:szCs w:val="22"/>
    </w:rPr>
  </w:style>
  <w:style w:type="paragraph" w:styleId="Bezriadkovania">
    <w:name w:val="No Spacing"/>
    <w:qFormat/>
    <w:rsid w:val="00626CBC"/>
    <w:rPr>
      <w:rFonts w:ascii="Calibri" w:eastAsia="Calibri" w:hAnsi="Calibri" w:cs="Times New Roman"/>
      <w:kern w:val="0"/>
      <w:sz w:val="22"/>
      <w:szCs w:val="22"/>
      <w14:ligatures w14:val="none"/>
    </w:rPr>
  </w:style>
  <w:style w:type="paragraph" w:customStyle="1" w:styleId="ciernatext">
    <w:name w:val="cierna text"/>
    <w:basedOn w:val="Normlny"/>
    <w:rsid w:val="00626CBC"/>
    <w:pPr>
      <w:tabs>
        <w:tab w:val="num" w:pos="780"/>
      </w:tabs>
      <w:autoSpaceDE w:val="0"/>
      <w:autoSpaceDN w:val="0"/>
      <w:adjustRightInd w:val="0"/>
      <w:ind w:left="780" w:hanging="540"/>
      <w:jc w:val="both"/>
    </w:pPr>
    <w:rPr>
      <w:rFonts w:cs="Arial"/>
      <w:sz w:val="24"/>
    </w:rPr>
  </w:style>
  <w:style w:type="paragraph" w:styleId="PredformtovanHTML">
    <w:name w:val="HTML Preformatted"/>
    <w:basedOn w:val="Normlny"/>
    <w:link w:val="PredformtovanHTMLChar"/>
    <w:rsid w:val="00626CBC"/>
    <w:rPr>
      <w:rFonts w:ascii="Courier New" w:hAnsi="Courier New" w:cs="Courier New"/>
      <w:sz w:val="20"/>
      <w:szCs w:val="20"/>
    </w:rPr>
  </w:style>
  <w:style w:type="character" w:customStyle="1" w:styleId="PredformtovanHTMLChar">
    <w:name w:val="Predformátované HTML Char"/>
    <w:basedOn w:val="Predvolenpsmoodseku"/>
    <w:link w:val="PredformtovanHTML"/>
    <w:rsid w:val="00626CBC"/>
    <w:rPr>
      <w:rFonts w:ascii="Courier New" w:eastAsia="Times New Roman" w:hAnsi="Courier New" w:cs="Courier New"/>
      <w:kern w:val="0"/>
      <w:sz w:val="20"/>
      <w:szCs w:val="20"/>
      <w:lang w:eastAsia="sk-SK"/>
      <w14:ligatures w14:val="none"/>
    </w:rPr>
  </w:style>
  <w:style w:type="character" w:customStyle="1" w:styleId="OdsekzoznamuChar">
    <w:name w:val="Odsek zoznamu Char"/>
    <w:aliases w:val="Odsek Char,body Char,Odsek zoznamu2 Char,ODRAZKY PRVA UROVEN Char"/>
    <w:link w:val="Odsekzoznamu"/>
    <w:uiPriority w:val="34"/>
    <w:qFormat/>
    <w:rsid w:val="00626CBC"/>
  </w:style>
  <w:style w:type="character" w:customStyle="1" w:styleId="fileinfo">
    <w:name w:val="fileinfo"/>
    <w:rsid w:val="00626CBC"/>
  </w:style>
  <w:style w:type="numbering" w:customStyle="1" w:styleId="Bezzoznamu1">
    <w:name w:val="Bez zoznamu1"/>
    <w:next w:val="Bezzoznamu"/>
    <w:uiPriority w:val="99"/>
    <w:semiHidden/>
    <w:unhideWhenUsed/>
    <w:rsid w:val="00626CBC"/>
  </w:style>
  <w:style w:type="paragraph" w:customStyle="1" w:styleId="a">
    <w:name w:val="a)"/>
    <w:basedOn w:val="Normlny"/>
    <w:uiPriority w:val="99"/>
    <w:rsid w:val="00626CBC"/>
    <w:pPr>
      <w:numPr>
        <w:numId w:val="19"/>
      </w:numPr>
      <w:suppressAutoHyphens/>
      <w:autoSpaceDE w:val="0"/>
      <w:autoSpaceDN w:val="0"/>
      <w:spacing w:after="120"/>
    </w:pPr>
    <w:rPr>
      <w:rFonts w:cs="Arial"/>
      <w:szCs w:val="22"/>
    </w:rPr>
  </w:style>
  <w:style w:type="numbering" w:customStyle="1" w:styleId="Bezzoznamu2">
    <w:name w:val="Bez zoznamu2"/>
    <w:next w:val="Bezzoznamu"/>
    <w:uiPriority w:val="99"/>
    <w:semiHidden/>
    <w:unhideWhenUsed/>
    <w:rsid w:val="00626CBC"/>
  </w:style>
  <w:style w:type="character" w:styleId="Nevyrieenzmienka">
    <w:name w:val="Unresolved Mention"/>
    <w:uiPriority w:val="99"/>
    <w:semiHidden/>
    <w:unhideWhenUsed/>
    <w:rsid w:val="00626CBC"/>
    <w:rPr>
      <w:color w:val="605E5C"/>
      <w:shd w:val="clear" w:color="auto" w:fill="E1DFDD"/>
    </w:rPr>
  </w:style>
  <w:style w:type="character" w:styleId="Jemnodkaz">
    <w:name w:val="Subtle Reference"/>
    <w:uiPriority w:val="31"/>
    <w:qFormat/>
    <w:rsid w:val="00626CBC"/>
    <w:rPr>
      <w:smallCaps/>
      <w:color w:val="5A5A5A"/>
    </w:rPr>
  </w:style>
  <w:style w:type="character" w:styleId="Nzovknihy">
    <w:name w:val="Book Title"/>
    <w:uiPriority w:val="33"/>
    <w:qFormat/>
    <w:rsid w:val="00626CBC"/>
    <w:rPr>
      <w:b/>
      <w:bCs/>
      <w:i/>
      <w:iCs/>
      <w:spacing w:val="5"/>
    </w:rPr>
  </w:style>
  <w:style w:type="numbering" w:customStyle="1" w:styleId="Bezzoznamu3">
    <w:name w:val="Bez zoznamu3"/>
    <w:next w:val="Bezzoznamu"/>
    <w:uiPriority w:val="99"/>
    <w:semiHidden/>
    <w:unhideWhenUsed/>
    <w:rsid w:val="00626CBC"/>
  </w:style>
  <w:style w:type="character" w:customStyle="1" w:styleId="ra">
    <w:name w:val="ra"/>
    <w:basedOn w:val="Predvolenpsmoodseku"/>
    <w:rsid w:val="00626CBC"/>
  </w:style>
  <w:style w:type="paragraph" w:customStyle="1" w:styleId="Quick1">
    <w:name w:val="Quick 1."/>
    <w:basedOn w:val="Normlny"/>
    <w:rsid w:val="00626CBC"/>
    <w:pPr>
      <w:widowControl w:val="0"/>
      <w:numPr>
        <w:numId w:val="24"/>
      </w:numPr>
      <w:ind w:left="720" w:hanging="720"/>
    </w:pPr>
    <w:rPr>
      <w:rFonts w:ascii="Times New Roman CYR" w:hAnsi="Times New Roman CYR"/>
      <w:snapToGrid w:val="0"/>
      <w:sz w:val="24"/>
      <w:szCs w:val="20"/>
      <w:lang w:val="en-US" w:eastAsia="cs-CZ"/>
    </w:rPr>
  </w:style>
  <w:style w:type="paragraph" w:customStyle="1" w:styleId="QuickI">
    <w:name w:val="Quick I."/>
    <w:rsid w:val="00626CBC"/>
    <w:pPr>
      <w:ind w:left="-1440"/>
      <w:jc w:val="both"/>
    </w:pPr>
    <w:rPr>
      <w:rFonts w:ascii="Times New Roman" w:eastAsia="Times New Roman" w:hAnsi="Times New Roman" w:cs="Mangal"/>
      <w:snapToGrid w:val="0"/>
      <w:kern w:val="0"/>
      <w:lang w:eastAsia="sk-SK" w:bidi="sa-IN"/>
      <w14:ligatures w14:val="none"/>
    </w:rPr>
  </w:style>
  <w:style w:type="paragraph" w:customStyle="1" w:styleId="NormalJustified">
    <w:name w:val="Normal (Justified)"/>
    <w:basedOn w:val="Normlny"/>
    <w:rsid w:val="00626CBC"/>
    <w:pPr>
      <w:jc w:val="both"/>
    </w:pPr>
    <w:rPr>
      <w:rFonts w:ascii="Times New Roman" w:hAnsi="Times New Roman" w:cs="Mangal"/>
      <w:kern w:val="28"/>
      <w:sz w:val="24"/>
      <w:lang w:eastAsia="cs-CZ" w:bidi="sa-IN"/>
    </w:rPr>
  </w:style>
  <w:style w:type="character" w:customStyle="1" w:styleId="platne">
    <w:name w:val="platne"/>
    <w:basedOn w:val="Predvolenpsmoodseku"/>
    <w:rsid w:val="00626CBC"/>
  </w:style>
  <w:style w:type="paragraph" w:customStyle="1" w:styleId="lnokzmluvy0">
    <w:name w:val="Článok zmluvy"/>
    <w:basedOn w:val="Nadpis2"/>
    <w:next w:val="Nadpis23"/>
    <w:rsid w:val="00626CBC"/>
    <w:pPr>
      <w:keepNext w:val="0"/>
      <w:keepLines w:val="0"/>
      <w:numPr>
        <w:numId w:val="29"/>
      </w:numPr>
      <w:spacing w:before="360" w:after="0" w:line="360" w:lineRule="auto"/>
      <w:jc w:val="center"/>
    </w:pPr>
    <w:rPr>
      <w:rFonts w:ascii="Arial" w:eastAsia="Times New Roman" w:hAnsi="Arial" w:cs="Times New Roman"/>
      <w:b/>
      <w:bCs/>
      <w:color w:val="auto"/>
      <w:sz w:val="22"/>
      <w:szCs w:val="20"/>
      <w:lang w:eastAsia="cs-CZ"/>
    </w:rPr>
  </w:style>
  <w:style w:type="paragraph" w:customStyle="1" w:styleId="Odsekzmlvy2">
    <w:name w:val="Odsek zmlvy 2"/>
    <w:basedOn w:val="Normlny"/>
    <w:rsid w:val="00626CBC"/>
    <w:pPr>
      <w:numPr>
        <w:ilvl w:val="2"/>
        <w:numId w:val="29"/>
      </w:numPr>
      <w:tabs>
        <w:tab w:val="left" w:pos="851"/>
      </w:tabs>
      <w:spacing w:before="120" w:line="360" w:lineRule="auto"/>
      <w:ind w:left="851" w:hanging="851"/>
      <w:jc w:val="both"/>
      <w:outlineLvl w:val="1"/>
    </w:pPr>
    <w:rPr>
      <w:szCs w:val="20"/>
      <w:lang w:eastAsia="cs-CZ"/>
    </w:rPr>
  </w:style>
  <w:style w:type="paragraph" w:customStyle="1" w:styleId="Odsekzmluvy1">
    <w:name w:val="Odsek zmluvy 1"/>
    <w:basedOn w:val="Normlny"/>
    <w:rsid w:val="00626CBC"/>
    <w:pPr>
      <w:numPr>
        <w:ilvl w:val="1"/>
        <w:numId w:val="29"/>
      </w:numPr>
      <w:tabs>
        <w:tab w:val="left" w:pos="851"/>
      </w:tabs>
      <w:spacing w:before="120" w:line="360" w:lineRule="auto"/>
      <w:jc w:val="both"/>
      <w:outlineLvl w:val="1"/>
    </w:pPr>
    <w:rPr>
      <w:szCs w:val="20"/>
      <w:lang w:eastAsia="cs-CZ"/>
    </w:rPr>
  </w:style>
  <w:style w:type="paragraph" w:customStyle="1" w:styleId="ZoznamZmluvy2">
    <w:name w:val="ZoznamZmluvy2"/>
    <w:basedOn w:val="Normlny"/>
    <w:rsid w:val="00626CBC"/>
    <w:pPr>
      <w:tabs>
        <w:tab w:val="num" w:pos="737"/>
      </w:tabs>
      <w:spacing w:before="120"/>
      <w:ind w:left="737" w:hanging="624"/>
      <w:jc w:val="both"/>
      <w:outlineLvl w:val="1"/>
    </w:pPr>
    <w:rPr>
      <w:szCs w:val="22"/>
      <w:lang w:eastAsia="cs-CZ"/>
    </w:rPr>
  </w:style>
  <w:style w:type="paragraph" w:customStyle="1" w:styleId="ODSAD">
    <w:name w:val="ODSAD"/>
    <w:basedOn w:val="Normlny"/>
    <w:rsid w:val="00626CBC"/>
    <w:pPr>
      <w:widowControl w:val="0"/>
      <w:tabs>
        <w:tab w:val="left" w:pos="454"/>
      </w:tabs>
      <w:overflowPunct w:val="0"/>
      <w:autoSpaceDE w:val="0"/>
      <w:autoSpaceDN w:val="0"/>
      <w:adjustRightInd w:val="0"/>
      <w:ind w:left="454" w:hanging="454"/>
      <w:jc w:val="both"/>
      <w:textAlignment w:val="baseline"/>
    </w:pPr>
    <w:rPr>
      <w:rFonts w:ascii="Times New Roman" w:hAnsi="Times New Roman"/>
      <w:noProof/>
      <w:color w:val="000000"/>
      <w:sz w:val="24"/>
      <w:szCs w:val="20"/>
    </w:rPr>
  </w:style>
  <w:style w:type="character" w:customStyle="1" w:styleId="MKukura">
    <w:name w:val="MKukura"/>
    <w:semiHidden/>
    <w:rsid w:val="00626CBC"/>
    <w:rPr>
      <w:rFonts w:ascii="Arial" w:hAnsi="Arial" w:cs="Arial"/>
      <w:color w:val="auto"/>
      <w:sz w:val="20"/>
      <w:szCs w:val="20"/>
    </w:rPr>
  </w:style>
  <w:style w:type="paragraph" w:customStyle="1" w:styleId="ZoznamZmluvy1">
    <w:name w:val="ZoznamZmluvy1"/>
    <w:basedOn w:val="Normlny"/>
    <w:rsid w:val="00626CBC"/>
    <w:pPr>
      <w:tabs>
        <w:tab w:val="num" w:pos="737"/>
      </w:tabs>
      <w:spacing w:before="120"/>
      <w:ind w:left="737" w:hanging="737"/>
      <w:jc w:val="both"/>
      <w:outlineLvl w:val="1"/>
    </w:pPr>
    <w:rPr>
      <w:szCs w:val="22"/>
      <w:lang w:eastAsia="cs-CZ"/>
    </w:rPr>
  </w:style>
  <w:style w:type="character" w:customStyle="1" w:styleId="Zkladntext0">
    <w:name w:val="Základný text_"/>
    <w:rsid w:val="00626CBC"/>
    <w:rPr>
      <w:rFonts w:ascii="Book Antiqua" w:eastAsia="Book Antiqua" w:hAnsi="Book Antiqua" w:cs="Book Antiqua"/>
      <w:sz w:val="18"/>
      <w:szCs w:val="18"/>
      <w:shd w:val="clear" w:color="auto" w:fill="FFFFFF"/>
    </w:rPr>
  </w:style>
  <w:style w:type="paragraph" w:customStyle="1" w:styleId="Zkladntext1">
    <w:name w:val="Základný text1"/>
    <w:basedOn w:val="Normlny"/>
    <w:rsid w:val="00626CBC"/>
    <w:pPr>
      <w:shd w:val="clear" w:color="auto" w:fill="FFFFFF"/>
      <w:spacing w:before="540" w:line="490" w:lineRule="exact"/>
      <w:ind w:hanging="680"/>
    </w:pPr>
    <w:rPr>
      <w:rFonts w:ascii="Book Antiqua" w:eastAsia="Book Antiqua" w:hAnsi="Book Antiqua" w:cs="Book Antiqua"/>
      <w:sz w:val="18"/>
      <w:szCs w:val="18"/>
    </w:rPr>
  </w:style>
  <w:style w:type="paragraph" w:customStyle="1" w:styleId="Zoznampsm1">
    <w:name w:val="Zoznam písm 1"/>
    <w:basedOn w:val="Normlny"/>
    <w:rsid w:val="00626CBC"/>
    <w:pPr>
      <w:numPr>
        <w:numId w:val="41"/>
      </w:numPr>
      <w:spacing w:before="120" w:line="360" w:lineRule="auto"/>
      <w:jc w:val="both"/>
    </w:pPr>
    <w:rPr>
      <w:rFonts w:cs="Arial"/>
      <w:szCs w:val="16"/>
    </w:rPr>
  </w:style>
  <w:style w:type="paragraph" w:customStyle="1" w:styleId="Textpoznpoiarou">
    <w:name w:val="Text pozn po čiarou"/>
    <w:basedOn w:val="Textpoznmkypodiarou"/>
    <w:rsid w:val="00626CBC"/>
    <w:rPr>
      <w:sz w:val="18"/>
      <w:szCs w:val="18"/>
      <w:lang w:val="sk-SK"/>
    </w:rPr>
  </w:style>
  <w:style w:type="character" w:customStyle="1" w:styleId="TextpoznpoiarouChar">
    <w:name w:val="Text pozn po čiarou Char"/>
    <w:rsid w:val="00626CBC"/>
    <w:rPr>
      <w:rFonts w:ascii="Arial" w:hAnsi="Arial"/>
      <w:sz w:val="18"/>
      <w:szCs w:val="18"/>
      <w:lang w:eastAsia="cs-CZ"/>
    </w:rPr>
  </w:style>
  <w:style w:type="paragraph" w:customStyle="1" w:styleId="Cislovanie2">
    <w:name w:val="Cislovanie2"/>
    <w:basedOn w:val="Normlny"/>
    <w:rsid w:val="00626CBC"/>
    <w:pPr>
      <w:overflowPunct w:val="0"/>
      <w:autoSpaceDE w:val="0"/>
      <w:autoSpaceDN w:val="0"/>
      <w:adjustRightInd w:val="0"/>
      <w:spacing w:before="120" w:after="60"/>
      <w:ind w:left="425" w:hanging="357"/>
      <w:jc w:val="both"/>
    </w:pPr>
    <w:rPr>
      <w:rFonts w:ascii="Times New Roman" w:hAnsi="Times New Roman"/>
      <w:b/>
      <w:sz w:val="24"/>
      <w:szCs w:val="20"/>
    </w:rPr>
  </w:style>
  <w:style w:type="paragraph" w:customStyle="1" w:styleId="Cslovanie">
    <w:name w:val="Císlovanie"/>
    <w:basedOn w:val="Normlny"/>
    <w:rsid w:val="00626CBC"/>
    <w:pPr>
      <w:tabs>
        <w:tab w:val="left" w:pos="720"/>
      </w:tabs>
      <w:overflowPunct w:val="0"/>
      <w:autoSpaceDE w:val="0"/>
      <w:autoSpaceDN w:val="0"/>
      <w:adjustRightInd w:val="0"/>
      <w:spacing w:before="120" w:after="60"/>
      <w:ind w:left="714" w:hanging="357"/>
      <w:jc w:val="both"/>
    </w:pPr>
    <w:rPr>
      <w:rFonts w:ascii="Times New Roman" w:hAnsi="Times New Roman"/>
      <w:b/>
      <w:sz w:val="24"/>
      <w:szCs w:val="20"/>
    </w:rPr>
  </w:style>
  <w:style w:type="paragraph" w:customStyle="1" w:styleId="JKNadpis2">
    <w:name w:val="JK_Nadpis 2"/>
    <w:basedOn w:val="Nadpis2"/>
    <w:rsid w:val="00626CBC"/>
    <w:pPr>
      <w:keepNext w:val="0"/>
      <w:keepLines w:val="0"/>
      <w:spacing w:before="120" w:after="0"/>
      <w:jc w:val="both"/>
    </w:pPr>
    <w:rPr>
      <w:rFonts w:ascii="Arial" w:eastAsia="Calibri" w:hAnsi="Arial" w:cs="Times New Roman"/>
      <w:color w:val="auto"/>
      <w:sz w:val="20"/>
      <w:szCs w:val="20"/>
      <w:lang w:val="en-US" w:eastAsia="cs-CZ"/>
    </w:rPr>
  </w:style>
  <w:style w:type="character" w:customStyle="1" w:styleId="Zhlavie2">
    <w:name w:val="Záhlavie #2_"/>
    <w:rsid w:val="00626CBC"/>
    <w:rPr>
      <w:rFonts w:ascii="Arial" w:hAnsi="Arial" w:cs="Arial"/>
      <w:b/>
      <w:bCs/>
      <w:sz w:val="31"/>
      <w:szCs w:val="31"/>
      <w:shd w:val="clear" w:color="auto" w:fill="FFFFFF"/>
    </w:rPr>
  </w:style>
  <w:style w:type="paragraph" w:customStyle="1" w:styleId="Text6">
    <w:name w:val="Text6"/>
    <w:basedOn w:val="Normlny"/>
    <w:rsid w:val="00626CBC"/>
    <w:pPr>
      <w:tabs>
        <w:tab w:val="left" w:pos="2694"/>
      </w:tabs>
      <w:suppressAutoHyphens/>
      <w:spacing w:after="120" w:line="360" w:lineRule="auto"/>
      <w:jc w:val="both"/>
    </w:pPr>
    <w:rPr>
      <w:rFonts w:cs="Arial"/>
      <w:szCs w:val="22"/>
      <w:lang w:val="en-US" w:eastAsia="zh-CN"/>
    </w:rPr>
  </w:style>
  <w:style w:type="paragraph" w:customStyle="1" w:styleId="Aufzhlungen">
    <w:name w:val="Aufzählungen"/>
    <w:basedOn w:val="Normlny"/>
    <w:rsid w:val="00626CBC"/>
    <w:pPr>
      <w:suppressAutoHyphens/>
      <w:spacing w:after="120" w:line="360" w:lineRule="auto"/>
      <w:ind w:left="720" w:hanging="360"/>
      <w:jc w:val="both"/>
    </w:pPr>
    <w:rPr>
      <w:rFonts w:cs="Arial"/>
      <w:szCs w:val="22"/>
      <w:lang w:eastAsia="zh-CN"/>
    </w:rPr>
  </w:style>
  <w:style w:type="paragraph" w:customStyle="1" w:styleId="Odsekzoznamu3">
    <w:name w:val="Odsek zoznamu3"/>
    <w:basedOn w:val="Normlny"/>
    <w:qFormat/>
    <w:rsid w:val="00626CBC"/>
    <w:pPr>
      <w:tabs>
        <w:tab w:val="left" w:pos="709"/>
        <w:tab w:val="left" w:pos="1418"/>
        <w:tab w:val="right" w:pos="8364"/>
      </w:tabs>
      <w:suppressAutoHyphens/>
      <w:spacing w:before="120" w:after="120"/>
      <w:ind w:left="720"/>
      <w:jc w:val="both"/>
    </w:pPr>
    <w:rPr>
      <w:color w:val="000000"/>
      <w:szCs w:val="20"/>
      <w:lang w:val="en-AU" w:eastAsia="zh-CN"/>
    </w:rPr>
  </w:style>
  <w:style w:type="paragraph" w:customStyle="1" w:styleId="FlietextAufz">
    <w:name w:val="Fließtext/Aufz."/>
    <w:basedOn w:val="Normlny"/>
    <w:rsid w:val="00626CBC"/>
    <w:pPr>
      <w:tabs>
        <w:tab w:val="left" w:pos="567"/>
        <w:tab w:val="left" w:pos="5387"/>
        <w:tab w:val="left" w:pos="6521"/>
        <w:tab w:val="left" w:pos="7371"/>
      </w:tabs>
      <w:suppressAutoHyphens/>
      <w:spacing w:after="120"/>
      <w:jc w:val="both"/>
    </w:pPr>
    <w:rPr>
      <w:szCs w:val="20"/>
      <w:lang w:val="en-US" w:eastAsia="zh-CN"/>
    </w:rPr>
  </w:style>
  <w:style w:type="paragraph" w:customStyle="1" w:styleId="Index">
    <w:name w:val="Index"/>
    <w:basedOn w:val="Normlny"/>
    <w:rsid w:val="00626CBC"/>
    <w:pPr>
      <w:suppressLineNumbers/>
      <w:tabs>
        <w:tab w:val="left" w:pos="709"/>
        <w:tab w:val="left" w:pos="1418"/>
        <w:tab w:val="left" w:pos="2694"/>
        <w:tab w:val="right" w:pos="8364"/>
      </w:tabs>
      <w:suppressAutoHyphens/>
      <w:spacing w:after="120" w:line="360" w:lineRule="auto"/>
      <w:jc w:val="both"/>
    </w:pPr>
    <w:rPr>
      <w:rFonts w:cs="FreeSans"/>
      <w:color w:val="000000"/>
      <w:szCs w:val="22"/>
      <w:lang w:eastAsia="zh-CN"/>
    </w:rPr>
  </w:style>
  <w:style w:type="character" w:customStyle="1" w:styleId="Nadpis1Char1">
    <w:name w:val="Nadpis 1 Char1"/>
    <w:aliases w:val="kapitola1 Char,T1 Char"/>
    <w:rsid w:val="00626CBC"/>
    <w:rPr>
      <w:rFonts w:ascii="Cambria" w:eastAsia="Times New Roman" w:hAnsi="Cambria" w:cs="Times New Roman"/>
      <w:b/>
      <w:bCs/>
      <w:color w:val="365F91"/>
      <w:sz w:val="28"/>
      <w:szCs w:val="28"/>
    </w:rPr>
  </w:style>
  <w:style w:type="character" w:customStyle="1" w:styleId="Nadpis2Char1">
    <w:name w:val="Nadpis 2 Char1"/>
    <w:aliases w:val="T2 Char,2 Char,kapitola2 Char,Podkapitola Char,jelaHeading 2 Char"/>
    <w:semiHidden/>
    <w:rsid w:val="00626CBC"/>
    <w:rPr>
      <w:rFonts w:ascii="Cambria" w:eastAsia="Times New Roman" w:hAnsi="Cambria" w:cs="Times New Roman"/>
      <w:b/>
      <w:bCs/>
      <w:color w:val="4F81BD"/>
      <w:sz w:val="26"/>
      <w:szCs w:val="26"/>
    </w:rPr>
  </w:style>
  <w:style w:type="character" w:customStyle="1" w:styleId="Nadpis3Char1">
    <w:name w:val="Nadpis 3 Char1"/>
    <w:aliases w:val="kapitola3 Char,T3 Char,Clanek Char"/>
    <w:semiHidden/>
    <w:rsid w:val="00626CBC"/>
    <w:rPr>
      <w:rFonts w:ascii="Cambria" w:eastAsia="Times New Roman" w:hAnsi="Cambria" w:cs="Times New Roman"/>
      <w:b/>
      <w:bCs/>
      <w:color w:val="4F81BD"/>
      <w:sz w:val="24"/>
      <w:szCs w:val="24"/>
    </w:rPr>
  </w:style>
  <w:style w:type="paragraph" w:customStyle="1" w:styleId="Adrest">
    <w:name w:val="Adresát"/>
    <w:basedOn w:val="Zarkazkladnhotextu"/>
    <w:rsid w:val="00626CBC"/>
    <w:pPr>
      <w:ind w:left="0"/>
    </w:pPr>
    <w:rPr>
      <w:b w:val="0"/>
      <w:sz w:val="24"/>
      <w:szCs w:val="24"/>
      <w:lang w:val="sk-SK" w:eastAsia="sk-SK"/>
    </w:rPr>
  </w:style>
  <w:style w:type="paragraph" w:customStyle="1" w:styleId="Normalodstavec">
    <w:name w:val="Normal_odstavec"/>
    <w:basedOn w:val="Normlny"/>
    <w:qFormat/>
    <w:rsid w:val="00626CBC"/>
    <w:pPr>
      <w:ind w:left="284" w:firstLine="720"/>
      <w:jc w:val="both"/>
    </w:pPr>
    <w:rPr>
      <w:szCs w:val="20"/>
      <w:lang w:val="x-none" w:eastAsia="x-none"/>
    </w:rPr>
  </w:style>
  <w:style w:type="paragraph" w:customStyle="1" w:styleId="Bezmezer1">
    <w:name w:val="Bez mezer1"/>
    <w:basedOn w:val="Normlny"/>
    <w:qFormat/>
    <w:rsid w:val="00626CBC"/>
    <w:rPr>
      <w:rFonts w:ascii="Calibri" w:hAnsi="Calibri"/>
      <w:szCs w:val="22"/>
      <w:lang w:val="en-US" w:eastAsia="en-US"/>
    </w:rPr>
  </w:style>
  <w:style w:type="paragraph" w:customStyle="1" w:styleId="StylZarovnatdobloku">
    <w:name w:val="Styl Zarovnat do bloku"/>
    <w:basedOn w:val="Normlny"/>
    <w:rsid w:val="00626CBC"/>
    <w:pPr>
      <w:spacing w:after="120" w:line="264" w:lineRule="auto"/>
      <w:jc w:val="both"/>
    </w:pPr>
    <w:rPr>
      <w:rFonts w:eastAsia="Calibri" w:cs="Arial"/>
      <w:kern w:val="28"/>
      <w:szCs w:val="22"/>
      <w:lang w:eastAsia="cs-CZ"/>
    </w:rPr>
  </w:style>
  <w:style w:type="paragraph" w:customStyle="1" w:styleId="odstavec">
    <w:name w:val="odstavec"/>
    <w:basedOn w:val="Normlny"/>
    <w:rsid w:val="00626CBC"/>
    <w:pPr>
      <w:spacing w:after="120" w:line="264" w:lineRule="auto"/>
      <w:ind w:left="851"/>
      <w:jc w:val="both"/>
    </w:pPr>
    <w:rPr>
      <w:rFonts w:eastAsia="Calibri"/>
      <w:szCs w:val="22"/>
      <w:lang w:val="cs-CZ" w:eastAsia="en-US"/>
    </w:rPr>
  </w:style>
  <w:style w:type="paragraph" w:customStyle="1" w:styleId="Nadpis23">
    <w:name w:val="Nadpis 23"/>
    <w:aliases w:val="clanek3,kapitola23,Podkapitola3,24,213,Za 1.3"/>
    <w:basedOn w:val="Normlny"/>
    <w:next w:val="Nadpis30"/>
    <w:qFormat/>
    <w:rsid w:val="00626CBC"/>
    <w:pPr>
      <w:keepLines/>
      <w:spacing w:before="180" w:after="60" w:line="264" w:lineRule="auto"/>
      <w:ind w:left="576" w:right="284" w:hanging="576"/>
      <w:jc w:val="both"/>
    </w:pPr>
    <w:rPr>
      <w:rFonts w:eastAsia="Calibri"/>
      <w:szCs w:val="22"/>
      <w:lang w:val="en-GB" w:eastAsia="en-US"/>
    </w:rPr>
  </w:style>
  <w:style w:type="character" w:customStyle="1" w:styleId="BodyTextChar">
    <w:name w:val="Body Text Char"/>
    <w:locked/>
    <w:rsid w:val="00626CBC"/>
    <w:rPr>
      <w:rFonts w:ascii="Times New Roman" w:hAnsi="Times New Roman" w:cs="Times New Roman" w:hint="default"/>
      <w:sz w:val="22"/>
      <w:szCs w:val="22"/>
      <w:lang w:val="en-GB" w:eastAsia="de-DE"/>
    </w:rPr>
  </w:style>
  <w:style w:type="character" w:customStyle="1" w:styleId="Zhlavie3">
    <w:name w:val="Záhlavie #3_"/>
    <w:locked/>
    <w:rsid w:val="00626CBC"/>
    <w:rPr>
      <w:rFonts w:ascii="Arial" w:hAnsi="Arial" w:cs="Times New Roman" w:hint="default"/>
      <w:b/>
      <w:bCs/>
      <w:sz w:val="27"/>
      <w:szCs w:val="27"/>
      <w:shd w:val="clear" w:color="auto" w:fill="FFFFFF"/>
    </w:rPr>
  </w:style>
  <w:style w:type="paragraph" w:customStyle="1" w:styleId="Cslovanie3">
    <w:name w:val="Císlovanie3"/>
    <w:basedOn w:val="Zkladntext"/>
    <w:rsid w:val="00626CBC"/>
    <w:pPr>
      <w:numPr>
        <w:numId w:val="49"/>
      </w:numPr>
      <w:overflowPunct w:val="0"/>
      <w:autoSpaceDE w:val="0"/>
      <w:autoSpaceDN w:val="0"/>
      <w:adjustRightInd w:val="0"/>
      <w:textAlignment w:val="baseline"/>
    </w:pPr>
    <w:rPr>
      <w:rFonts w:ascii="Times New Roman" w:hAnsi="Times New Roman"/>
      <w:b/>
      <w:bCs w:val="0"/>
      <w:sz w:val="24"/>
      <w:szCs w:val="20"/>
      <w:lang w:val="sk-SK" w:eastAsia="sk-SK"/>
    </w:rPr>
  </w:style>
  <w:style w:type="paragraph" w:styleId="Oznaitext">
    <w:name w:val="Block Text"/>
    <w:basedOn w:val="Normlny"/>
    <w:rsid w:val="00626CBC"/>
    <w:pPr>
      <w:spacing w:before="120"/>
      <w:ind w:left="357" w:right="391"/>
      <w:jc w:val="both"/>
    </w:pPr>
    <w:rPr>
      <w:rFonts w:cs="Arial"/>
      <w:sz w:val="24"/>
      <w:szCs w:val="20"/>
    </w:rPr>
  </w:style>
  <w:style w:type="paragraph" w:customStyle="1" w:styleId="Zkladntext22">
    <w:name w:val="Základný text 22"/>
    <w:basedOn w:val="Normlny"/>
    <w:rsid w:val="00626CBC"/>
    <w:pPr>
      <w:overflowPunct w:val="0"/>
      <w:autoSpaceDE w:val="0"/>
      <w:autoSpaceDN w:val="0"/>
      <w:adjustRightInd w:val="0"/>
    </w:pPr>
    <w:rPr>
      <w:rFonts w:ascii="Times New Roman" w:hAnsi="Times New Roman"/>
      <w:sz w:val="24"/>
      <w:szCs w:val="20"/>
    </w:rPr>
  </w:style>
  <w:style w:type="character" w:customStyle="1" w:styleId="CharStyle49">
    <w:name w:val="CharStyle49"/>
    <w:rsid w:val="00626CBC"/>
    <w:rPr>
      <w:rFonts w:ascii="Arial Narrow" w:eastAsia="Arial Narrow" w:hAnsi="Arial Narrow" w:cs="Arial Narrow"/>
      <w:b w:val="0"/>
      <w:bCs w:val="0"/>
      <w:i w:val="0"/>
      <w:iCs w:val="0"/>
      <w:smallCaps w:val="0"/>
      <w:sz w:val="22"/>
      <w:szCs w:val="22"/>
    </w:rPr>
  </w:style>
  <w:style w:type="paragraph" w:customStyle="1" w:styleId="AqpOdrka1">
    <w:name w:val="AqpOdrážka1"/>
    <w:basedOn w:val="Normlny"/>
    <w:rsid w:val="00626CBC"/>
    <w:pPr>
      <w:numPr>
        <w:numId w:val="52"/>
      </w:numPr>
      <w:autoSpaceDE w:val="0"/>
      <w:autoSpaceDN w:val="0"/>
      <w:adjustRightInd w:val="0"/>
      <w:spacing w:before="60"/>
      <w:jc w:val="both"/>
    </w:pPr>
    <w:rPr>
      <w:rFonts w:ascii="Times New Roman" w:eastAsia="Arial Unicode MS" w:hAnsi="Times New Roman"/>
      <w:sz w:val="24"/>
      <w:lang w:eastAsia="cs-CZ"/>
    </w:rPr>
  </w:style>
  <w:style w:type="paragraph" w:styleId="Obsah5">
    <w:name w:val="toc 5"/>
    <w:basedOn w:val="Normlny"/>
    <w:next w:val="Normlny"/>
    <w:autoRedefine/>
    <w:uiPriority w:val="39"/>
    <w:rsid w:val="00626CBC"/>
    <w:pPr>
      <w:ind w:left="960"/>
    </w:pPr>
    <w:rPr>
      <w:color w:val="7F7F7F"/>
      <w:sz w:val="16"/>
      <w:szCs w:val="18"/>
    </w:rPr>
  </w:style>
  <w:style w:type="paragraph" w:customStyle="1" w:styleId="tlSPnadpis3Podiarknutie">
    <w:name w:val="Štýl SP_nadpis3 + Podčiarknutie"/>
    <w:basedOn w:val="Normlny"/>
    <w:rsid w:val="00626CBC"/>
    <w:pPr>
      <w:numPr>
        <w:numId w:val="55"/>
      </w:numPr>
      <w:autoSpaceDE w:val="0"/>
      <w:autoSpaceDN w:val="0"/>
      <w:spacing w:before="360"/>
      <w:ind w:left="431" w:hanging="431"/>
      <w:jc w:val="both"/>
    </w:pPr>
    <w:rPr>
      <w:b/>
      <w:bCs/>
      <w:smallCaps/>
      <w:sz w:val="20"/>
      <w:lang w:val="x-none" w:eastAsia="cs-CZ"/>
    </w:rPr>
  </w:style>
  <w:style w:type="character" w:styleId="Zmienka">
    <w:name w:val="Mention"/>
    <w:uiPriority w:val="99"/>
    <w:semiHidden/>
    <w:unhideWhenUsed/>
    <w:rsid w:val="00626CBC"/>
    <w:rPr>
      <w:color w:val="2B579A"/>
      <w:shd w:val="clear" w:color="auto" w:fill="E6E6E6"/>
    </w:rPr>
  </w:style>
  <w:style w:type="character" w:styleId="Vrazn">
    <w:name w:val="Strong"/>
    <w:basedOn w:val="Predvolenpsmoodseku"/>
    <w:uiPriority w:val="22"/>
    <w:qFormat/>
    <w:rsid w:val="00626C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57921-3A9D-4B97-AA86-550BE822E6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28</Pages>
  <Words>15531</Words>
  <Characters>88529</Characters>
  <Application>Microsoft Office Word</Application>
  <DocSecurity>0</DocSecurity>
  <Lines>737</Lines>
  <Paragraphs>207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103853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JUDr. Henrieta Bicáková</dc:creator>
  <cp:keywords/>
  <dc:description/>
  <cp:lastModifiedBy>Ivuš Ivuš</cp:lastModifiedBy>
  <cp:revision>5</cp:revision>
  <dcterms:created xsi:type="dcterms:W3CDTF">2025-12-17T14:28:00Z</dcterms:created>
  <dcterms:modified xsi:type="dcterms:W3CDTF">2026-07-10T09:04:00Z</dcterms:modified>
</cp:coreProperties>
</file>