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22C35C" w14:textId="654B9B26" w:rsidR="00C02C6B" w:rsidRPr="00D616A1" w:rsidRDefault="00C02C6B" w:rsidP="00C02C6B">
      <w:pPr>
        <w:pStyle w:val="Nadpis1"/>
        <w:rPr>
          <w:sz w:val="24"/>
          <w:szCs w:val="24"/>
        </w:rPr>
      </w:pPr>
      <w:r w:rsidRPr="00D616A1">
        <w:rPr>
          <w:sz w:val="24"/>
          <w:szCs w:val="24"/>
        </w:rPr>
        <w:t xml:space="preserve">Príloha č. </w:t>
      </w:r>
      <w:r w:rsidR="004273F0">
        <w:rPr>
          <w:sz w:val="24"/>
          <w:szCs w:val="24"/>
        </w:rPr>
        <w:t>10</w:t>
      </w:r>
    </w:p>
    <w:p w14:paraId="280E026E" w14:textId="733A8B4A" w:rsidR="00C02C6B" w:rsidRPr="00C02C6B" w:rsidRDefault="00EF0DAD" w:rsidP="00C02C6B">
      <w:pPr>
        <w:pStyle w:val="Nadpis1"/>
        <w:jc w:val="center"/>
      </w:pPr>
      <w:r>
        <w:t>JEDNOTNÝ EURÓPSKY DOKUMENT</w:t>
      </w:r>
    </w:p>
    <w:p w14:paraId="3C800443" w14:textId="77777777" w:rsidR="00C02C6B" w:rsidRDefault="00C02C6B" w:rsidP="00C02C6B">
      <w:pPr>
        <w:pStyle w:val="Zkladntext"/>
        <w:rPr>
          <w:b/>
          <w:sz w:val="24"/>
        </w:rPr>
      </w:pPr>
    </w:p>
    <w:p w14:paraId="16305110" w14:textId="77777777" w:rsidR="00C02C6B" w:rsidRDefault="00C02C6B" w:rsidP="00C02C6B">
      <w:pPr>
        <w:pStyle w:val="Zkladntext"/>
        <w:rPr>
          <w:b/>
          <w:sz w:val="24"/>
        </w:rPr>
      </w:pPr>
    </w:p>
    <w:p w14:paraId="7F7ECDE8" w14:textId="77777777" w:rsidR="00EF0DAD" w:rsidRPr="00EF0DAD" w:rsidRDefault="00EF0DAD" w:rsidP="00C02C6B">
      <w:pPr>
        <w:pStyle w:val="Zkladntext"/>
        <w:rPr>
          <w:rFonts w:ascii="Times New Roman" w:hAnsi="Times New Roman" w:cs="Times New Roman"/>
          <w:sz w:val="24"/>
          <w:szCs w:val="24"/>
        </w:rPr>
      </w:pPr>
      <w:r w:rsidRPr="00EF0DAD">
        <w:rPr>
          <w:rFonts w:ascii="Times New Roman" w:hAnsi="Times New Roman" w:cs="Times New Roman"/>
          <w:sz w:val="24"/>
          <w:szCs w:val="24"/>
        </w:rPr>
        <w:t xml:space="preserve">1. Splnenie podmienok účasti možno predbežne nahradiť v zmysle § 39 zákona Jednotným európskym dokumentom. </w:t>
      </w:r>
    </w:p>
    <w:p w14:paraId="3D0694F8" w14:textId="77777777" w:rsidR="00EF0DAD" w:rsidRPr="00EF0DAD" w:rsidRDefault="00EF0DAD" w:rsidP="00C02C6B">
      <w:pPr>
        <w:pStyle w:val="Zkladntext"/>
        <w:rPr>
          <w:rFonts w:ascii="Times New Roman" w:hAnsi="Times New Roman" w:cs="Times New Roman"/>
          <w:sz w:val="24"/>
          <w:szCs w:val="24"/>
        </w:rPr>
      </w:pPr>
    </w:p>
    <w:p w14:paraId="172B30CE" w14:textId="04C2498C" w:rsidR="00EF0DAD" w:rsidRPr="00EF0DAD" w:rsidRDefault="00EF0DAD" w:rsidP="00C02C6B">
      <w:pPr>
        <w:pStyle w:val="Zkladntext"/>
        <w:rPr>
          <w:rFonts w:ascii="Times New Roman" w:hAnsi="Times New Roman" w:cs="Times New Roman"/>
          <w:sz w:val="24"/>
          <w:szCs w:val="24"/>
        </w:rPr>
      </w:pPr>
      <w:r w:rsidRPr="00EF0DAD">
        <w:rPr>
          <w:rFonts w:ascii="Times New Roman" w:hAnsi="Times New Roman" w:cs="Times New Roman"/>
          <w:sz w:val="24"/>
          <w:szCs w:val="24"/>
        </w:rPr>
        <w:t xml:space="preserve">2. Jednotný európsky dokument je pre uchádzačov dostupný na webovej adrese Úradu pre verejné obstarávanie </w:t>
      </w:r>
      <w:hyperlink r:id="rId5" w:history="1">
        <w:r w:rsidRPr="00EF0DAD">
          <w:rPr>
            <w:rStyle w:val="Hypertextovodkaz"/>
            <w:rFonts w:ascii="Times New Roman" w:hAnsi="Times New Roman" w:cs="Times New Roman"/>
            <w:sz w:val="24"/>
            <w:szCs w:val="24"/>
          </w:rPr>
          <w:t>https://www.uvo.gov.sk/espd/filter?lang=sk</w:t>
        </w:r>
      </w:hyperlink>
      <w:r w:rsidRPr="00EF0DAD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72FB52DD" w14:textId="77777777" w:rsidR="00EF0DAD" w:rsidRPr="00EF0DAD" w:rsidRDefault="00EF0DAD" w:rsidP="00C02C6B">
      <w:pPr>
        <w:pStyle w:val="Zkladntext"/>
        <w:rPr>
          <w:rFonts w:ascii="Times New Roman" w:hAnsi="Times New Roman" w:cs="Times New Roman"/>
          <w:sz w:val="24"/>
          <w:szCs w:val="24"/>
        </w:rPr>
      </w:pPr>
    </w:p>
    <w:p w14:paraId="327A84A8" w14:textId="77777777" w:rsidR="004273F0" w:rsidRDefault="00EF0DAD" w:rsidP="00C02C6B">
      <w:pPr>
        <w:pStyle w:val="Zkladntext"/>
        <w:rPr>
          <w:rFonts w:ascii="Times New Roman" w:hAnsi="Times New Roman" w:cs="Times New Roman"/>
          <w:sz w:val="24"/>
          <w:szCs w:val="24"/>
        </w:rPr>
      </w:pPr>
      <w:r w:rsidRPr="00EF0DAD">
        <w:rPr>
          <w:rFonts w:ascii="Times New Roman" w:hAnsi="Times New Roman" w:cs="Times New Roman"/>
          <w:sz w:val="24"/>
          <w:szCs w:val="24"/>
        </w:rPr>
        <w:t xml:space="preserve">3. Manuál k vyplneniu JED-u je zverejnený na: </w:t>
      </w:r>
    </w:p>
    <w:p w14:paraId="2C2FD25C" w14:textId="208BE91B" w:rsidR="00C02C6B" w:rsidRPr="00EF0DAD" w:rsidRDefault="00EF0DAD" w:rsidP="00C02C6B">
      <w:pPr>
        <w:pStyle w:val="Zkladntext"/>
        <w:rPr>
          <w:rFonts w:ascii="Times New Roman" w:hAnsi="Times New Roman" w:cs="Times New Roman"/>
          <w:i/>
          <w:sz w:val="24"/>
          <w:szCs w:val="24"/>
        </w:rPr>
      </w:pPr>
      <w:r w:rsidRPr="00EF0DAD">
        <w:rPr>
          <w:rFonts w:ascii="Times New Roman" w:hAnsi="Times New Roman" w:cs="Times New Roman"/>
          <w:sz w:val="24"/>
          <w:szCs w:val="24"/>
        </w:rPr>
        <w:t>http://www.uvo.gov.sk/extdoc/1096/jed_-_manual.pdf. JED musí byť podpísaný štatutárnym orgánom uchádzača alebo osobou oprávnenou konať v mene uchádzača.</w:t>
      </w:r>
    </w:p>
    <w:p w14:paraId="41A5DFED" w14:textId="77777777" w:rsidR="00C02C6B" w:rsidRPr="00EF0DAD" w:rsidRDefault="00C02C6B" w:rsidP="00C02C6B">
      <w:pPr>
        <w:pStyle w:val="Zkladntext"/>
        <w:rPr>
          <w:rFonts w:ascii="Times New Roman" w:hAnsi="Times New Roman" w:cs="Times New Roman"/>
          <w:i/>
          <w:sz w:val="24"/>
          <w:szCs w:val="24"/>
        </w:rPr>
      </w:pPr>
    </w:p>
    <w:p w14:paraId="138C4C09" w14:textId="77777777" w:rsidR="00C02C6B" w:rsidRPr="00EF0DAD" w:rsidRDefault="00C02C6B" w:rsidP="00C02C6B">
      <w:pPr>
        <w:pStyle w:val="Zkladntext"/>
        <w:rPr>
          <w:rFonts w:ascii="Times New Roman" w:hAnsi="Times New Roman" w:cs="Times New Roman"/>
          <w:i/>
          <w:sz w:val="24"/>
          <w:szCs w:val="24"/>
        </w:rPr>
      </w:pPr>
    </w:p>
    <w:p w14:paraId="084DACF2" w14:textId="77777777" w:rsidR="00C02C6B" w:rsidRPr="00C02C6B" w:rsidRDefault="00C02C6B" w:rsidP="00C02C6B">
      <w:pPr>
        <w:pStyle w:val="Zkladntext"/>
        <w:spacing w:before="11"/>
        <w:rPr>
          <w:rFonts w:ascii="Times New Roman" w:hAnsi="Times New Roman" w:cs="Times New Roman"/>
          <w:i/>
          <w:sz w:val="24"/>
          <w:szCs w:val="24"/>
        </w:rPr>
      </w:pPr>
    </w:p>
    <w:p w14:paraId="714B37B7" w14:textId="77777777" w:rsidR="00C02C6B" w:rsidRPr="00C02C6B" w:rsidRDefault="00C02C6B" w:rsidP="00C02C6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4AF20A14" w14:textId="77777777" w:rsidR="00F8322A" w:rsidRPr="00C02C6B" w:rsidRDefault="00F8322A">
      <w:pPr>
        <w:rPr>
          <w:rFonts w:ascii="Times New Roman" w:hAnsi="Times New Roman" w:cs="Times New Roman"/>
          <w:b/>
          <w:bCs/>
          <w:sz w:val="24"/>
          <w:szCs w:val="24"/>
        </w:rPr>
      </w:pPr>
    </w:p>
    <w:sectPr w:rsidR="00F8322A" w:rsidRPr="00C02C6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E245481"/>
    <w:multiLevelType w:val="hybridMultilevel"/>
    <w:tmpl w:val="1CE6FC82"/>
    <w:lvl w:ilvl="0" w:tplc="BB566752">
      <w:numFmt w:val="bullet"/>
      <w:lvlText w:val=""/>
      <w:lvlJc w:val="left"/>
      <w:pPr>
        <w:ind w:left="837" w:hanging="360"/>
      </w:pPr>
      <w:rPr>
        <w:rFonts w:ascii="Symbol" w:eastAsia="Symbol" w:hAnsi="Symbol" w:cs="Symbol" w:hint="default"/>
        <w:w w:val="100"/>
        <w:sz w:val="20"/>
        <w:szCs w:val="20"/>
      </w:rPr>
    </w:lvl>
    <w:lvl w:ilvl="1" w:tplc="42F87D34">
      <w:numFmt w:val="bullet"/>
      <w:lvlText w:val="•"/>
      <w:lvlJc w:val="left"/>
      <w:pPr>
        <w:ind w:left="1686" w:hanging="360"/>
      </w:pPr>
      <w:rPr>
        <w:rFonts w:hint="default"/>
      </w:rPr>
    </w:lvl>
    <w:lvl w:ilvl="2" w:tplc="CFF22A64">
      <w:numFmt w:val="bullet"/>
      <w:lvlText w:val="•"/>
      <w:lvlJc w:val="left"/>
      <w:pPr>
        <w:ind w:left="2532" w:hanging="360"/>
      </w:pPr>
      <w:rPr>
        <w:rFonts w:hint="default"/>
      </w:rPr>
    </w:lvl>
    <w:lvl w:ilvl="3" w:tplc="A87C19A6">
      <w:numFmt w:val="bullet"/>
      <w:lvlText w:val="•"/>
      <w:lvlJc w:val="left"/>
      <w:pPr>
        <w:ind w:left="3379" w:hanging="360"/>
      </w:pPr>
      <w:rPr>
        <w:rFonts w:hint="default"/>
      </w:rPr>
    </w:lvl>
    <w:lvl w:ilvl="4" w:tplc="590E0092">
      <w:numFmt w:val="bullet"/>
      <w:lvlText w:val="•"/>
      <w:lvlJc w:val="left"/>
      <w:pPr>
        <w:ind w:left="4225" w:hanging="360"/>
      </w:pPr>
      <w:rPr>
        <w:rFonts w:hint="default"/>
      </w:rPr>
    </w:lvl>
    <w:lvl w:ilvl="5" w:tplc="241C89CE">
      <w:numFmt w:val="bullet"/>
      <w:lvlText w:val="•"/>
      <w:lvlJc w:val="left"/>
      <w:pPr>
        <w:ind w:left="5072" w:hanging="360"/>
      </w:pPr>
      <w:rPr>
        <w:rFonts w:hint="default"/>
      </w:rPr>
    </w:lvl>
    <w:lvl w:ilvl="6" w:tplc="4F6686C0">
      <w:numFmt w:val="bullet"/>
      <w:lvlText w:val="•"/>
      <w:lvlJc w:val="left"/>
      <w:pPr>
        <w:ind w:left="5918" w:hanging="360"/>
      </w:pPr>
      <w:rPr>
        <w:rFonts w:hint="default"/>
      </w:rPr>
    </w:lvl>
    <w:lvl w:ilvl="7" w:tplc="E56CFBA0">
      <w:numFmt w:val="bullet"/>
      <w:lvlText w:val="•"/>
      <w:lvlJc w:val="left"/>
      <w:pPr>
        <w:ind w:left="6765" w:hanging="360"/>
      </w:pPr>
      <w:rPr>
        <w:rFonts w:hint="default"/>
      </w:rPr>
    </w:lvl>
    <w:lvl w:ilvl="8" w:tplc="EEACF76C">
      <w:numFmt w:val="bullet"/>
      <w:lvlText w:val="•"/>
      <w:lvlJc w:val="left"/>
      <w:pPr>
        <w:ind w:left="7611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2C6B"/>
    <w:rsid w:val="001B558A"/>
    <w:rsid w:val="004273F0"/>
    <w:rsid w:val="00C02C6B"/>
    <w:rsid w:val="00EF0DAD"/>
    <w:rsid w:val="00F8322A"/>
    <w:rsid w:val="00FF48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9A41D2"/>
  <w15:chartTrackingRefBased/>
  <w15:docId w15:val="{15DB1212-1551-4606-9FC8-F1E99ECC7F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C02C6B"/>
  </w:style>
  <w:style w:type="paragraph" w:styleId="Nadpis1">
    <w:name w:val="heading 1"/>
    <w:basedOn w:val="Normln"/>
    <w:next w:val="Normln"/>
    <w:link w:val="Nadpis1Char"/>
    <w:uiPriority w:val="9"/>
    <w:qFormat/>
    <w:rsid w:val="00C02C6B"/>
    <w:pPr>
      <w:keepNext/>
      <w:keepLines/>
      <w:spacing w:before="240" w:after="0" w:line="240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sk-SK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uiPriority w:val="1"/>
    <w:qFormat/>
    <w:rsid w:val="00C02C6B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sz w:val="20"/>
      <w:szCs w:val="20"/>
    </w:rPr>
  </w:style>
  <w:style w:type="character" w:customStyle="1" w:styleId="ZkladntextChar">
    <w:name w:val="Základní text Char"/>
    <w:basedOn w:val="Standardnpsmoodstavce"/>
    <w:link w:val="Zkladntext"/>
    <w:uiPriority w:val="1"/>
    <w:rsid w:val="00C02C6B"/>
    <w:rPr>
      <w:rFonts w:ascii="Calibri" w:hAnsi="Calibri" w:cs="Calibri"/>
      <w:sz w:val="20"/>
      <w:szCs w:val="20"/>
    </w:rPr>
  </w:style>
  <w:style w:type="paragraph" w:styleId="Odstavecseseznamem">
    <w:name w:val="List Paragraph"/>
    <w:basedOn w:val="Normln"/>
    <w:uiPriority w:val="1"/>
    <w:qFormat/>
    <w:rsid w:val="00C02C6B"/>
    <w:pPr>
      <w:ind w:left="720"/>
      <w:contextualSpacing/>
    </w:pPr>
  </w:style>
  <w:style w:type="character" w:customStyle="1" w:styleId="Nadpis1Char">
    <w:name w:val="Nadpis 1 Char"/>
    <w:basedOn w:val="Standardnpsmoodstavce"/>
    <w:link w:val="Nadpis1"/>
    <w:uiPriority w:val="9"/>
    <w:rsid w:val="00C02C6B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sk-SK"/>
    </w:rPr>
  </w:style>
  <w:style w:type="character" w:customStyle="1" w:styleId="CharStyle5">
    <w:name w:val="Char Style 5"/>
    <w:basedOn w:val="Standardnpsmoodstavce"/>
    <w:link w:val="Style4"/>
    <w:uiPriority w:val="99"/>
    <w:rsid w:val="00C02C6B"/>
    <w:rPr>
      <w:b/>
      <w:bCs/>
      <w:sz w:val="19"/>
      <w:szCs w:val="19"/>
      <w:shd w:val="clear" w:color="auto" w:fill="FFFFFF"/>
    </w:rPr>
  </w:style>
  <w:style w:type="paragraph" w:customStyle="1" w:styleId="Style4">
    <w:name w:val="Style 4"/>
    <w:basedOn w:val="Normln"/>
    <w:link w:val="CharStyle5"/>
    <w:uiPriority w:val="99"/>
    <w:rsid w:val="00C02C6B"/>
    <w:pPr>
      <w:widowControl w:val="0"/>
      <w:shd w:val="clear" w:color="auto" w:fill="FFFFFF"/>
      <w:spacing w:after="240" w:line="259" w:lineRule="exact"/>
      <w:jc w:val="right"/>
    </w:pPr>
    <w:rPr>
      <w:b/>
      <w:bCs/>
      <w:sz w:val="19"/>
      <w:szCs w:val="19"/>
    </w:rPr>
  </w:style>
  <w:style w:type="character" w:styleId="Hypertextovodkaz">
    <w:name w:val="Hyperlink"/>
    <w:basedOn w:val="Standardnpsmoodstavce"/>
    <w:uiPriority w:val="99"/>
    <w:unhideWhenUsed/>
    <w:rsid w:val="00EF0DAD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EF0DA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uvo.gov.sk/espd/filter?lang=sk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82</Words>
  <Characters>486</Characters>
  <Application>Microsoft Office Word</Application>
  <DocSecurity>0</DocSecurity>
  <Lines>4</Lines>
  <Paragraphs>1</Paragraphs>
  <ScaleCrop>false</ScaleCrop>
  <Company/>
  <LinksUpToDate>false</LinksUpToDate>
  <CharactersWithSpaces>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Linkešová Miroslava</dc:creator>
  <cp:keywords/>
  <dc:description/>
  <cp:lastModifiedBy>Linkešová Miroslava</cp:lastModifiedBy>
  <cp:revision>5</cp:revision>
  <dcterms:created xsi:type="dcterms:W3CDTF">2021-11-15T13:58:00Z</dcterms:created>
  <dcterms:modified xsi:type="dcterms:W3CDTF">2021-11-16T10:34:00Z</dcterms:modified>
</cp:coreProperties>
</file>