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1BA49" w14:textId="77777777" w:rsidR="00CF3ABB" w:rsidRPr="00235CAB" w:rsidRDefault="00CF3ABB" w:rsidP="00F402B0">
      <w:pPr>
        <w:rPr>
          <w:rFonts w:ascii="Times New Roman" w:hAnsi="Times New Roman"/>
          <w:sz w:val="22"/>
          <w:szCs w:val="22"/>
        </w:rPr>
      </w:pPr>
    </w:p>
    <w:p w14:paraId="53344FB2"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after="20"/>
        <w:jc w:val="center"/>
        <w:rPr>
          <w:rFonts w:ascii="Times New Roman" w:hAnsi="Times New Roman"/>
          <w:b/>
          <w:caps/>
          <w:sz w:val="22"/>
          <w:szCs w:val="22"/>
        </w:rPr>
      </w:pPr>
    </w:p>
    <w:p w14:paraId="18E23CF4" w14:textId="77777777" w:rsidR="00484067" w:rsidRPr="00235CAB" w:rsidRDefault="00484067" w:rsidP="00F402B0">
      <w:pPr>
        <w:pBdr>
          <w:top w:val="single" w:sz="4" w:space="1" w:color="auto"/>
          <w:left w:val="single" w:sz="4" w:space="0" w:color="auto"/>
          <w:bottom w:val="single" w:sz="4" w:space="7" w:color="auto"/>
          <w:right w:val="single" w:sz="4" w:space="0" w:color="auto"/>
        </w:pBdr>
        <w:jc w:val="center"/>
        <w:rPr>
          <w:rFonts w:ascii="Times New Roman" w:hAnsi="Times New Roman"/>
          <w:b/>
          <w:caps/>
          <w:sz w:val="22"/>
          <w:szCs w:val="22"/>
        </w:rPr>
      </w:pPr>
      <w:r w:rsidRPr="00235CAB">
        <w:rPr>
          <w:rFonts w:ascii="Times New Roman" w:hAnsi="Times New Roman"/>
          <w:b/>
          <w:caps/>
          <w:sz w:val="22"/>
          <w:szCs w:val="22"/>
        </w:rPr>
        <w:t xml:space="preserve">Zápisnica </w:t>
      </w:r>
    </w:p>
    <w:p w14:paraId="3A491596" w14:textId="77777777" w:rsidR="00484067" w:rsidRPr="00235CAB" w:rsidRDefault="00484067"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sidRPr="00235CAB">
        <w:rPr>
          <w:rFonts w:ascii="Times New Roman" w:hAnsi="Times New Roman"/>
          <w:b/>
          <w:sz w:val="22"/>
          <w:szCs w:val="22"/>
        </w:rPr>
        <w:t>z vyhodnotenia splnenia podmienok účasti podľa § 40</w:t>
      </w:r>
      <w:r w:rsidR="003E2E0A" w:rsidRPr="00235CAB">
        <w:rPr>
          <w:rFonts w:ascii="Times New Roman" w:hAnsi="Times New Roman"/>
          <w:b/>
          <w:sz w:val="22"/>
          <w:szCs w:val="22"/>
        </w:rPr>
        <w:t xml:space="preserve"> a vyhodnotenia ponúk podľa § 53 </w:t>
      </w:r>
      <w:r w:rsidRPr="00235CAB">
        <w:rPr>
          <w:rFonts w:ascii="Times New Roman" w:hAnsi="Times New Roman"/>
          <w:b/>
          <w:bCs/>
          <w:sz w:val="22"/>
          <w:szCs w:val="22"/>
        </w:rPr>
        <w:t xml:space="preserve">zákona </w:t>
      </w:r>
      <w:r w:rsidRPr="00235CAB">
        <w:rPr>
          <w:rFonts w:ascii="Times New Roman" w:hAnsi="Times New Roman"/>
          <w:b/>
          <w:bCs/>
          <w:sz w:val="22"/>
          <w:szCs w:val="22"/>
        </w:rPr>
        <w:br/>
        <w:t>č. 343/2015 Z. z. o verejnom obstarávaní a o zmene a doplnení niektorých zákonov v znení neskorších predpisov</w:t>
      </w:r>
      <w:r w:rsidR="003646D1" w:rsidRPr="00235CAB">
        <w:rPr>
          <w:rFonts w:ascii="Times New Roman" w:hAnsi="Times New Roman"/>
          <w:b/>
          <w:bCs/>
          <w:sz w:val="22"/>
          <w:szCs w:val="22"/>
        </w:rPr>
        <w:t xml:space="preserve"> (ďalej len „ZVO“)</w:t>
      </w:r>
    </w:p>
    <w:p w14:paraId="20CDF722" w14:textId="77777777" w:rsidR="00A92A39" w:rsidRPr="00235CAB" w:rsidRDefault="00A92A39"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p>
    <w:p w14:paraId="188E8C73" w14:textId="77777777" w:rsidR="00A92A39" w:rsidRPr="00235CAB" w:rsidRDefault="00A92A39" w:rsidP="001C3CE4">
      <w:pPr>
        <w:pBdr>
          <w:top w:val="single" w:sz="4" w:space="1" w:color="auto"/>
          <w:left w:val="single" w:sz="4" w:space="0" w:color="auto"/>
          <w:bottom w:val="single" w:sz="4" w:space="7" w:color="auto"/>
          <w:right w:val="single" w:sz="4" w:space="0" w:color="auto"/>
        </w:pBdr>
        <w:spacing w:before="20" w:after="120"/>
        <w:jc w:val="center"/>
        <w:rPr>
          <w:rFonts w:ascii="Times New Roman" w:hAnsi="Times New Roman"/>
          <w:b/>
          <w:bCs/>
          <w:sz w:val="22"/>
          <w:szCs w:val="22"/>
        </w:rPr>
      </w:pPr>
      <w:r>
        <w:rPr>
          <w:rFonts w:ascii="Times New Roman" w:hAnsi="Times New Roman"/>
          <w:sz w:val="22"/>
          <w:szCs w:val="22"/>
        </w:rPr>
        <w:t>uchádzač s poradovým číslom 4</w:t>
      </w:r>
    </w:p>
    <w:p w14:paraId="2FAEDAFD" w14:textId="77777777" w:rsidR="00AB4CBF" w:rsidRPr="001D30B1" w:rsidRDefault="00AB4CBF" w:rsidP="00F402B0">
      <w:pPr>
        <w:pBdr>
          <w:top w:val="single" w:sz="4" w:space="1" w:color="auto"/>
          <w:left w:val="single" w:sz="4" w:space="0" w:color="auto"/>
          <w:bottom w:val="single" w:sz="4" w:space="7" w:color="auto"/>
          <w:right w:val="single" w:sz="4" w:space="0" w:color="auto"/>
        </w:pBdr>
        <w:spacing w:before="20"/>
        <w:jc w:val="center"/>
        <w:rPr>
          <w:rFonts w:ascii="Times New Roman" w:hAnsi="Times New Roman"/>
          <w:b/>
          <w:bCs/>
          <w:sz w:val="22"/>
          <w:szCs w:val="22"/>
        </w:rPr>
      </w:pPr>
      <w:r w:rsidRPr="001D30B1">
        <w:rPr>
          <w:rFonts w:ascii="Times New Roman" w:hAnsi="Times New Roman"/>
          <w:b/>
          <w:bCs/>
          <w:sz w:val="22"/>
          <w:szCs w:val="22"/>
        </w:rPr>
        <w:t>SYTIQ a. s.</w:t>
      </w:r>
    </w:p>
    <w:p w14:paraId="6213F320" w14:textId="77777777" w:rsidR="00E92837" w:rsidRPr="00235CAB" w:rsidRDefault="00E92837" w:rsidP="00F402B0">
      <w:pPr>
        <w:jc w:val="center"/>
        <w:rPr>
          <w:rFonts w:ascii="Times New Roman" w:hAnsi="Times New Roman"/>
          <w:bCs/>
          <w:sz w:val="22"/>
          <w:szCs w:val="22"/>
        </w:rPr>
      </w:pPr>
    </w:p>
    <w:p w14:paraId="3262FCF3" w14:textId="77777777" w:rsidR="004E493F" w:rsidRPr="00235CAB" w:rsidRDefault="004E493F" w:rsidP="00F402B0">
      <w:pPr>
        <w:jc w:val="both"/>
        <w:rPr>
          <w:rFonts w:ascii="Times New Roman" w:hAnsi="Times New Roman"/>
          <w:bCs/>
          <w:sz w:val="22"/>
          <w:szCs w:val="22"/>
        </w:rPr>
      </w:pPr>
      <w:r w:rsidRPr="00235CAB">
        <w:rPr>
          <w:rFonts w:ascii="Times New Roman" w:hAnsi="Times New Roman"/>
          <w:bCs/>
          <w:sz w:val="22"/>
          <w:szCs w:val="22"/>
        </w:rPr>
        <w:t xml:space="preserve">predložených uchádzačmi prostredníctvom </w:t>
      </w:r>
      <w:r w:rsidR="00371780" w:rsidRPr="00235CAB">
        <w:rPr>
          <w:rFonts w:ascii="Times New Roman" w:hAnsi="Times New Roman"/>
          <w:bCs/>
          <w:sz w:val="22"/>
          <w:szCs w:val="22"/>
        </w:rPr>
        <w:t>elektronického nástroja eZakazky</w:t>
      </w:r>
      <w:r w:rsidR="00484067" w:rsidRPr="00235CAB">
        <w:rPr>
          <w:rFonts w:ascii="Times New Roman" w:hAnsi="Times New Roman"/>
          <w:bCs/>
          <w:sz w:val="22"/>
          <w:szCs w:val="22"/>
        </w:rPr>
        <w:t xml:space="preserve"> (ďalej len „</w:t>
      </w:r>
      <w:r w:rsidR="00371780" w:rsidRPr="00235CAB">
        <w:rPr>
          <w:rFonts w:ascii="Times New Roman" w:hAnsi="Times New Roman"/>
          <w:bCs/>
          <w:sz w:val="22"/>
          <w:szCs w:val="22"/>
        </w:rPr>
        <w:t>eZakazky</w:t>
      </w:r>
      <w:r w:rsidR="00484067" w:rsidRPr="00235CAB">
        <w:rPr>
          <w:rFonts w:ascii="Times New Roman" w:hAnsi="Times New Roman"/>
          <w:bCs/>
          <w:sz w:val="22"/>
          <w:szCs w:val="22"/>
        </w:rPr>
        <w:t xml:space="preserve">“) </w:t>
      </w:r>
      <w:r w:rsidRPr="00235CAB">
        <w:rPr>
          <w:rFonts w:ascii="Times New Roman" w:hAnsi="Times New Roman"/>
          <w:bCs/>
          <w:sz w:val="22"/>
          <w:szCs w:val="22"/>
        </w:rPr>
        <w:t xml:space="preserve">vo verejnom obstarávaní </w:t>
      </w:r>
      <w:r w:rsidR="005A6249">
        <w:rPr>
          <w:rFonts w:ascii="Times New Roman" w:hAnsi="Times New Roman"/>
          <w:bCs/>
          <w:sz w:val="22"/>
          <w:szCs w:val="22"/>
        </w:rPr>
        <w:t>na</w:t>
      </w:r>
      <w:r w:rsidRPr="00235CAB">
        <w:rPr>
          <w:rFonts w:ascii="Times New Roman" w:hAnsi="Times New Roman"/>
          <w:bCs/>
          <w:sz w:val="22"/>
          <w:szCs w:val="22"/>
        </w:rPr>
        <w:t>dlimitnej zákazky</w:t>
      </w:r>
      <w:r w:rsidR="00252477" w:rsidRPr="00235CAB">
        <w:rPr>
          <w:rFonts w:ascii="Times New Roman" w:hAnsi="Times New Roman"/>
          <w:bCs/>
          <w:sz w:val="22"/>
          <w:szCs w:val="22"/>
        </w:rPr>
        <w:t xml:space="preserve"> </w:t>
      </w:r>
      <w:r w:rsidR="00A20BC2">
        <w:rPr>
          <w:rFonts w:ascii="Times New Roman" w:hAnsi="Times New Roman"/>
          <w:bCs/>
          <w:sz w:val="22"/>
          <w:szCs w:val="22"/>
        </w:rPr>
        <w:t xml:space="preserve">zadávanej </w:t>
      </w:r>
      <w:r w:rsidR="00A20BC2" w:rsidRPr="00A20BC2">
        <w:rPr>
          <w:rFonts w:ascii="Times New Roman" w:hAnsi="Times New Roman"/>
          <w:bCs/>
          <w:sz w:val="22"/>
          <w:szCs w:val="22"/>
        </w:rPr>
        <w:t xml:space="preserve">postupom verejnej súťaže podľa § 66 </w:t>
      </w:r>
      <w:r w:rsidR="00A20BC2">
        <w:rPr>
          <w:rFonts w:ascii="Times New Roman" w:hAnsi="Times New Roman"/>
          <w:bCs/>
          <w:sz w:val="22"/>
          <w:szCs w:val="22"/>
        </w:rPr>
        <w:t>ZVO</w:t>
      </w:r>
      <w:r w:rsidR="00A20BC2" w:rsidRPr="00A20BC2">
        <w:rPr>
          <w:rFonts w:ascii="Times New Roman" w:hAnsi="Times New Roman"/>
          <w:bCs/>
          <w:sz w:val="22"/>
          <w:szCs w:val="22"/>
        </w:rPr>
        <w:t xml:space="preserve"> s uplatnením elektronickej aukcie</w:t>
      </w:r>
      <w:r w:rsidR="00A20BC2">
        <w:rPr>
          <w:rFonts w:ascii="Times New Roman" w:hAnsi="Times New Roman"/>
          <w:bCs/>
          <w:sz w:val="22"/>
          <w:szCs w:val="22"/>
        </w:rPr>
        <w:t xml:space="preserve"> s názvom</w:t>
      </w:r>
    </w:p>
    <w:p w14:paraId="1A8EC674" w14:textId="77777777" w:rsidR="004E493F" w:rsidRPr="00235CAB" w:rsidRDefault="004E493F" w:rsidP="00F402B0">
      <w:pPr>
        <w:jc w:val="center"/>
        <w:rPr>
          <w:rFonts w:ascii="Times New Roman" w:hAnsi="Times New Roman"/>
          <w:bCs/>
          <w:sz w:val="22"/>
          <w:szCs w:val="22"/>
        </w:rPr>
      </w:pPr>
    </w:p>
    <w:p w14:paraId="72601140" w14:textId="77777777" w:rsidR="0018665D" w:rsidRPr="0004373D" w:rsidRDefault="004E493F" w:rsidP="00F402B0">
      <w:pPr>
        <w:pStyle w:val="Nzov"/>
        <w:tabs>
          <w:tab w:val="left" w:pos="3480"/>
        </w:tabs>
        <w:spacing w:after="20"/>
        <w:ind w:left="1843" w:hanging="1843"/>
        <w:jc w:val="center"/>
        <w:rPr>
          <w:rFonts w:ascii="Times New Roman" w:hAnsi="Times New Roman"/>
          <w:bCs/>
          <w:sz w:val="22"/>
          <w:szCs w:val="22"/>
        </w:rPr>
      </w:pPr>
      <w:r w:rsidRPr="0004373D">
        <w:rPr>
          <w:rFonts w:ascii="Times New Roman" w:hAnsi="Times New Roman"/>
          <w:bCs/>
          <w:sz w:val="22"/>
          <w:szCs w:val="22"/>
        </w:rPr>
        <w:t>„</w:t>
      </w:r>
      <w:r w:rsidR="0004373D" w:rsidRPr="0004373D">
        <w:rPr>
          <w:rFonts w:ascii="Times New Roman" w:hAnsi="Times New Roman"/>
          <w:bCs/>
          <w:sz w:val="22"/>
          <w:szCs w:val="22"/>
        </w:rPr>
        <w:t>Rekonštrukcia internátu – stavebné práce</w:t>
      </w:r>
      <w:r w:rsidR="005C78CA" w:rsidRPr="0004373D">
        <w:rPr>
          <w:rFonts w:ascii="Times New Roman" w:hAnsi="Times New Roman"/>
          <w:bCs/>
          <w:sz w:val="22"/>
          <w:szCs w:val="22"/>
        </w:rPr>
        <w:t>“</w:t>
      </w:r>
    </w:p>
    <w:p w14:paraId="6A82BE88" w14:textId="77777777" w:rsidR="00484067" w:rsidRPr="00235CAB" w:rsidRDefault="00484067" w:rsidP="00F402B0">
      <w:pPr>
        <w:pStyle w:val="Nzov"/>
        <w:tabs>
          <w:tab w:val="left" w:pos="3480"/>
        </w:tabs>
        <w:spacing w:after="20"/>
        <w:rPr>
          <w:rFonts w:ascii="Times New Roman" w:hAnsi="Times New Roman"/>
          <w:b w:val="0"/>
          <w:sz w:val="22"/>
          <w:szCs w:val="22"/>
        </w:rPr>
      </w:pPr>
    </w:p>
    <w:p w14:paraId="34D45208" w14:textId="77777777" w:rsidR="00484067" w:rsidRPr="00235CAB" w:rsidRDefault="00484067" w:rsidP="0010613E">
      <w:pPr>
        <w:pStyle w:val="Nzov"/>
        <w:tabs>
          <w:tab w:val="left" w:pos="3480"/>
        </w:tabs>
        <w:spacing w:after="20"/>
        <w:jc w:val="both"/>
        <w:rPr>
          <w:rFonts w:ascii="Times New Roman" w:hAnsi="Times New Roman"/>
          <w:b w:val="0"/>
          <w:bCs/>
          <w:sz w:val="22"/>
          <w:szCs w:val="22"/>
        </w:rPr>
      </w:pPr>
      <w:r w:rsidRPr="00235CAB">
        <w:rPr>
          <w:rFonts w:ascii="Times New Roman" w:hAnsi="Times New Roman"/>
          <w:b w:val="0"/>
          <w:bCs/>
          <w:sz w:val="22"/>
          <w:szCs w:val="22"/>
        </w:rPr>
        <w:t xml:space="preserve">vyhlásenej uverejnením </w:t>
      </w:r>
      <w:r w:rsidR="0004373D">
        <w:rPr>
          <w:rFonts w:ascii="Times New Roman" w:hAnsi="Times New Roman"/>
          <w:b w:val="0"/>
          <w:bCs/>
          <w:sz w:val="22"/>
          <w:szCs w:val="22"/>
        </w:rPr>
        <w:t>Oznámenia o vyhlásení verejného obstarávania</w:t>
      </w:r>
      <w:r w:rsidR="00252477" w:rsidRPr="00235CAB">
        <w:rPr>
          <w:rFonts w:ascii="Times New Roman" w:hAnsi="Times New Roman"/>
          <w:b w:val="0"/>
          <w:bCs/>
          <w:sz w:val="22"/>
          <w:szCs w:val="22"/>
        </w:rPr>
        <w:t xml:space="preserve"> </w:t>
      </w:r>
      <w:r w:rsidRPr="00235CAB">
        <w:rPr>
          <w:rFonts w:ascii="Times New Roman" w:hAnsi="Times New Roman"/>
          <w:b w:val="0"/>
          <w:bCs/>
          <w:sz w:val="22"/>
          <w:szCs w:val="22"/>
        </w:rPr>
        <w:t xml:space="preserve">vo Vestníku verejného obstarávania </w:t>
      </w:r>
      <w:r w:rsidR="001800B9" w:rsidRPr="00235CAB">
        <w:rPr>
          <w:rFonts w:ascii="Times New Roman" w:hAnsi="Times New Roman"/>
          <w:b w:val="0"/>
          <w:bCs/>
          <w:sz w:val="22"/>
          <w:szCs w:val="22"/>
        </w:rPr>
        <w:t xml:space="preserve">č. </w:t>
      </w:r>
      <w:r w:rsidR="00B85491" w:rsidRPr="00235CAB">
        <w:rPr>
          <w:rFonts w:ascii="Times New Roman" w:hAnsi="Times New Roman"/>
          <w:sz w:val="22"/>
          <w:szCs w:val="22"/>
        </w:rPr>
        <w:t>1</w:t>
      </w:r>
      <w:r w:rsidR="00A46665">
        <w:rPr>
          <w:rFonts w:ascii="Times New Roman" w:hAnsi="Times New Roman"/>
          <w:sz w:val="22"/>
          <w:szCs w:val="22"/>
        </w:rPr>
        <w:t>12</w:t>
      </w:r>
      <w:r w:rsidR="00B85491" w:rsidRPr="00235CAB">
        <w:rPr>
          <w:rFonts w:ascii="Times New Roman" w:hAnsi="Times New Roman"/>
          <w:sz w:val="22"/>
          <w:szCs w:val="22"/>
        </w:rPr>
        <w:t>/2026</w:t>
      </w:r>
      <w:r w:rsidR="00B85491" w:rsidRPr="00235CAB">
        <w:rPr>
          <w:rFonts w:ascii="Times New Roman" w:hAnsi="Times New Roman"/>
          <w:b w:val="0"/>
          <w:bCs/>
          <w:sz w:val="22"/>
          <w:szCs w:val="22"/>
        </w:rPr>
        <w:t xml:space="preserve"> pod číslom </w:t>
      </w:r>
      <w:r w:rsidR="00A46665">
        <w:rPr>
          <w:rFonts w:ascii="Times New Roman" w:hAnsi="Times New Roman"/>
          <w:sz w:val="22"/>
          <w:szCs w:val="22"/>
        </w:rPr>
        <w:t>7900</w:t>
      </w:r>
      <w:r w:rsidR="00B85491" w:rsidRPr="00235CAB">
        <w:rPr>
          <w:rFonts w:ascii="Times New Roman" w:hAnsi="Times New Roman"/>
          <w:sz w:val="22"/>
          <w:szCs w:val="22"/>
        </w:rPr>
        <w:t xml:space="preserve"> - </w:t>
      </w:r>
      <w:r w:rsidR="00A46665">
        <w:rPr>
          <w:rFonts w:ascii="Times New Roman" w:hAnsi="Times New Roman"/>
          <w:sz w:val="22"/>
          <w:szCs w:val="22"/>
        </w:rPr>
        <w:t>MSP</w:t>
      </w:r>
      <w:r w:rsidR="00B85491" w:rsidRPr="00235CAB">
        <w:rPr>
          <w:rFonts w:ascii="Times New Roman" w:hAnsi="Times New Roman"/>
          <w:b w:val="0"/>
          <w:bCs/>
          <w:sz w:val="22"/>
          <w:szCs w:val="22"/>
        </w:rPr>
        <w:t xml:space="preserve"> dňa </w:t>
      </w:r>
      <w:r w:rsidR="00A46665">
        <w:rPr>
          <w:rFonts w:ascii="Times New Roman" w:hAnsi="Times New Roman"/>
          <w:sz w:val="22"/>
          <w:szCs w:val="22"/>
        </w:rPr>
        <w:t>08</w:t>
      </w:r>
      <w:r w:rsidR="00B85491" w:rsidRPr="00235CAB">
        <w:rPr>
          <w:rFonts w:ascii="Times New Roman" w:hAnsi="Times New Roman"/>
          <w:sz w:val="22"/>
          <w:szCs w:val="22"/>
        </w:rPr>
        <w:t>.06.2026</w:t>
      </w:r>
      <w:r w:rsidRPr="00235CAB">
        <w:rPr>
          <w:rFonts w:ascii="Times New Roman" w:hAnsi="Times New Roman"/>
          <w:b w:val="0"/>
          <w:bCs/>
          <w:sz w:val="22"/>
          <w:szCs w:val="22"/>
        </w:rPr>
        <w:t xml:space="preserve"> (ďalej len ,,</w:t>
      </w:r>
      <w:r w:rsidR="00252477" w:rsidRPr="00235CAB">
        <w:rPr>
          <w:rFonts w:ascii="Times New Roman" w:hAnsi="Times New Roman"/>
          <w:b w:val="0"/>
          <w:bCs/>
          <w:sz w:val="22"/>
          <w:szCs w:val="22"/>
        </w:rPr>
        <w:t>Výzva</w:t>
      </w:r>
      <w:r w:rsidRPr="00235CAB">
        <w:rPr>
          <w:rFonts w:ascii="Times New Roman" w:hAnsi="Times New Roman"/>
          <w:b w:val="0"/>
          <w:bCs/>
          <w:sz w:val="22"/>
          <w:szCs w:val="22"/>
        </w:rPr>
        <w:t>“)</w:t>
      </w:r>
      <w:r w:rsidR="00802805">
        <w:rPr>
          <w:rFonts w:ascii="Times New Roman" w:hAnsi="Times New Roman"/>
          <w:b w:val="0"/>
          <w:bCs/>
          <w:sz w:val="22"/>
          <w:szCs w:val="22"/>
        </w:rPr>
        <w:t xml:space="preserve"> a v Úradnom vestníku EÚ</w:t>
      </w:r>
      <w:r w:rsidR="0010613E">
        <w:rPr>
          <w:rFonts w:ascii="Times New Roman" w:hAnsi="Times New Roman"/>
          <w:b w:val="0"/>
          <w:bCs/>
          <w:sz w:val="22"/>
          <w:szCs w:val="22"/>
        </w:rPr>
        <w:t xml:space="preserve"> číslo </w:t>
      </w:r>
      <w:r w:rsidR="0010613E" w:rsidRPr="0010613E">
        <w:rPr>
          <w:rFonts w:ascii="Times New Roman" w:hAnsi="Times New Roman"/>
          <w:sz w:val="22"/>
          <w:szCs w:val="22"/>
        </w:rPr>
        <w:t>OJ S 107/2026</w:t>
      </w:r>
      <w:r w:rsidR="00802805">
        <w:rPr>
          <w:rFonts w:ascii="Times New Roman" w:hAnsi="Times New Roman"/>
          <w:b w:val="0"/>
          <w:bCs/>
          <w:sz w:val="22"/>
          <w:szCs w:val="22"/>
        </w:rPr>
        <w:t xml:space="preserve"> pod </w:t>
      </w:r>
      <w:r w:rsidR="0010613E">
        <w:rPr>
          <w:rFonts w:ascii="Times New Roman" w:hAnsi="Times New Roman"/>
          <w:b w:val="0"/>
          <w:bCs/>
          <w:sz w:val="22"/>
          <w:szCs w:val="22"/>
        </w:rPr>
        <w:t>značkou</w:t>
      </w:r>
      <w:r w:rsidR="00802805">
        <w:rPr>
          <w:rFonts w:ascii="Times New Roman" w:hAnsi="Times New Roman"/>
          <w:b w:val="0"/>
          <w:bCs/>
          <w:sz w:val="22"/>
          <w:szCs w:val="22"/>
        </w:rPr>
        <w:t xml:space="preserve"> </w:t>
      </w:r>
      <w:r w:rsidR="00802805" w:rsidRPr="00DF6CAC">
        <w:rPr>
          <w:rFonts w:ascii="Times New Roman" w:hAnsi="Times New Roman"/>
          <w:sz w:val="22"/>
          <w:szCs w:val="22"/>
        </w:rPr>
        <w:t>386610-2026</w:t>
      </w:r>
      <w:r w:rsidR="00DF6CAC">
        <w:rPr>
          <w:rFonts w:ascii="Times New Roman" w:hAnsi="Times New Roman"/>
          <w:sz w:val="22"/>
          <w:szCs w:val="22"/>
        </w:rPr>
        <w:t xml:space="preserve"> </w:t>
      </w:r>
      <w:r w:rsidR="00DF6CAC" w:rsidRPr="00DF6CAC">
        <w:rPr>
          <w:rFonts w:ascii="Times New Roman" w:hAnsi="Times New Roman"/>
          <w:b w:val="0"/>
          <w:bCs/>
          <w:sz w:val="22"/>
          <w:szCs w:val="22"/>
        </w:rPr>
        <w:t>dňa</w:t>
      </w:r>
      <w:r w:rsidR="0010613E">
        <w:rPr>
          <w:rFonts w:ascii="Times New Roman" w:hAnsi="Times New Roman"/>
          <w:b w:val="0"/>
          <w:bCs/>
          <w:sz w:val="22"/>
          <w:szCs w:val="22"/>
        </w:rPr>
        <w:t xml:space="preserve"> </w:t>
      </w:r>
      <w:r w:rsidR="005A1492" w:rsidRPr="005A1492">
        <w:rPr>
          <w:rFonts w:ascii="Times New Roman" w:hAnsi="Times New Roman"/>
          <w:sz w:val="22"/>
          <w:szCs w:val="22"/>
        </w:rPr>
        <w:t>05.06.2026</w:t>
      </w:r>
      <w:r w:rsidRPr="00235CAB">
        <w:rPr>
          <w:rFonts w:ascii="Times New Roman" w:hAnsi="Times New Roman"/>
          <w:b w:val="0"/>
          <w:bCs/>
          <w:sz w:val="22"/>
          <w:szCs w:val="22"/>
        </w:rPr>
        <w:t>.</w:t>
      </w:r>
    </w:p>
    <w:p w14:paraId="505BC297" w14:textId="77777777" w:rsidR="002A023E" w:rsidRPr="00235CAB" w:rsidRDefault="002A023E" w:rsidP="00F402B0">
      <w:pPr>
        <w:jc w:val="both"/>
        <w:rPr>
          <w:rFonts w:ascii="Times New Roman" w:hAnsi="Times New Roman"/>
          <w:sz w:val="22"/>
          <w:szCs w:val="22"/>
        </w:rPr>
      </w:pPr>
    </w:p>
    <w:p w14:paraId="6B44F1D8" w14:textId="77777777" w:rsidR="009323D8" w:rsidRPr="00235CAB" w:rsidRDefault="009323D8" w:rsidP="00F402B0">
      <w:pPr>
        <w:spacing w:after="120"/>
        <w:jc w:val="both"/>
        <w:rPr>
          <w:rFonts w:ascii="Times New Roman" w:hAnsi="Times New Roman"/>
          <w:bCs/>
          <w:sz w:val="22"/>
          <w:szCs w:val="22"/>
        </w:rPr>
      </w:pPr>
      <w:r w:rsidRPr="00235CAB">
        <w:rPr>
          <w:rFonts w:ascii="Times New Roman" w:hAnsi="Times New Roman"/>
          <w:b/>
          <w:bCs/>
          <w:sz w:val="22"/>
          <w:szCs w:val="22"/>
        </w:rPr>
        <w:t>Lehota na predkladanie ponúk:</w:t>
      </w:r>
      <w:r w:rsidR="00300589" w:rsidRPr="00235CAB">
        <w:rPr>
          <w:rFonts w:ascii="Times New Roman" w:hAnsi="Times New Roman"/>
          <w:b/>
          <w:bCs/>
          <w:sz w:val="22"/>
          <w:szCs w:val="22"/>
        </w:rPr>
        <w:t xml:space="preserve"> </w:t>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1800B9" w:rsidRPr="00235CAB">
        <w:rPr>
          <w:rFonts w:ascii="Times New Roman" w:hAnsi="Times New Roman"/>
          <w:b/>
          <w:bCs/>
          <w:sz w:val="22"/>
          <w:szCs w:val="22"/>
        </w:rPr>
        <w:tab/>
      </w:r>
      <w:r w:rsidR="005A1492">
        <w:rPr>
          <w:rFonts w:ascii="Times New Roman" w:hAnsi="Times New Roman"/>
          <w:bCs/>
          <w:sz w:val="22"/>
          <w:szCs w:val="22"/>
        </w:rPr>
        <w:t>31</w:t>
      </w:r>
      <w:r w:rsidR="00252477" w:rsidRPr="00235CAB">
        <w:rPr>
          <w:rFonts w:ascii="Times New Roman" w:hAnsi="Times New Roman"/>
          <w:bCs/>
          <w:sz w:val="22"/>
          <w:szCs w:val="22"/>
        </w:rPr>
        <w:t>.</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252477" w:rsidRPr="00235CAB">
        <w:rPr>
          <w:rFonts w:ascii="Times New Roman" w:hAnsi="Times New Roman"/>
          <w:bCs/>
          <w:sz w:val="22"/>
          <w:szCs w:val="22"/>
        </w:rPr>
        <w:t>.202</w:t>
      </w:r>
      <w:r w:rsidR="001A2F96" w:rsidRPr="00235CAB">
        <w:rPr>
          <w:rFonts w:ascii="Times New Roman" w:hAnsi="Times New Roman"/>
          <w:bCs/>
          <w:sz w:val="22"/>
          <w:szCs w:val="22"/>
        </w:rPr>
        <w:t>6</w:t>
      </w:r>
      <w:r w:rsidR="00252477" w:rsidRPr="00235CAB">
        <w:rPr>
          <w:rFonts w:ascii="Times New Roman" w:hAnsi="Times New Roman"/>
          <w:bCs/>
          <w:sz w:val="22"/>
          <w:szCs w:val="22"/>
        </w:rPr>
        <w:t xml:space="preserve"> do </w:t>
      </w:r>
      <w:r w:rsidR="00870118" w:rsidRPr="00235CAB">
        <w:rPr>
          <w:rFonts w:ascii="Times New Roman" w:hAnsi="Times New Roman"/>
          <w:bCs/>
          <w:sz w:val="22"/>
          <w:szCs w:val="22"/>
        </w:rPr>
        <w:t>10</w:t>
      </w:r>
      <w:r w:rsidRPr="00235CAB">
        <w:rPr>
          <w:rFonts w:ascii="Times New Roman" w:hAnsi="Times New Roman"/>
          <w:bCs/>
          <w:sz w:val="22"/>
          <w:szCs w:val="22"/>
        </w:rPr>
        <w:t>:00 hod.</w:t>
      </w:r>
    </w:p>
    <w:p w14:paraId="4EFEE740" w14:textId="77777777" w:rsidR="00840A77" w:rsidRPr="00235CAB" w:rsidRDefault="00840A77" w:rsidP="00F402B0">
      <w:pPr>
        <w:spacing w:after="120"/>
        <w:jc w:val="both"/>
        <w:rPr>
          <w:rFonts w:ascii="Times New Roman" w:hAnsi="Times New Roman"/>
          <w:bCs/>
          <w:sz w:val="22"/>
          <w:szCs w:val="22"/>
        </w:rPr>
      </w:pPr>
      <w:r w:rsidRPr="00235CAB">
        <w:rPr>
          <w:rFonts w:ascii="Times New Roman" w:hAnsi="Times New Roman"/>
          <w:b/>
          <w:bCs/>
          <w:sz w:val="22"/>
          <w:szCs w:val="22"/>
        </w:rPr>
        <w:t>Otváranie ponúk:</w:t>
      </w:r>
      <w:r w:rsidR="00252477" w:rsidRPr="00235CAB">
        <w:rPr>
          <w:rFonts w:ascii="Times New Roman" w:hAnsi="Times New Roman"/>
          <w:bCs/>
          <w:sz w:val="22"/>
          <w:szCs w:val="22"/>
        </w:rPr>
        <w:t xml:space="preserve"> </w:t>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1800B9" w:rsidRPr="00235CAB">
        <w:rPr>
          <w:rFonts w:ascii="Times New Roman" w:hAnsi="Times New Roman"/>
          <w:bCs/>
          <w:sz w:val="22"/>
          <w:szCs w:val="22"/>
        </w:rPr>
        <w:tab/>
      </w:r>
      <w:r w:rsidR="005A1492">
        <w:rPr>
          <w:rFonts w:ascii="Times New Roman" w:hAnsi="Times New Roman"/>
          <w:bCs/>
          <w:sz w:val="22"/>
          <w:szCs w:val="22"/>
        </w:rPr>
        <w:t>31</w:t>
      </w:r>
      <w:r w:rsidR="001A2F96" w:rsidRPr="00235CAB">
        <w:rPr>
          <w:rFonts w:ascii="Times New Roman" w:hAnsi="Times New Roman"/>
          <w:bCs/>
          <w:sz w:val="22"/>
          <w:szCs w:val="22"/>
        </w:rPr>
        <w:t>.0</w:t>
      </w:r>
      <w:r w:rsidR="00626BF9" w:rsidRPr="00235CAB">
        <w:rPr>
          <w:rFonts w:ascii="Times New Roman" w:hAnsi="Times New Roman"/>
          <w:bCs/>
          <w:sz w:val="22"/>
          <w:szCs w:val="22"/>
        </w:rPr>
        <w:t>7</w:t>
      </w:r>
      <w:r w:rsidR="001A2F96" w:rsidRPr="00235CAB">
        <w:rPr>
          <w:rFonts w:ascii="Times New Roman" w:hAnsi="Times New Roman"/>
          <w:bCs/>
          <w:sz w:val="22"/>
          <w:szCs w:val="22"/>
        </w:rPr>
        <w:t>.2026</w:t>
      </w:r>
      <w:r w:rsidR="00E15474" w:rsidRPr="00235CAB">
        <w:rPr>
          <w:rFonts w:ascii="Times New Roman" w:hAnsi="Times New Roman"/>
          <w:bCs/>
          <w:sz w:val="22"/>
          <w:szCs w:val="22"/>
        </w:rPr>
        <w:t xml:space="preserve"> o</w:t>
      </w:r>
      <w:r w:rsidR="00252477" w:rsidRPr="00235CAB">
        <w:rPr>
          <w:rFonts w:ascii="Times New Roman" w:hAnsi="Times New Roman"/>
          <w:bCs/>
          <w:sz w:val="22"/>
          <w:szCs w:val="22"/>
        </w:rPr>
        <w:t xml:space="preserve"> </w:t>
      </w:r>
      <w:r w:rsidR="00870118" w:rsidRPr="00235CAB">
        <w:rPr>
          <w:rFonts w:ascii="Times New Roman" w:hAnsi="Times New Roman"/>
          <w:bCs/>
          <w:sz w:val="22"/>
          <w:szCs w:val="22"/>
        </w:rPr>
        <w:t>10</w:t>
      </w:r>
      <w:r w:rsidR="00252477" w:rsidRPr="00235CAB">
        <w:rPr>
          <w:rFonts w:ascii="Times New Roman" w:hAnsi="Times New Roman"/>
          <w:bCs/>
          <w:sz w:val="22"/>
          <w:szCs w:val="22"/>
        </w:rPr>
        <w:t>:</w:t>
      </w:r>
      <w:r w:rsidR="00870118" w:rsidRPr="00235CAB">
        <w:rPr>
          <w:rFonts w:ascii="Times New Roman" w:hAnsi="Times New Roman"/>
          <w:bCs/>
          <w:sz w:val="22"/>
          <w:szCs w:val="22"/>
        </w:rPr>
        <w:t>15</w:t>
      </w:r>
      <w:r w:rsidRPr="00235CAB">
        <w:rPr>
          <w:rFonts w:ascii="Times New Roman" w:hAnsi="Times New Roman"/>
          <w:bCs/>
          <w:sz w:val="22"/>
          <w:szCs w:val="22"/>
        </w:rPr>
        <w:t xml:space="preserve"> hod.</w:t>
      </w:r>
    </w:p>
    <w:p w14:paraId="23FA5ECA" w14:textId="77777777" w:rsidR="001C3F78" w:rsidRPr="00235CAB" w:rsidRDefault="001C3F78" w:rsidP="000E0397">
      <w:pPr>
        <w:spacing w:after="120"/>
        <w:rPr>
          <w:rFonts w:ascii="Times New Roman" w:hAnsi="Times New Roman"/>
          <w:bCs/>
          <w:sz w:val="22"/>
          <w:szCs w:val="22"/>
        </w:rPr>
      </w:pPr>
      <w:r w:rsidRPr="00235CAB">
        <w:rPr>
          <w:rFonts w:ascii="Times New Roman" w:hAnsi="Times New Roman"/>
          <w:b/>
          <w:bCs/>
          <w:sz w:val="22"/>
          <w:szCs w:val="22"/>
        </w:rPr>
        <w:t>Predpokladaná hodnota zákazky:</w:t>
      </w:r>
      <w:r w:rsidR="000E0397" w:rsidRPr="00235CAB">
        <w:rPr>
          <w:rFonts w:ascii="Times New Roman" w:hAnsi="Times New Roman"/>
          <w:b/>
          <w:sz w:val="22"/>
          <w:szCs w:val="22"/>
        </w:rPr>
        <w:t xml:space="preserve"> </w:t>
      </w:r>
      <w:r w:rsidR="001800B9" w:rsidRPr="00235CAB">
        <w:rPr>
          <w:rFonts w:ascii="Times New Roman" w:hAnsi="Times New Roman"/>
          <w:b/>
          <w:sz w:val="22"/>
          <w:szCs w:val="22"/>
        </w:rPr>
        <w:tab/>
      </w:r>
      <w:r w:rsidR="001800B9" w:rsidRPr="00235CAB">
        <w:rPr>
          <w:rFonts w:ascii="Times New Roman" w:hAnsi="Times New Roman"/>
          <w:b/>
          <w:sz w:val="22"/>
          <w:szCs w:val="22"/>
        </w:rPr>
        <w:tab/>
      </w:r>
      <w:r w:rsidR="001800B9" w:rsidRPr="00235CAB">
        <w:rPr>
          <w:rFonts w:ascii="Times New Roman" w:hAnsi="Times New Roman"/>
          <w:b/>
          <w:sz w:val="22"/>
          <w:szCs w:val="22"/>
        </w:rPr>
        <w:tab/>
      </w:r>
      <w:r w:rsidR="007A3304" w:rsidRPr="007A3304">
        <w:rPr>
          <w:rFonts w:ascii="Times New Roman" w:hAnsi="Times New Roman"/>
          <w:bCs/>
          <w:sz w:val="22"/>
          <w:szCs w:val="22"/>
        </w:rPr>
        <w:t xml:space="preserve">5 795 323.90 </w:t>
      </w:r>
      <w:r w:rsidR="00870118" w:rsidRPr="007A3304">
        <w:rPr>
          <w:rFonts w:ascii="Times New Roman" w:hAnsi="Times New Roman"/>
          <w:bCs/>
          <w:sz w:val="22"/>
          <w:szCs w:val="22"/>
        </w:rPr>
        <w:t>Eur bez DPH</w:t>
      </w:r>
    </w:p>
    <w:p w14:paraId="57132B5F" w14:textId="77777777" w:rsidR="007D0963" w:rsidRPr="00AD1C5A" w:rsidRDefault="001C3F78" w:rsidP="00AD1C5A">
      <w:pPr>
        <w:rPr>
          <w:rFonts w:ascii="Times New Roman" w:hAnsi="Times New Roman"/>
          <w:sz w:val="22"/>
          <w:szCs w:val="22"/>
        </w:rPr>
      </w:pPr>
      <w:r w:rsidRPr="00235CAB">
        <w:rPr>
          <w:rFonts w:ascii="Times New Roman" w:hAnsi="Times New Roman"/>
          <w:b/>
          <w:bCs/>
          <w:sz w:val="22"/>
          <w:szCs w:val="22"/>
        </w:rPr>
        <w:t>Členovia komisie s právom vyhodnocovať ponuky:</w:t>
      </w:r>
      <w:r w:rsidR="000E0397" w:rsidRPr="00235CAB">
        <w:rPr>
          <w:rFonts w:ascii="Times New Roman" w:hAnsi="Times New Roman"/>
          <w:b/>
          <w:bCs/>
          <w:sz w:val="22"/>
          <w:szCs w:val="22"/>
        </w:rPr>
        <w:tab/>
      </w:r>
      <w:r w:rsidR="00A35842" w:rsidRPr="00AD1C5A">
        <w:rPr>
          <w:rFonts w:ascii="Times New Roman" w:hAnsi="Times New Roman"/>
          <w:sz w:val="22"/>
          <w:szCs w:val="22"/>
        </w:rPr>
        <w:t>Ing. Michal Dzugas</w:t>
      </w:r>
    </w:p>
    <w:p w14:paraId="1573BA00" w14:textId="77777777" w:rsidR="00C47688" w:rsidRPr="00AD1C5A" w:rsidRDefault="00D67292" w:rsidP="00AD1C5A">
      <w:pPr>
        <w:ind w:left="4254" w:firstLine="709"/>
        <w:rPr>
          <w:rFonts w:ascii="Times New Roman" w:hAnsi="Times New Roman"/>
          <w:sz w:val="22"/>
          <w:szCs w:val="22"/>
        </w:rPr>
      </w:pPr>
      <w:r w:rsidRPr="00AD1C5A">
        <w:rPr>
          <w:rFonts w:ascii="Times New Roman" w:hAnsi="Times New Roman"/>
          <w:sz w:val="22"/>
          <w:szCs w:val="22"/>
        </w:rPr>
        <w:t>Ing. Boris Kordoš</w:t>
      </w:r>
      <w:r w:rsidR="00C47688" w:rsidRPr="00AD1C5A">
        <w:rPr>
          <w:rFonts w:ascii="Times New Roman" w:hAnsi="Times New Roman"/>
          <w:sz w:val="22"/>
          <w:szCs w:val="22"/>
        </w:rPr>
        <w:tab/>
      </w:r>
      <w:r w:rsidR="00C47688" w:rsidRPr="00AD1C5A">
        <w:rPr>
          <w:rFonts w:ascii="Times New Roman" w:hAnsi="Times New Roman"/>
          <w:sz w:val="22"/>
          <w:szCs w:val="22"/>
        </w:rPr>
        <w:tab/>
      </w:r>
      <w:r w:rsidR="00C47688" w:rsidRPr="00AD1C5A">
        <w:rPr>
          <w:rFonts w:ascii="Times New Roman" w:hAnsi="Times New Roman"/>
          <w:sz w:val="22"/>
          <w:szCs w:val="22"/>
        </w:rPr>
        <w:tab/>
      </w:r>
    </w:p>
    <w:p w14:paraId="13B3475A" w14:textId="77777777" w:rsidR="00734F3A" w:rsidRPr="00AD1C5A" w:rsidRDefault="00215C4A" w:rsidP="00AD1C5A">
      <w:pPr>
        <w:ind w:left="4253" w:firstLine="709"/>
        <w:rPr>
          <w:rFonts w:ascii="Times New Roman" w:hAnsi="Times New Roman"/>
          <w:sz w:val="22"/>
          <w:szCs w:val="22"/>
        </w:rPr>
      </w:pPr>
      <w:r w:rsidRPr="00AD1C5A">
        <w:rPr>
          <w:rFonts w:ascii="Times New Roman" w:hAnsi="Times New Roman"/>
          <w:sz w:val="22"/>
          <w:szCs w:val="22"/>
        </w:rPr>
        <w:t>Ing. arch. Pavol Škombár</w:t>
      </w:r>
    </w:p>
    <w:p w14:paraId="5FC507C2" w14:textId="77777777" w:rsidR="00AD1C5A" w:rsidRPr="00AD1C5A" w:rsidRDefault="00AD1C5A" w:rsidP="00AD1C5A">
      <w:pPr>
        <w:spacing w:after="120"/>
        <w:ind w:left="4253" w:firstLine="709"/>
        <w:rPr>
          <w:rFonts w:ascii="Times New Roman" w:hAnsi="Times New Roman"/>
          <w:sz w:val="22"/>
          <w:szCs w:val="22"/>
        </w:rPr>
      </w:pPr>
      <w:r w:rsidRPr="00AD1C5A">
        <w:rPr>
          <w:rFonts w:ascii="Times New Roman" w:hAnsi="Times New Roman"/>
          <w:sz w:val="22"/>
          <w:szCs w:val="22"/>
        </w:rPr>
        <w:t>Ing. Zuzana Slavkovská</w:t>
      </w:r>
    </w:p>
    <w:p w14:paraId="24C782EE" w14:textId="7585D7D2" w:rsidR="007F14C0" w:rsidRPr="00235CAB" w:rsidRDefault="00734F3A" w:rsidP="00F402B0">
      <w:pPr>
        <w:contextualSpacing/>
        <w:jc w:val="both"/>
        <w:rPr>
          <w:rFonts w:ascii="Times New Roman" w:hAnsi="Times New Roman"/>
          <w:b/>
          <w:bCs/>
          <w:sz w:val="22"/>
          <w:szCs w:val="22"/>
        </w:rPr>
      </w:pPr>
      <w:r>
        <w:rPr>
          <w:rFonts w:ascii="Times New Roman" w:hAnsi="Times New Roman"/>
          <w:b/>
          <w:bCs/>
          <w:sz w:val="22"/>
          <w:szCs w:val="22"/>
        </w:rPr>
        <w:t>Členovia komisie bez práva vyhodnocovať ponuky:</w:t>
      </w:r>
      <w:r w:rsidR="0016422E">
        <w:rPr>
          <w:rFonts w:ascii="Times New Roman" w:hAnsi="Times New Roman"/>
          <w:b/>
          <w:bCs/>
          <w:sz w:val="22"/>
          <w:szCs w:val="22"/>
        </w:rPr>
        <w:tab/>
      </w:r>
      <w:r w:rsidRPr="0016422E">
        <w:rPr>
          <w:rFonts w:ascii="Times New Roman" w:hAnsi="Times New Roman"/>
          <w:sz w:val="22"/>
          <w:szCs w:val="22"/>
        </w:rPr>
        <w:t>Mgr. Barbora Kučerková</w:t>
      </w:r>
    </w:p>
    <w:p w14:paraId="14F6BC0E" w14:textId="77777777" w:rsidR="00BE6BAD" w:rsidRPr="00235CAB" w:rsidRDefault="00BE6BAD" w:rsidP="00551A3E">
      <w:pPr>
        <w:spacing w:after="120"/>
        <w:ind w:left="4253" w:firstLine="709"/>
        <w:jc w:val="both"/>
        <w:rPr>
          <w:rFonts w:ascii="Times New Roman" w:hAnsi="Times New Roman"/>
          <w:sz w:val="22"/>
          <w:szCs w:val="22"/>
        </w:rPr>
      </w:pPr>
    </w:p>
    <w:p w14:paraId="58992586" w14:textId="77777777" w:rsidR="001C3F78" w:rsidRPr="00235CAB" w:rsidRDefault="00203A6F" w:rsidP="000B7961">
      <w:pPr>
        <w:pStyle w:val="Odsekzoznamu"/>
        <w:numPr>
          <w:ilvl w:val="0"/>
          <w:numId w:val="2"/>
        </w:numPr>
        <w:spacing w:after="120"/>
        <w:ind w:left="284" w:hanging="284"/>
        <w:jc w:val="both"/>
        <w:rPr>
          <w:rFonts w:ascii="Times New Roman" w:hAnsi="Times New Roman"/>
          <w:b/>
        </w:rPr>
      </w:pPr>
      <w:r w:rsidRPr="00235CAB">
        <w:rPr>
          <w:rFonts w:ascii="Times New Roman" w:hAnsi="Times New Roman"/>
          <w:b/>
        </w:rPr>
        <w:t>Z</w:t>
      </w:r>
      <w:r w:rsidR="009112F4" w:rsidRPr="00235CAB">
        <w:rPr>
          <w:rFonts w:ascii="Times New Roman" w:hAnsi="Times New Roman"/>
          <w:b/>
        </w:rPr>
        <w:t>oznam všetkých uchádzačov, ktorí predložili ponuku (v poradí, v akom doručili ponuky)</w:t>
      </w:r>
    </w:p>
    <w:p w14:paraId="0641679D" w14:textId="77777777" w:rsidR="001C3F78" w:rsidRPr="00235CAB" w:rsidRDefault="00BE6BAD" w:rsidP="000B7961">
      <w:pPr>
        <w:pStyle w:val="Odsekzoznamu"/>
        <w:numPr>
          <w:ilvl w:val="0"/>
          <w:numId w:val="3"/>
        </w:numPr>
        <w:ind w:left="284" w:hanging="284"/>
        <w:jc w:val="both"/>
        <w:rPr>
          <w:rFonts w:ascii="Times New Roman" w:hAnsi="Times New Roman"/>
          <w:b/>
        </w:rPr>
      </w:pPr>
      <w:r w:rsidRPr="00235CAB">
        <w:rPr>
          <w:rFonts w:ascii="Times New Roman" w:hAnsi="Times New Roman"/>
          <w:b/>
        </w:rPr>
        <w:t xml:space="preserve">Zoznam všetkých uchádzačov </w:t>
      </w:r>
    </w:p>
    <w:p w14:paraId="1630B506" w14:textId="77777777" w:rsidR="001C3F78" w:rsidRPr="00235CAB" w:rsidRDefault="001C3F78" w:rsidP="00F402B0">
      <w:pPr>
        <w:jc w:val="both"/>
        <w:rPr>
          <w:rFonts w:ascii="Times New Roman" w:hAnsi="Times New Roman"/>
          <w:b/>
          <w:sz w:val="22"/>
          <w:szCs w:val="22"/>
        </w:rPr>
      </w:pPr>
      <w:r w:rsidRPr="00235CAB" w:rsidDel="002101AA">
        <w:rPr>
          <w:rFonts w:ascii="Times New Roman" w:hAnsi="Times New Roman"/>
          <w:b/>
          <w:sz w:val="22"/>
          <w:szCs w:val="22"/>
        </w:rPr>
        <w:t xml:space="preserve"> </w:t>
      </w:r>
    </w:p>
    <w:tbl>
      <w:tblPr>
        <w:tblStyle w:val="Mriekatabuky"/>
        <w:tblW w:w="5000" w:type="pct"/>
        <w:tblLayout w:type="fixed"/>
        <w:tblLook w:val="04A0" w:firstRow="1" w:lastRow="0" w:firstColumn="1" w:lastColumn="0" w:noHBand="0" w:noVBand="1"/>
      </w:tblPr>
      <w:tblGrid>
        <w:gridCol w:w="704"/>
        <w:gridCol w:w="6017"/>
        <w:gridCol w:w="2481"/>
      </w:tblGrid>
      <w:tr w:rsidR="00D37B7D" w:rsidRPr="00235CAB" w14:paraId="1F55E868" w14:textId="77777777" w:rsidTr="00223F07">
        <w:trPr>
          <w:tblHeader/>
        </w:trPr>
        <w:tc>
          <w:tcPr>
            <w:tcW w:w="704" w:type="dxa"/>
          </w:tcPr>
          <w:p w14:paraId="659D697D" w14:textId="77777777" w:rsidR="00D37B7D" w:rsidRPr="00235CAB" w:rsidRDefault="00D37B7D" w:rsidP="00F402B0">
            <w:pPr>
              <w:spacing w:after="20"/>
              <w:ind w:right="34"/>
              <w:jc w:val="center"/>
              <w:rPr>
                <w:rFonts w:ascii="Times New Roman" w:hAnsi="Times New Roman"/>
                <w:b/>
                <w:sz w:val="22"/>
                <w:szCs w:val="22"/>
              </w:rPr>
            </w:pPr>
            <w:r w:rsidRPr="00235CAB">
              <w:rPr>
                <w:rFonts w:ascii="Times New Roman" w:hAnsi="Times New Roman"/>
                <w:b/>
                <w:sz w:val="22"/>
                <w:szCs w:val="22"/>
              </w:rPr>
              <w:t>P. č.</w:t>
            </w:r>
          </w:p>
        </w:tc>
        <w:tc>
          <w:tcPr>
            <w:tcW w:w="6022" w:type="dxa"/>
          </w:tcPr>
          <w:p w14:paraId="62E4D718" w14:textId="77777777" w:rsidR="00D37B7D" w:rsidRPr="00235CAB" w:rsidRDefault="00D37B7D" w:rsidP="00F402B0">
            <w:pPr>
              <w:spacing w:after="20"/>
              <w:jc w:val="center"/>
              <w:rPr>
                <w:rFonts w:ascii="Times New Roman" w:hAnsi="Times New Roman"/>
                <w:b/>
                <w:sz w:val="22"/>
                <w:szCs w:val="22"/>
              </w:rPr>
            </w:pPr>
          </w:p>
          <w:p w14:paraId="001CA923" w14:textId="77777777" w:rsidR="00D37B7D" w:rsidRPr="00235CAB" w:rsidRDefault="00D37B7D" w:rsidP="00F402B0">
            <w:pPr>
              <w:spacing w:after="20"/>
              <w:jc w:val="center"/>
              <w:rPr>
                <w:rFonts w:ascii="Times New Roman" w:hAnsi="Times New Roman"/>
                <w:b/>
                <w:sz w:val="22"/>
                <w:szCs w:val="22"/>
              </w:rPr>
            </w:pPr>
            <w:r w:rsidRPr="00235CAB">
              <w:rPr>
                <w:rFonts w:ascii="Times New Roman" w:hAnsi="Times New Roman"/>
                <w:b/>
                <w:sz w:val="22"/>
                <w:szCs w:val="22"/>
              </w:rPr>
              <w:t>Uchádzač</w:t>
            </w:r>
          </w:p>
          <w:p w14:paraId="66914907" w14:textId="77777777" w:rsidR="00D37B7D" w:rsidRPr="00235CAB" w:rsidRDefault="00D37B7D" w:rsidP="00F402B0">
            <w:pPr>
              <w:spacing w:after="20"/>
              <w:jc w:val="center"/>
              <w:rPr>
                <w:rFonts w:ascii="Times New Roman" w:hAnsi="Times New Roman"/>
                <w:b/>
                <w:sz w:val="22"/>
                <w:szCs w:val="22"/>
              </w:rPr>
            </w:pPr>
          </w:p>
        </w:tc>
        <w:tc>
          <w:tcPr>
            <w:tcW w:w="2483" w:type="dxa"/>
          </w:tcPr>
          <w:p w14:paraId="6EAB7CEA"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Predloženie ponuky</w:t>
            </w:r>
          </w:p>
          <w:p w14:paraId="43E41066" w14:textId="77777777" w:rsidR="00D37B7D" w:rsidRPr="00235CAB" w:rsidRDefault="00D37B7D" w:rsidP="00F402B0">
            <w:pPr>
              <w:jc w:val="center"/>
              <w:rPr>
                <w:rFonts w:ascii="Times New Roman" w:hAnsi="Times New Roman"/>
                <w:b/>
                <w:sz w:val="22"/>
                <w:szCs w:val="22"/>
              </w:rPr>
            </w:pPr>
            <w:r w:rsidRPr="00235CAB">
              <w:rPr>
                <w:rFonts w:ascii="Times New Roman" w:hAnsi="Times New Roman"/>
                <w:b/>
                <w:sz w:val="22"/>
                <w:szCs w:val="22"/>
              </w:rPr>
              <w:t>(Dátum, čas, spôsob doručenia) – prostredníctvom systému eZakazky</w:t>
            </w:r>
          </w:p>
        </w:tc>
      </w:tr>
      <w:tr w:rsidR="00D37B7D" w:rsidRPr="00235CAB" w14:paraId="6E31BB22" w14:textId="77777777" w:rsidTr="00223F07">
        <w:trPr>
          <w:cantSplit/>
        </w:trPr>
        <w:tc>
          <w:tcPr>
            <w:tcW w:w="704" w:type="dxa"/>
          </w:tcPr>
          <w:p w14:paraId="3DC19EF8" w14:textId="77777777" w:rsidR="00D37B7D" w:rsidRPr="000B5CDD" w:rsidRDefault="000B5CDD" w:rsidP="000B5CDD">
            <w:pPr>
              <w:pStyle w:val="Odsekzoznamu"/>
              <w:numPr>
                <w:ilvl w:val="0"/>
                <w:numId w:val="1"/>
              </w:numPr>
              <w:tabs>
                <w:tab w:val="left" w:pos="224"/>
              </w:tabs>
              <w:spacing w:after="20" w:line="240" w:lineRule="exact"/>
              <w:ind w:left="644"/>
              <w:jc w:val="center"/>
              <w:rPr>
                <w:rFonts w:ascii="Times New Roman" w:hAnsi="Times New Roman"/>
                <w:sz w:val="24"/>
              </w:rPr>
            </w:pPr>
            <w:r w:rsidRPr="000B5CDD">
              <w:rPr>
                <w:rFonts w:ascii="Times New Roman" w:hAnsi="Times New Roman"/>
                <w:sz w:val="24"/>
              </w:rPr>
              <w:t>1.</w:t>
            </w:r>
          </w:p>
        </w:tc>
        <w:tc>
          <w:tcPr>
            <w:tcW w:w="6022" w:type="dxa"/>
          </w:tcPr>
          <w:p w14:paraId="47FC6AFB" w14:textId="77777777" w:rsidR="000B5CDD" w:rsidRPr="000B5CDD" w:rsidRDefault="000B5CDD" w:rsidP="000B5CDD">
            <w:pPr>
              <w:spacing w:after="20" w:line="240" w:lineRule="exact"/>
              <w:rPr>
                <w:rFonts w:ascii="Times New Roman" w:hAnsi="Times New Roman"/>
                <w:b/>
                <w:bCs/>
                <w:sz w:val="22"/>
                <w:szCs w:val="22"/>
              </w:rPr>
            </w:pPr>
            <w:r w:rsidRPr="000B5CDD">
              <w:rPr>
                <w:rFonts w:ascii="Times New Roman" w:hAnsi="Times New Roman"/>
                <w:b/>
                <w:bCs/>
                <w:sz w:val="22"/>
                <w:szCs w:val="22"/>
              </w:rPr>
              <w:t>IRBIS SLOVAKIA, s.r.o.</w:t>
            </w:r>
          </w:p>
          <w:p w14:paraId="39A105B0" w14:textId="77777777" w:rsidR="000B5CD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Centrálna 812/13, 089 01 Svidník</w:t>
            </w:r>
          </w:p>
          <w:p w14:paraId="7163F6FE" w14:textId="77777777" w:rsidR="00D37B7D" w:rsidRPr="000B5CDD" w:rsidRDefault="000B5CDD" w:rsidP="000B5CDD">
            <w:pPr>
              <w:spacing w:after="20" w:line="240" w:lineRule="exact"/>
              <w:rPr>
                <w:rFonts w:ascii="Times New Roman" w:hAnsi="Times New Roman"/>
                <w:bCs/>
                <w:sz w:val="22"/>
                <w:szCs w:val="22"/>
              </w:rPr>
            </w:pPr>
            <w:r w:rsidRPr="000B5CDD">
              <w:rPr>
                <w:rFonts w:ascii="Times New Roman" w:hAnsi="Times New Roman"/>
                <w:bCs/>
                <w:sz w:val="22"/>
                <w:szCs w:val="22"/>
              </w:rPr>
              <w:t>IČO: 36451576</w:t>
            </w:r>
          </w:p>
        </w:tc>
        <w:tc>
          <w:tcPr>
            <w:tcW w:w="2483" w:type="dxa"/>
            <w:vAlign w:val="center"/>
          </w:tcPr>
          <w:p w14:paraId="2307681C" w14:textId="77777777" w:rsidR="00D37B7D" w:rsidRPr="000B5CDD" w:rsidRDefault="000B5CDD" w:rsidP="000B5CDD">
            <w:pPr>
              <w:spacing w:line="240" w:lineRule="exact"/>
              <w:jc w:val="center"/>
              <w:rPr>
                <w:rFonts w:ascii="Times New Roman" w:hAnsi="Times New Roman"/>
                <w:sz w:val="22"/>
                <w:szCs w:val="22"/>
              </w:rPr>
            </w:pPr>
            <w:r w:rsidRPr="000B5CDD">
              <w:rPr>
                <w:rFonts w:ascii="Times New Roman" w:hAnsi="Times New Roman"/>
                <w:sz w:val="22"/>
                <w:szCs w:val="22"/>
              </w:rPr>
              <w:t>24.07.2026 o 13:52:42 hod.</w:t>
            </w:r>
          </w:p>
        </w:tc>
      </w:tr>
      <w:tr w:rsidR="00D37B7D" w:rsidRPr="00235CAB" w14:paraId="62DAA7FF" w14:textId="77777777" w:rsidTr="00223F07">
        <w:trPr>
          <w:cantSplit/>
        </w:trPr>
        <w:tc>
          <w:tcPr>
            <w:tcW w:w="704" w:type="dxa"/>
          </w:tcPr>
          <w:p w14:paraId="04E4F3B4" w14:textId="77777777" w:rsidR="00D37B7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2.</w:t>
            </w:r>
          </w:p>
        </w:tc>
        <w:tc>
          <w:tcPr>
            <w:tcW w:w="6022" w:type="dxa"/>
          </w:tcPr>
          <w:p w14:paraId="5E65E6AD"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Metrostav Slovakia a. s.</w:t>
            </w:r>
          </w:p>
          <w:p w14:paraId="064F7416"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68, 824 77 Bratislava</w:t>
            </w:r>
          </w:p>
          <w:p w14:paraId="31251F6C" w14:textId="77777777" w:rsidR="00D37B7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47144190</w:t>
            </w:r>
          </w:p>
        </w:tc>
        <w:tc>
          <w:tcPr>
            <w:tcW w:w="2483" w:type="dxa"/>
            <w:vAlign w:val="center"/>
          </w:tcPr>
          <w:p w14:paraId="78334B3F" w14:textId="77777777" w:rsidR="00D37B7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08:33:32 hod.</w:t>
            </w:r>
          </w:p>
        </w:tc>
      </w:tr>
      <w:tr w:rsidR="001E2FDD" w:rsidRPr="00235CAB" w14:paraId="43492A43" w14:textId="77777777" w:rsidTr="00223F07">
        <w:trPr>
          <w:cantSplit/>
        </w:trPr>
        <w:tc>
          <w:tcPr>
            <w:tcW w:w="704" w:type="dxa"/>
          </w:tcPr>
          <w:p w14:paraId="796BC211"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lastRenderedPageBreak/>
              <w:t>3.</w:t>
            </w:r>
          </w:p>
        </w:tc>
        <w:tc>
          <w:tcPr>
            <w:tcW w:w="6022" w:type="dxa"/>
          </w:tcPr>
          <w:p w14:paraId="3600FD9D"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Skupina dodávateľov:</w:t>
            </w:r>
          </w:p>
          <w:p w14:paraId="5F0E3831"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GMT-PAVLIČKO</w:t>
            </w:r>
          </w:p>
          <w:p w14:paraId="3F8E8691"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Vedúci člen</w:t>
            </w:r>
          </w:p>
          <w:p w14:paraId="59CD4F8D"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GMT projekt, spol. s r.o.</w:t>
            </w:r>
          </w:p>
          <w:p w14:paraId="3471BD20"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Námestie SNP 1, 085 01 Bardejov</w:t>
            </w:r>
          </w:p>
          <w:p w14:paraId="0A71337E"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36484971</w:t>
            </w:r>
          </w:p>
          <w:p w14:paraId="33D12B76" w14:textId="77777777" w:rsidR="000B5CDD" w:rsidRPr="000B5CDD" w:rsidRDefault="000B5CDD" w:rsidP="000B5CDD">
            <w:pPr>
              <w:spacing w:after="20" w:line="240" w:lineRule="exact"/>
              <w:rPr>
                <w:rFonts w:ascii="Times New Roman" w:hAnsi="Times New Roman"/>
                <w:i/>
                <w:sz w:val="22"/>
                <w:szCs w:val="22"/>
              </w:rPr>
            </w:pPr>
            <w:r w:rsidRPr="000B5CDD">
              <w:rPr>
                <w:rFonts w:ascii="Times New Roman" w:hAnsi="Times New Roman"/>
                <w:i/>
                <w:sz w:val="22"/>
                <w:szCs w:val="22"/>
              </w:rPr>
              <w:t>Druhý člen skupiny</w:t>
            </w:r>
          </w:p>
          <w:p w14:paraId="7A7D1AAA"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PAVLIČKO a partneri, s.r.o.</w:t>
            </w:r>
          </w:p>
          <w:p w14:paraId="2C74F2EE"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Zámocká 10, 811 01 Bratislava - mestská časť Staré Mesto</w:t>
            </w:r>
          </w:p>
          <w:p w14:paraId="1D986204"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51685035</w:t>
            </w:r>
          </w:p>
        </w:tc>
        <w:tc>
          <w:tcPr>
            <w:tcW w:w="2483" w:type="dxa"/>
            <w:vAlign w:val="center"/>
          </w:tcPr>
          <w:p w14:paraId="79F4E6DA"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30.07.2026 o 16:00:26 hod.</w:t>
            </w:r>
          </w:p>
        </w:tc>
      </w:tr>
      <w:tr w:rsidR="001E2FDD" w:rsidRPr="00235CAB" w14:paraId="00A126EB" w14:textId="77777777" w:rsidTr="00223F07">
        <w:trPr>
          <w:cantSplit/>
        </w:trPr>
        <w:tc>
          <w:tcPr>
            <w:tcW w:w="704" w:type="dxa"/>
          </w:tcPr>
          <w:p w14:paraId="68E729EC"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4.</w:t>
            </w:r>
          </w:p>
        </w:tc>
        <w:tc>
          <w:tcPr>
            <w:tcW w:w="6022" w:type="dxa"/>
          </w:tcPr>
          <w:p w14:paraId="07403DEC"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SYTIQ a. s.</w:t>
            </w:r>
          </w:p>
          <w:p w14:paraId="46942B86"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Mlynské nivy 49, 821 09 Bratislava - mestská časť Ružinov</w:t>
            </w:r>
          </w:p>
          <w:p w14:paraId="3D5694A3"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52286843</w:t>
            </w:r>
          </w:p>
        </w:tc>
        <w:tc>
          <w:tcPr>
            <w:tcW w:w="2483" w:type="dxa"/>
            <w:vAlign w:val="center"/>
          </w:tcPr>
          <w:p w14:paraId="3D910CB4"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09:45:28 hod.</w:t>
            </w:r>
          </w:p>
        </w:tc>
      </w:tr>
      <w:tr w:rsidR="001E2FDD" w:rsidRPr="00235CAB" w14:paraId="5A3432E2" w14:textId="77777777" w:rsidTr="00223F07">
        <w:trPr>
          <w:cantSplit/>
        </w:trPr>
        <w:tc>
          <w:tcPr>
            <w:tcW w:w="704" w:type="dxa"/>
          </w:tcPr>
          <w:p w14:paraId="415EAA76" w14:textId="77777777" w:rsidR="001E2FDD" w:rsidRPr="000B5CDD" w:rsidRDefault="000B5CDD" w:rsidP="000B5CDD">
            <w:pPr>
              <w:pStyle w:val="Odsekzoznamu"/>
              <w:numPr>
                <w:ilvl w:val="0"/>
                <w:numId w:val="1"/>
              </w:numPr>
              <w:spacing w:after="20" w:line="240" w:lineRule="exact"/>
              <w:ind w:left="644"/>
              <w:jc w:val="center"/>
              <w:rPr>
                <w:rFonts w:ascii="Times New Roman" w:hAnsi="Times New Roman"/>
                <w:sz w:val="24"/>
              </w:rPr>
            </w:pPr>
            <w:r w:rsidRPr="000B5CDD">
              <w:rPr>
                <w:rFonts w:ascii="Times New Roman" w:hAnsi="Times New Roman"/>
                <w:sz w:val="24"/>
              </w:rPr>
              <w:t>5.</w:t>
            </w:r>
          </w:p>
        </w:tc>
        <w:tc>
          <w:tcPr>
            <w:tcW w:w="6022" w:type="dxa"/>
          </w:tcPr>
          <w:p w14:paraId="67BE4755" w14:textId="77777777" w:rsidR="000B5CDD" w:rsidRPr="000B5CDD" w:rsidRDefault="000B5CDD" w:rsidP="000B5CDD">
            <w:pPr>
              <w:spacing w:after="20" w:line="240" w:lineRule="exact"/>
              <w:rPr>
                <w:rFonts w:ascii="Times New Roman" w:hAnsi="Times New Roman"/>
                <w:b/>
                <w:sz w:val="22"/>
                <w:szCs w:val="22"/>
              </w:rPr>
            </w:pPr>
            <w:r w:rsidRPr="000B5CDD">
              <w:rPr>
                <w:rFonts w:ascii="Times New Roman" w:hAnsi="Times New Roman"/>
                <w:b/>
                <w:sz w:val="22"/>
                <w:szCs w:val="22"/>
              </w:rPr>
              <w:t>ARPROG, akciová spoločnosť Poprad</w:t>
            </w:r>
          </w:p>
          <w:p w14:paraId="09C384B7" w14:textId="77777777" w:rsidR="000B5C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Hodžova 3292/3, 058 01 Poprad</w:t>
            </w:r>
          </w:p>
          <w:p w14:paraId="2CC7051F" w14:textId="77777777" w:rsidR="001E2FDD" w:rsidRPr="000B5CDD" w:rsidRDefault="000B5CDD" w:rsidP="000B5CDD">
            <w:pPr>
              <w:spacing w:after="20" w:line="240" w:lineRule="exact"/>
              <w:rPr>
                <w:rFonts w:ascii="Times New Roman" w:hAnsi="Times New Roman"/>
                <w:sz w:val="22"/>
                <w:szCs w:val="22"/>
              </w:rPr>
            </w:pPr>
            <w:r w:rsidRPr="000B5CDD">
              <w:rPr>
                <w:rFonts w:ascii="Times New Roman" w:hAnsi="Times New Roman"/>
                <w:sz w:val="22"/>
                <w:szCs w:val="22"/>
              </w:rPr>
              <w:t>IČO: 36168335</w:t>
            </w:r>
          </w:p>
        </w:tc>
        <w:tc>
          <w:tcPr>
            <w:tcW w:w="2483" w:type="dxa"/>
            <w:vAlign w:val="center"/>
          </w:tcPr>
          <w:p w14:paraId="6A1C4948" w14:textId="77777777" w:rsidR="001E2FDD" w:rsidRPr="000B5CDD" w:rsidRDefault="000B5CDD" w:rsidP="000B5CDD">
            <w:pPr>
              <w:spacing w:line="240" w:lineRule="exact"/>
              <w:jc w:val="center"/>
              <w:rPr>
                <w:rFonts w:ascii="Times New Roman" w:hAnsi="Times New Roman"/>
                <w:color w:val="000000"/>
                <w:sz w:val="22"/>
                <w:szCs w:val="22"/>
              </w:rPr>
            </w:pPr>
            <w:r w:rsidRPr="000B5CDD">
              <w:rPr>
                <w:rFonts w:ascii="Times New Roman" w:hAnsi="Times New Roman"/>
                <w:color w:val="000000"/>
                <w:sz w:val="22"/>
                <w:szCs w:val="22"/>
              </w:rPr>
              <w:t>31.07.2026 o 09:45:55 hod.</w:t>
            </w:r>
          </w:p>
        </w:tc>
      </w:tr>
    </w:tbl>
    <w:p w14:paraId="1F90FF3D" w14:textId="77777777" w:rsidR="005C7A63" w:rsidRPr="00235CAB" w:rsidRDefault="005C7A63" w:rsidP="00F402B0">
      <w:pPr>
        <w:pStyle w:val="Zkladntext"/>
        <w:ind w:left="426"/>
        <w:rPr>
          <w:b/>
          <w:sz w:val="22"/>
          <w:szCs w:val="22"/>
          <w:lang w:bidi="sk-SK"/>
        </w:rPr>
      </w:pPr>
    </w:p>
    <w:p w14:paraId="189C99A9" w14:textId="77777777" w:rsidR="002C1C33" w:rsidRPr="00235CAB" w:rsidRDefault="002C1C33"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Posúdenie zloženia zábezpeky</w:t>
      </w:r>
    </w:p>
    <w:p w14:paraId="4ABF9B58" w14:textId="77777777" w:rsidR="0042105A" w:rsidRPr="00235CAB" w:rsidRDefault="0042105A" w:rsidP="0042105A">
      <w:pPr>
        <w:pStyle w:val="Odsekzoznamu"/>
        <w:spacing w:after="120"/>
        <w:ind w:left="425"/>
        <w:contextualSpacing/>
        <w:jc w:val="both"/>
        <w:rPr>
          <w:rFonts w:ascii="Times New Roman" w:hAnsi="Times New Roman"/>
        </w:rPr>
      </w:pPr>
      <w:r w:rsidRPr="00235CAB">
        <w:rPr>
          <w:rFonts w:ascii="Times New Roman" w:hAnsi="Times New Roman"/>
        </w:rPr>
        <w:t xml:space="preserve">Verejný obstarávateľ vyžadoval zábezpeku ponuky vo výške </w:t>
      </w:r>
      <w:r w:rsidRPr="00845739">
        <w:rPr>
          <w:rFonts w:ascii="Times New Roman" w:hAnsi="Times New Roman"/>
          <w:b/>
          <w:bCs/>
        </w:rPr>
        <w:t>2</w:t>
      </w:r>
      <w:r w:rsidR="003232BF" w:rsidRPr="00845739">
        <w:rPr>
          <w:rFonts w:ascii="Times New Roman" w:hAnsi="Times New Roman"/>
          <w:b/>
          <w:bCs/>
        </w:rPr>
        <w:t>5</w:t>
      </w:r>
      <w:r w:rsidR="00AB4CBF" w:rsidRPr="00845739">
        <w:rPr>
          <w:rFonts w:ascii="Times New Roman" w:hAnsi="Times New Roman"/>
          <w:b/>
          <w:bCs/>
        </w:rPr>
        <w:t>0</w:t>
      </w:r>
      <w:r w:rsidRPr="00845739">
        <w:rPr>
          <w:rFonts w:ascii="Times New Roman" w:hAnsi="Times New Roman"/>
          <w:b/>
          <w:bCs/>
        </w:rPr>
        <w:t xml:space="preserve"> 000 EUR</w:t>
      </w:r>
      <w:r w:rsidRPr="00235CAB">
        <w:rPr>
          <w:rFonts w:ascii="Times New Roman" w:hAnsi="Times New Roman"/>
        </w:rPr>
        <w:t xml:space="preserve"> platnú počas lehoty viazanosti ponúk, ktorá bola stanovená do </w:t>
      </w:r>
      <w:r w:rsidRPr="00845739">
        <w:rPr>
          <w:rFonts w:ascii="Times New Roman" w:hAnsi="Times New Roman"/>
          <w:b/>
          <w:bCs/>
        </w:rPr>
        <w:t>01.0</w:t>
      </w:r>
      <w:r w:rsidR="00AB4CBF" w:rsidRPr="00845739">
        <w:rPr>
          <w:rFonts w:ascii="Times New Roman" w:hAnsi="Times New Roman"/>
          <w:b/>
          <w:bCs/>
        </w:rPr>
        <w:t>7</w:t>
      </w:r>
      <w:r w:rsidRPr="00845739">
        <w:rPr>
          <w:rFonts w:ascii="Times New Roman" w:hAnsi="Times New Roman"/>
          <w:b/>
          <w:bCs/>
        </w:rPr>
        <w:t>.2027.</w:t>
      </w:r>
      <w:r w:rsidRPr="00235CAB">
        <w:rPr>
          <w:rFonts w:ascii="Times New Roman" w:hAnsi="Times New Roman"/>
        </w:rPr>
        <w:t xml:space="preserve"> </w:t>
      </w:r>
    </w:p>
    <w:p w14:paraId="33B76C97" w14:textId="77777777" w:rsidR="0042105A" w:rsidRPr="00235CAB" w:rsidRDefault="0042105A" w:rsidP="0042105A">
      <w:pPr>
        <w:pStyle w:val="Odsekzoznamu"/>
        <w:spacing w:after="120"/>
        <w:ind w:left="425"/>
        <w:contextualSpacing/>
        <w:jc w:val="both"/>
        <w:rPr>
          <w:rFonts w:ascii="Times New Roman" w:hAnsi="Times New Roman"/>
          <w:b/>
          <w:lang w:bidi="sk-SK"/>
        </w:rPr>
      </w:pPr>
      <w:r w:rsidRPr="00235CAB">
        <w:rPr>
          <w:rFonts w:ascii="Times New Roman" w:hAnsi="Times New Roman"/>
          <w:b/>
          <w:lang w:bidi="sk-SK"/>
        </w:rPr>
        <w:t>B1)</w:t>
      </w:r>
    </w:p>
    <w:p w14:paraId="1ECDACBB" w14:textId="77777777" w:rsidR="0042105A" w:rsidRPr="00235CAB" w:rsidRDefault="005A4126" w:rsidP="0042105A">
      <w:pPr>
        <w:pStyle w:val="Odsekzoznamu"/>
        <w:spacing w:after="120"/>
        <w:ind w:left="425"/>
        <w:contextualSpacing/>
        <w:jc w:val="both"/>
        <w:rPr>
          <w:rFonts w:ascii="Times New Roman" w:hAnsi="Times New Roman"/>
          <w:bCs/>
          <w:lang w:bidi="sk-SK"/>
        </w:rPr>
      </w:pPr>
      <w:r>
        <w:rPr>
          <w:rFonts w:ascii="Times New Roman" w:hAnsi="Times New Roman"/>
          <w:lang w:bidi="sk-SK"/>
        </w:rPr>
        <w:t>Uchádzač SYTIQ a. s., IČO: 52286843 predložil:</w:t>
      </w:r>
    </w:p>
    <w:p w14:paraId="53684D89" w14:textId="77777777" w:rsidR="0042105A" w:rsidRPr="00235CAB" w:rsidRDefault="0042105A" w:rsidP="005562DA">
      <w:pPr>
        <w:pStyle w:val="Odsekzoznamu"/>
        <w:tabs>
          <w:tab w:val="left" w:pos="2410"/>
        </w:tabs>
        <w:spacing w:after="120"/>
        <w:ind w:left="425"/>
        <w:contextualSpacing/>
        <w:jc w:val="both"/>
        <w:rPr>
          <w:rFonts w:ascii="Times New Roman" w:hAnsi="Times New Roman"/>
          <w:bCs/>
          <w:lang w:bidi="sk-SK"/>
        </w:rPr>
      </w:pPr>
      <w:r>
        <w:rPr>
          <w:rFonts w:ascii="Times New Roman" w:hAnsi="Times New Roman"/>
          <w:lang w:bidi="sk-SK"/>
        </w:rPr>
        <w:t>Bankovú záruku č. 1047/CC/20-BG223 (záruka za ponuku)</w:t>
      </w:r>
    </w:p>
    <w:p w14:paraId="6373652C" w14:textId="77777777" w:rsidR="005562DA" w:rsidRPr="00235CAB" w:rsidRDefault="0042105A" w:rsidP="005562DA">
      <w:pPr>
        <w:pStyle w:val="Odsekzoznamu"/>
        <w:spacing w:after="120"/>
        <w:ind w:left="425"/>
        <w:contextualSpacing/>
        <w:jc w:val="both"/>
        <w:rPr>
          <w:rFonts w:ascii="Times New Roman" w:hAnsi="Times New Roman"/>
          <w:b/>
          <w:lang w:bidi="sk-SK"/>
        </w:rPr>
      </w:pPr>
      <w:r>
        <w:rPr>
          <w:rFonts w:ascii="Times New Roman" w:hAnsi="Times New Roman"/>
          <w:lang w:bidi="sk-SK"/>
        </w:rPr>
        <w:t>Vystavená bankou:</w:t>
      </w:r>
      <w:r>
        <w:rPr>
          <w:rFonts w:ascii="Times New Roman" w:hAnsi="Times New Roman"/>
          <w:lang w:bidi="sk-SK"/>
        </w:rPr>
        <w:tab/>
      </w:r>
      <w:r>
        <w:rPr>
          <w:rFonts w:ascii="Times New Roman" w:hAnsi="Times New Roman"/>
          <w:lang w:bidi="sk-SK"/>
        </w:rPr>
        <w:tab/>
      </w:r>
      <w:r>
        <w:rPr>
          <w:rFonts w:ascii="Times New Roman" w:hAnsi="Times New Roman"/>
          <w:lang w:bidi="sk-SK"/>
        </w:rPr>
        <w:tab/>
        <w:t>Slovenská sporiteľňa, a.s.</w:t>
      </w:r>
    </w:p>
    <w:p w14:paraId="5CFD321B" w14:textId="77777777" w:rsidR="0042105A" w:rsidRPr="00235CAB" w:rsidRDefault="0042105A" w:rsidP="00235C23">
      <w:pPr>
        <w:pStyle w:val="Odsekzoznamu"/>
        <w:spacing w:after="120"/>
        <w:ind w:left="425"/>
        <w:contextualSpacing/>
        <w:jc w:val="both"/>
        <w:rPr>
          <w:rFonts w:ascii="Times New Roman" w:hAnsi="Times New Roman"/>
          <w:b/>
          <w:lang w:bidi="sk-SK"/>
        </w:rPr>
      </w:pPr>
      <w:r>
        <w:rPr>
          <w:rFonts w:ascii="Times New Roman" w:hAnsi="Times New Roman"/>
          <w:lang w:bidi="sk-SK"/>
        </w:rPr>
        <w:t>Vystavená dňa:</w:t>
      </w:r>
      <w:r>
        <w:rPr>
          <w:rFonts w:ascii="Times New Roman" w:hAnsi="Times New Roman"/>
          <w:lang w:bidi="sk-SK"/>
        </w:rPr>
        <w:tab/>
      </w:r>
      <w:r>
        <w:rPr>
          <w:rFonts w:ascii="Times New Roman" w:hAnsi="Times New Roman"/>
          <w:lang w:bidi="sk-SK"/>
        </w:rPr>
        <w:tab/>
      </w:r>
      <w:r>
        <w:rPr>
          <w:rFonts w:ascii="Times New Roman" w:hAnsi="Times New Roman"/>
          <w:lang w:bidi="sk-SK"/>
        </w:rPr>
        <w:tab/>
        <w:t>23.07.2026</w:t>
      </w:r>
    </w:p>
    <w:p w14:paraId="78782FF0" w14:textId="77777777" w:rsidR="0042105A" w:rsidRPr="00235CAB" w:rsidRDefault="0042105A" w:rsidP="0042105A">
      <w:pPr>
        <w:pStyle w:val="Odsekzoznamu"/>
        <w:ind w:left="425"/>
        <w:jc w:val="both"/>
        <w:rPr>
          <w:rFonts w:ascii="Times New Roman" w:hAnsi="Times New Roman"/>
          <w:bCs/>
          <w:lang w:bidi="sk-SK"/>
        </w:rPr>
      </w:pPr>
      <w:r>
        <w:rPr>
          <w:rFonts w:ascii="Times New Roman" w:hAnsi="Times New Roman"/>
          <w:lang w:bidi="sk-SK"/>
        </w:rPr>
        <w:t>Hodnota:</w:t>
      </w:r>
      <w:r>
        <w:rPr>
          <w:rFonts w:ascii="Times New Roman" w:hAnsi="Times New Roman"/>
          <w:lang w:bidi="sk-SK"/>
        </w:rPr>
        <w:tab/>
      </w:r>
      <w:r>
        <w:rPr>
          <w:rFonts w:ascii="Times New Roman" w:hAnsi="Times New Roman"/>
          <w:lang w:bidi="sk-SK"/>
        </w:rPr>
        <w:tab/>
      </w:r>
      <w:r>
        <w:rPr>
          <w:rFonts w:ascii="Times New Roman" w:hAnsi="Times New Roman"/>
          <w:lang w:bidi="sk-SK"/>
        </w:rPr>
        <w:tab/>
      </w:r>
      <w:r>
        <w:rPr>
          <w:rFonts w:ascii="Times New Roman" w:hAnsi="Times New Roman"/>
          <w:lang w:bidi="sk-SK"/>
        </w:rPr>
        <w:tab/>
        <w:t>250 000,00 EUR</w:t>
      </w:r>
    </w:p>
    <w:p w14:paraId="35D40D3D" w14:textId="77777777" w:rsidR="0042105A" w:rsidRPr="00235CAB" w:rsidRDefault="0042105A" w:rsidP="00845739">
      <w:pPr>
        <w:pStyle w:val="Odsekzoznamu"/>
        <w:spacing w:after="120"/>
        <w:ind w:left="3535" w:hanging="3110"/>
        <w:contextualSpacing/>
        <w:jc w:val="both"/>
        <w:rPr>
          <w:rFonts w:ascii="Times New Roman" w:hAnsi="Times New Roman"/>
          <w:b/>
          <w:lang w:bidi="sk-SK"/>
        </w:rPr>
      </w:pPr>
      <w:r>
        <w:rPr>
          <w:rFonts w:ascii="Times New Roman" w:hAnsi="Times New Roman"/>
          <w:lang w:bidi="sk-SK"/>
        </w:rPr>
        <w:t>Platnosť:</w:t>
      </w:r>
      <w:r>
        <w:rPr>
          <w:rFonts w:ascii="Times New Roman" w:hAnsi="Times New Roman"/>
          <w:lang w:bidi="sk-SK"/>
        </w:rPr>
        <w:tab/>
      </w:r>
      <w:r>
        <w:rPr>
          <w:rFonts w:ascii="Times New Roman" w:hAnsi="Times New Roman"/>
          <w:lang w:bidi="sk-SK"/>
        </w:rPr>
        <w:tab/>
        <w:t>od 23.07.2026 do 01.07.2027 vrátane</w:t>
      </w:r>
    </w:p>
    <w:p w14:paraId="230CAB2A" w14:textId="77777777" w:rsidR="0042105A" w:rsidRPr="00235CAB" w:rsidRDefault="0042105A" w:rsidP="00845739">
      <w:pPr>
        <w:pStyle w:val="Odsekzoznamu"/>
        <w:spacing w:after="120"/>
        <w:ind w:left="3535" w:hanging="3110"/>
        <w:contextualSpacing/>
        <w:jc w:val="both"/>
        <w:rPr>
          <w:rFonts w:ascii="Times New Roman" w:hAnsi="Times New Roman"/>
          <w:bCs/>
          <w:lang w:bidi="sk-SK"/>
        </w:rPr>
      </w:pPr>
      <w:r>
        <w:rPr>
          <w:rFonts w:ascii="Times New Roman" w:hAnsi="Times New Roman"/>
          <w:lang w:bidi="sk-SK"/>
        </w:rPr>
        <w:t xml:space="preserve">Forma: </w:t>
      </w:r>
      <w:r>
        <w:rPr>
          <w:rFonts w:ascii="Times New Roman" w:hAnsi="Times New Roman"/>
          <w:lang w:bidi="sk-SK"/>
        </w:rPr>
        <w:tab/>
      </w:r>
      <w:r>
        <w:rPr>
          <w:rFonts w:ascii="Times New Roman" w:hAnsi="Times New Roman"/>
          <w:lang w:bidi="sk-SK"/>
        </w:rPr>
        <w:tab/>
        <w:t>banková záruka je súčasťou elektronickej ponuky. Banka sa neodvolateľne a bez námietok zaviazala zaplatiť na prvú písomnú výzvu verejného obstarávateľa sumu do výšky 250 000,00 EUR, najneskôr do 30 dní od doručenia výzvy. Záruka sa vzťahuje na predmetnú zákazku a jej výška aj časová platnosť spĺňajú bod 14 súťažných podkladov.</w:t>
      </w:r>
    </w:p>
    <w:p w14:paraId="380F211B" w14:textId="77777777" w:rsidR="0042105A" w:rsidRPr="00235CAB" w:rsidRDefault="0042105A" w:rsidP="0042105A">
      <w:pPr>
        <w:pStyle w:val="Odsekzoznamu"/>
        <w:spacing w:after="120"/>
        <w:ind w:left="425"/>
        <w:contextualSpacing/>
        <w:jc w:val="both"/>
        <w:rPr>
          <w:rFonts w:ascii="Times New Roman" w:hAnsi="Times New Roman"/>
          <w:bCs/>
          <w:highlight w:val="yellow"/>
          <w:lang w:bidi="sk-SK"/>
        </w:rPr>
      </w:pPr>
    </w:p>
    <w:p w14:paraId="3775E126" w14:textId="77777777" w:rsidR="00C4304C" w:rsidRPr="00235CAB" w:rsidRDefault="00C4304C" w:rsidP="00575767">
      <w:pPr>
        <w:pStyle w:val="Odsekzoznamu"/>
        <w:numPr>
          <w:ilvl w:val="0"/>
          <w:numId w:val="2"/>
        </w:numPr>
        <w:spacing w:after="120"/>
        <w:ind w:left="425" w:hanging="425"/>
        <w:contextualSpacing/>
        <w:rPr>
          <w:rFonts w:ascii="Times New Roman" w:hAnsi="Times New Roman"/>
          <w:b/>
        </w:rPr>
      </w:pPr>
      <w:r w:rsidRPr="00235CAB">
        <w:rPr>
          <w:rFonts w:ascii="Times New Roman" w:hAnsi="Times New Roman"/>
          <w:b/>
        </w:rPr>
        <w:t>Vyhodnotenie ponúk podľa kritéria na vyhodnotenie ponúk</w:t>
      </w:r>
    </w:p>
    <w:p w14:paraId="404B4E90" w14:textId="77777777" w:rsidR="00C4304C" w:rsidRPr="00235CAB" w:rsidRDefault="00C4304C" w:rsidP="00C4304C">
      <w:pPr>
        <w:pStyle w:val="Odsekzoznamu"/>
        <w:spacing w:after="120"/>
        <w:ind w:left="425"/>
        <w:contextualSpacing/>
        <w:jc w:val="both"/>
        <w:rPr>
          <w:rFonts w:ascii="Times New Roman" w:hAnsi="Times New Roman"/>
        </w:rPr>
      </w:pPr>
      <w:r w:rsidRPr="00235CAB">
        <w:rPr>
          <w:rFonts w:ascii="Times New Roman" w:hAnsi="Times New Roman"/>
        </w:rPr>
        <w:t xml:space="preserve">Kritérium na vyhodnotenie ponúk bolo stanovené </w:t>
      </w:r>
      <w:r w:rsidR="00D55DE9" w:rsidRPr="00235CAB">
        <w:rPr>
          <w:rFonts w:ascii="Times New Roman" w:hAnsi="Times New Roman"/>
        </w:rPr>
        <w:t xml:space="preserve">ako </w:t>
      </w:r>
      <w:r w:rsidR="00D55DE9" w:rsidRPr="00235CAB">
        <w:rPr>
          <w:rFonts w:ascii="Times New Roman" w:hAnsi="Times New Roman"/>
          <w:b/>
          <w:bCs/>
        </w:rPr>
        <w:t>ekonomicky najvýhodnejšia ponuka na základe najlepšieho pomeru ceny a kvality</w:t>
      </w:r>
      <w:r w:rsidR="00D55DE9" w:rsidRPr="00235CAB">
        <w:rPr>
          <w:rFonts w:ascii="Times New Roman" w:hAnsi="Times New Roman"/>
        </w:rPr>
        <w:t xml:space="preserve"> v súlade s § 44 ods. 3 písm. a) ZVO.</w:t>
      </w:r>
    </w:p>
    <w:tbl>
      <w:tblPr>
        <w:tblStyle w:val="Mriekatabuky"/>
        <w:tblW w:w="9209" w:type="dxa"/>
        <w:tblLook w:val="04A0" w:firstRow="1" w:lastRow="0" w:firstColumn="1" w:lastColumn="0" w:noHBand="0" w:noVBand="1"/>
      </w:tblPr>
      <w:tblGrid>
        <w:gridCol w:w="622"/>
        <w:gridCol w:w="2917"/>
        <w:gridCol w:w="2977"/>
        <w:gridCol w:w="1276"/>
        <w:gridCol w:w="1417"/>
      </w:tblGrid>
      <w:tr w:rsidR="00725215" w:rsidRPr="00845739" w14:paraId="23B69639" w14:textId="77777777" w:rsidTr="00725215">
        <w:trPr>
          <w:trHeight w:val="819"/>
        </w:trPr>
        <w:tc>
          <w:tcPr>
            <w:tcW w:w="622" w:type="dxa"/>
          </w:tcPr>
          <w:p w14:paraId="2411C966" w14:textId="77777777" w:rsidR="00725215" w:rsidRPr="00845739" w:rsidRDefault="00725215" w:rsidP="00B90591">
            <w:pPr>
              <w:spacing w:after="20"/>
              <w:ind w:right="34"/>
              <w:jc w:val="center"/>
              <w:rPr>
                <w:rFonts w:ascii="Times New Roman" w:hAnsi="Times New Roman"/>
                <w:b/>
                <w:sz w:val="22"/>
                <w:szCs w:val="22"/>
              </w:rPr>
            </w:pPr>
            <w:r w:rsidRPr="00845739">
              <w:rPr>
                <w:rFonts w:ascii="Times New Roman" w:hAnsi="Times New Roman"/>
                <w:b/>
                <w:sz w:val="22"/>
                <w:szCs w:val="22"/>
              </w:rPr>
              <w:t>P. č.</w:t>
            </w:r>
          </w:p>
        </w:tc>
        <w:tc>
          <w:tcPr>
            <w:tcW w:w="2917" w:type="dxa"/>
            <w:vAlign w:val="center"/>
          </w:tcPr>
          <w:p w14:paraId="596814C9" w14:textId="77777777" w:rsidR="00725215" w:rsidRPr="00845739" w:rsidRDefault="00725215" w:rsidP="00B90591">
            <w:pPr>
              <w:spacing w:after="20"/>
              <w:jc w:val="center"/>
              <w:rPr>
                <w:rFonts w:ascii="Times New Roman" w:hAnsi="Times New Roman"/>
                <w:b/>
                <w:sz w:val="22"/>
                <w:szCs w:val="22"/>
              </w:rPr>
            </w:pPr>
          </w:p>
          <w:p w14:paraId="08F24ED8" w14:textId="77777777" w:rsidR="00725215" w:rsidRPr="00845739" w:rsidRDefault="00725215" w:rsidP="00B90591">
            <w:pPr>
              <w:spacing w:after="20"/>
              <w:jc w:val="center"/>
              <w:rPr>
                <w:rFonts w:ascii="Times New Roman" w:hAnsi="Times New Roman"/>
                <w:b/>
                <w:sz w:val="22"/>
                <w:szCs w:val="22"/>
              </w:rPr>
            </w:pPr>
            <w:r w:rsidRPr="00845739">
              <w:rPr>
                <w:rFonts w:ascii="Times New Roman" w:hAnsi="Times New Roman"/>
                <w:b/>
                <w:sz w:val="22"/>
                <w:szCs w:val="22"/>
              </w:rPr>
              <w:t>Uchádzač</w:t>
            </w:r>
          </w:p>
          <w:p w14:paraId="52C7768E" w14:textId="77777777" w:rsidR="00725215" w:rsidRPr="00845739" w:rsidRDefault="00725215" w:rsidP="00B90591">
            <w:pPr>
              <w:spacing w:after="20"/>
              <w:jc w:val="center"/>
              <w:rPr>
                <w:rFonts w:ascii="Times New Roman" w:hAnsi="Times New Roman"/>
                <w:b/>
                <w:sz w:val="22"/>
                <w:szCs w:val="22"/>
              </w:rPr>
            </w:pPr>
          </w:p>
        </w:tc>
        <w:tc>
          <w:tcPr>
            <w:tcW w:w="4253" w:type="dxa"/>
            <w:gridSpan w:val="2"/>
            <w:vAlign w:val="center"/>
          </w:tcPr>
          <w:p w14:paraId="491C075E"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Návrh na plnenie kritérií</w:t>
            </w:r>
          </w:p>
        </w:tc>
        <w:tc>
          <w:tcPr>
            <w:tcW w:w="1417" w:type="dxa"/>
            <w:vAlign w:val="center"/>
          </w:tcPr>
          <w:p w14:paraId="53537C8F" w14:textId="77777777" w:rsidR="00725215" w:rsidRPr="00845739" w:rsidRDefault="00725215" w:rsidP="007F377A">
            <w:pPr>
              <w:jc w:val="center"/>
              <w:rPr>
                <w:rFonts w:ascii="Times New Roman" w:hAnsi="Times New Roman"/>
                <w:b/>
                <w:sz w:val="22"/>
                <w:szCs w:val="22"/>
              </w:rPr>
            </w:pPr>
            <w:r w:rsidRPr="00845739">
              <w:rPr>
                <w:rFonts w:ascii="Times New Roman" w:hAnsi="Times New Roman"/>
                <w:b/>
                <w:sz w:val="22"/>
                <w:szCs w:val="22"/>
              </w:rPr>
              <w:t>Poradie/</w:t>
            </w:r>
          </w:p>
          <w:p w14:paraId="44DE6ADE" w14:textId="77777777" w:rsidR="00725215" w:rsidRPr="00845739" w:rsidRDefault="00725215" w:rsidP="00B90591">
            <w:pPr>
              <w:jc w:val="center"/>
              <w:rPr>
                <w:rFonts w:ascii="Times New Roman" w:hAnsi="Times New Roman"/>
                <w:b/>
                <w:sz w:val="22"/>
                <w:szCs w:val="22"/>
              </w:rPr>
            </w:pPr>
            <w:r w:rsidRPr="00845739">
              <w:rPr>
                <w:rFonts w:ascii="Times New Roman" w:hAnsi="Times New Roman"/>
                <w:b/>
                <w:sz w:val="22"/>
                <w:szCs w:val="22"/>
              </w:rPr>
              <w:t>Body spolu</w:t>
            </w:r>
          </w:p>
        </w:tc>
      </w:tr>
      <w:tr w:rsidR="0006233E" w:rsidRPr="00845739" w14:paraId="7F18B7F3" w14:textId="77777777" w:rsidTr="00725215">
        <w:trPr>
          <w:trHeight w:val="471"/>
        </w:trPr>
        <w:tc>
          <w:tcPr>
            <w:tcW w:w="622" w:type="dxa"/>
            <w:vMerge w:val="restart"/>
            <w:vAlign w:val="center"/>
          </w:tcPr>
          <w:p w14:paraId="2EADDECD"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1.</w:t>
            </w:r>
          </w:p>
        </w:tc>
        <w:tc>
          <w:tcPr>
            <w:tcW w:w="2917" w:type="dxa"/>
            <w:vMerge w:val="restart"/>
            <w:vAlign w:val="center"/>
          </w:tcPr>
          <w:p w14:paraId="5F492CFF" w14:textId="77777777" w:rsidR="000A326A" w:rsidRPr="00845739" w:rsidRDefault="00D54FDF">
            <w:pPr>
              <w:spacing w:after="20"/>
              <w:rPr>
                <w:rFonts w:ascii="Times New Roman" w:hAnsi="Times New Roman"/>
                <w:b/>
                <w:bCs/>
                <w:sz w:val="22"/>
                <w:szCs w:val="22"/>
              </w:rPr>
            </w:pPr>
            <w:r w:rsidRPr="00845739">
              <w:rPr>
                <w:rFonts w:ascii="Times New Roman" w:hAnsi="Times New Roman"/>
                <w:b/>
                <w:bCs/>
                <w:sz w:val="22"/>
                <w:szCs w:val="22"/>
              </w:rPr>
              <w:t>IRBIS SLOVAKIA, s.r.o.</w:t>
            </w:r>
          </w:p>
          <w:p w14:paraId="15501A44" w14:textId="77777777" w:rsidR="000A326A" w:rsidRPr="00845739" w:rsidRDefault="00D54FDF">
            <w:pPr>
              <w:spacing w:after="20"/>
              <w:rPr>
                <w:rFonts w:ascii="Times New Roman" w:hAnsi="Times New Roman"/>
                <w:sz w:val="22"/>
                <w:szCs w:val="22"/>
              </w:rPr>
            </w:pPr>
            <w:r w:rsidRPr="00845739">
              <w:rPr>
                <w:rFonts w:ascii="Times New Roman" w:hAnsi="Times New Roman"/>
                <w:sz w:val="22"/>
                <w:szCs w:val="22"/>
              </w:rPr>
              <w:t>Centrálna 812/13, 089 01 Svidník</w:t>
            </w:r>
          </w:p>
          <w:p w14:paraId="3D0C5E32" w14:textId="77777777" w:rsidR="000A326A" w:rsidRPr="00845739" w:rsidRDefault="00D54FDF">
            <w:pPr>
              <w:spacing w:after="20"/>
              <w:rPr>
                <w:rFonts w:ascii="Times New Roman" w:hAnsi="Times New Roman"/>
                <w:sz w:val="22"/>
                <w:szCs w:val="22"/>
              </w:rPr>
            </w:pPr>
            <w:r w:rsidRPr="00845739">
              <w:rPr>
                <w:rFonts w:ascii="Times New Roman" w:hAnsi="Times New Roman"/>
                <w:sz w:val="22"/>
                <w:szCs w:val="22"/>
              </w:rPr>
              <w:t>IČO: 36451576</w:t>
            </w:r>
          </w:p>
        </w:tc>
        <w:tc>
          <w:tcPr>
            <w:tcW w:w="2977" w:type="dxa"/>
            <w:vAlign w:val="center"/>
          </w:tcPr>
          <w:p w14:paraId="1E86868C"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29E46F4B"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3B8E6032"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600D30BC"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75137C94"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5.</w:t>
            </w:r>
          </w:p>
          <w:p w14:paraId="079F2345"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98,75 bodov</w:t>
            </w:r>
          </w:p>
        </w:tc>
      </w:tr>
      <w:tr w:rsidR="0006233E" w:rsidRPr="00845739" w14:paraId="09E3C9FE" w14:textId="77777777" w:rsidTr="00725215">
        <w:trPr>
          <w:trHeight w:val="471"/>
        </w:trPr>
        <w:tc>
          <w:tcPr>
            <w:tcW w:w="622" w:type="dxa"/>
            <w:vMerge/>
            <w:vAlign w:val="center"/>
          </w:tcPr>
          <w:p w14:paraId="7255D3B8"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61A83027" w14:textId="77777777" w:rsidR="0006233E" w:rsidRPr="00845739" w:rsidRDefault="0006233E" w:rsidP="00473209">
            <w:pPr>
              <w:spacing w:after="20"/>
              <w:rPr>
                <w:rFonts w:ascii="Times New Roman" w:hAnsi="Times New Roman"/>
                <w:sz w:val="22"/>
                <w:szCs w:val="22"/>
              </w:rPr>
            </w:pPr>
          </w:p>
        </w:tc>
        <w:tc>
          <w:tcPr>
            <w:tcW w:w="2977" w:type="dxa"/>
            <w:vAlign w:val="center"/>
          </w:tcPr>
          <w:p w14:paraId="0C4C412E" w14:textId="77777777" w:rsidR="000A326A" w:rsidRPr="00845739" w:rsidRDefault="00D54FDF">
            <w:pPr>
              <w:spacing w:after="20"/>
              <w:jc w:val="center"/>
              <w:rPr>
                <w:rFonts w:ascii="Times New Roman" w:hAnsi="Times New Roman"/>
                <w:sz w:val="22"/>
                <w:szCs w:val="22"/>
              </w:rPr>
            </w:pPr>
            <w:r w:rsidRPr="00845739">
              <w:rPr>
                <w:rFonts w:ascii="Times New Roman" w:hAnsi="Times New Roman"/>
                <w:sz w:val="22"/>
                <w:szCs w:val="22"/>
              </w:rPr>
              <w:t>7 124 037,00</w:t>
            </w:r>
          </w:p>
        </w:tc>
        <w:tc>
          <w:tcPr>
            <w:tcW w:w="1276" w:type="dxa"/>
            <w:vAlign w:val="center"/>
          </w:tcPr>
          <w:p w14:paraId="646D4299"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b/>
                <w:sz w:val="22"/>
                <w:szCs w:val="22"/>
              </w:rPr>
              <w:t>96,89</w:t>
            </w:r>
          </w:p>
        </w:tc>
        <w:tc>
          <w:tcPr>
            <w:tcW w:w="1417" w:type="dxa"/>
            <w:vMerge/>
            <w:vAlign w:val="center"/>
          </w:tcPr>
          <w:p w14:paraId="4EA0CCF6" w14:textId="77777777" w:rsidR="0006233E" w:rsidRPr="00845739" w:rsidRDefault="0006233E" w:rsidP="00473209">
            <w:pPr>
              <w:spacing w:after="20"/>
              <w:jc w:val="center"/>
              <w:rPr>
                <w:rFonts w:ascii="Times New Roman" w:hAnsi="Times New Roman"/>
                <w:b/>
                <w:sz w:val="22"/>
                <w:szCs w:val="22"/>
              </w:rPr>
            </w:pPr>
          </w:p>
        </w:tc>
      </w:tr>
      <w:tr w:rsidR="0006233E" w:rsidRPr="00845739" w14:paraId="7A807E1B" w14:textId="77777777" w:rsidTr="00725215">
        <w:trPr>
          <w:trHeight w:val="471"/>
        </w:trPr>
        <w:tc>
          <w:tcPr>
            <w:tcW w:w="622" w:type="dxa"/>
            <w:vMerge/>
            <w:vAlign w:val="center"/>
          </w:tcPr>
          <w:p w14:paraId="02C8D9D6"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6E59A1EF" w14:textId="77777777" w:rsidR="0006233E" w:rsidRPr="00845739" w:rsidRDefault="0006233E" w:rsidP="00473209">
            <w:pPr>
              <w:spacing w:after="20"/>
              <w:rPr>
                <w:rFonts w:ascii="Times New Roman" w:hAnsi="Times New Roman"/>
                <w:sz w:val="22"/>
                <w:szCs w:val="22"/>
              </w:rPr>
            </w:pPr>
          </w:p>
        </w:tc>
        <w:tc>
          <w:tcPr>
            <w:tcW w:w="2977" w:type="dxa"/>
            <w:vAlign w:val="center"/>
          </w:tcPr>
          <w:p w14:paraId="7FA63AB2"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2726AC96" w14:textId="77777777" w:rsidR="0006233E" w:rsidRPr="00845739" w:rsidRDefault="0006233E" w:rsidP="00473209">
            <w:pPr>
              <w:ind w:right="108"/>
              <w:jc w:val="center"/>
              <w:rPr>
                <w:rFonts w:ascii="Times New Roman" w:hAnsi="Times New Roman"/>
                <w:b/>
                <w:sz w:val="22"/>
                <w:szCs w:val="22"/>
              </w:rPr>
            </w:pPr>
            <w:r w:rsidRPr="00845739">
              <w:rPr>
                <w:rFonts w:ascii="Times New Roman" w:hAnsi="Times New Roman"/>
                <w:b/>
                <w:sz w:val="22"/>
                <w:szCs w:val="22"/>
              </w:rPr>
              <w:lastRenderedPageBreak/>
              <w:t>Lehota plnenia predmetu zákazky</w:t>
            </w:r>
          </w:p>
          <w:p w14:paraId="11B7BBF4" w14:textId="77777777" w:rsidR="0006233E" w:rsidRPr="00845739" w:rsidRDefault="0006233E" w:rsidP="00473209">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50B241BA" w14:textId="77777777" w:rsidR="0006233E" w:rsidRPr="00845739" w:rsidRDefault="0006233E" w:rsidP="00473209">
            <w:pPr>
              <w:spacing w:after="20"/>
              <w:jc w:val="center"/>
              <w:rPr>
                <w:rFonts w:ascii="Times New Roman" w:hAnsi="Times New Roman"/>
                <w:b/>
                <w:sz w:val="22"/>
                <w:szCs w:val="22"/>
              </w:rPr>
            </w:pPr>
            <w:r w:rsidRPr="00845739">
              <w:rPr>
                <w:rFonts w:ascii="Times New Roman" w:hAnsi="Times New Roman"/>
                <w:b/>
                <w:sz w:val="22"/>
                <w:szCs w:val="22"/>
              </w:rPr>
              <w:lastRenderedPageBreak/>
              <w:t>Body</w:t>
            </w:r>
          </w:p>
        </w:tc>
        <w:tc>
          <w:tcPr>
            <w:tcW w:w="1417" w:type="dxa"/>
            <w:vMerge/>
            <w:vAlign w:val="center"/>
          </w:tcPr>
          <w:p w14:paraId="61905E5A" w14:textId="77777777" w:rsidR="0006233E" w:rsidRPr="00845739" w:rsidRDefault="0006233E" w:rsidP="00473209">
            <w:pPr>
              <w:spacing w:after="20"/>
              <w:jc w:val="center"/>
              <w:rPr>
                <w:rFonts w:ascii="Times New Roman" w:hAnsi="Times New Roman"/>
                <w:b/>
                <w:sz w:val="22"/>
                <w:szCs w:val="22"/>
              </w:rPr>
            </w:pPr>
          </w:p>
        </w:tc>
      </w:tr>
      <w:tr w:rsidR="0006233E" w:rsidRPr="00845739" w14:paraId="0612FC30" w14:textId="77777777" w:rsidTr="00725215">
        <w:trPr>
          <w:trHeight w:val="471"/>
        </w:trPr>
        <w:tc>
          <w:tcPr>
            <w:tcW w:w="622" w:type="dxa"/>
            <w:vMerge/>
            <w:vAlign w:val="center"/>
          </w:tcPr>
          <w:p w14:paraId="2E72C2BA" w14:textId="77777777" w:rsidR="0006233E" w:rsidRPr="00845739" w:rsidRDefault="0006233E" w:rsidP="00473209">
            <w:pPr>
              <w:spacing w:after="20"/>
              <w:jc w:val="center"/>
              <w:rPr>
                <w:rFonts w:ascii="Times New Roman" w:hAnsi="Times New Roman"/>
                <w:b/>
                <w:bCs/>
                <w:sz w:val="22"/>
                <w:szCs w:val="22"/>
              </w:rPr>
            </w:pPr>
          </w:p>
        </w:tc>
        <w:tc>
          <w:tcPr>
            <w:tcW w:w="2917" w:type="dxa"/>
            <w:vMerge/>
            <w:vAlign w:val="center"/>
          </w:tcPr>
          <w:p w14:paraId="03A52939" w14:textId="77777777" w:rsidR="0006233E" w:rsidRPr="00845739" w:rsidRDefault="0006233E" w:rsidP="00473209">
            <w:pPr>
              <w:spacing w:after="20"/>
              <w:rPr>
                <w:rFonts w:ascii="Times New Roman" w:hAnsi="Times New Roman"/>
                <w:sz w:val="22"/>
                <w:szCs w:val="22"/>
              </w:rPr>
            </w:pPr>
          </w:p>
        </w:tc>
        <w:tc>
          <w:tcPr>
            <w:tcW w:w="2977" w:type="dxa"/>
            <w:vAlign w:val="center"/>
          </w:tcPr>
          <w:p w14:paraId="722B2667" w14:textId="77777777" w:rsidR="000A326A" w:rsidRPr="00845739" w:rsidRDefault="00D54FDF">
            <w:pPr>
              <w:spacing w:after="20"/>
              <w:jc w:val="center"/>
              <w:rPr>
                <w:rFonts w:ascii="Times New Roman" w:hAnsi="Times New Roman"/>
                <w:sz w:val="22"/>
                <w:szCs w:val="22"/>
              </w:rPr>
            </w:pPr>
            <w:r w:rsidRPr="00845739">
              <w:rPr>
                <w:rFonts w:ascii="Times New Roman" w:hAnsi="Times New Roman"/>
                <w:sz w:val="22"/>
                <w:szCs w:val="22"/>
              </w:rPr>
              <w:t>516</w:t>
            </w:r>
          </w:p>
        </w:tc>
        <w:tc>
          <w:tcPr>
            <w:tcW w:w="1276" w:type="dxa"/>
            <w:vAlign w:val="center"/>
          </w:tcPr>
          <w:p w14:paraId="7C6D2E2F"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b/>
                <w:sz w:val="22"/>
                <w:szCs w:val="22"/>
              </w:rPr>
              <w:t>1,86</w:t>
            </w:r>
          </w:p>
        </w:tc>
        <w:tc>
          <w:tcPr>
            <w:tcW w:w="1417" w:type="dxa"/>
            <w:vMerge/>
            <w:vAlign w:val="center"/>
          </w:tcPr>
          <w:p w14:paraId="0391A927" w14:textId="77777777" w:rsidR="0006233E" w:rsidRPr="00845739" w:rsidRDefault="0006233E" w:rsidP="00473209">
            <w:pPr>
              <w:spacing w:after="20"/>
              <w:jc w:val="center"/>
              <w:rPr>
                <w:rFonts w:ascii="Times New Roman" w:hAnsi="Times New Roman"/>
                <w:b/>
                <w:sz w:val="22"/>
                <w:szCs w:val="22"/>
              </w:rPr>
            </w:pPr>
          </w:p>
        </w:tc>
      </w:tr>
      <w:tr w:rsidR="0006233E" w:rsidRPr="00845739" w14:paraId="070CF510" w14:textId="77777777" w:rsidTr="00725215">
        <w:trPr>
          <w:trHeight w:val="471"/>
        </w:trPr>
        <w:tc>
          <w:tcPr>
            <w:tcW w:w="622" w:type="dxa"/>
            <w:vMerge w:val="restart"/>
            <w:vAlign w:val="center"/>
          </w:tcPr>
          <w:p w14:paraId="216167B3"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2.</w:t>
            </w:r>
          </w:p>
        </w:tc>
        <w:tc>
          <w:tcPr>
            <w:tcW w:w="2917" w:type="dxa"/>
            <w:vMerge w:val="restart"/>
            <w:vAlign w:val="center"/>
          </w:tcPr>
          <w:p w14:paraId="30D40297" w14:textId="77777777" w:rsidR="000A326A" w:rsidRPr="00845739" w:rsidRDefault="00D54FDF">
            <w:pPr>
              <w:spacing w:after="20"/>
              <w:rPr>
                <w:rFonts w:ascii="Times New Roman" w:hAnsi="Times New Roman"/>
                <w:b/>
                <w:bCs/>
                <w:sz w:val="22"/>
                <w:szCs w:val="22"/>
              </w:rPr>
            </w:pPr>
            <w:r w:rsidRPr="00845739">
              <w:rPr>
                <w:rFonts w:ascii="Times New Roman" w:hAnsi="Times New Roman"/>
                <w:b/>
                <w:bCs/>
                <w:sz w:val="22"/>
                <w:szCs w:val="22"/>
              </w:rPr>
              <w:t>Metrostav Slovakia a. s.</w:t>
            </w:r>
          </w:p>
          <w:p w14:paraId="5074160C" w14:textId="77777777" w:rsidR="000A326A" w:rsidRPr="00845739" w:rsidRDefault="00D54FDF">
            <w:pPr>
              <w:spacing w:after="20"/>
              <w:rPr>
                <w:rFonts w:ascii="Times New Roman" w:hAnsi="Times New Roman"/>
                <w:sz w:val="22"/>
                <w:szCs w:val="22"/>
              </w:rPr>
            </w:pPr>
            <w:r w:rsidRPr="00845739">
              <w:rPr>
                <w:rFonts w:ascii="Times New Roman" w:hAnsi="Times New Roman"/>
                <w:sz w:val="22"/>
                <w:szCs w:val="22"/>
              </w:rPr>
              <w:t>Mlynské Nivy 68, 824 77 Bratislava</w:t>
            </w:r>
          </w:p>
          <w:p w14:paraId="107EB73C" w14:textId="77777777" w:rsidR="000A326A" w:rsidRPr="00845739" w:rsidRDefault="00D54FDF">
            <w:pPr>
              <w:spacing w:after="20"/>
              <w:rPr>
                <w:rFonts w:ascii="Times New Roman" w:hAnsi="Times New Roman"/>
                <w:sz w:val="22"/>
                <w:szCs w:val="22"/>
              </w:rPr>
            </w:pPr>
            <w:r w:rsidRPr="00845739">
              <w:rPr>
                <w:rFonts w:ascii="Times New Roman" w:hAnsi="Times New Roman"/>
                <w:sz w:val="22"/>
                <w:szCs w:val="22"/>
              </w:rPr>
              <w:t>IČO: 47144190</w:t>
            </w:r>
          </w:p>
        </w:tc>
        <w:tc>
          <w:tcPr>
            <w:tcW w:w="2977" w:type="dxa"/>
            <w:vAlign w:val="center"/>
          </w:tcPr>
          <w:p w14:paraId="68482959"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33673025"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18AEDC1A"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073E9110"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064FCE76"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2.</w:t>
            </w:r>
          </w:p>
          <w:p w14:paraId="3EB02875"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98,85 bodov</w:t>
            </w:r>
          </w:p>
        </w:tc>
      </w:tr>
      <w:tr w:rsidR="0006233E" w:rsidRPr="00845739" w14:paraId="7ACCC100" w14:textId="77777777" w:rsidTr="00725215">
        <w:trPr>
          <w:trHeight w:val="471"/>
        </w:trPr>
        <w:tc>
          <w:tcPr>
            <w:tcW w:w="622" w:type="dxa"/>
            <w:vMerge/>
            <w:vAlign w:val="center"/>
          </w:tcPr>
          <w:p w14:paraId="17221126"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10F8AA56" w14:textId="77777777" w:rsidR="0006233E" w:rsidRPr="00845739" w:rsidRDefault="0006233E" w:rsidP="005F278F">
            <w:pPr>
              <w:spacing w:after="20"/>
              <w:rPr>
                <w:rFonts w:ascii="Times New Roman" w:hAnsi="Times New Roman"/>
                <w:sz w:val="22"/>
                <w:szCs w:val="22"/>
              </w:rPr>
            </w:pPr>
          </w:p>
        </w:tc>
        <w:tc>
          <w:tcPr>
            <w:tcW w:w="2977" w:type="dxa"/>
            <w:vAlign w:val="center"/>
          </w:tcPr>
          <w:p w14:paraId="2EAB5C51" w14:textId="77777777" w:rsidR="000A326A" w:rsidRPr="00845739" w:rsidRDefault="00D54FDF">
            <w:pPr>
              <w:spacing w:after="20"/>
              <w:jc w:val="center"/>
              <w:rPr>
                <w:rFonts w:ascii="Times New Roman" w:hAnsi="Times New Roman"/>
                <w:sz w:val="22"/>
                <w:szCs w:val="22"/>
              </w:rPr>
            </w:pPr>
            <w:r w:rsidRPr="00845739">
              <w:rPr>
                <w:rFonts w:ascii="Times New Roman" w:hAnsi="Times New Roman"/>
                <w:sz w:val="22"/>
                <w:szCs w:val="22"/>
              </w:rPr>
              <w:t>7 115 315,14</w:t>
            </w:r>
          </w:p>
        </w:tc>
        <w:tc>
          <w:tcPr>
            <w:tcW w:w="1276" w:type="dxa"/>
            <w:vAlign w:val="center"/>
          </w:tcPr>
          <w:p w14:paraId="7F01564E"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b/>
                <w:sz w:val="22"/>
                <w:szCs w:val="22"/>
              </w:rPr>
              <w:t>97,01</w:t>
            </w:r>
          </w:p>
        </w:tc>
        <w:tc>
          <w:tcPr>
            <w:tcW w:w="1417" w:type="dxa"/>
            <w:vMerge/>
          </w:tcPr>
          <w:p w14:paraId="7158E817" w14:textId="77777777" w:rsidR="0006233E" w:rsidRPr="00845739" w:rsidRDefault="0006233E" w:rsidP="005F278F">
            <w:pPr>
              <w:spacing w:after="20"/>
              <w:jc w:val="center"/>
              <w:rPr>
                <w:rFonts w:ascii="Times New Roman" w:hAnsi="Times New Roman"/>
                <w:b/>
                <w:sz w:val="22"/>
                <w:szCs w:val="22"/>
              </w:rPr>
            </w:pPr>
          </w:p>
        </w:tc>
      </w:tr>
      <w:tr w:rsidR="0006233E" w:rsidRPr="00845739" w14:paraId="64D233D4" w14:textId="77777777" w:rsidTr="00725215">
        <w:trPr>
          <w:trHeight w:val="471"/>
        </w:trPr>
        <w:tc>
          <w:tcPr>
            <w:tcW w:w="622" w:type="dxa"/>
            <w:vMerge/>
            <w:vAlign w:val="center"/>
          </w:tcPr>
          <w:p w14:paraId="1C150694"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6DAA0CB1" w14:textId="77777777" w:rsidR="0006233E" w:rsidRPr="00845739" w:rsidRDefault="0006233E" w:rsidP="005F278F">
            <w:pPr>
              <w:spacing w:after="20"/>
              <w:rPr>
                <w:rFonts w:ascii="Times New Roman" w:hAnsi="Times New Roman"/>
                <w:sz w:val="22"/>
                <w:szCs w:val="22"/>
              </w:rPr>
            </w:pPr>
          </w:p>
        </w:tc>
        <w:tc>
          <w:tcPr>
            <w:tcW w:w="2977" w:type="dxa"/>
            <w:vAlign w:val="center"/>
          </w:tcPr>
          <w:p w14:paraId="2FB5D398"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6D833A45" w14:textId="77777777" w:rsidR="0006233E" w:rsidRPr="00845739" w:rsidRDefault="0006233E" w:rsidP="005F278F">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5E5F50EA" w14:textId="77777777" w:rsidR="0006233E" w:rsidRPr="00845739" w:rsidRDefault="0006233E" w:rsidP="005F278F">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09B017EC" w14:textId="77777777" w:rsidR="0006233E" w:rsidRPr="00845739" w:rsidRDefault="0006233E" w:rsidP="005F278F">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43927653" w14:textId="77777777" w:rsidR="0006233E" w:rsidRPr="00845739" w:rsidRDefault="0006233E" w:rsidP="005F278F">
            <w:pPr>
              <w:spacing w:after="20"/>
              <w:jc w:val="center"/>
              <w:rPr>
                <w:rFonts w:ascii="Times New Roman" w:hAnsi="Times New Roman"/>
                <w:b/>
                <w:sz w:val="22"/>
                <w:szCs w:val="22"/>
              </w:rPr>
            </w:pPr>
          </w:p>
        </w:tc>
      </w:tr>
      <w:tr w:rsidR="0006233E" w:rsidRPr="00845739" w14:paraId="715AB0F4" w14:textId="77777777" w:rsidTr="00725215">
        <w:trPr>
          <w:trHeight w:val="471"/>
        </w:trPr>
        <w:tc>
          <w:tcPr>
            <w:tcW w:w="622" w:type="dxa"/>
            <w:vMerge/>
            <w:vAlign w:val="center"/>
          </w:tcPr>
          <w:p w14:paraId="6F1B3882" w14:textId="77777777" w:rsidR="0006233E" w:rsidRPr="00845739" w:rsidRDefault="0006233E" w:rsidP="005F278F">
            <w:pPr>
              <w:spacing w:after="20"/>
              <w:jc w:val="center"/>
              <w:rPr>
                <w:rFonts w:ascii="Times New Roman" w:hAnsi="Times New Roman"/>
                <w:b/>
                <w:bCs/>
                <w:sz w:val="22"/>
                <w:szCs w:val="22"/>
              </w:rPr>
            </w:pPr>
          </w:p>
        </w:tc>
        <w:tc>
          <w:tcPr>
            <w:tcW w:w="2917" w:type="dxa"/>
            <w:vMerge/>
            <w:vAlign w:val="center"/>
          </w:tcPr>
          <w:p w14:paraId="0253D408" w14:textId="77777777" w:rsidR="0006233E" w:rsidRPr="00845739" w:rsidRDefault="0006233E" w:rsidP="005F278F">
            <w:pPr>
              <w:spacing w:after="20"/>
              <w:rPr>
                <w:rFonts w:ascii="Times New Roman" w:hAnsi="Times New Roman"/>
                <w:sz w:val="22"/>
                <w:szCs w:val="22"/>
              </w:rPr>
            </w:pPr>
          </w:p>
        </w:tc>
        <w:tc>
          <w:tcPr>
            <w:tcW w:w="2977" w:type="dxa"/>
            <w:vAlign w:val="center"/>
          </w:tcPr>
          <w:p w14:paraId="64F9F3AC" w14:textId="77777777" w:rsidR="000A326A" w:rsidRPr="00845739" w:rsidRDefault="00D54FDF">
            <w:pPr>
              <w:spacing w:after="20"/>
              <w:jc w:val="center"/>
              <w:rPr>
                <w:rFonts w:ascii="Times New Roman" w:hAnsi="Times New Roman"/>
                <w:sz w:val="22"/>
                <w:szCs w:val="22"/>
              </w:rPr>
            </w:pPr>
            <w:r w:rsidRPr="00845739">
              <w:rPr>
                <w:rFonts w:ascii="Times New Roman" w:hAnsi="Times New Roman"/>
                <w:sz w:val="22"/>
                <w:szCs w:val="22"/>
              </w:rPr>
              <w:t>520</w:t>
            </w:r>
          </w:p>
        </w:tc>
        <w:tc>
          <w:tcPr>
            <w:tcW w:w="1276" w:type="dxa"/>
            <w:vAlign w:val="center"/>
          </w:tcPr>
          <w:p w14:paraId="6405F33D"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b/>
                <w:sz w:val="22"/>
                <w:szCs w:val="22"/>
              </w:rPr>
              <w:t>1,85</w:t>
            </w:r>
          </w:p>
        </w:tc>
        <w:tc>
          <w:tcPr>
            <w:tcW w:w="1417" w:type="dxa"/>
            <w:vMerge/>
          </w:tcPr>
          <w:p w14:paraId="53514F43" w14:textId="77777777" w:rsidR="0006233E" w:rsidRPr="00845739" w:rsidRDefault="0006233E" w:rsidP="005F278F">
            <w:pPr>
              <w:spacing w:after="20"/>
              <w:jc w:val="center"/>
              <w:rPr>
                <w:rFonts w:ascii="Times New Roman" w:hAnsi="Times New Roman"/>
                <w:b/>
                <w:sz w:val="22"/>
                <w:szCs w:val="22"/>
              </w:rPr>
            </w:pPr>
          </w:p>
        </w:tc>
      </w:tr>
      <w:tr w:rsidR="004C68F4" w:rsidRPr="00845739" w14:paraId="37E51024" w14:textId="77777777" w:rsidTr="00837DBC">
        <w:trPr>
          <w:trHeight w:val="471"/>
        </w:trPr>
        <w:tc>
          <w:tcPr>
            <w:tcW w:w="622" w:type="dxa"/>
            <w:vMerge w:val="restart"/>
            <w:vAlign w:val="center"/>
          </w:tcPr>
          <w:p w14:paraId="3F4364E5"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3.</w:t>
            </w:r>
          </w:p>
        </w:tc>
        <w:tc>
          <w:tcPr>
            <w:tcW w:w="2917" w:type="dxa"/>
            <w:vMerge w:val="restart"/>
            <w:vAlign w:val="center"/>
          </w:tcPr>
          <w:p w14:paraId="17828088" w14:textId="77777777" w:rsidR="000A326A" w:rsidRPr="00845739" w:rsidRDefault="00D54FDF">
            <w:pPr>
              <w:spacing w:after="20"/>
              <w:rPr>
                <w:rFonts w:ascii="Times New Roman" w:hAnsi="Times New Roman"/>
                <w:b/>
                <w:bCs/>
                <w:sz w:val="22"/>
                <w:szCs w:val="22"/>
              </w:rPr>
            </w:pPr>
            <w:r w:rsidRPr="00845739">
              <w:rPr>
                <w:rFonts w:ascii="Times New Roman" w:hAnsi="Times New Roman"/>
                <w:b/>
                <w:bCs/>
                <w:sz w:val="22"/>
                <w:szCs w:val="22"/>
              </w:rPr>
              <w:t>GMT projekt, spol. s r.o.</w:t>
            </w:r>
          </w:p>
          <w:p w14:paraId="0489A4FF" w14:textId="77777777" w:rsidR="000A326A" w:rsidRPr="00845739" w:rsidRDefault="00D54FDF">
            <w:pPr>
              <w:spacing w:after="20"/>
              <w:rPr>
                <w:rFonts w:ascii="Times New Roman" w:hAnsi="Times New Roman"/>
                <w:sz w:val="22"/>
                <w:szCs w:val="22"/>
              </w:rPr>
            </w:pPr>
            <w:r w:rsidRPr="00845739">
              <w:rPr>
                <w:rFonts w:ascii="Times New Roman" w:hAnsi="Times New Roman"/>
                <w:sz w:val="22"/>
                <w:szCs w:val="22"/>
              </w:rPr>
              <w:t>Námestie SNP 1, 085 01 Bardejov</w:t>
            </w:r>
          </w:p>
        </w:tc>
        <w:tc>
          <w:tcPr>
            <w:tcW w:w="2977" w:type="dxa"/>
            <w:vAlign w:val="center"/>
          </w:tcPr>
          <w:p w14:paraId="2F8B77F8"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14863AD1"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7C8B0F9B"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7DE2A989"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7B8EF343"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3.</w:t>
            </w:r>
          </w:p>
          <w:p w14:paraId="36175357"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98,84 bodov</w:t>
            </w:r>
          </w:p>
        </w:tc>
      </w:tr>
      <w:tr w:rsidR="004C68F4" w:rsidRPr="00845739" w14:paraId="0910B91F" w14:textId="77777777" w:rsidTr="00837DBC">
        <w:trPr>
          <w:trHeight w:val="471"/>
        </w:trPr>
        <w:tc>
          <w:tcPr>
            <w:tcW w:w="622" w:type="dxa"/>
            <w:vMerge/>
            <w:vAlign w:val="center"/>
          </w:tcPr>
          <w:p w14:paraId="69A8FF41"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13555A13" w14:textId="77777777" w:rsidR="004C68F4" w:rsidRPr="00845739" w:rsidRDefault="004C68F4" w:rsidP="00837DBC">
            <w:pPr>
              <w:spacing w:after="20"/>
              <w:rPr>
                <w:rFonts w:ascii="Times New Roman" w:hAnsi="Times New Roman"/>
                <w:sz w:val="22"/>
                <w:szCs w:val="22"/>
              </w:rPr>
            </w:pPr>
          </w:p>
        </w:tc>
        <w:tc>
          <w:tcPr>
            <w:tcW w:w="2977" w:type="dxa"/>
            <w:vAlign w:val="center"/>
          </w:tcPr>
          <w:p w14:paraId="4C6D4F3D" w14:textId="77777777" w:rsidR="000A326A" w:rsidRPr="00845739" w:rsidRDefault="00D54FDF">
            <w:pPr>
              <w:spacing w:after="20"/>
              <w:jc w:val="center"/>
              <w:rPr>
                <w:rFonts w:ascii="Times New Roman" w:hAnsi="Times New Roman"/>
                <w:sz w:val="22"/>
                <w:szCs w:val="22"/>
              </w:rPr>
            </w:pPr>
            <w:r w:rsidRPr="00845739">
              <w:rPr>
                <w:rFonts w:ascii="Times New Roman" w:hAnsi="Times New Roman"/>
                <w:sz w:val="22"/>
                <w:szCs w:val="22"/>
              </w:rPr>
              <w:t>7 121 456,45</w:t>
            </w:r>
          </w:p>
        </w:tc>
        <w:tc>
          <w:tcPr>
            <w:tcW w:w="1276" w:type="dxa"/>
            <w:vAlign w:val="center"/>
          </w:tcPr>
          <w:p w14:paraId="1885A3D1"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b/>
                <w:sz w:val="22"/>
                <w:szCs w:val="22"/>
              </w:rPr>
              <w:t>96,92</w:t>
            </w:r>
          </w:p>
        </w:tc>
        <w:tc>
          <w:tcPr>
            <w:tcW w:w="1417" w:type="dxa"/>
            <w:vMerge/>
            <w:vAlign w:val="center"/>
          </w:tcPr>
          <w:p w14:paraId="59EA356F" w14:textId="77777777" w:rsidR="004C68F4" w:rsidRPr="00845739" w:rsidRDefault="004C68F4" w:rsidP="00837DBC">
            <w:pPr>
              <w:spacing w:after="20"/>
              <w:jc w:val="center"/>
              <w:rPr>
                <w:rFonts w:ascii="Times New Roman" w:hAnsi="Times New Roman"/>
                <w:b/>
                <w:sz w:val="22"/>
                <w:szCs w:val="22"/>
              </w:rPr>
            </w:pPr>
          </w:p>
        </w:tc>
      </w:tr>
      <w:tr w:rsidR="004C68F4" w:rsidRPr="00845739" w14:paraId="6FCAA1DA" w14:textId="77777777" w:rsidTr="00837DBC">
        <w:trPr>
          <w:trHeight w:val="471"/>
        </w:trPr>
        <w:tc>
          <w:tcPr>
            <w:tcW w:w="622" w:type="dxa"/>
            <w:vMerge/>
            <w:vAlign w:val="center"/>
          </w:tcPr>
          <w:p w14:paraId="619A8CE9"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011CBEC2" w14:textId="77777777" w:rsidR="004C68F4" w:rsidRPr="00845739" w:rsidRDefault="004C68F4" w:rsidP="00837DBC">
            <w:pPr>
              <w:spacing w:after="20"/>
              <w:rPr>
                <w:rFonts w:ascii="Times New Roman" w:hAnsi="Times New Roman"/>
                <w:sz w:val="22"/>
                <w:szCs w:val="22"/>
              </w:rPr>
            </w:pPr>
          </w:p>
        </w:tc>
        <w:tc>
          <w:tcPr>
            <w:tcW w:w="2977" w:type="dxa"/>
            <w:vAlign w:val="center"/>
          </w:tcPr>
          <w:p w14:paraId="46CED279"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076D3611"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03BFDB68"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7250E538"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ign w:val="center"/>
          </w:tcPr>
          <w:p w14:paraId="24767747" w14:textId="77777777" w:rsidR="004C68F4" w:rsidRPr="00845739" w:rsidRDefault="004C68F4" w:rsidP="00837DBC">
            <w:pPr>
              <w:spacing w:after="20"/>
              <w:jc w:val="center"/>
              <w:rPr>
                <w:rFonts w:ascii="Times New Roman" w:hAnsi="Times New Roman"/>
                <w:b/>
                <w:sz w:val="22"/>
                <w:szCs w:val="22"/>
              </w:rPr>
            </w:pPr>
          </w:p>
        </w:tc>
      </w:tr>
      <w:tr w:rsidR="004C68F4" w:rsidRPr="00845739" w14:paraId="356A2FDA" w14:textId="77777777" w:rsidTr="00837DBC">
        <w:trPr>
          <w:trHeight w:val="471"/>
        </w:trPr>
        <w:tc>
          <w:tcPr>
            <w:tcW w:w="622" w:type="dxa"/>
            <w:vMerge/>
            <w:vAlign w:val="center"/>
          </w:tcPr>
          <w:p w14:paraId="4BB017D7"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3D8F5F75" w14:textId="77777777" w:rsidR="004C68F4" w:rsidRPr="00845739" w:rsidRDefault="004C68F4" w:rsidP="00837DBC">
            <w:pPr>
              <w:spacing w:after="20"/>
              <w:rPr>
                <w:rFonts w:ascii="Times New Roman" w:hAnsi="Times New Roman"/>
                <w:sz w:val="22"/>
                <w:szCs w:val="22"/>
              </w:rPr>
            </w:pPr>
          </w:p>
        </w:tc>
        <w:tc>
          <w:tcPr>
            <w:tcW w:w="2977" w:type="dxa"/>
            <w:vAlign w:val="center"/>
          </w:tcPr>
          <w:p w14:paraId="404DE8DD" w14:textId="77777777" w:rsidR="000A326A" w:rsidRPr="00845739" w:rsidRDefault="00D54FDF">
            <w:pPr>
              <w:spacing w:after="20"/>
              <w:jc w:val="center"/>
              <w:rPr>
                <w:rFonts w:ascii="Times New Roman" w:hAnsi="Times New Roman"/>
                <w:sz w:val="22"/>
                <w:szCs w:val="22"/>
              </w:rPr>
            </w:pPr>
            <w:r w:rsidRPr="00845739">
              <w:rPr>
                <w:rFonts w:ascii="Times New Roman" w:hAnsi="Times New Roman"/>
                <w:sz w:val="22"/>
                <w:szCs w:val="22"/>
              </w:rPr>
              <w:t>500</w:t>
            </w:r>
          </w:p>
        </w:tc>
        <w:tc>
          <w:tcPr>
            <w:tcW w:w="1276" w:type="dxa"/>
            <w:vAlign w:val="center"/>
          </w:tcPr>
          <w:p w14:paraId="07EB4C91"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b/>
                <w:sz w:val="22"/>
                <w:szCs w:val="22"/>
              </w:rPr>
              <w:t>1,92</w:t>
            </w:r>
          </w:p>
        </w:tc>
        <w:tc>
          <w:tcPr>
            <w:tcW w:w="1417" w:type="dxa"/>
            <w:vMerge/>
            <w:vAlign w:val="center"/>
          </w:tcPr>
          <w:p w14:paraId="68E507D4" w14:textId="77777777" w:rsidR="004C68F4" w:rsidRPr="00845739" w:rsidRDefault="004C68F4" w:rsidP="00837DBC">
            <w:pPr>
              <w:spacing w:after="20"/>
              <w:jc w:val="center"/>
              <w:rPr>
                <w:rFonts w:ascii="Times New Roman" w:hAnsi="Times New Roman"/>
                <w:b/>
                <w:sz w:val="22"/>
                <w:szCs w:val="22"/>
              </w:rPr>
            </w:pPr>
          </w:p>
        </w:tc>
      </w:tr>
      <w:tr w:rsidR="004C68F4" w:rsidRPr="00845739" w14:paraId="3549775B" w14:textId="77777777" w:rsidTr="00837DBC">
        <w:trPr>
          <w:trHeight w:val="471"/>
        </w:trPr>
        <w:tc>
          <w:tcPr>
            <w:tcW w:w="622" w:type="dxa"/>
            <w:vMerge w:val="restart"/>
            <w:vAlign w:val="center"/>
          </w:tcPr>
          <w:p w14:paraId="45BA7DE2"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4.</w:t>
            </w:r>
          </w:p>
        </w:tc>
        <w:tc>
          <w:tcPr>
            <w:tcW w:w="2917" w:type="dxa"/>
            <w:vMerge w:val="restart"/>
            <w:vAlign w:val="center"/>
          </w:tcPr>
          <w:p w14:paraId="1E7C3014" w14:textId="77777777" w:rsidR="000A326A" w:rsidRPr="00845739" w:rsidRDefault="00D54FDF">
            <w:pPr>
              <w:spacing w:after="20"/>
              <w:rPr>
                <w:rFonts w:ascii="Times New Roman" w:hAnsi="Times New Roman"/>
                <w:b/>
                <w:bCs/>
                <w:sz w:val="22"/>
                <w:szCs w:val="22"/>
              </w:rPr>
            </w:pPr>
            <w:r w:rsidRPr="00845739">
              <w:rPr>
                <w:rFonts w:ascii="Times New Roman" w:hAnsi="Times New Roman"/>
                <w:b/>
                <w:bCs/>
                <w:sz w:val="22"/>
                <w:szCs w:val="22"/>
              </w:rPr>
              <w:t>SYTIQ a. s.</w:t>
            </w:r>
          </w:p>
          <w:p w14:paraId="1D4D351A" w14:textId="77777777" w:rsidR="000A326A" w:rsidRPr="00845739" w:rsidRDefault="00D54FDF">
            <w:pPr>
              <w:spacing w:after="20"/>
              <w:rPr>
                <w:rFonts w:ascii="Times New Roman" w:hAnsi="Times New Roman"/>
                <w:sz w:val="22"/>
                <w:szCs w:val="22"/>
              </w:rPr>
            </w:pPr>
            <w:r w:rsidRPr="00845739">
              <w:rPr>
                <w:rFonts w:ascii="Times New Roman" w:hAnsi="Times New Roman"/>
                <w:sz w:val="22"/>
                <w:szCs w:val="22"/>
              </w:rPr>
              <w:t>Mlynské nivy 49, 821 09 Bratislava – mestská časť Ružinov</w:t>
            </w:r>
          </w:p>
        </w:tc>
        <w:tc>
          <w:tcPr>
            <w:tcW w:w="2977" w:type="dxa"/>
            <w:vAlign w:val="center"/>
          </w:tcPr>
          <w:p w14:paraId="35FAE503"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75307143"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5E761AFD"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73F63B4B"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484D8EDA"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1.</w:t>
            </w:r>
          </w:p>
          <w:p w14:paraId="626E1C88"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100,00 bodov</w:t>
            </w:r>
          </w:p>
        </w:tc>
      </w:tr>
      <w:tr w:rsidR="004C68F4" w:rsidRPr="00845739" w14:paraId="3A09AE9B" w14:textId="77777777" w:rsidTr="00837DBC">
        <w:trPr>
          <w:trHeight w:val="471"/>
        </w:trPr>
        <w:tc>
          <w:tcPr>
            <w:tcW w:w="622" w:type="dxa"/>
            <w:vMerge/>
            <w:vAlign w:val="center"/>
          </w:tcPr>
          <w:p w14:paraId="5E74B1C1"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3DD40ED5" w14:textId="77777777" w:rsidR="004C68F4" w:rsidRPr="00845739" w:rsidRDefault="004C68F4" w:rsidP="00837DBC">
            <w:pPr>
              <w:spacing w:after="20"/>
              <w:rPr>
                <w:rFonts w:ascii="Times New Roman" w:hAnsi="Times New Roman"/>
                <w:sz w:val="22"/>
                <w:szCs w:val="22"/>
              </w:rPr>
            </w:pPr>
          </w:p>
        </w:tc>
        <w:tc>
          <w:tcPr>
            <w:tcW w:w="2977" w:type="dxa"/>
            <w:vAlign w:val="center"/>
          </w:tcPr>
          <w:p w14:paraId="0B49D36E" w14:textId="77777777" w:rsidR="000A326A" w:rsidRPr="00845739" w:rsidRDefault="00D54FDF">
            <w:pPr>
              <w:spacing w:after="20"/>
              <w:jc w:val="center"/>
              <w:rPr>
                <w:rFonts w:ascii="Times New Roman" w:hAnsi="Times New Roman"/>
                <w:sz w:val="22"/>
                <w:szCs w:val="22"/>
              </w:rPr>
            </w:pPr>
            <w:r w:rsidRPr="00845739">
              <w:rPr>
                <w:rFonts w:ascii="Times New Roman" w:hAnsi="Times New Roman"/>
                <w:sz w:val="22"/>
                <w:szCs w:val="22"/>
              </w:rPr>
              <w:t>7 043 114,66</w:t>
            </w:r>
          </w:p>
        </w:tc>
        <w:tc>
          <w:tcPr>
            <w:tcW w:w="1276" w:type="dxa"/>
            <w:vAlign w:val="center"/>
          </w:tcPr>
          <w:p w14:paraId="2A40D278"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b/>
                <w:sz w:val="22"/>
                <w:szCs w:val="22"/>
              </w:rPr>
              <w:t>98,00</w:t>
            </w:r>
          </w:p>
        </w:tc>
        <w:tc>
          <w:tcPr>
            <w:tcW w:w="1417" w:type="dxa"/>
            <w:vMerge/>
          </w:tcPr>
          <w:p w14:paraId="13D6FF37" w14:textId="77777777" w:rsidR="004C68F4" w:rsidRPr="00845739" w:rsidRDefault="004C68F4" w:rsidP="00837DBC">
            <w:pPr>
              <w:spacing w:after="20"/>
              <w:jc w:val="center"/>
              <w:rPr>
                <w:rFonts w:ascii="Times New Roman" w:hAnsi="Times New Roman"/>
                <w:b/>
                <w:sz w:val="22"/>
                <w:szCs w:val="22"/>
              </w:rPr>
            </w:pPr>
          </w:p>
        </w:tc>
      </w:tr>
      <w:tr w:rsidR="004C68F4" w:rsidRPr="00845739" w14:paraId="01ABE132" w14:textId="77777777" w:rsidTr="00837DBC">
        <w:trPr>
          <w:trHeight w:val="471"/>
        </w:trPr>
        <w:tc>
          <w:tcPr>
            <w:tcW w:w="622" w:type="dxa"/>
            <w:vMerge/>
            <w:vAlign w:val="center"/>
          </w:tcPr>
          <w:p w14:paraId="207C510B"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5C3DD994" w14:textId="77777777" w:rsidR="004C68F4" w:rsidRPr="00845739" w:rsidRDefault="004C68F4" w:rsidP="00837DBC">
            <w:pPr>
              <w:spacing w:after="20"/>
              <w:rPr>
                <w:rFonts w:ascii="Times New Roman" w:hAnsi="Times New Roman"/>
                <w:sz w:val="22"/>
                <w:szCs w:val="22"/>
              </w:rPr>
            </w:pPr>
          </w:p>
        </w:tc>
        <w:tc>
          <w:tcPr>
            <w:tcW w:w="2977" w:type="dxa"/>
            <w:vAlign w:val="center"/>
          </w:tcPr>
          <w:p w14:paraId="4BD0E0A6"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27473100"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712F87AB"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47748D94"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5D683451" w14:textId="77777777" w:rsidR="004C68F4" w:rsidRPr="00845739" w:rsidRDefault="004C68F4" w:rsidP="00837DBC">
            <w:pPr>
              <w:spacing w:after="20"/>
              <w:jc w:val="center"/>
              <w:rPr>
                <w:rFonts w:ascii="Times New Roman" w:hAnsi="Times New Roman"/>
                <w:b/>
                <w:sz w:val="22"/>
                <w:szCs w:val="22"/>
              </w:rPr>
            </w:pPr>
          </w:p>
        </w:tc>
      </w:tr>
      <w:tr w:rsidR="00845739" w:rsidRPr="00845739" w14:paraId="31D92E47" w14:textId="77777777" w:rsidTr="008F37D4">
        <w:trPr>
          <w:trHeight w:val="1914"/>
        </w:trPr>
        <w:tc>
          <w:tcPr>
            <w:tcW w:w="622" w:type="dxa"/>
            <w:vMerge/>
            <w:vAlign w:val="center"/>
          </w:tcPr>
          <w:p w14:paraId="39EADF81" w14:textId="77777777" w:rsidR="00845739" w:rsidRPr="00845739" w:rsidRDefault="00845739" w:rsidP="00837DBC">
            <w:pPr>
              <w:spacing w:after="20"/>
              <w:jc w:val="center"/>
              <w:rPr>
                <w:rFonts w:ascii="Times New Roman" w:hAnsi="Times New Roman"/>
                <w:b/>
                <w:bCs/>
                <w:sz w:val="22"/>
                <w:szCs w:val="22"/>
              </w:rPr>
            </w:pPr>
          </w:p>
        </w:tc>
        <w:tc>
          <w:tcPr>
            <w:tcW w:w="2917" w:type="dxa"/>
            <w:vMerge/>
            <w:vAlign w:val="center"/>
          </w:tcPr>
          <w:p w14:paraId="028D3561" w14:textId="77777777" w:rsidR="00845739" w:rsidRPr="00845739" w:rsidRDefault="00845739" w:rsidP="00837DBC">
            <w:pPr>
              <w:spacing w:after="20"/>
              <w:rPr>
                <w:rFonts w:ascii="Times New Roman" w:hAnsi="Times New Roman"/>
                <w:sz w:val="22"/>
                <w:szCs w:val="22"/>
              </w:rPr>
            </w:pPr>
          </w:p>
        </w:tc>
        <w:tc>
          <w:tcPr>
            <w:tcW w:w="2977" w:type="dxa"/>
            <w:vAlign w:val="center"/>
          </w:tcPr>
          <w:p w14:paraId="7E4588BA" w14:textId="77777777" w:rsidR="00845739" w:rsidRPr="00845739" w:rsidRDefault="00845739">
            <w:pPr>
              <w:spacing w:after="20"/>
              <w:jc w:val="center"/>
              <w:rPr>
                <w:rFonts w:ascii="Times New Roman" w:hAnsi="Times New Roman"/>
                <w:sz w:val="22"/>
                <w:szCs w:val="22"/>
              </w:rPr>
            </w:pPr>
            <w:r w:rsidRPr="00845739">
              <w:rPr>
                <w:rFonts w:ascii="Times New Roman" w:hAnsi="Times New Roman"/>
                <w:sz w:val="22"/>
                <w:szCs w:val="22"/>
              </w:rPr>
              <w:t>480</w:t>
            </w:r>
          </w:p>
        </w:tc>
        <w:tc>
          <w:tcPr>
            <w:tcW w:w="1276" w:type="dxa"/>
            <w:vAlign w:val="center"/>
          </w:tcPr>
          <w:p w14:paraId="4C9B3425" w14:textId="77777777" w:rsidR="00845739" w:rsidRPr="00845739" w:rsidRDefault="00845739">
            <w:pPr>
              <w:spacing w:after="20"/>
              <w:jc w:val="center"/>
              <w:rPr>
                <w:rFonts w:ascii="Times New Roman" w:hAnsi="Times New Roman"/>
                <w:b/>
                <w:sz w:val="22"/>
                <w:szCs w:val="22"/>
              </w:rPr>
            </w:pPr>
            <w:r w:rsidRPr="00845739">
              <w:rPr>
                <w:rFonts w:ascii="Times New Roman" w:hAnsi="Times New Roman"/>
                <w:b/>
                <w:sz w:val="22"/>
                <w:szCs w:val="22"/>
              </w:rPr>
              <w:t>2,00</w:t>
            </w:r>
          </w:p>
        </w:tc>
        <w:tc>
          <w:tcPr>
            <w:tcW w:w="1417" w:type="dxa"/>
            <w:vMerge/>
          </w:tcPr>
          <w:p w14:paraId="792C417C" w14:textId="77777777" w:rsidR="00845739" w:rsidRPr="00845739" w:rsidRDefault="00845739" w:rsidP="00837DBC">
            <w:pPr>
              <w:spacing w:after="20"/>
              <w:jc w:val="center"/>
              <w:rPr>
                <w:rFonts w:ascii="Times New Roman" w:hAnsi="Times New Roman"/>
                <w:b/>
                <w:sz w:val="22"/>
                <w:szCs w:val="22"/>
              </w:rPr>
            </w:pPr>
          </w:p>
        </w:tc>
      </w:tr>
      <w:tr w:rsidR="004C68F4" w:rsidRPr="00845739" w14:paraId="4FA12C8F" w14:textId="77777777" w:rsidTr="00837DBC">
        <w:trPr>
          <w:trHeight w:val="471"/>
        </w:trPr>
        <w:tc>
          <w:tcPr>
            <w:tcW w:w="622" w:type="dxa"/>
            <w:vMerge w:val="restart"/>
            <w:vAlign w:val="center"/>
          </w:tcPr>
          <w:p w14:paraId="73D139EC"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5.</w:t>
            </w:r>
          </w:p>
        </w:tc>
        <w:tc>
          <w:tcPr>
            <w:tcW w:w="2917" w:type="dxa"/>
            <w:vMerge w:val="restart"/>
            <w:vAlign w:val="center"/>
          </w:tcPr>
          <w:p w14:paraId="3CA814A9" w14:textId="77777777" w:rsidR="000A326A" w:rsidRPr="00845739" w:rsidRDefault="00D54FDF">
            <w:pPr>
              <w:spacing w:after="20"/>
              <w:rPr>
                <w:rFonts w:ascii="Times New Roman" w:hAnsi="Times New Roman"/>
                <w:b/>
                <w:bCs/>
                <w:sz w:val="22"/>
                <w:szCs w:val="22"/>
              </w:rPr>
            </w:pPr>
            <w:r w:rsidRPr="00845739">
              <w:rPr>
                <w:rFonts w:ascii="Times New Roman" w:hAnsi="Times New Roman"/>
                <w:b/>
                <w:bCs/>
                <w:sz w:val="22"/>
                <w:szCs w:val="22"/>
              </w:rPr>
              <w:t>ARPROG, akciová spoločnosť Poprad</w:t>
            </w:r>
          </w:p>
          <w:p w14:paraId="172D700A" w14:textId="77777777" w:rsidR="000A326A" w:rsidRPr="00845739" w:rsidRDefault="00D54FDF">
            <w:pPr>
              <w:spacing w:after="20"/>
              <w:rPr>
                <w:rFonts w:ascii="Times New Roman" w:hAnsi="Times New Roman"/>
                <w:sz w:val="22"/>
                <w:szCs w:val="22"/>
              </w:rPr>
            </w:pPr>
            <w:r w:rsidRPr="00845739">
              <w:rPr>
                <w:rFonts w:ascii="Times New Roman" w:hAnsi="Times New Roman"/>
                <w:sz w:val="22"/>
                <w:szCs w:val="22"/>
              </w:rPr>
              <w:t>Hodžova 3292/3, 058 01 Poprad</w:t>
            </w:r>
          </w:p>
        </w:tc>
        <w:tc>
          <w:tcPr>
            <w:tcW w:w="2977" w:type="dxa"/>
            <w:vAlign w:val="center"/>
          </w:tcPr>
          <w:p w14:paraId="452FDE8A"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1</w:t>
            </w:r>
          </w:p>
          <w:p w14:paraId="587922BB"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bCs/>
                <w:sz w:val="22"/>
                <w:szCs w:val="22"/>
              </w:rPr>
              <w:t>C</w:t>
            </w:r>
            <w:r w:rsidRPr="00845739">
              <w:rPr>
                <w:rFonts w:ascii="Times New Roman" w:hAnsi="Times New Roman"/>
                <w:b/>
                <w:sz w:val="22"/>
                <w:szCs w:val="22"/>
              </w:rPr>
              <w:t>ena celkom za predmet zákazky</w:t>
            </w:r>
          </w:p>
          <w:p w14:paraId="3A364E87"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Cs/>
                <w:sz w:val="22"/>
                <w:szCs w:val="22"/>
              </w:rPr>
              <w:t>(uvedená v EUR s DPH zaokrúhlená na 2 desatinné miesta)</w:t>
            </w:r>
          </w:p>
        </w:tc>
        <w:tc>
          <w:tcPr>
            <w:tcW w:w="1276" w:type="dxa"/>
            <w:vAlign w:val="center"/>
          </w:tcPr>
          <w:p w14:paraId="506F6EC7"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val="restart"/>
            <w:vAlign w:val="center"/>
          </w:tcPr>
          <w:p w14:paraId="5DF9AB0C"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4.</w:t>
            </w:r>
          </w:p>
          <w:p w14:paraId="4E23D4A2"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sz w:val="22"/>
                <w:szCs w:val="22"/>
              </w:rPr>
              <w:t>98,77 bodov</w:t>
            </w:r>
          </w:p>
        </w:tc>
      </w:tr>
      <w:tr w:rsidR="004C68F4" w:rsidRPr="00845739" w14:paraId="7E6FDE27" w14:textId="77777777" w:rsidTr="00837DBC">
        <w:trPr>
          <w:trHeight w:val="471"/>
        </w:trPr>
        <w:tc>
          <w:tcPr>
            <w:tcW w:w="622" w:type="dxa"/>
            <w:vMerge/>
            <w:vAlign w:val="center"/>
          </w:tcPr>
          <w:p w14:paraId="75373E64"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6361775D" w14:textId="77777777" w:rsidR="004C68F4" w:rsidRPr="00845739" w:rsidRDefault="004C68F4" w:rsidP="00837DBC">
            <w:pPr>
              <w:spacing w:after="20"/>
              <w:rPr>
                <w:rFonts w:ascii="Times New Roman" w:hAnsi="Times New Roman"/>
                <w:sz w:val="22"/>
                <w:szCs w:val="22"/>
              </w:rPr>
            </w:pPr>
          </w:p>
        </w:tc>
        <w:tc>
          <w:tcPr>
            <w:tcW w:w="2977" w:type="dxa"/>
            <w:vAlign w:val="center"/>
          </w:tcPr>
          <w:p w14:paraId="2D2D2080" w14:textId="77777777" w:rsidR="000A326A" w:rsidRPr="00845739" w:rsidRDefault="00D54FDF">
            <w:pPr>
              <w:spacing w:after="20"/>
              <w:jc w:val="center"/>
              <w:rPr>
                <w:rFonts w:ascii="Times New Roman" w:hAnsi="Times New Roman"/>
                <w:sz w:val="22"/>
                <w:szCs w:val="22"/>
              </w:rPr>
            </w:pPr>
            <w:r w:rsidRPr="00845739">
              <w:rPr>
                <w:rFonts w:ascii="Times New Roman" w:hAnsi="Times New Roman"/>
                <w:sz w:val="22"/>
                <w:szCs w:val="22"/>
              </w:rPr>
              <w:t>7 116 006,02</w:t>
            </w:r>
          </w:p>
        </w:tc>
        <w:tc>
          <w:tcPr>
            <w:tcW w:w="1276" w:type="dxa"/>
            <w:vAlign w:val="center"/>
          </w:tcPr>
          <w:p w14:paraId="37448FB0"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b/>
                <w:sz w:val="22"/>
                <w:szCs w:val="22"/>
              </w:rPr>
              <w:t>97,00</w:t>
            </w:r>
          </w:p>
        </w:tc>
        <w:tc>
          <w:tcPr>
            <w:tcW w:w="1417" w:type="dxa"/>
            <w:vMerge/>
          </w:tcPr>
          <w:p w14:paraId="5C492DD3" w14:textId="77777777" w:rsidR="004C68F4" w:rsidRPr="00845739" w:rsidRDefault="004C68F4" w:rsidP="00837DBC">
            <w:pPr>
              <w:spacing w:after="20"/>
              <w:jc w:val="center"/>
              <w:rPr>
                <w:rFonts w:ascii="Times New Roman" w:hAnsi="Times New Roman"/>
                <w:b/>
                <w:sz w:val="22"/>
                <w:szCs w:val="22"/>
              </w:rPr>
            </w:pPr>
          </w:p>
        </w:tc>
      </w:tr>
      <w:tr w:rsidR="004C68F4" w:rsidRPr="00845739" w14:paraId="725648A7" w14:textId="77777777" w:rsidTr="00837DBC">
        <w:trPr>
          <w:trHeight w:val="471"/>
        </w:trPr>
        <w:tc>
          <w:tcPr>
            <w:tcW w:w="622" w:type="dxa"/>
            <w:vMerge/>
            <w:vAlign w:val="center"/>
          </w:tcPr>
          <w:p w14:paraId="24AA6A97"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38C7F667" w14:textId="77777777" w:rsidR="004C68F4" w:rsidRPr="00845739" w:rsidRDefault="004C68F4" w:rsidP="00837DBC">
            <w:pPr>
              <w:spacing w:after="20"/>
              <w:rPr>
                <w:rFonts w:ascii="Times New Roman" w:hAnsi="Times New Roman"/>
                <w:sz w:val="22"/>
                <w:szCs w:val="22"/>
              </w:rPr>
            </w:pPr>
          </w:p>
        </w:tc>
        <w:tc>
          <w:tcPr>
            <w:tcW w:w="2977" w:type="dxa"/>
            <w:vAlign w:val="center"/>
          </w:tcPr>
          <w:p w14:paraId="6A449532"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
                <w:bCs/>
                <w:sz w:val="22"/>
                <w:szCs w:val="22"/>
              </w:rPr>
              <w:t>Kritérium č. 2</w:t>
            </w:r>
          </w:p>
          <w:p w14:paraId="641C9FD0" w14:textId="77777777" w:rsidR="004C68F4" w:rsidRPr="00845739" w:rsidRDefault="004C68F4" w:rsidP="00837DBC">
            <w:pPr>
              <w:ind w:right="108"/>
              <w:jc w:val="center"/>
              <w:rPr>
                <w:rFonts w:ascii="Times New Roman" w:hAnsi="Times New Roman"/>
                <w:b/>
                <w:sz w:val="22"/>
                <w:szCs w:val="22"/>
              </w:rPr>
            </w:pPr>
            <w:r w:rsidRPr="00845739">
              <w:rPr>
                <w:rFonts w:ascii="Times New Roman" w:hAnsi="Times New Roman"/>
                <w:b/>
                <w:sz w:val="22"/>
                <w:szCs w:val="22"/>
              </w:rPr>
              <w:t>Lehota plnenia predmetu zákazky</w:t>
            </w:r>
          </w:p>
          <w:p w14:paraId="392BEA0C" w14:textId="77777777" w:rsidR="004C68F4" w:rsidRPr="00845739" w:rsidRDefault="004C68F4" w:rsidP="00837DBC">
            <w:pPr>
              <w:spacing w:after="20"/>
              <w:jc w:val="center"/>
              <w:rPr>
                <w:rFonts w:ascii="Times New Roman" w:hAnsi="Times New Roman"/>
                <w:b/>
                <w:bCs/>
                <w:sz w:val="22"/>
                <w:szCs w:val="22"/>
              </w:rPr>
            </w:pPr>
            <w:r w:rsidRPr="00845739">
              <w:rPr>
                <w:rFonts w:ascii="Times New Roman" w:hAnsi="Times New Roman"/>
                <w:bCs/>
                <w:sz w:val="22"/>
                <w:szCs w:val="22"/>
              </w:rPr>
              <w:t>(uvedená v celých kalendárnych dňoch odo dňa prevzatia staveniska)</w:t>
            </w:r>
          </w:p>
        </w:tc>
        <w:tc>
          <w:tcPr>
            <w:tcW w:w="1276" w:type="dxa"/>
            <w:vAlign w:val="center"/>
          </w:tcPr>
          <w:p w14:paraId="64BE8F05" w14:textId="77777777" w:rsidR="004C68F4" w:rsidRPr="00845739" w:rsidRDefault="004C68F4" w:rsidP="00837DBC">
            <w:pPr>
              <w:spacing w:after="20"/>
              <w:jc w:val="center"/>
              <w:rPr>
                <w:rFonts w:ascii="Times New Roman" w:hAnsi="Times New Roman"/>
                <w:b/>
                <w:sz w:val="22"/>
                <w:szCs w:val="22"/>
              </w:rPr>
            </w:pPr>
            <w:r w:rsidRPr="00845739">
              <w:rPr>
                <w:rFonts w:ascii="Times New Roman" w:hAnsi="Times New Roman"/>
                <w:b/>
                <w:sz w:val="22"/>
                <w:szCs w:val="22"/>
              </w:rPr>
              <w:t>Body</w:t>
            </w:r>
          </w:p>
        </w:tc>
        <w:tc>
          <w:tcPr>
            <w:tcW w:w="1417" w:type="dxa"/>
            <w:vMerge/>
          </w:tcPr>
          <w:p w14:paraId="7D81A9A6" w14:textId="77777777" w:rsidR="004C68F4" w:rsidRPr="00845739" w:rsidRDefault="004C68F4" w:rsidP="00837DBC">
            <w:pPr>
              <w:spacing w:after="20"/>
              <w:jc w:val="center"/>
              <w:rPr>
                <w:rFonts w:ascii="Times New Roman" w:hAnsi="Times New Roman"/>
                <w:b/>
                <w:sz w:val="22"/>
                <w:szCs w:val="22"/>
              </w:rPr>
            </w:pPr>
          </w:p>
        </w:tc>
      </w:tr>
      <w:tr w:rsidR="004C68F4" w:rsidRPr="00845739" w14:paraId="26FE62E8" w14:textId="77777777" w:rsidTr="00837DBC">
        <w:trPr>
          <w:trHeight w:val="471"/>
        </w:trPr>
        <w:tc>
          <w:tcPr>
            <w:tcW w:w="622" w:type="dxa"/>
            <w:vMerge/>
            <w:vAlign w:val="center"/>
          </w:tcPr>
          <w:p w14:paraId="732E188A" w14:textId="77777777" w:rsidR="004C68F4" w:rsidRPr="00845739" w:rsidRDefault="004C68F4" w:rsidP="00837DBC">
            <w:pPr>
              <w:spacing w:after="20"/>
              <w:jc w:val="center"/>
              <w:rPr>
                <w:rFonts w:ascii="Times New Roman" w:hAnsi="Times New Roman"/>
                <w:b/>
                <w:bCs/>
                <w:sz w:val="22"/>
                <w:szCs w:val="22"/>
              </w:rPr>
            </w:pPr>
          </w:p>
        </w:tc>
        <w:tc>
          <w:tcPr>
            <w:tcW w:w="2917" w:type="dxa"/>
            <w:vMerge/>
            <w:vAlign w:val="center"/>
          </w:tcPr>
          <w:p w14:paraId="4A70594C" w14:textId="77777777" w:rsidR="004C68F4" w:rsidRPr="00845739" w:rsidRDefault="004C68F4" w:rsidP="00837DBC">
            <w:pPr>
              <w:spacing w:after="20"/>
              <w:rPr>
                <w:rFonts w:ascii="Times New Roman" w:hAnsi="Times New Roman"/>
                <w:sz w:val="22"/>
                <w:szCs w:val="22"/>
              </w:rPr>
            </w:pPr>
          </w:p>
        </w:tc>
        <w:tc>
          <w:tcPr>
            <w:tcW w:w="2977" w:type="dxa"/>
            <w:vAlign w:val="center"/>
          </w:tcPr>
          <w:p w14:paraId="531E997E" w14:textId="77777777" w:rsidR="000A326A" w:rsidRPr="00845739" w:rsidRDefault="00D54FDF">
            <w:pPr>
              <w:spacing w:after="20"/>
              <w:jc w:val="center"/>
              <w:rPr>
                <w:rFonts w:ascii="Times New Roman" w:hAnsi="Times New Roman"/>
                <w:sz w:val="22"/>
                <w:szCs w:val="22"/>
              </w:rPr>
            </w:pPr>
            <w:r w:rsidRPr="00845739">
              <w:rPr>
                <w:rFonts w:ascii="Times New Roman" w:hAnsi="Times New Roman"/>
                <w:sz w:val="22"/>
                <w:szCs w:val="22"/>
              </w:rPr>
              <w:t>540</w:t>
            </w:r>
          </w:p>
        </w:tc>
        <w:tc>
          <w:tcPr>
            <w:tcW w:w="1276" w:type="dxa"/>
            <w:vAlign w:val="center"/>
          </w:tcPr>
          <w:p w14:paraId="57F34B4B" w14:textId="77777777" w:rsidR="000A326A" w:rsidRPr="00845739" w:rsidRDefault="00D54FDF">
            <w:pPr>
              <w:spacing w:after="20"/>
              <w:jc w:val="center"/>
              <w:rPr>
                <w:rFonts w:ascii="Times New Roman" w:hAnsi="Times New Roman"/>
                <w:b/>
                <w:sz w:val="22"/>
                <w:szCs w:val="22"/>
              </w:rPr>
            </w:pPr>
            <w:r w:rsidRPr="00845739">
              <w:rPr>
                <w:rFonts w:ascii="Times New Roman" w:hAnsi="Times New Roman"/>
                <w:b/>
                <w:sz w:val="22"/>
                <w:szCs w:val="22"/>
              </w:rPr>
              <w:t>1,78</w:t>
            </w:r>
          </w:p>
        </w:tc>
        <w:tc>
          <w:tcPr>
            <w:tcW w:w="1417" w:type="dxa"/>
            <w:vMerge/>
          </w:tcPr>
          <w:p w14:paraId="2B9C51E4" w14:textId="77777777" w:rsidR="004C68F4" w:rsidRPr="00845739" w:rsidRDefault="004C68F4" w:rsidP="00837DBC">
            <w:pPr>
              <w:spacing w:after="20"/>
              <w:jc w:val="center"/>
              <w:rPr>
                <w:rFonts w:ascii="Times New Roman" w:hAnsi="Times New Roman"/>
                <w:b/>
                <w:sz w:val="22"/>
                <w:szCs w:val="22"/>
              </w:rPr>
            </w:pPr>
          </w:p>
        </w:tc>
      </w:tr>
    </w:tbl>
    <w:p w14:paraId="08253846" w14:textId="77777777" w:rsidR="004C68F4" w:rsidRPr="00235CAB" w:rsidRDefault="004C68F4" w:rsidP="00686302">
      <w:pPr>
        <w:pStyle w:val="Zkladntext"/>
        <w:rPr>
          <w:sz w:val="22"/>
          <w:szCs w:val="22"/>
        </w:rPr>
      </w:pPr>
    </w:p>
    <w:p w14:paraId="16EC8EAE" w14:textId="77777777" w:rsidR="00ED2EE3" w:rsidRPr="00235CAB" w:rsidRDefault="00ED2EE3" w:rsidP="00686302">
      <w:pPr>
        <w:pStyle w:val="Hlavika"/>
        <w:spacing w:after="40"/>
        <w:ind w:left="426" w:right="-2"/>
        <w:jc w:val="both"/>
        <w:rPr>
          <w:sz w:val="22"/>
          <w:szCs w:val="22"/>
          <w:lang w:eastAsia="ar-SA"/>
        </w:rPr>
      </w:pPr>
      <w:r>
        <w:rPr>
          <w:sz w:val="22"/>
          <w:szCs w:val="22"/>
          <w:lang w:eastAsia="ar-SA"/>
        </w:rPr>
        <w:t>Verejný obstarávateľ zostavil úvodné poradie uchádzačov pred elektronickou aukciou na základe stanovených kritérií. Nakoľko sa v tomto postupe uplatňuje elektronická aukcia, verejný obstarávateľ vyhodnocuje ponuky všetkých uchádzačov.</w:t>
      </w:r>
    </w:p>
    <w:p w14:paraId="0C2A5400" w14:textId="77777777" w:rsidR="00ED2EE3" w:rsidRPr="00235CAB" w:rsidRDefault="00ED2EE3" w:rsidP="00686302">
      <w:pPr>
        <w:pStyle w:val="Hlavika"/>
        <w:spacing w:after="40"/>
        <w:ind w:left="426" w:right="-2"/>
        <w:jc w:val="both"/>
        <w:rPr>
          <w:sz w:val="22"/>
          <w:szCs w:val="22"/>
          <w:lang w:eastAsia="ar-SA"/>
        </w:rPr>
      </w:pPr>
    </w:p>
    <w:p w14:paraId="4EE52C9C" w14:textId="77777777" w:rsidR="00964E45" w:rsidRPr="00235CAB" w:rsidRDefault="00964E45" w:rsidP="00575767">
      <w:pPr>
        <w:pStyle w:val="Hlavika"/>
        <w:numPr>
          <w:ilvl w:val="0"/>
          <w:numId w:val="2"/>
        </w:numPr>
        <w:tabs>
          <w:tab w:val="clear" w:pos="4536"/>
          <w:tab w:val="clear" w:pos="9072"/>
          <w:tab w:val="center" w:pos="2268"/>
          <w:tab w:val="right" w:pos="5387"/>
        </w:tabs>
        <w:spacing w:after="120"/>
        <w:ind w:left="425" w:hanging="425"/>
        <w:jc w:val="both"/>
        <w:rPr>
          <w:b/>
          <w:sz w:val="22"/>
          <w:szCs w:val="22"/>
          <w:lang w:val="sk-SK"/>
        </w:rPr>
      </w:pPr>
      <w:r w:rsidRPr="00235CAB">
        <w:rPr>
          <w:b/>
          <w:sz w:val="22"/>
          <w:szCs w:val="22"/>
        </w:rPr>
        <w:t xml:space="preserve">Vyhodnotenie </w:t>
      </w:r>
      <w:r w:rsidRPr="00235CAB">
        <w:rPr>
          <w:b/>
          <w:sz w:val="22"/>
          <w:szCs w:val="22"/>
          <w:lang w:val="sk-SK"/>
        </w:rPr>
        <w:t xml:space="preserve">splnenia </w:t>
      </w:r>
      <w:r w:rsidRPr="00235CAB">
        <w:rPr>
          <w:b/>
          <w:sz w:val="22"/>
          <w:szCs w:val="22"/>
        </w:rPr>
        <w:t>podmienok účasti</w:t>
      </w:r>
      <w:r w:rsidRPr="00235CAB">
        <w:rPr>
          <w:b/>
          <w:sz w:val="22"/>
          <w:szCs w:val="22"/>
          <w:lang w:val="sk-SK"/>
        </w:rPr>
        <w:t xml:space="preserve"> podľa § 40 ZVO</w:t>
      </w:r>
    </w:p>
    <w:p w14:paraId="48ED47BF" w14:textId="77777777" w:rsidR="00A84E81" w:rsidRPr="00235CAB" w:rsidRDefault="00CB615B" w:rsidP="00A84E81">
      <w:pPr>
        <w:pStyle w:val="Hlavika"/>
        <w:tabs>
          <w:tab w:val="clear" w:pos="4536"/>
          <w:tab w:val="clear" w:pos="9072"/>
          <w:tab w:val="center" w:pos="2268"/>
          <w:tab w:val="right" w:pos="5387"/>
        </w:tabs>
        <w:spacing w:after="120"/>
        <w:ind w:left="425"/>
        <w:jc w:val="both"/>
        <w:rPr>
          <w:b/>
          <w:sz w:val="22"/>
          <w:szCs w:val="22"/>
          <w:lang w:val="sk-SK"/>
        </w:rPr>
      </w:pPr>
      <w:r>
        <w:rPr>
          <w:sz w:val="22"/>
          <w:szCs w:val="22"/>
        </w:rPr>
        <w:t>Uchádzač v ponuke predložil JED za SYTIQ a. s. a JED za SYTIQ qs a.s., ktorými predbežne nahradil časť dokladov. Na základe žiadosti verejného obstarávateľa doručenej 02.08.2026 predložil dňa 07.08.2026 doklady nahradené JED; komisia ich posúdila spolu s dokladmi pôvodnej ponuky.</w:t>
      </w:r>
    </w:p>
    <w:p w14:paraId="2244ED7D" w14:textId="77777777" w:rsidR="00D57A04" w:rsidRPr="00D57A04" w:rsidRDefault="0013411D" w:rsidP="00185134">
      <w:pPr>
        <w:pStyle w:val="Hlavika"/>
        <w:tabs>
          <w:tab w:val="clear" w:pos="4536"/>
          <w:tab w:val="clear" w:pos="9072"/>
          <w:tab w:val="center" w:pos="567"/>
          <w:tab w:val="right" w:pos="5387"/>
        </w:tabs>
        <w:spacing w:after="120"/>
        <w:ind w:left="425"/>
        <w:jc w:val="both"/>
        <w:rPr>
          <w:b/>
          <w:bCs/>
          <w:sz w:val="22"/>
          <w:szCs w:val="22"/>
        </w:rPr>
      </w:pPr>
      <w:r w:rsidRPr="00D57A04">
        <w:rPr>
          <w:b/>
          <w:bCs/>
          <w:sz w:val="22"/>
          <w:szCs w:val="22"/>
        </w:rPr>
        <w:t>D1)</w:t>
      </w:r>
      <w:r>
        <w:rPr>
          <w:sz w:val="22"/>
          <w:szCs w:val="22"/>
        </w:rPr>
        <w:t xml:space="preserve"> </w:t>
      </w:r>
      <w:r w:rsidRPr="00D57A04">
        <w:rPr>
          <w:b/>
          <w:bCs/>
          <w:sz w:val="22"/>
          <w:szCs w:val="22"/>
        </w:rPr>
        <w:t xml:space="preserve">Vyhodnotenie splnenia podmienok účasti u uchádzača </w:t>
      </w:r>
    </w:p>
    <w:p w14:paraId="51E63384" w14:textId="3475B246" w:rsidR="00185134" w:rsidRPr="00D57A04" w:rsidRDefault="0013411D" w:rsidP="00185134">
      <w:pPr>
        <w:pStyle w:val="Hlavika"/>
        <w:tabs>
          <w:tab w:val="clear" w:pos="4536"/>
          <w:tab w:val="clear" w:pos="9072"/>
          <w:tab w:val="center" w:pos="567"/>
          <w:tab w:val="right" w:pos="5387"/>
        </w:tabs>
        <w:spacing w:after="120"/>
        <w:ind w:left="425"/>
        <w:jc w:val="both"/>
        <w:rPr>
          <w:b/>
          <w:bCs/>
          <w:sz w:val="22"/>
          <w:szCs w:val="22"/>
          <w:lang w:val="sk-SK"/>
        </w:rPr>
      </w:pPr>
      <w:r w:rsidRPr="00D57A04">
        <w:rPr>
          <w:b/>
          <w:bCs/>
          <w:sz w:val="22"/>
          <w:szCs w:val="22"/>
        </w:rPr>
        <w:t>SYTIQ a. s., IČO: 52286843</w:t>
      </w:r>
    </w:p>
    <w:p w14:paraId="07533396" w14:textId="77777777" w:rsidR="00185134" w:rsidRPr="00235CAB" w:rsidRDefault="00185134" w:rsidP="00185134">
      <w:pPr>
        <w:pStyle w:val="Hlavika"/>
        <w:tabs>
          <w:tab w:val="clear" w:pos="4536"/>
          <w:tab w:val="clear" w:pos="9072"/>
          <w:tab w:val="center" w:pos="2268"/>
          <w:tab w:val="right" w:pos="5387"/>
        </w:tabs>
        <w:spacing w:after="120"/>
        <w:ind w:left="426"/>
        <w:jc w:val="both"/>
        <w:rPr>
          <w:iCs/>
          <w:sz w:val="22"/>
          <w:szCs w:val="22"/>
        </w:rPr>
      </w:pPr>
      <w:r w:rsidRPr="00235CAB">
        <w:rPr>
          <w:sz w:val="22"/>
          <w:szCs w:val="22"/>
        </w:rPr>
        <w:t xml:space="preserve">Komisia posúdila splnenie podmienok účasti u </w:t>
      </w:r>
      <w:r w:rsidR="0083668D" w:rsidRPr="00235CAB">
        <w:rPr>
          <w:sz w:val="22"/>
          <w:szCs w:val="22"/>
        </w:rPr>
        <w:t xml:space="preserve">uchádzača </w:t>
      </w:r>
      <w:r w:rsidRPr="00235CAB">
        <w:rPr>
          <w:sz w:val="22"/>
          <w:szCs w:val="22"/>
        </w:rPr>
        <w:t>podľa § 40 ZVO v súlade s Výzvou a súťažnými podkladmi nasledovne:</w:t>
      </w:r>
    </w:p>
    <w:tbl>
      <w:tblPr>
        <w:tblStyle w:val="Mriekatabuky"/>
        <w:tblW w:w="5028" w:type="pct"/>
        <w:tblInd w:w="-5" w:type="dxa"/>
        <w:tblLayout w:type="fixed"/>
        <w:tblLook w:val="04A0" w:firstRow="1" w:lastRow="0" w:firstColumn="1" w:lastColumn="0" w:noHBand="0" w:noVBand="1"/>
      </w:tblPr>
      <w:tblGrid>
        <w:gridCol w:w="1558"/>
        <w:gridCol w:w="2978"/>
        <w:gridCol w:w="428"/>
        <w:gridCol w:w="566"/>
        <w:gridCol w:w="568"/>
        <w:gridCol w:w="3156"/>
      </w:tblGrid>
      <w:tr w:rsidR="00185134" w:rsidRPr="00235CAB" w14:paraId="51FB6E90" w14:textId="77777777" w:rsidTr="00E85FF3">
        <w:trPr>
          <w:trHeight w:val="888"/>
        </w:trPr>
        <w:tc>
          <w:tcPr>
            <w:tcW w:w="2682" w:type="pct"/>
            <w:gridSpan w:val="3"/>
            <w:shd w:val="clear" w:color="auto" w:fill="D9D9D9" w:themeFill="background1" w:themeFillShade="D9"/>
            <w:vAlign w:val="center"/>
          </w:tcPr>
          <w:p w14:paraId="1DEEB2CC"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caps/>
                <w:sz w:val="22"/>
                <w:szCs w:val="22"/>
              </w:rPr>
              <w:t>Podmienky účasti</w:t>
            </w:r>
            <w:r w:rsidRPr="00235CAB">
              <w:rPr>
                <w:rFonts w:ascii="Times New Roman" w:hAnsi="Times New Roman"/>
                <w:b/>
                <w:sz w:val="22"/>
                <w:szCs w:val="22"/>
              </w:rPr>
              <w:t xml:space="preserve"> – oddiel A.2 súťažných podkladov </w:t>
            </w:r>
          </w:p>
        </w:tc>
        <w:tc>
          <w:tcPr>
            <w:tcW w:w="613" w:type="pct"/>
            <w:gridSpan w:val="2"/>
            <w:tcBorders>
              <w:bottom w:val="single" w:sz="4" w:space="0" w:color="auto"/>
            </w:tcBorders>
            <w:shd w:val="clear" w:color="auto" w:fill="D9D9D9" w:themeFill="background1" w:themeFillShade="D9"/>
            <w:vAlign w:val="center"/>
          </w:tcPr>
          <w:p w14:paraId="694E0384"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Splnil/ Nesplnil</w:t>
            </w:r>
          </w:p>
        </w:tc>
        <w:tc>
          <w:tcPr>
            <w:tcW w:w="1705" w:type="pct"/>
            <w:tcBorders>
              <w:bottom w:val="single" w:sz="4" w:space="0" w:color="auto"/>
            </w:tcBorders>
            <w:shd w:val="clear" w:color="auto" w:fill="D9D9D9" w:themeFill="background1" w:themeFillShade="D9"/>
            <w:vAlign w:val="center"/>
          </w:tcPr>
          <w:p w14:paraId="70E9BCC3" w14:textId="77777777" w:rsidR="00185134" w:rsidRPr="00235CAB" w:rsidRDefault="00185134" w:rsidP="00B90591">
            <w:pPr>
              <w:jc w:val="center"/>
              <w:rPr>
                <w:rFonts w:ascii="Times New Roman" w:hAnsi="Times New Roman"/>
                <w:b/>
                <w:sz w:val="22"/>
                <w:szCs w:val="22"/>
              </w:rPr>
            </w:pPr>
            <w:r w:rsidRPr="00235CAB">
              <w:rPr>
                <w:rFonts w:ascii="Times New Roman" w:hAnsi="Times New Roman"/>
                <w:b/>
                <w:sz w:val="22"/>
                <w:szCs w:val="22"/>
              </w:rPr>
              <w:t>Poznámka</w:t>
            </w:r>
          </w:p>
        </w:tc>
      </w:tr>
      <w:tr w:rsidR="00185134" w:rsidRPr="00235CAB" w14:paraId="2CF0D9E1" w14:textId="77777777" w:rsidTr="00B90591">
        <w:trPr>
          <w:trHeight w:val="728"/>
        </w:trPr>
        <w:tc>
          <w:tcPr>
            <w:tcW w:w="5000" w:type="pct"/>
            <w:gridSpan w:val="6"/>
            <w:tcBorders>
              <w:bottom w:val="single" w:sz="4" w:space="0" w:color="auto"/>
            </w:tcBorders>
            <w:noWrap/>
            <w:tcMar>
              <w:top w:w="113" w:type="dxa"/>
              <w:bottom w:w="113" w:type="dxa"/>
            </w:tcMar>
          </w:tcPr>
          <w:p w14:paraId="35CD6F8B" w14:textId="77777777" w:rsidR="00185134" w:rsidRPr="00235CAB" w:rsidRDefault="00185134" w:rsidP="00B90591">
            <w:pPr>
              <w:autoSpaceDE w:val="0"/>
              <w:autoSpaceDN w:val="0"/>
              <w:adjustRightInd w:val="0"/>
              <w:spacing w:after="60"/>
              <w:rPr>
                <w:rFonts w:ascii="Times New Roman" w:hAnsi="Times New Roman"/>
                <w:b/>
                <w:sz w:val="22"/>
                <w:szCs w:val="22"/>
              </w:rPr>
            </w:pPr>
            <w:r w:rsidRPr="00235CAB">
              <w:rPr>
                <w:rFonts w:ascii="Times New Roman" w:hAnsi="Times New Roman"/>
                <w:b/>
                <w:sz w:val="22"/>
                <w:szCs w:val="22"/>
              </w:rPr>
              <w:t>Bod 1.1. písm. a)</w:t>
            </w:r>
          </w:p>
          <w:p w14:paraId="253CEA2F" w14:textId="77777777" w:rsidR="00185134" w:rsidRPr="00235CAB" w:rsidRDefault="00185134" w:rsidP="00B90591">
            <w:pPr>
              <w:autoSpaceDE w:val="0"/>
              <w:autoSpaceDN w:val="0"/>
              <w:adjustRightInd w:val="0"/>
              <w:spacing w:after="60"/>
              <w:jc w:val="both"/>
              <w:rPr>
                <w:rFonts w:ascii="Times New Roman" w:hAnsi="Times New Roman"/>
                <w:i/>
                <w:sz w:val="22"/>
                <w:szCs w:val="22"/>
              </w:rPr>
            </w:pPr>
            <w:r w:rsidRPr="00235CAB">
              <w:rPr>
                <w:rFonts w:ascii="Times New Roman" w:eastAsia="Calibri" w:hAnsi="Times New Roman"/>
                <w:sz w:val="22"/>
                <w:szCs w:val="22"/>
                <w:lang w:eastAsia="en-US"/>
              </w:rPr>
              <w:t>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w:t>
            </w:r>
            <w:r w:rsidRPr="00235CAB">
              <w:rPr>
                <w:rFonts w:ascii="Times New Roman" w:hAnsi="Times New Roman"/>
                <w:b/>
                <w:sz w:val="22"/>
                <w:szCs w:val="22"/>
              </w:rPr>
              <w:t xml:space="preserve"> – </w:t>
            </w:r>
            <w:r w:rsidRPr="00235CAB">
              <w:rPr>
                <w:rFonts w:ascii="Times New Roman" w:hAnsi="Times New Roman"/>
                <w:b/>
                <w:sz w:val="22"/>
                <w:szCs w:val="22"/>
                <w:u w:val="single"/>
              </w:rPr>
              <w:t>uchádzač</w:t>
            </w:r>
            <w:r w:rsidRPr="00235CAB">
              <w:rPr>
                <w:rFonts w:ascii="Times New Roman" w:hAnsi="Times New Roman"/>
                <w:b/>
                <w:sz w:val="22"/>
                <w:szCs w:val="22"/>
              </w:rPr>
              <w:t xml:space="preserve"> preukáže výpisom z registra trestov nie starším ako </w:t>
            </w:r>
            <w:r w:rsidRPr="00235CAB">
              <w:rPr>
                <w:rFonts w:ascii="Times New Roman" w:eastAsia="Calibri" w:hAnsi="Times New Roman"/>
                <w:b/>
                <w:sz w:val="22"/>
                <w:szCs w:val="22"/>
                <w:lang w:eastAsia="en-US"/>
              </w:rPr>
              <w:t>tri (3)</w:t>
            </w:r>
            <w:r w:rsidRPr="00235CAB">
              <w:rPr>
                <w:rFonts w:ascii="Times New Roman" w:hAnsi="Times New Roman"/>
                <w:b/>
                <w:sz w:val="22"/>
                <w:szCs w:val="22"/>
              </w:rPr>
              <w:t xml:space="preserve"> mesiace</w:t>
            </w:r>
            <w:r w:rsidRPr="00235CAB">
              <w:rPr>
                <w:rFonts w:ascii="Times New Roman" w:hAnsi="Times New Roman"/>
                <w:sz w:val="22"/>
                <w:szCs w:val="22"/>
              </w:rPr>
              <w:t>,</w:t>
            </w:r>
          </w:p>
        </w:tc>
      </w:tr>
      <w:tr w:rsidR="00185134" w:rsidRPr="00235CAB" w14:paraId="2D3EF002" w14:textId="77777777" w:rsidTr="00B90591">
        <w:trPr>
          <w:trHeight w:val="2279"/>
        </w:trPr>
        <w:tc>
          <w:tcPr>
            <w:tcW w:w="842" w:type="pct"/>
            <w:tcBorders>
              <w:left w:val="single" w:sz="4" w:space="0" w:color="auto"/>
              <w:bottom w:val="dotted" w:sz="4" w:space="0" w:color="auto"/>
            </w:tcBorders>
            <w:noWrap/>
            <w:vAlign w:val="center"/>
          </w:tcPr>
          <w:p w14:paraId="2EE3472F" w14:textId="77777777" w:rsidR="004E7A87" w:rsidRDefault="00D54FDF">
            <w:pPr>
              <w:jc w:val="center"/>
              <w:rPr>
                <w:rFonts w:ascii="Times New Roman" w:hAnsi="Times New Roman"/>
                <w:b/>
                <w:bCs/>
                <w:color w:val="7B7B7B" w:themeColor="accent3" w:themeShade="BF"/>
                <w:sz w:val="22"/>
                <w:szCs w:val="22"/>
              </w:rPr>
            </w:pPr>
            <w:r>
              <w:rPr>
                <w:rFonts w:ascii="Times New Roman" w:hAnsi="Times New Roman"/>
                <w:sz w:val="22"/>
                <w:szCs w:val="22"/>
              </w:rPr>
              <w:lastRenderedPageBreak/>
              <w:t>Splnil</w:t>
            </w:r>
          </w:p>
        </w:tc>
        <w:tc>
          <w:tcPr>
            <w:tcW w:w="4158" w:type="pct"/>
            <w:gridSpan w:val="5"/>
            <w:tcBorders>
              <w:left w:val="single" w:sz="4" w:space="0" w:color="auto"/>
              <w:bottom w:val="dotted" w:sz="4" w:space="0" w:color="auto"/>
            </w:tcBorders>
            <w:vAlign w:val="center"/>
          </w:tcPr>
          <w:p w14:paraId="602EA3A0" w14:textId="77777777" w:rsidR="004E7A87" w:rsidRDefault="00D54FDF">
            <w:pPr>
              <w:jc w:val="both"/>
              <w:rPr>
                <w:rFonts w:ascii="Times New Roman" w:hAnsi="Times New Roman"/>
                <w:sz w:val="22"/>
                <w:szCs w:val="22"/>
              </w:rPr>
            </w:pPr>
            <w:r>
              <w:rPr>
                <w:rFonts w:ascii="Times New Roman" w:hAnsi="Times New Roman"/>
                <w:b/>
                <w:bCs/>
                <w:sz w:val="22"/>
                <w:szCs w:val="22"/>
              </w:rPr>
              <w:t>Podmienku účasti podľa § 32 ods. 1 písm. a) ZVO preukazuje uchádzač vlastnou kapacitou a za tretie osoby ich kapacitami.</w:t>
            </w:r>
          </w:p>
          <w:p w14:paraId="78480AE3" w14:textId="77777777" w:rsidR="004E7A87" w:rsidRDefault="004E7A87">
            <w:pPr>
              <w:jc w:val="both"/>
              <w:rPr>
                <w:rFonts w:ascii="Times New Roman" w:hAnsi="Times New Roman"/>
                <w:sz w:val="22"/>
                <w:szCs w:val="22"/>
              </w:rPr>
            </w:pPr>
          </w:p>
          <w:p w14:paraId="7ED69787"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Uchádzač: </w:t>
            </w:r>
            <w:r>
              <w:rPr>
                <w:rFonts w:ascii="Times New Roman" w:hAnsi="Times New Roman"/>
                <w:sz w:val="22"/>
                <w:szCs w:val="22"/>
              </w:rPr>
              <w:t>SYTIQ a. s., IČO: 52286843</w:t>
            </w:r>
          </w:p>
          <w:p w14:paraId="098019FF" w14:textId="02241F1C" w:rsidR="004E7A87" w:rsidRDefault="004E7A87">
            <w:pPr>
              <w:jc w:val="both"/>
              <w:rPr>
                <w:rFonts w:ascii="Times New Roman" w:hAnsi="Times New Roman"/>
                <w:sz w:val="22"/>
                <w:szCs w:val="22"/>
              </w:rPr>
            </w:pPr>
          </w:p>
          <w:p w14:paraId="1271FA2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2025/03-PO-F8810, platný 24.03.2025 – 24.03.2028; </w:t>
            </w:r>
            <w:hyperlink r:id="rId11">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399715BE"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Register trestov: </w:t>
            </w:r>
            <w:r>
              <w:rPr>
                <w:rFonts w:ascii="Times New Roman" w:hAnsi="Times New Roman"/>
                <w:sz w:val="22"/>
                <w:szCs w:val="22"/>
              </w:rPr>
              <w:t>členovia predstavenstva Ing. Juraj Kotúč, Ing. Marek Žuffa, Ing. Michal Bedaj, Ing. Zdenko Kuna a Mikuláš Čurik; členovia dozornej rady Ivana Jedenásta, JUDr. Róbert Čorba a Mgr. Ladislav Demeter. Zápis v ZHS preukazuje splnenie podmienky.</w:t>
            </w:r>
          </w:p>
          <w:p w14:paraId="7429F6DB" w14:textId="77777777" w:rsidR="004E7A87" w:rsidRDefault="004E7A87">
            <w:pPr>
              <w:jc w:val="both"/>
              <w:rPr>
                <w:rFonts w:ascii="Times New Roman" w:hAnsi="Times New Roman"/>
                <w:sz w:val="22"/>
                <w:szCs w:val="22"/>
              </w:rPr>
            </w:pPr>
          </w:p>
          <w:p w14:paraId="08F031CA"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SYTIQ qs a.s., IČO: 52633802</w:t>
            </w:r>
          </w:p>
          <w:p w14:paraId="01B2BA2D"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21-2026 zo dňa 30.07.2026; záväzok poskytnúť kapacity počas celého trvania zmluvného vzťahu</w:t>
            </w:r>
          </w:p>
          <w:p w14:paraId="409CEEC5"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2026/7-PO-H5497, platný 29.07.2026 – 29.07.2029; </w:t>
            </w:r>
            <w:hyperlink r:id="rId12">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5F80CBAA"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Register trestov: </w:t>
            </w:r>
            <w:r>
              <w:rPr>
                <w:rFonts w:ascii="Times New Roman" w:hAnsi="Times New Roman"/>
                <w:sz w:val="22"/>
                <w:szCs w:val="22"/>
              </w:rPr>
              <w:t>členovia predstavenstva Ing. Juraj Kotúč, Ing. Marek Žuffa, Ing. Michal Bedaj, Ing. Zdenko Kuna a Mikuláš Čurik; členovia dozornej rady Ivana Jedenásta, JUDr. Róbert Čorba a Mgr. Ladislav Demeter. Zápis v ZHS preukazuje splnenie podmienky.</w:t>
            </w:r>
          </w:p>
          <w:p w14:paraId="6B123044" w14:textId="77777777" w:rsidR="004E7A87" w:rsidRDefault="004E7A87">
            <w:pPr>
              <w:jc w:val="both"/>
              <w:rPr>
                <w:rFonts w:ascii="Times New Roman" w:hAnsi="Times New Roman"/>
                <w:sz w:val="22"/>
                <w:szCs w:val="22"/>
              </w:rPr>
            </w:pPr>
          </w:p>
          <w:p w14:paraId="33D2960B"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Beťkoprojekt, s.r.o., IČO: 46391070</w:t>
            </w:r>
          </w:p>
          <w:p w14:paraId="30D2E8DB"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19-2026 zo dňa 23.07.2026; záväzok poskytnúť kapacity počas celého trvania zmluvného vzťahu</w:t>
            </w:r>
          </w:p>
          <w:p w14:paraId="263BF0A1"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2024/10-PO-F7581, platný 01.10.2024 – 01.10.2027; </w:t>
            </w:r>
            <w:hyperlink r:id="rId13">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648B0682"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Register trestov: </w:t>
            </w:r>
            <w:r>
              <w:rPr>
                <w:rFonts w:ascii="Times New Roman" w:hAnsi="Times New Roman"/>
                <w:sz w:val="22"/>
                <w:szCs w:val="22"/>
              </w:rPr>
              <w:t>konateľ Ing. Ľudovít Beťko. Zápis v ZHS preukazuje splnenie podmienky.</w:t>
            </w:r>
          </w:p>
          <w:p w14:paraId="4485A801" w14:textId="77777777" w:rsidR="004E7A87" w:rsidRDefault="004E7A87">
            <w:pPr>
              <w:jc w:val="both"/>
              <w:rPr>
                <w:rFonts w:ascii="Times New Roman" w:hAnsi="Times New Roman"/>
                <w:sz w:val="22"/>
                <w:szCs w:val="22"/>
              </w:rPr>
            </w:pPr>
          </w:p>
          <w:p w14:paraId="568B1517"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BETPRES, s.r.o., IČO: 31684343</w:t>
            </w:r>
          </w:p>
          <w:p w14:paraId="30B4EE52"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20-2026 zo dňa 22.07.2026; záväzok poskytnúť kapacity počas celého trvania zmluvného vzťahu</w:t>
            </w:r>
          </w:p>
          <w:p w14:paraId="282786E6"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2026/02-PO-D2445, platný 01.02.2026 – 01.02.2029; </w:t>
            </w:r>
            <w:hyperlink r:id="rId14">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0F6EE77F"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Register trestov: </w:t>
            </w:r>
            <w:r>
              <w:rPr>
                <w:rFonts w:ascii="Times New Roman" w:hAnsi="Times New Roman"/>
                <w:sz w:val="22"/>
                <w:szCs w:val="22"/>
              </w:rPr>
              <w:t>konateľ Ing. Roland Ďurko. Zápis v ZHS preukazuje splnenie podmienky.</w:t>
            </w:r>
          </w:p>
          <w:p w14:paraId="2CB3A09F" w14:textId="77777777" w:rsidR="004E7A87" w:rsidRDefault="004E7A87">
            <w:pPr>
              <w:jc w:val="both"/>
              <w:rPr>
                <w:rFonts w:ascii="Times New Roman" w:hAnsi="Times New Roman"/>
                <w:sz w:val="22"/>
                <w:szCs w:val="22"/>
              </w:rPr>
            </w:pPr>
          </w:p>
          <w:p w14:paraId="0225B10F"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TECHTEAM, s.r.o., IČO: 44690321</w:t>
            </w:r>
          </w:p>
          <w:p w14:paraId="7B062FE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18-2026 zo dňa 22.07.2026; záväzok poskytnúť kapacity počas celého trvania zmluvného vzťahu</w:t>
            </w:r>
          </w:p>
          <w:p w14:paraId="3768147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2025/09-PO-C4052, platný 15.09.2025 – 15.09.2028; </w:t>
            </w:r>
            <w:hyperlink r:id="rId15">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2EE5496F"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Register trestov: </w:t>
            </w:r>
            <w:r>
              <w:rPr>
                <w:rFonts w:ascii="Times New Roman" w:hAnsi="Times New Roman"/>
                <w:sz w:val="22"/>
                <w:szCs w:val="22"/>
              </w:rPr>
              <w:t>konateľ Ing. Marek Kordoš. Zápis v ZHS preukazuje splnenie podmienky.</w:t>
            </w:r>
          </w:p>
        </w:tc>
      </w:tr>
      <w:tr w:rsidR="00185134" w:rsidRPr="00235CAB" w14:paraId="231207B8" w14:textId="77777777" w:rsidTr="00B90591">
        <w:trPr>
          <w:trHeight w:val="5373"/>
        </w:trPr>
        <w:tc>
          <w:tcPr>
            <w:tcW w:w="5000" w:type="pct"/>
            <w:gridSpan w:val="6"/>
            <w:tcBorders>
              <w:left w:val="single" w:sz="4" w:space="0" w:color="auto"/>
              <w:bottom w:val="dotted" w:sz="4" w:space="0" w:color="auto"/>
            </w:tcBorders>
            <w:noWrap/>
            <w:vAlign w:val="center"/>
          </w:tcPr>
          <w:p w14:paraId="628A378B" w14:textId="77777777" w:rsidR="00185134" w:rsidRPr="00235CAB" w:rsidRDefault="00185134" w:rsidP="00B90591">
            <w:pPr>
              <w:autoSpaceDE w:val="0"/>
              <w:autoSpaceDN w:val="0"/>
              <w:spacing w:after="60"/>
              <w:ind w:right="113"/>
              <w:jc w:val="both"/>
              <w:rPr>
                <w:rFonts w:ascii="Times New Roman" w:eastAsia="Calibri" w:hAnsi="Times New Roman"/>
                <w:sz w:val="22"/>
                <w:szCs w:val="22"/>
                <w:lang w:eastAsia="en-US"/>
              </w:rPr>
            </w:pPr>
            <w:r w:rsidRPr="00235CAB">
              <w:rPr>
                <w:rFonts w:ascii="Times New Roman" w:hAnsi="Times New Roman"/>
                <w:b/>
                <w:sz w:val="22"/>
                <w:szCs w:val="22"/>
              </w:rPr>
              <w:lastRenderedPageBreak/>
              <w:t>Bod 1.1. písm. aa)</w:t>
            </w:r>
          </w:p>
          <w:p w14:paraId="6B81BFE3" w14:textId="77777777" w:rsidR="00185134" w:rsidRPr="00235CAB" w:rsidRDefault="00185134" w:rsidP="00B90591">
            <w:pPr>
              <w:autoSpaceDE w:val="0"/>
              <w:autoSpaceDN w:val="0"/>
              <w:spacing w:after="160"/>
              <w:ind w:right="114"/>
              <w:jc w:val="both"/>
              <w:rPr>
                <w:rFonts w:ascii="Times New Roman" w:hAnsi="Times New Roman"/>
                <w:sz w:val="22"/>
                <w:szCs w:val="22"/>
              </w:rPr>
            </w:pPr>
            <w:r w:rsidRPr="00235CAB">
              <w:rPr>
                <w:rFonts w:ascii="Times New Roman" w:eastAsia="Calibri" w:hAnsi="Times New Roman"/>
                <w:sz w:val="22"/>
                <w:szCs w:val="22"/>
                <w:lang w:eastAsia="en-US"/>
              </w:rPr>
              <w:t>Tieto podmienky účasti musí spĺňať aj iná osoba (ďalej len „iná osoba“) ako osoba uvedená v bode 1.1 písm. a) tohto oddielu súťažných podkladov, ak táto osoba má právo za ňu konať, disponuje právami spojenými s rozhodovaním alebo kontrolou v hospodárskom subjekte, ktorý sa zúčastňuje tohto verejného obstarávania.</w:t>
            </w:r>
            <w:r w:rsidRPr="00235CAB">
              <w:rPr>
                <w:rFonts w:ascii="Times New Roman" w:hAnsi="Times New Roman"/>
                <w:b/>
                <w:sz w:val="22"/>
                <w:szCs w:val="22"/>
              </w:rPr>
              <w:t xml:space="preserve"> – </w:t>
            </w:r>
            <w:r w:rsidRPr="00235CAB">
              <w:rPr>
                <w:rFonts w:ascii="Times New Roman" w:hAnsi="Times New Roman"/>
                <w:b/>
                <w:sz w:val="22"/>
                <w:szCs w:val="22"/>
                <w:u w:val="single"/>
              </w:rPr>
              <w:t>uchádzač a jeho tretia osoba a subdodávateľ preukáže</w:t>
            </w:r>
            <w:r w:rsidRPr="00235CAB">
              <w:rPr>
                <w:rFonts w:ascii="Times New Roman" w:hAnsi="Times New Roman"/>
                <w:b/>
                <w:sz w:val="22"/>
                <w:szCs w:val="22"/>
              </w:rPr>
              <w:t xml:space="preserve"> </w:t>
            </w:r>
            <w:r w:rsidRPr="00235CAB">
              <w:rPr>
                <w:rFonts w:ascii="Times New Roman" w:hAnsi="Times New Roman"/>
                <w:b/>
                <w:bCs/>
                <w:sz w:val="22"/>
                <w:szCs w:val="22"/>
              </w:rPr>
              <w:t>čestným vyhlásením podľa Prílohy č. 8 súťažných podkladov</w:t>
            </w:r>
            <w:r w:rsidRPr="00235CAB">
              <w:rPr>
                <w:rFonts w:ascii="Times New Roman" w:hAnsi="Times New Roman"/>
                <w:sz w:val="22"/>
                <w:szCs w:val="22"/>
              </w:rPr>
              <w:t xml:space="preserve">. </w:t>
            </w:r>
          </w:p>
          <w:p w14:paraId="6BAB52FC" w14:textId="77777777" w:rsidR="00185134" w:rsidRPr="00235CAB" w:rsidRDefault="00185134" w:rsidP="00B90591">
            <w:pPr>
              <w:autoSpaceDE w:val="0"/>
              <w:autoSpaceDN w:val="0"/>
              <w:ind w:right="114"/>
              <w:jc w:val="both"/>
              <w:rPr>
                <w:rFonts w:ascii="Times New Roman" w:hAnsi="Times New Roman"/>
                <w:sz w:val="22"/>
                <w:szCs w:val="22"/>
              </w:rPr>
            </w:pPr>
            <w:r w:rsidRPr="00235CAB">
              <w:rPr>
                <w:rFonts w:ascii="Times New Roman" w:hAnsi="Times New Roman"/>
                <w:sz w:val="22"/>
                <w:szCs w:val="22"/>
              </w:rPr>
              <w:t xml:space="preserve">V predmetnom čestnom vyhlásení alebo vyhlásení uchádzač a tretia osoba a subdodávateľ uvedie zoznam osôb podľa prvej vety, pričom identifikuje tieto osoby v rozsahu meno a priezvisko, resp. názov právnickej osoby, spolu s pozíciou v organizačnej štruktúre uchádzača, resp. člena skupiny dodávateľov. </w:t>
            </w:r>
          </w:p>
          <w:p w14:paraId="269B8090" w14:textId="77777777" w:rsidR="00185134" w:rsidRPr="00235CAB" w:rsidRDefault="00185134" w:rsidP="00B90591">
            <w:pPr>
              <w:ind w:right="114"/>
              <w:jc w:val="both"/>
              <w:rPr>
                <w:rFonts w:ascii="Times New Roman" w:hAnsi="Times New Roman"/>
                <w:sz w:val="22"/>
                <w:szCs w:val="22"/>
              </w:rPr>
            </w:pPr>
            <w:bookmarkStart w:id="0" w:name="_Hlk172807460"/>
            <w:r w:rsidRPr="00235CAB">
              <w:rPr>
                <w:rFonts w:ascii="Times New Roman" w:hAnsi="Times New Roman"/>
                <w:sz w:val="22"/>
                <w:szCs w:val="22"/>
              </w:rPr>
              <w:t>Za inú osobu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w:t>
            </w:r>
          </w:p>
          <w:p w14:paraId="369FE742" w14:textId="77777777" w:rsidR="00185134" w:rsidRPr="00235CAB" w:rsidRDefault="00185134" w:rsidP="00B90591">
            <w:pPr>
              <w:pStyle w:val="Odsekzoznamu"/>
              <w:ind w:left="952" w:right="114"/>
              <w:jc w:val="both"/>
              <w:rPr>
                <w:rFonts w:ascii="Times New Roman" w:hAnsi="Times New Roman"/>
              </w:rPr>
            </w:pPr>
          </w:p>
          <w:p w14:paraId="2F77ABBD"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vlastní väčšinu akcií alebo väčšinový obchodný podiel u uchádzača alebo záujemcu,</w:t>
            </w:r>
          </w:p>
          <w:p w14:paraId="1D04468E"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väčšinu hlasovacích práv u uchádzača alebo záujemcu,</w:t>
            </w:r>
          </w:p>
          <w:p w14:paraId="481387B5"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vymenúvať alebo odvolávať väčšinu členov štatutárneho orgánu alebo dozorného orgánu uchádzača alebo záujemcu alebo</w:t>
            </w:r>
          </w:p>
          <w:p w14:paraId="304A0797" w14:textId="77777777" w:rsidR="00185134" w:rsidRPr="00235CAB" w:rsidRDefault="00185134" w:rsidP="00575767">
            <w:pPr>
              <w:pStyle w:val="Odsekzoznamu"/>
              <w:numPr>
                <w:ilvl w:val="1"/>
                <w:numId w:val="12"/>
              </w:numPr>
              <w:ind w:left="313" w:right="114" w:hanging="284"/>
              <w:jc w:val="both"/>
              <w:rPr>
                <w:rFonts w:ascii="Times New Roman" w:hAnsi="Times New Roman"/>
              </w:rPr>
            </w:pPr>
            <w:r w:rsidRPr="00235CAB">
              <w:rPr>
                <w:rFonts w:ascii="Times New Roman" w:hAnsi="Times New Roman"/>
              </w:rPr>
              <w:t>má právo vykonávať rozhodujúci vplyv na základe dohody uzavretej s uchádzačom alebo záujemcom alebo na základe spoločenskej zmluvy, zakladateľskej listiny alebo stanov, ak to umožňuje právo štátu, ktorými sa táto osoba riadi.</w:t>
            </w:r>
            <w:bookmarkEnd w:id="0"/>
          </w:p>
        </w:tc>
      </w:tr>
      <w:tr w:rsidR="00185134" w:rsidRPr="00235CAB" w14:paraId="77083C77" w14:textId="77777777" w:rsidTr="001807F5">
        <w:trPr>
          <w:trHeight w:val="1124"/>
        </w:trPr>
        <w:tc>
          <w:tcPr>
            <w:tcW w:w="842" w:type="pct"/>
            <w:tcBorders>
              <w:left w:val="single" w:sz="4" w:space="0" w:color="auto"/>
              <w:bottom w:val="dotted" w:sz="4" w:space="0" w:color="auto"/>
            </w:tcBorders>
            <w:noWrap/>
            <w:vAlign w:val="center"/>
          </w:tcPr>
          <w:p w14:paraId="05BEEBD9" w14:textId="77777777" w:rsidR="004E7A87" w:rsidRDefault="00D54FD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086A9AAF" w14:textId="77777777" w:rsidR="004E7A87" w:rsidRDefault="00D54FDF">
            <w:pPr>
              <w:jc w:val="both"/>
              <w:rPr>
                <w:rFonts w:ascii="Times New Roman" w:hAnsi="Times New Roman"/>
                <w:sz w:val="22"/>
                <w:szCs w:val="22"/>
              </w:rPr>
            </w:pPr>
            <w:r>
              <w:rPr>
                <w:rFonts w:ascii="Times New Roman" w:hAnsi="Times New Roman"/>
                <w:b/>
                <w:bCs/>
                <w:sz w:val="22"/>
                <w:szCs w:val="22"/>
              </w:rPr>
              <w:t>Podmienku podľa § 32 ods. 7 a 8 ZVO preukazuje uchádzač vlastnou kapacitou a za tretie osoby ich kapacitami.</w:t>
            </w:r>
          </w:p>
          <w:p w14:paraId="7CBCDD8C" w14:textId="77777777" w:rsidR="004E7A87" w:rsidRDefault="004E7A87">
            <w:pPr>
              <w:jc w:val="both"/>
              <w:rPr>
                <w:rFonts w:ascii="Times New Roman" w:hAnsi="Times New Roman"/>
                <w:sz w:val="22"/>
                <w:szCs w:val="22"/>
              </w:rPr>
            </w:pPr>
          </w:p>
          <w:p w14:paraId="748C49FA"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Uchádzač: </w:t>
            </w:r>
            <w:r>
              <w:rPr>
                <w:rFonts w:ascii="Times New Roman" w:hAnsi="Times New Roman"/>
                <w:sz w:val="22"/>
                <w:szCs w:val="22"/>
              </w:rPr>
              <w:t>SYTIQ a. s., IČO: 52286843</w:t>
            </w:r>
          </w:p>
          <w:p w14:paraId="05E63A9E"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Iná osoba podľa § 32 ods. 7 ZVO: </w:t>
            </w:r>
            <w:r>
              <w:rPr>
                <w:rFonts w:ascii="Times New Roman" w:hAnsi="Times New Roman"/>
                <w:sz w:val="22"/>
                <w:szCs w:val="22"/>
              </w:rPr>
              <w:t>QRM s.r.o., Údernícka 11, 851 01 Bratislava, spoločník; predložené vyhlásenie podľa Prílohy č. 8 potvrdzuje splnenie § 32 ods. 1 písm. a) ZVO.</w:t>
            </w:r>
          </w:p>
          <w:p w14:paraId="6C638395" w14:textId="77777777" w:rsidR="004E7A87" w:rsidRDefault="004E7A87">
            <w:pPr>
              <w:jc w:val="both"/>
              <w:rPr>
                <w:rFonts w:ascii="Times New Roman" w:hAnsi="Times New Roman"/>
                <w:sz w:val="22"/>
                <w:szCs w:val="22"/>
              </w:rPr>
            </w:pPr>
          </w:p>
          <w:p w14:paraId="40BBD035"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SYTIQ qs a.s., IČO: 52633802</w:t>
            </w:r>
          </w:p>
          <w:p w14:paraId="002F5C72"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21-2026 zo dňa 30.07.2026; záväzok poskytnúť kapacity počas celého trvania zmluvného vzťahu</w:t>
            </w:r>
          </w:p>
          <w:p w14:paraId="33FA3710"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Iná osoba podľa § 32 ods. 7 ZVO: </w:t>
            </w:r>
            <w:r>
              <w:rPr>
                <w:rFonts w:ascii="Times New Roman" w:hAnsi="Times New Roman"/>
                <w:sz w:val="22"/>
                <w:szCs w:val="22"/>
              </w:rPr>
              <w:t>QRM s.r.o., Údernícka 11, 851 01 Bratislava, spoločník; predložené vyhlásenie podľa Prílohy č. 8 potvrdzuje splnenie § 32 ods. 1 písm. a) ZVO.</w:t>
            </w:r>
          </w:p>
          <w:p w14:paraId="211F3CC1" w14:textId="77777777" w:rsidR="004E7A87" w:rsidRDefault="004E7A87">
            <w:pPr>
              <w:jc w:val="both"/>
              <w:rPr>
                <w:rFonts w:ascii="Times New Roman" w:hAnsi="Times New Roman"/>
                <w:sz w:val="22"/>
                <w:szCs w:val="22"/>
              </w:rPr>
            </w:pPr>
          </w:p>
          <w:p w14:paraId="466A751B"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Beťkoprojekt, s.r.o., IČO: 46391070</w:t>
            </w:r>
          </w:p>
          <w:p w14:paraId="7D1B6119"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19-2026 zo dňa 23.07.2026; záväzok poskytnúť kapacity počas celého trvania zmluvného vzťahu</w:t>
            </w:r>
          </w:p>
          <w:p w14:paraId="1E69098D"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Iná osoba podľa § 32 ods. 7 ZVO: </w:t>
            </w:r>
            <w:r>
              <w:rPr>
                <w:rFonts w:ascii="Times New Roman" w:hAnsi="Times New Roman"/>
                <w:sz w:val="22"/>
                <w:szCs w:val="22"/>
              </w:rPr>
              <w:t>v Prílohe č. 8 nebola označená žiadna iná osoba podľa § 32 ods. 7 ZVO.</w:t>
            </w:r>
          </w:p>
          <w:p w14:paraId="3EA0174D" w14:textId="77777777" w:rsidR="004E7A87" w:rsidRDefault="004E7A87">
            <w:pPr>
              <w:jc w:val="both"/>
              <w:rPr>
                <w:rFonts w:ascii="Times New Roman" w:hAnsi="Times New Roman"/>
                <w:sz w:val="22"/>
                <w:szCs w:val="22"/>
              </w:rPr>
            </w:pPr>
          </w:p>
          <w:p w14:paraId="1EAABDD7"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BETPRES, s.r.o., IČO: 31684343</w:t>
            </w:r>
          </w:p>
          <w:p w14:paraId="1741A4EB"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20-2026 zo dňa 22.07.2026; záväzok poskytnúť kapacity počas celého trvania zmluvného vzťahu</w:t>
            </w:r>
          </w:p>
          <w:p w14:paraId="4C608D9B"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Iná osoba podľa § 32 ods. 7 ZVO: </w:t>
            </w:r>
            <w:r>
              <w:rPr>
                <w:rFonts w:ascii="Times New Roman" w:hAnsi="Times New Roman"/>
                <w:sz w:val="22"/>
                <w:szCs w:val="22"/>
              </w:rPr>
              <w:t>ROVAD, s.r.o., IČO 53941730, Boženy Němcovej 1698, Vranov nad Topľou, spoločník; Bonpri, s.r.o., IČO 44437854, Žižkova 4E, 040 01 Košice, spoločník; ARCHEON, s.r.o., IČO 57301549, Humenská 356/12, 040 11 Košice, spoločník; za uvedené osoby boli predložené vyhlásenia podľa Prílohy č. 8.</w:t>
            </w:r>
          </w:p>
          <w:p w14:paraId="2F256307" w14:textId="77777777" w:rsidR="004E7A87" w:rsidRDefault="004E7A87">
            <w:pPr>
              <w:jc w:val="both"/>
              <w:rPr>
                <w:rFonts w:ascii="Times New Roman" w:hAnsi="Times New Roman"/>
                <w:sz w:val="22"/>
                <w:szCs w:val="22"/>
              </w:rPr>
            </w:pPr>
          </w:p>
          <w:p w14:paraId="4854D6B7"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TECHTEAM, s.r.o., IČO: 44690321</w:t>
            </w:r>
          </w:p>
          <w:p w14:paraId="79BDF5C8"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18-2026 zo dňa 22.07.2026; záväzok poskytnúť kapacity počas celého trvania zmluvného vzťahu</w:t>
            </w:r>
          </w:p>
          <w:p w14:paraId="078AE88E" w14:textId="77777777" w:rsidR="004E7A87" w:rsidRDefault="00D54FDF">
            <w:pPr>
              <w:jc w:val="both"/>
              <w:rPr>
                <w:rFonts w:ascii="Times New Roman" w:hAnsi="Times New Roman"/>
                <w:sz w:val="22"/>
                <w:szCs w:val="22"/>
              </w:rPr>
            </w:pPr>
            <w:r>
              <w:rPr>
                <w:rFonts w:ascii="Times New Roman" w:hAnsi="Times New Roman"/>
                <w:b/>
                <w:bCs/>
                <w:sz w:val="22"/>
                <w:szCs w:val="22"/>
              </w:rPr>
              <w:lastRenderedPageBreak/>
              <w:t xml:space="preserve">Iná osoba podľa § 32 ods. 7 ZVO: </w:t>
            </w:r>
            <w:r>
              <w:rPr>
                <w:rFonts w:ascii="Times New Roman" w:hAnsi="Times New Roman"/>
                <w:sz w:val="22"/>
                <w:szCs w:val="22"/>
              </w:rPr>
              <w:t>M.O.T. INC., Wyoming Blvd. 2601, Albuquerque 87112, USA, identifikačné číslo 2420669, spoločník; predložené vyhlásenie podľa Prílohy č. 8 potvrdzuje splnenie § 32 ods. 1 písm. a) ZVO.</w:t>
            </w:r>
          </w:p>
        </w:tc>
      </w:tr>
      <w:tr w:rsidR="00185134" w:rsidRPr="00235CAB" w14:paraId="01B538D1" w14:textId="77777777" w:rsidTr="00B90591">
        <w:trPr>
          <w:trHeight w:val="1435"/>
        </w:trPr>
        <w:tc>
          <w:tcPr>
            <w:tcW w:w="5000" w:type="pct"/>
            <w:gridSpan w:val="6"/>
            <w:tcBorders>
              <w:left w:val="single" w:sz="4" w:space="0" w:color="auto"/>
              <w:bottom w:val="dotted" w:sz="4" w:space="0" w:color="auto"/>
            </w:tcBorders>
            <w:noWrap/>
            <w:vAlign w:val="center"/>
          </w:tcPr>
          <w:p w14:paraId="120499DE"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lastRenderedPageBreak/>
              <w:t>Bod 1.1. písm. b)</w:t>
            </w:r>
          </w:p>
          <w:p w14:paraId="558F9E35"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nedoplatky na poistnom na sociálne poistenie a zdravotná poisťovňa neeviduje voči nemu pohľadávky po splatnosti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zdravotnej poisťovne a Sociálnej poisťovne nie starším ako tri (3) mesiace</w:t>
            </w:r>
            <w:r w:rsidRPr="00235CAB">
              <w:rPr>
                <w:rFonts w:ascii="Times New Roman" w:eastAsia="Calibri" w:hAnsi="Times New Roman"/>
                <w:sz w:val="22"/>
                <w:szCs w:val="22"/>
                <w:lang w:eastAsia="en-US"/>
              </w:rPr>
              <w:t>,</w:t>
            </w:r>
          </w:p>
        </w:tc>
      </w:tr>
      <w:tr w:rsidR="00185134" w:rsidRPr="00235CAB" w14:paraId="227AC8BD" w14:textId="77777777" w:rsidTr="005A361A">
        <w:trPr>
          <w:trHeight w:val="56"/>
        </w:trPr>
        <w:tc>
          <w:tcPr>
            <w:tcW w:w="842" w:type="pct"/>
            <w:tcBorders>
              <w:left w:val="single" w:sz="4" w:space="0" w:color="auto"/>
              <w:bottom w:val="dotted" w:sz="4" w:space="0" w:color="auto"/>
            </w:tcBorders>
            <w:noWrap/>
            <w:vAlign w:val="center"/>
          </w:tcPr>
          <w:p w14:paraId="20514A13" w14:textId="77777777" w:rsidR="004E7A87" w:rsidRDefault="00D54FD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69936B75" w14:textId="77777777" w:rsidR="004E7A87" w:rsidRDefault="00D54FDF">
            <w:pPr>
              <w:jc w:val="both"/>
              <w:rPr>
                <w:rFonts w:ascii="Times New Roman" w:hAnsi="Times New Roman"/>
                <w:sz w:val="22"/>
                <w:szCs w:val="22"/>
              </w:rPr>
            </w:pPr>
            <w:r>
              <w:rPr>
                <w:rFonts w:ascii="Times New Roman" w:hAnsi="Times New Roman"/>
                <w:b/>
                <w:bCs/>
                <w:sz w:val="22"/>
                <w:szCs w:val="22"/>
              </w:rPr>
              <w:t>Podmienku účasti podľa § 32 ods. 1 písm. b) ZVO preukazuje uchádzač vlastnou kapacitou a za tretie osoby ich kapacitami.</w:t>
            </w:r>
          </w:p>
          <w:p w14:paraId="578E4CF5" w14:textId="77777777" w:rsidR="004E7A87" w:rsidRDefault="004E7A87">
            <w:pPr>
              <w:jc w:val="both"/>
              <w:rPr>
                <w:rFonts w:ascii="Times New Roman" w:hAnsi="Times New Roman"/>
                <w:sz w:val="22"/>
                <w:szCs w:val="22"/>
              </w:rPr>
            </w:pPr>
          </w:p>
          <w:p w14:paraId="092B2A99"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Uchádzač: </w:t>
            </w:r>
            <w:r>
              <w:rPr>
                <w:rFonts w:ascii="Times New Roman" w:hAnsi="Times New Roman"/>
                <w:sz w:val="22"/>
                <w:szCs w:val="22"/>
              </w:rPr>
              <w:t>SYTIQ a. s., IČO: 52286843</w:t>
            </w:r>
          </w:p>
          <w:p w14:paraId="29BDD1C0"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2025/03-PO-F8810, platný 24.03.2025 – 24.03.2028; </w:t>
            </w:r>
            <w:hyperlink r:id="rId16">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722475B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Nedoplatky na poistnom: </w:t>
            </w:r>
            <w:r>
              <w:rPr>
                <w:rFonts w:ascii="Times New Roman" w:hAnsi="Times New Roman"/>
                <w:sz w:val="22"/>
                <w:szCs w:val="22"/>
              </w:rPr>
              <w:t>Zápis v ZHS preukazuje splnenie podmienky.</w:t>
            </w:r>
          </w:p>
          <w:p w14:paraId="7BC595F8" w14:textId="77777777" w:rsidR="004E7A87" w:rsidRDefault="004E7A87">
            <w:pPr>
              <w:jc w:val="both"/>
              <w:rPr>
                <w:rFonts w:ascii="Times New Roman" w:hAnsi="Times New Roman"/>
                <w:sz w:val="22"/>
                <w:szCs w:val="22"/>
              </w:rPr>
            </w:pPr>
          </w:p>
          <w:p w14:paraId="661741DA"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SYTIQ qs a.s., IČO: 52633802</w:t>
            </w:r>
          </w:p>
          <w:p w14:paraId="254644A7"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21-2026 zo dňa 30.07.2026; záväzok poskytnúť kapacity počas celého trvania zmluvného vzťahu</w:t>
            </w:r>
          </w:p>
          <w:p w14:paraId="13C48932"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2026/7-PO-H5497, platný 29.07.2026 – 29.07.2029; </w:t>
            </w:r>
            <w:hyperlink r:id="rId17">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75D0046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Nedoplatky na poistnom: </w:t>
            </w:r>
            <w:r>
              <w:rPr>
                <w:rFonts w:ascii="Times New Roman" w:hAnsi="Times New Roman"/>
                <w:sz w:val="22"/>
                <w:szCs w:val="22"/>
              </w:rPr>
              <w:t>Zápis v ZHS preukazuje splnenie podmienky.</w:t>
            </w:r>
          </w:p>
          <w:p w14:paraId="4846AB74" w14:textId="77777777" w:rsidR="004E7A87" w:rsidRDefault="004E7A87">
            <w:pPr>
              <w:jc w:val="both"/>
              <w:rPr>
                <w:rFonts w:ascii="Times New Roman" w:hAnsi="Times New Roman"/>
                <w:sz w:val="22"/>
                <w:szCs w:val="22"/>
              </w:rPr>
            </w:pPr>
          </w:p>
          <w:p w14:paraId="5A2C63A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Beťkoprojekt, s.r.o., IČO: 46391070</w:t>
            </w:r>
          </w:p>
          <w:p w14:paraId="73F891DA"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19-2026 zo dňa 23.07.2026; záväzok poskytnúť kapacity počas celého trvania zmluvného vzťahu</w:t>
            </w:r>
          </w:p>
          <w:p w14:paraId="22004644"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2024/10-PO-F7581, platný 01.10.2024 – 01.10.2027; </w:t>
            </w:r>
            <w:hyperlink r:id="rId18">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7F947218"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Nedoplatky na poistnom: </w:t>
            </w:r>
            <w:r>
              <w:rPr>
                <w:rFonts w:ascii="Times New Roman" w:hAnsi="Times New Roman"/>
                <w:sz w:val="22"/>
                <w:szCs w:val="22"/>
              </w:rPr>
              <w:t>Zápis v ZHS preukazuje splnenie podmienky.</w:t>
            </w:r>
          </w:p>
          <w:p w14:paraId="7CEA0949" w14:textId="77777777" w:rsidR="004E7A87" w:rsidRDefault="004E7A87">
            <w:pPr>
              <w:jc w:val="both"/>
              <w:rPr>
                <w:rFonts w:ascii="Times New Roman" w:hAnsi="Times New Roman"/>
                <w:sz w:val="22"/>
                <w:szCs w:val="22"/>
              </w:rPr>
            </w:pPr>
          </w:p>
          <w:p w14:paraId="39733E6A"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BETPRES, s.r.o., IČO: 31684343</w:t>
            </w:r>
          </w:p>
          <w:p w14:paraId="152E3CF4"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20-2026 zo dňa 22.07.2026; záväzok poskytnúť kapacity počas celého trvania zmluvného vzťahu</w:t>
            </w:r>
          </w:p>
          <w:p w14:paraId="29E52B51"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2026/02-PO-D2445, platný 01.02.2026 – 01.02.2029; </w:t>
            </w:r>
            <w:hyperlink r:id="rId19">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57BB91A0"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Nedoplatky na poistnom: </w:t>
            </w:r>
            <w:r>
              <w:rPr>
                <w:rFonts w:ascii="Times New Roman" w:hAnsi="Times New Roman"/>
                <w:sz w:val="22"/>
                <w:szCs w:val="22"/>
              </w:rPr>
              <w:t>Zápis v ZHS preukazuje splnenie podmienky.</w:t>
            </w:r>
          </w:p>
          <w:p w14:paraId="51CE80BD" w14:textId="77777777" w:rsidR="004E7A87" w:rsidRDefault="004E7A87">
            <w:pPr>
              <w:jc w:val="both"/>
              <w:rPr>
                <w:rFonts w:ascii="Times New Roman" w:hAnsi="Times New Roman"/>
                <w:sz w:val="22"/>
                <w:szCs w:val="22"/>
              </w:rPr>
            </w:pPr>
          </w:p>
          <w:p w14:paraId="7A2DB5C9"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TECHTEAM, s.r.o., IČO: 44690321</w:t>
            </w:r>
          </w:p>
          <w:p w14:paraId="46A3EC2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18-2026 zo dňa 22.07.2026; záväzok poskytnúť kapacity počas celého trvania zmluvného vzťahu</w:t>
            </w:r>
          </w:p>
          <w:p w14:paraId="19A6C7F8"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2025/09-PO-C4052, platný 15.09.2025 – 15.09.2028; </w:t>
            </w:r>
            <w:hyperlink r:id="rId20">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2E5232F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Nedoplatky na poistnom: </w:t>
            </w:r>
            <w:r>
              <w:rPr>
                <w:rFonts w:ascii="Times New Roman" w:hAnsi="Times New Roman"/>
                <w:sz w:val="22"/>
                <w:szCs w:val="22"/>
              </w:rPr>
              <w:t>Zápis v ZHS preukazuje splnenie podmienky.</w:t>
            </w:r>
          </w:p>
        </w:tc>
      </w:tr>
      <w:tr w:rsidR="00185134" w:rsidRPr="00235CAB" w14:paraId="244F1C2F" w14:textId="77777777" w:rsidTr="00B90591">
        <w:trPr>
          <w:trHeight w:val="1405"/>
        </w:trPr>
        <w:tc>
          <w:tcPr>
            <w:tcW w:w="5000" w:type="pct"/>
            <w:gridSpan w:val="6"/>
            <w:tcBorders>
              <w:left w:val="single" w:sz="4" w:space="0" w:color="auto"/>
              <w:bottom w:val="dotted" w:sz="4" w:space="0" w:color="auto"/>
            </w:tcBorders>
            <w:noWrap/>
            <w:vAlign w:val="center"/>
          </w:tcPr>
          <w:p w14:paraId="5B73B04F" w14:textId="77777777" w:rsidR="00185134" w:rsidRPr="00235CAB" w:rsidRDefault="00185134" w:rsidP="00B90591">
            <w:pPr>
              <w:rPr>
                <w:rFonts w:ascii="Times New Roman" w:eastAsia="Calibri" w:hAnsi="Times New Roman"/>
                <w:sz w:val="22"/>
                <w:szCs w:val="22"/>
                <w:lang w:eastAsia="en-US"/>
              </w:rPr>
            </w:pPr>
            <w:r w:rsidRPr="00235CAB">
              <w:rPr>
                <w:rFonts w:ascii="Times New Roman" w:hAnsi="Times New Roman"/>
                <w:b/>
                <w:sz w:val="22"/>
                <w:szCs w:val="22"/>
              </w:rPr>
              <w:t>Bod 1.1. písm. c)</w:t>
            </w:r>
          </w:p>
          <w:p w14:paraId="003FA2A4"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evidované daňové nedoplatky voči daňovému úradu a colnému úradu podľa osobitných predpisov v Slovenskej republike a v štáte sídla, miesta podnikania alebo obvyklého pobytu – </w:t>
            </w:r>
            <w:r w:rsidRPr="00235CAB">
              <w:rPr>
                <w:rFonts w:ascii="Times New Roman" w:eastAsia="Calibri" w:hAnsi="Times New Roman"/>
                <w:b/>
                <w:sz w:val="22"/>
                <w:szCs w:val="22"/>
                <w:lang w:eastAsia="en-US"/>
              </w:rPr>
              <w:t>uchádzač preukáže potvrdením miestne príslušného daňového úradu a miestne príslušného colného úradu nie starším ako tri (3) mesiace</w:t>
            </w:r>
            <w:r w:rsidRPr="00235CAB">
              <w:rPr>
                <w:rFonts w:ascii="Times New Roman" w:eastAsia="Calibri" w:hAnsi="Times New Roman"/>
                <w:sz w:val="22"/>
                <w:szCs w:val="22"/>
                <w:lang w:eastAsia="en-US"/>
              </w:rPr>
              <w:t>,</w:t>
            </w:r>
          </w:p>
        </w:tc>
      </w:tr>
      <w:tr w:rsidR="00185134" w:rsidRPr="00235CAB" w14:paraId="1E8169A1" w14:textId="77777777" w:rsidTr="00B90591">
        <w:trPr>
          <w:trHeight w:val="1381"/>
        </w:trPr>
        <w:tc>
          <w:tcPr>
            <w:tcW w:w="842" w:type="pct"/>
            <w:tcBorders>
              <w:left w:val="single" w:sz="4" w:space="0" w:color="auto"/>
              <w:bottom w:val="dotted" w:sz="4" w:space="0" w:color="auto"/>
            </w:tcBorders>
            <w:noWrap/>
            <w:vAlign w:val="center"/>
          </w:tcPr>
          <w:p w14:paraId="09F9102B" w14:textId="77777777" w:rsidR="004E7A87" w:rsidRDefault="00D54FD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32EE025C" w14:textId="77777777" w:rsidR="004E7A87" w:rsidRDefault="00D54FDF">
            <w:pPr>
              <w:jc w:val="both"/>
              <w:rPr>
                <w:rFonts w:ascii="Times New Roman" w:hAnsi="Times New Roman"/>
                <w:sz w:val="22"/>
                <w:szCs w:val="22"/>
              </w:rPr>
            </w:pPr>
            <w:r>
              <w:rPr>
                <w:rFonts w:ascii="Times New Roman" w:hAnsi="Times New Roman"/>
                <w:b/>
                <w:bCs/>
                <w:sz w:val="22"/>
                <w:szCs w:val="22"/>
              </w:rPr>
              <w:t>Podmienku účasti podľa § 32 ods. 1 písm. c) ZVO preukazuje uchádzač vlastnou kapacitou a za tretie osoby ich kapacitami.</w:t>
            </w:r>
          </w:p>
          <w:p w14:paraId="6FDD5ADC" w14:textId="77777777" w:rsidR="004E7A87" w:rsidRDefault="004E7A87">
            <w:pPr>
              <w:jc w:val="both"/>
              <w:rPr>
                <w:rFonts w:ascii="Times New Roman" w:hAnsi="Times New Roman"/>
                <w:sz w:val="22"/>
                <w:szCs w:val="22"/>
              </w:rPr>
            </w:pPr>
          </w:p>
          <w:p w14:paraId="19F3A927"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Uchádzač: </w:t>
            </w:r>
            <w:r>
              <w:rPr>
                <w:rFonts w:ascii="Times New Roman" w:hAnsi="Times New Roman"/>
                <w:sz w:val="22"/>
                <w:szCs w:val="22"/>
              </w:rPr>
              <w:t>SYTIQ a. s., IČO: 52286843</w:t>
            </w:r>
          </w:p>
          <w:p w14:paraId="0F111F2A" w14:textId="77777777" w:rsidR="004E7A87" w:rsidRDefault="00D54FDF">
            <w:pPr>
              <w:jc w:val="both"/>
              <w:rPr>
                <w:rFonts w:ascii="Times New Roman" w:hAnsi="Times New Roman"/>
                <w:sz w:val="22"/>
                <w:szCs w:val="22"/>
              </w:rPr>
            </w:pPr>
            <w:r>
              <w:rPr>
                <w:rFonts w:ascii="Times New Roman" w:hAnsi="Times New Roman"/>
                <w:b/>
                <w:bCs/>
                <w:sz w:val="22"/>
                <w:szCs w:val="22"/>
              </w:rPr>
              <w:lastRenderedPageBreak/>
              <w:t xml:space="preserve">Preukázanie: </w:t>
            </w:r>
            <w:r>
              <w:rPr>
                <w:rFonts w:ascii="Times New Roman" w:hAnsi="Times New Roman"/>
                <w:sz w:val="22"/>
                <w:szCs w:val="22"/>
              </w:rPr>
              <w:t xml:space="preserve">zápis v Zozname hospodárskych subjektov ÚVO č. 2025/03-PO-F8810, platný 24.03.2025 – 24.03.2028; </w:t>
            </w:r>
            <w:hyperlink r:id="rId21">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1EE54F5F"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Daňové a colné nedoplatky: </w:t>
            </w:r>
            <w:r>
              <w:rPr>
                <w:rFonts w:ascii="Times New Roman" w:hAnsi="Times New Roman"/>
                <w:sz w:val="22"/>
                <w:szCs w:val="22"/>
              </w:rPr>
              <w:t>Zápis v ZHS preukazuje splnenie podmienky.</w:t>
            </w:r>
          </w:p>
          <w:p w14:paraId="5E22C36E" w14:textId="77777777" w:rsidR="004E7A87" w:rsidRDefault="004E7A87">
            <w:pPr>
              <w:jc w:val="both"/>
              <w:rPr>
                <w:rFonts w:ascii="Times New Roman" w:hAnsi="Times New Roman"/>
                <w:sz w:val="22"/>
                <w:szCs w:val="22"/>
              </w:rPr>
            </w:pPr>
          </w:p>
          <w:p w14:paraId="76B03D95"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SYTIQ qs a.s., IČO: 52633802</w:t>
            </w:r>
          </w:p>
          <w:p w14:paraId="6237692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21-2026 zo dňa 30.07.2026; záväzok poskytnúť kapacity počas celého trvania zmluvného vzťahu</w:t>
            </w:r>
          </w:p>
          <w:p w14:paraId="02CABA7E"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2026/7-PO-H5497, platný 29.07.2026 – 29.07.2029; </w:t>
            </w:r>
            <w:hyperlink r:id="rId22">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366130C4"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Daňové a colné nedoplatky: </w:t>
            </w:r>
            <w:r>
              <w:rPr>
                <w:rFonts w:ascii="Times New Roman" w:hAnsi="Times New Roman"/>
                <w:sz w:val="22"/>
                <w:szCs w:val="22"/>
              </w:rPr>
              <w:t>Zápis v ZHS preukazuje splnenie podmienky.</w:t>
            </w:r>
          </w:p>
          <w:p w14:paraId="4998A380" w14:textId="77777777" w:rsidR="004E7A87" w:rsidRDefault="004E7A87">
            <w:pPr>
              <w:jc w:val="both"/>
              <w:rPr>
                <w:rFonts w:ascii="Times New Roman" w:hAnsi="Times New Roman"/>
                <w:sz w:val="22"/>
                <w:szCs w:val="22"/>
              </w:rPr>
            </w:pPr>
          </w:p>
          <w:p w14:paraId="7FC53D3D"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Beťkoprojekt, s.r.o., IČO: 46391070</w:t>
            </w:r>
          </w:p>
          <w:p w14:paraId="4CCB41E6"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19-2026 zo dňa 23.07.2026; záväzok poskytnúť kapacity počas celého trvania zmluvného vzťahu</w:t>
            </w:r>
          </w:p>
          <w:p w14:paraId="2CABEE65"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2024/10-PO-F7581, platný 01.10.2024 – 01.10.2027; </w:t>
            </w:r>
            <w:hyperlink r:id="rId23">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5AE56A5D"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Daňové a colné nedoplatky: </w:t>
            </w:r>
            <w:r>
              <w:rPr>
                <w:rFonts w:ascii="Times New Roman" w:hAnsi="Times New Roman"/>
                <w:sz w:val="22"/>
                <w:szCs w:val="22"/>
              </w:rPr>
              <w:t>Zápis v ZHS preukazuje splnenie podmienky.</w:t>
            </w:r>
          </w:p>
          <w:p w14:paraId="2E2E4B2D" w14:textId="77777777" w:rsidR="004E7A87" w:rsidRDefault="004E7A87">
            <w:pPr>
              <w:jc w:val="both"/>
              <w:rPr>
                <w:rFonts w:ascii="Times New Roman" w:hAnsi="Times New Roman"/>
                <w:sz w:val="22"/>
                <w:szCs w:val="22"/>
              </w:rPr>
            </w:pPr>
          </w:p>
          <w:p w14:paraId="4106CB9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BETPRES, s.r.o., IČO: 31684343</w:t>
            </w:r>
          </w:p>
          <w:p w14:paraId="3CBC9228"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20-2026 zo dňa 22.07.2026; záväzok poskytnúť kapacity počas celého trvania zmluvného vzťahu</w:t>
            </w:r>
          </w:p>
          <w:p w14:paraId="293FD48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2026/02-PO-D2445, platný 01.02.2026 – 01.02.2029; </w:t>
            </w:r>
            <w:hyperlink r:id="rId24">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10C8601D"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Daňové a colné nedoplatky: </w:t>
            </w:r>
            <w:r>
              <w:rPr>
                <w:rFonts w:ascii="Times New Roman" w:hAnsi="Times New Roman"/>
                <w:sz w:val="22"/>
                <w:szCs w:val="22"/>
              </w:rPr>
              <w:t>Zápis v ZHS preukazuje splnenie podmienky.</w:t>
            </w:r>
          </w:p>
          <w:p w14:paraId="721BE6B0" w14:textId="77777777" w:rsidR="004E7A87" w:rsidRDefault="004E7A87">
            <w:pPr>
              <w:jc w:val="both"/>
              <w:rPr>
                <w:rFonts w:ascii="Times New Roman" w:hAnsi="Times New Roman"/>
                <w:sz w:val="22"/>
                <w:szCs w:val="22"/>
              </w:rPr>
            </w:pPr>
          </w:p>
          <w:p w14:paraId="336DE9F2"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TECHTEAM, s.r.o., IČO: 44690321</w:t>
            </w:r>
          </w:p>
          <w:p w14:paraId="1AB4B412"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18-2026 zo dňa 22.07.2026; záväzok poskytnúť kapacity počas celého trvania zmluvného vzťahu</w:t>
            </w:r>
          </w:p>
          <w:p w14:paraId="216CD12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2025/09-PO-C4052, platný 15.09.2025 – 15.09.2028; </w:t>
            </w:r>
            <w:hyperlink r:id="rId25">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669FE0D6"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Daňové a colné nedoplatky: </w:t>
            </w:r>
            <w:r>
              <w:rPr>
                <w:rFonts w:ascii="Times New Roman" w:hAnsi="Times New Roman"/>
                <w:sz w:val="22"/>
                <w:szCs w:val="22"/>
              </w:rPr>
              <w:t>Zápis v ZHS preukazuje splnenie podmienky.</w:t>
            </w:r>
          </w:p>
        </w:tc>
      </w:tr>
      <w:tr w:rsidR="00185134" w:rsidRPr="00235CAB" w14:paraId="6418BED1" w14:textId="77777777" w:rsidTr="00B90591">
        <w:trPr>
          <w:trHeight w:val="1162"/>
        </w:trPr>
        <w:tc>
          <w:tcPr>
            <w:tcW w:w="5000" w:type="pct"/>
            <w:gridSpan w:val="6"/>
            <w:tcBorders>
              <w:left w:val="single" w:sz="4" w:space="0" w:color="auto"/>
              <w:bottom w:val="dotted" w:sz="4" w:space="0" w:color="auto"/>
            </w:tcBorders>
            <w:noWrap/>
            <w:vAlign w:val="center"/>
          </w:tcPr>
          <w:p w14:paraId="65BE10F0"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lastRenderedPageBreak/>
              <w:t>Bod 1.1. písm. d)</w:t>
            </w:r>
          </w:p>
          <w:p w14:paraId="479CC405"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nebol na jeho majetok vyhlásený konkurz, nie je v reštrukturalizácii, nie je v likvidácii, ani nebolo proti nemu zastavené konkurzné konanie pre nedostatok majetku alebo zrušený konkurz pre nedostatok majetku</w:t>
            </w:r>
            <w:r w:rsidRPr="00235CAB">
              <w:rPr>
                <w:rFonts w:ascii="Times New Roman" w:hAnsi="Times New Roman"/>
                <w:b/>
                <w:sz w:val="22"/>
                <w:szCs w:val="22"/>
              </w:rPr>
              <w:t xml:space="preserve"> – uchádzač preukáže potvrdením príslušného súdu nie starším ako </w:t>
            </w:r>
            <w:r w:rsidRPr="00235CAB">
              <w:rPr>
                <w:rFonts w:ascii="Times New Roman" w:eastAsia="Calibri" w:hAnsi="Times New Roman"/>
                <w:b/>
                <w:sz w:val="22"/>
                <w:szCs w:val="22"/>
                <w:lang w:eastAsia="en-US"/>
              </w:rPr>
              <w:t xml:space="preserve">tri (3) </w:t>
            </w:r>
            <w:r w:rsidRPr="00235CAB">
              <w:rPr>
                <w:rFonts w:ascii="Times New Roman" w:hAnsi="Times New Roman"/>
                <w:b/>
                <w:sz w:val="22"/>
                <w:szCs w:val="22"/>
              </w:rPr>
              <w:t>mesiace</w:t>
            </w:r>
            <w:r w:rsidRPr="00235CAB">
              <w:rPr>
                <w:rFonts w:ascii="Times New Roman" w:hAnsi="Times New Roman"/>
                <w:sz w:val="22"/>
                <w:szCs w:val="22"/>
              </w:rPr>
              <w:t>,</w:t>
            </w:r>
          </w:p>
        </w:tc>
      </w:tr>
      <w:tr w:rsidR="00185134" w:rsidRPr="00235CAB" w14:paraId="27FDD434" w14:textId="77777777" w:rsidTr="00203CAE">
        <w:trPr>
          <w:trHeight w:val="697"/>
        </w:trPr>
        <w:tc>
          <w:tcPr>
            <w:tcW w:w="842" w:type="pct"/>
            <w:tcBorders>
              <w:left w:val="single" w:sz="4" w:space="0" w:color="auto"/>
              <w:bottom w:val="dotted" w:sz="4" w:space="0" w:color="auto"/>
            </w:tcBorders>
            <w:noWrap/>
            <w:vAlign w:val="center"/>
          </w:tcPr>
          <w:p w14:paraId="245D5150" w14:textId="77777777" w:rsidR="004E7A87" w:rsidRDefault="00D54FD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2B05276E" w14:textId="77777777" w:rsidR="004E7A87" w:rsidRDefault="00D54FDF">
            <w:pPr>
              <w:jc w:val="both"/>
              <w:rPr>
                <w:rFonts w:ascii="Times New Roman" w:hAnsi="Times New Roman"/>
                <w:sz w:val="22"/>
                <w:szCs w:val="22"/>
              </w:rPr>
            </w:pPr>
            <w:r>
              <w:rPr>
                <w:rFonts w:ascii="Times New Roman" w:hAnsi="Times New Roman"/>
                <w:b/>
                <w:bCs/>
                <w:sz w:val="22"/>
                <w:szCs w:val="22"/>
              </w:rPr>
              <w:t>Podmienku účasti podľa § 32 ods. 1 písm. d) ZVO preukazuje uchádzač vlastnou kapacitou a za tretie osoby ich kapacitami.</w:t>
            </w:r>
          </w:p>
          <w:p w14:paraId="7FC677BB" w14:textId="77777777" w:rsidR="004E7A87" w:rsidRDefault="004E7A87">
            <w:pPr>
              <w:jc w:val="both"/>
              <w:rPr>
                <w:rFonts w:ascii="Times New Roman" w:hAnsi="Times New Roman"/>
                <w:sz w:val="22"/>
                <w:szCs w:val="22"/>
              </w:rPr>
            </w:pPr>
          </w:p>
          <w:p w14:paraId="7BEC39CA"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Uchádzač: </w:t>
            </w:r>
            <w:r>
              <w:rPr>
                <w:rFonts w:ascii="Times New Roman" w:hAnsi="Times New Roman"/>
                <w:sz w:val="22"/>
                <w:szCs w:val="22"/>
              </w:rPr>
              <w:t>SYTIQ a. s., IČO: 52286843</w:t>
            </w:r>
          </w:p>
          <w:p w14:paraId="1F95DF04"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2025/03-PO-F8810, platný 24.03.2025 – 24.03.2028; </w:t>
            </w:r>
            <w:hyperlink r:id="rId26">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53996F2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Konkurz, reštrukturalizácia a likvidácia: </w:t>
            </w:r>
            <w:r>
              <w:rPr>
                <w:rFonts w:ascii="Times New Roman" w:hAnsi="Times New Roman"/>
                <w:sz w:val="22"/>
                <w:szCs w:val="22"/>
              </w:rPr>
              <w:t>Zápis v ZHS preukazuje splnenie podmienky.</w:t>
            </w:r>
          </w:p>
          <w:p w14:paraId="404AD934" w14:textId="77777777" w:rsidR="004E7A87" w:rsidRDefault="004E7A87">
            <w:pPr>
              <w:jc w:val="both"/>
              <w:rPr>
                <w:rFonts w:ascii="Times New Roman" w:hAnsi="Times New Roman"/>
                <w:sz w:val="22"/>
                <w:szCs w:val="22"/>
              </w:rPr>
            </w:pPr>
          </w:p>
          <w:p w14:paraId="127B8127"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SYTIQ qs a.s., IČO: 52633802</w:t>
            </w:r>
          </w:p>
          <w:p w14:paraId="27165FCE"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21-2026 zo dňa 30.07.2026; záväzok poskytnúť kapacity počas celého trvania zmluvného vzťahu</w:t>
            </w:r>
          </w:p>
          <w:p w14:paraId="206622E0"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2026/7-PO-H5497, platný 29.07.2026 – 29.07.2029; </w:t>
            </w:r>
            <w:hyperlink r:id="rId27">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0954B854"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Konkurz, reštrukturalizácia a likvidácia: </w:t>
            </w:r>
            <w:r>
              <w:rPr>
                <w:rFonts w:ascii="Times New Roman" w:hAnsi="Times New Roman"/>
                <w:sz w:val="22"/>
                <w:szCs w:val="22"/>
              </w:rPr>
              <w:t>Zápis v ZHS preukazuje splnenie podmienky.</w:t>
            </w:r>
          </w:p>
          <w:p w14:paraId="123036E6" w14:textId="77777777" w:rsidR="004E7A87" w:rsidRDefault="004E7A87">
            <w:pPr>
              <w:jc w:val="both"/>
              <w:rPr>
                <w:rFonts w:ascii="Times New Roman" w:hAnsi="Times New Roman"/>
                <w:sz w:val="22"/>
                <w:szCs w:val="22"/>
              </w:rPr>
            </w:pPr>
          </w:p>
          <w:p w14:paraId="5EB6DADD"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Beťkoprojekt, s.r.o., IČO: 46391070</w:t>
            </w:r>
          </w:p>
          <w:p w14:paraId="27F72ACD"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19-2026 zo dňa 23.07.2026; záväzok poskytnúť kapacity počas celého trvania zmluvného vzťahu</w:t>
            </w:r>
          </w:p>
          <w:p w14:paraId="5031BE22" w14:textId="77777777" w:rsidR="004E7A87" w:rsidRDefault="00D54FDF">
            <w:pPr>
              <w:jc w:val="both"/>
              <w:rPr>
                <w:rFonts w:ascii="Times New Roman" w:hAnsi="Times New Roman"/>
                <w:sz w:val="22"/>
                <w:szCs w:val="22"/>
              </w:rPr>
            </w:pPr>
            <w:r>
              <w:rPr>
                <w:rFonts w:ascii="Times New Roman" w:hAnsi="Times New Roman"/>
                <w:b/>
                <w:bCs/>
                <w:sz w:val="22"/>
                <w:szCs w:val="22"/>
              </w:rPr>
              <w:lastRenderedPageBreak/>
              <w:t xml:space="preserve">Preukázanie: </w:t>
            </w:r>
            <w:r>
              <w:rPr>
                <w:rFonts w:ascii="Times New Roman" w:hAnsi="Times New Roman"/>
                <w:sz w:val="22"/>
                <w:szCs w:val="22"/>
              </w:rPr>
              <w:t xml:space="preserve">zápis v Zozname hospodárskych subjektov ÚVO č. 2024/10-PO-F7581, platný 01.10.2024 – 01.10.2027; </w:t>
            </w:r>
            <w:hyperlink r:id="rId28">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1F57F904"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Konkurz, reštrukturalizácia a likvidácia: </w:t>
            </w:r>
            <w:r>
              <w:rPr>
                <w:rFonts w:ascii="Times New Roman" w:hAnsi="Times New Roman"/>
                <w:sz w:val="22"/>
                <w:szCs w:val="22"/>
              </w:rPr>
              <w:t>Zápis v ZHS preukazuje splnenie podmienky.</w:t>
            </w:r>
          </w:p>
          <w:p w14:paraId="0CF8E00E" w14:textId="77777777" w:rsidR="004E7A87" w:rsidRDefault="004E7A87">
            <w:pPr>
              <w:jc w:val="both"/>
              <w:rPr>
                <w:rFonts w:ascii="Times New Roman" w:hAnsi="Times New Roman"/>
                <w:sz w:val="22"/>
                <w:szCs w:val="22"/>
              </w:rPr>
            </w:pPr>
          </w:p>
          <w:p w14:paraId="42B82525"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BETPRES, s.r.o., IČO: 31684343</w:t>
            </w:r>
          </w:p>
          <w:p w14:paraId="2D75CECA"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20-2026 zo dňa 22.07.2026; záväzok poskytnúť kapacity počas celého trvania zmluvného vzťahu</w:t>
            </w:r>
          </w:p>
          <w:p w14:paraId="1B8AE6C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2026/02-PO-D2445, platný 01.02.2026 – 01.02.2029; </w:t>
            </w:r>
            <w:hyperlink r:id="rId29">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3AC39657"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Konkurz, reštrukturalizácia a likvidácia: </w:t>
            </w:r>
            <w:r>
              <w:rPr>
                <w:rFonts w:ascii="Times New Roman" w:hAnsi="Times New Roman"/>
                <w:sz w:val="22"/>
                <w:szCs w:val="22"/>
              </w:rPr>
              <w:t>Zápis v ZHS preukazuje splnenie podmienky.</w:t>
            </w:r>
          </w:p>
          <w:p w14:paraId="7C6B56BA" w14:textId="77777777" w:rsidR="004E7A87" w:rsidRDefault="004E7A87">
            <w:pPr>
              <w:jc w:val="both"/>
              <w:rPr>
                <w:rFonts w:ascii="Times New Roman" w:hAnsi="Times New Roman"/>
                <w:sz w:val="22"/>
                <w:szCs w:val="22"/>
              </w:rPr>
            </w:pPr>
          </w:p>
          <w:p w14:paraId="3CEB1694"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TECHTEAM, s.r.o., IČO: 44690321</w:t>
            </w:r>
          </w:p>
          <w:p w14:paraId="21CE1318"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18-2026 zo dňa 22.07.2026; záväzok poskytnúť kapacity počas celého trvania zmluvného vzťahu</w:t>
            </w:r>
          </w:p>
          <w:p w14:paraId="79BF45B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2025/09-PO-C4052, platný 15.09.2025 – 15.09.2028; </w:t>
            </w:r>
            <w:hyperlink r:id="rId30">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39E1D6E5"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Konkurz, reštrukturalizácia a likvidácia: </w:t>
            </w:r>
            <w:r>
              <w:rPr>
                <w:rFonts w:ascii="Times New Roman" w:hAnsi="Times New Roman"/>
                <w:sz w:val="22"/>
                <w:szCs w:val="22"/>
              </w:rPr>
              <w:t>Zápis v ZHS preukazuje splnenie podmienky.</w:t>
            </w:r>
          </w:p>
        </w:tc>
      </w:tr>
      <w:tr w:rsidR="00185134" w:rsidRPr="00235CAB" w14:paraId="58E9F063" w14:textId="77777777" w:rsidTr="00B90591">
        <w:trPr>
          <w:trHeight w:val="1264"/>
        </w:trPr>
        <w:tc>
          <w:tcPr>
            <w:tcW w:w="5000" w:type="pct"/>
            <w:gridSpan w:val="6"/>
            <w:tcBorders>
              <w:left w:val="single" w:sz="4" w:space="0" w:color="auto"/>
              <w:bottom w:val="dotted" w:sz="4" w:space="0" w:color="auto"/>
            </w:tcBorders>
            <w:noWrap/>
            <w:vAlign w:val="center"/>
          </w:tcPr>
          <w:p w14:paraId="4FC28D88"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lastRenderedPageBreak/>
              <w:t>Bod 1.1. písm. e)</w:t>
            </w:r>
          </w:p>
          <w:p w14:paraId="75BC6E8C"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je oprávnený uskutočňovať stavebné práce/poskytovať služby v predmete zákazky – </w:t>
            </w:r>
            <w:r w:rsidRPr="00235CAB">
              <w:rPr>
                <w:rFonts w:ascii="Times New Roman" w:hAnsi="Times New Roman"/>
                <w:b/>
                <w:sz w:val="22"/>
                <w:szCs w:val="22"/>
              </w:rPr>
              <w:t>uchádzač preukáže  dokladom o oprávnení uskutočňovať stavebné práce/poskytovať služby</w:t>
            </w:r>
            <w:r w:rsidRPr="00235CAB">
              <w:rPr>
                <w:rFonts w:ascii="Times New Roman" w:hAnsi="Times New Roman"/>
                <w:sz w:val="22"/>
                <w:szCs w:val="22"/>
              </w:rPr>
              <w:t>, ktoré zodpovedajú predmetu zákazky</w:t>
            </w:r>
          </w:p>
        </w:tc>
      </w:tr>
      <w:tr w:rsidR="00185134" w:rsidRPr="00235CAB" w14:paraId="75161685" w14:textId="77777777" w:rsidTr="00A46115">
        <w:trPr>
          <w:trHeight w:val="416"/>
        </w:trPr>
        <w:tc>
          <w:tcPr>
            <w:tcW w:w="842" w:type="pct"/>
            <w:tcBorders>
              <w:left w:val="single" w:sz="4" w:space="0" w:color="auto"/>
              <w:bottom w:val="dotted" w:sz="4" w:space="0" w:color="auto"/>
            </w:tcBorders>
            <w:noWrap/>
            <w:vAlign w:val="center"/>
          </w:tcPr>
          <w:p w14:paraId="21B7E5CD" w14:textId="77777777" w:rsidR="004E7A87" w:rsidRDefault="00D54FD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26F7A92A" w14:textId="77777777" w:rsidR="004E7A87" w:rsidRDefault="00D54FDF">
            <w:pPr>
              <w:jc w:val="both"/>
              <w:rPr>
                <w:rFonts w:ascii="Times New Roman" w:hAnsi="Times New Roman"/>
                <w:sz w:val="22"/>
                <w:szCs w:val="22"/>
              </w:rPr>
            </w:pPr>
            <w:r>
              <w:rPr>
                <w:rFonts w:ascii="Times New Roman" w:hAnsi="Times New Roman"/>
                <w:b/>
                <w:bCs/>
                <w:sz w:val="22"/>
                <w:szCs w:val="22"/>
              </w:rPr>
              <w:t>Podmienku účasti podľa § 32 ods. 1 písm. e) ZVO preukazuje uchádzač vlastnou kapacitou a za tretie osoby ich kapacitami.</w:t>
            </w:r>
          </w:p>
          <w:p w14:paraId="062172DF" w14:textId="77777777" w:rsidR="004E7A87" w:rsidRDefault="004E7A87">
            <w:pPr>
              <w:jc w:val="both"/>
              <w:rPr>
                <w:rFonts w:ascii="Times New Roman" w:hAnsi="Times New Roman"/>
                <w:sz w:val="22"/>
                <w:szCs w:val="22"/>
              </w:rPr>
            </w:pPr>
          </w:p>
          <w:p w14:paraId="4C409AD8"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Uchádzač: </w:t>
            </w:r>
            <w:r>
              <w:rPr>
                <w:rFonts w:ascii="Times New Roman" w:hAnsi="Times New Roman"/>
                <w:sz w:val="22"/>
                <w:szCs w:val="22"/>
              </w:rPr>
              <w:t>SYTIQ a. s., IČO: 52286843</w:t>
            </w:r>
          </w:p>
          <w:p w14:paraId="28EA573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2025/03-PO-F8810, platný 24.03.2025 – 24.03.2028; </w:t>
            </w:r>
            <w:hyperlink r:id="rId31">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41214FB8"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Predmety činnosti relevantné k zákazke: </w:t>
            </w:r>
            <w:r>
              <w:rPr>
                <w:rFonts w:ascii="Times New Roman" w:hAnsi="Times New Roman"/>
                <w:sz w:val="22"/>
                <w:szCs w:val="22"/>
              </w:rPr>
              <w:t>uskutočňovanie stavieb a ich zmien; inžinierska činnosť, stavebné cenárstvo, projektovanie a konštruovanie elektrických zariadení; výkon činnosti stavbyvedúceho; odborné prehliadky, odborné skúšky a opravy vyhradených tlakových zariadení; odborné prehliadky, odborné skúšky a opravy vyhradených plynových zariadení.</w:t>
            </w:r>
          </w:p>
          <w:p w14:paraId="35FC2527" w14:textId="77777777" w:rsidR="004E7A87" w:rsidRDefault="004E7A87">
            <w:pPr>
              <w:jc w:val="both"/>
              <w:rPr>
                <w:rFonts w:ascii="Times New Roman" w:hAnsi="Times New Roman"/>
                <w:sz w:val="22"/>
                <w:szCs w:val="22"/>
              </w:rPr>
            </w:pPr>
          </w:p>
          <w:p w14:paraId="252A24CF"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SYTIQ qs a.s., IČO: 52633802</w:t>
            </w:r>
          </w:p>
          <w:p w14:paraId="5CD2D24B"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21-2026 zo dňa 30.07.2026; záväzok poskytnúť kapacity počas celého trvania zmluvného vzťahu</w:t>
            </w:r>
          </w:p>
          <w:p w14:paraId="1EDA70D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2026/7-PO-H5497, platný 29.07.2026 – 29.07.2029; </w:t>
            </w:r>
            <w:hyperlink r:id="rId32">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3D26FF82"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Predmety činnosti relevantné k zákazke: </w:t>
            </w:r>
            <w:r>
              <w:rPr>
                <w:rFonts w:ascii="Times New Roman" w:hAnsi="Times New Roman"/>
                <w:sz w:val="22"/>
                <w:szCs w:val="22"/>
              </w:rPr>
              <w:t>uskutočňovanie stavieb a ich zmien; inžinierska činnosť, stavebné cenárstvo, projektovanie a konštruovanie elektrických zariadení.</w:t>
            </w:r>
          </w:p>
          <w:p w14:paraId="1C24E230" w14:textId="77777777" w:rsidR="004E7A87" w:rsidRDefault="004E7A87">
            <w:pPr>
              <w:jc w:val="both"/>
              <w:rPr>
                <w:rFonts w:ascii="Times New Roman" w:hAnsi="Times New Roman"/>
                <w:sz w:val="22"/>
                <w:szCs w:val="22"/>
              </w:rPr>
            </w:pPr>
          </w:p>
          <w:p w14:paraId="4E061B9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Beťkoprojekt, s.r.o., IČO: 46391070</w:t>
            </w:r>
          </w:p>
          <w:p w14:paraId="5B5E1726"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19-2026 zo dňa 23.07.2026; záväzok poskytnúť kapacity počas celého trvania zmluvného vzťahu</w:t>
            </w:r>
          </w:p>
          <w:p w14:paraId="43AAE0B9"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2024/10-PO-F7581, platný 01.10.2024 – 01.10.2027; </w:t>
            </w:r>
            <w:hyperlink r:id="rId33">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0D7C03D5"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Predmety činnosti relevantné k zákazke: </w:t>
            </w:r>
            <w:r>
              <w:rPr>
                <w:rFonts w:ascii="Times New Roman" w:hAnsi="Times New Roman"/>
                <w:sz w:val="22"/>
                <w:szCs w:val="22"/>
              </w:rPr>
              <w:t>prípravné práce k realizácii stavby; uskutočňovanie stavieb a ich zmien; dokončovacie stavebné práce pri realizácii exteriérov a interiérov; výkon odborných činností vo výstavbe v kategórii Inžinier stavieb pre statiku stavieb.</w:t>
            </w:r>
          </w:p>
          <w:p w14:paraId="69ABC80F" w14:textId="77777777" w:rsidR="004E7A87" w:rsidRDefault="004E7A87">
            <w:pPr>
              <w:jc w:val="both"/>
              <w:rPr>
                <w:rFonts w:ascii="Times New Roman" w:hAnsi="Times New Roman"/>
                <w:sz w:val="22"/>
                <w:szCs w:val="22"/>
              </w:rPr>
            </w:pPr>
          </w:p>
          <w:p w14:paraId="7E26E4CD" w14:textId="77777777" w:rsidR="004E7A87" w:rsidRDefault="00D54FDF">
            <w:pPr>
              <w:jc w:val="both"/>
              <w:rPr>
                <w:rFonts w:ascii="Times New Roman" w:hAnsi="Times New Roman"/>
                <w:sz w:val="22"/>
                <w:szCs w:val="22"/>
              </w:rPr>
            </w:pPr>
            <w:r>
              <w:rPr>
                <w:rFonts w:ascii="Times New Roman" w:hAnsi="Times New Roman"/>
                <w:b/>
                <w:bCs/>
                <w:sz w:val="22"/>
                <w:szCs w:val="22"/>
              </w:rPr>
              <w:lastRenderedPageBreak/>
              <w:t xml:space="preserve">Tretia osoba a subdodávateľ: </w:t>
            </w:r>
            <w:r>
              <w:rPr>
                <w:rFonts w:ascii="Times New Roman" w:hAnsi="Times New Roman"/>
                <w:sz w:val="22"/>
                <w:szCs w:val="22"/>
              </w:rPr>
              <w:t>BETPRES, s.r.o., IČO: 31684343</w:t>
            </w:r>
          </w:p>
          <w:p w14:paraId="35248841"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20-2026 zo dňa 22.07.2026; záväzok poskytnúť kapacity počas celého trvania zmluvného vzťahu</w:t>
            </w:r>
          </w:p>
          <w:p w14:paraId="558C0226"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2026/02-PO-D2445, platný 01.02.2026 – 01.02.2029; </w:t>
            </w:r>
            <w:hyperlink r:id="rId34">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773B5227"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Predmety činnosti relevantné k zákazke: </w:t>
            </w:r>
            <w:r>
              <w:rPr>
                <w:rFonts w:ascii="Times New Roman" w:hAnsi="Times New Roman"/>
                <w:sz w:val="22"/>
                <w:szCs w:val="22"/>
              </w:rPr>
              <w:t>vykonávanie bytových, občianskych, priemyselných, inžinierskych a vodohospodárskych stavieb; výkon činnosti stavbyvedúceho; inžinierska činnosť v stavebníctve; uskutočňovanie stavieb a ich zmien.</w:t>
            </w:r>
          </w:p>
          <w:p w14:paraId="39CBA704" w14:textId="77777777" w:rsidR="004E7A87" w:rsidRDefault="004E7A87">
            <w:pPr>
              <w:jc w:val="both"/>
              <w:rPr>
                <w:rFonts w:ascii="Times New Roman" w:hAnsi="Times New Roman"/>
                <w:sz w:val="22"/>
                <w:szCs w:val="22"/>
              </w:rPr>
            </w:pPr>
          </w:p>
          <w:p w14:paraId="54D3203D"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TECHTEAM, s.r.o., IČO: 44690321</w:t>
            </w:r>
          </w:p>
          <w:p w14:paraId="4288B18E"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18-2026 zo dňa 22.07.2026; záväzok poskytnúť kapacity počas celého trvania zmluvného vzťahu</w:t>
            </w:r>
          </w:p>
          <w:p w14:paraId="111075E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2025/09-PO-C4052, platný 15.09.2025 – 15.09.2028; </w:t>
            </w:r>
            <w:hyperlink r:id="rId35">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3F889056"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Predmety činnosti relevantné k zákazke: </w:t>
            </w:r>
            <w:r>
              <w:rPr>
                <w:rFonts w:ascii="Times New Roman" w:hAnsi="Times New Roman"/>
                <w:sz w:val="22"/>
                <w:szCs w:val="22"/>
              </w:rPr>
              <w:t>uskutočňovanie stavieb a ich zmien; dokončovacie stavebné práce; vodoinštalatérstvo a kúrenárstvo; montáž, oprava a údržba chladiacich zariadení; činnosti na zariadeniach s fluórovanými skleníkovými plynmi; odborné prehliadky a odborné skúšky vyhradených tlakových zariadení.</w:t>
            </w:r>
          </w:p>
        </w:tc>
      </w:tr>
      <w:tr w:rsidR="00185134" w:rsidRPr="00235CAB" w14:paraId="3DB25EA2" w14:textId="77777777" w:rsidTr="00B90591">
        <w:trPr>
          <w:trHeight w:val="1156"/>
        </w:trPr>
        <w:tc>
          <w:tcPr>
            <w:tcW w:w="5000" w:type="pct"/>
            <w:gridSpan w:val="6"/>
            <w:tcBorders>
              <w:left w:val="single" w:sz="4" w:space="0" w:color="auto"/>
              <w:bottom w:val="dotted" w:sz="4" w:space="0" w:color="auto"/>
            </w:tcBorders>
            <w:noWrap/>
            <w:vAlign w:val="center"/>
          </w:tcPr>
          <w:p w14:paraId="6B6AE001" w14:textId="77777777" w:rsidR="00185134" w:rsidRPr="00235CAB" w:rsidRDefault="00185134" w:rsidP="00B90591">
            <w:pPr>
              <w:rPr>
                <w:rFonts w:ascii="Times New Roman" w:hAnsi="Times New Roman"/>
                <w:b/>
                <w:sz w:val="22"/>
                <w:szCs w:val="22"/>
              </w:rPr>
            </w:pPr>
            <w:r w:rsidRPr="00235CAB">
              <w:rPr>
                <w:rFonts w:ascii="Times New Roman" w:hAnsi="Times New Roman"/>
                <w:b/>
                <w:sz w:val="22"/>
                <w:szCs w:val="22"/>
              </w:rPr>
              <w:lastRenderedPageBreak/>
              <w:t>Bod 1.1. písm. f)</w:t>
            </w:r>
          </w:p>
          <w:p w14:paraId="7E207195" w14:textId="77777777" w:rsidR="00185134" w:rsidRPr="00235CAB" w:rsidRDefault="00185134" w:rsidP="00B90591">
            <w:pPr>
              <w:jc w:val="both"/>
              <w:rPr>
                <w:rFonts w:ascii="Times New Roman" w:hAnsi="Times New Roman"/>
                <w:sz w:val="22"/>
                <w:szCs w:val="22"/>
                <w:highlight w:val="yellow"/>
              </w:rPr>
            </w:pPr>
            <w:r w:rsidRPr="00235CAB">
              <w:rPr>
                <w:rFonts w:ascii="Times New Roman" w:eastAsia="Calibri" w:hAnsi="Times New Roman"/>
                <w:sz w:val="22"/>
                <w:szCs w:val="22"/>
                <w:lang w:eastAsia="en-US"/>
              </w:rPr>
              <w:t xml:space="preserve">nemá uložený zákaz účasti vo verejnom obstarávaní potvrdený konečným rozhodnutím v Slovenskej republike a v štáte sídla, miesta podnikania alebo obvyklého pobytu – </w:t>
            </w:r>
            <w:r w:rsidRPr="00235CAB">
              <w:rPr>
                <w:rFonts w:ascii="Times New Roman" w:eastAsia="Calibri" w:hAnsi="Times New Roman"/>
                <w:b/>
                <w:sz w:val="22"/>
                <w:szCs w:val="22"/>
                <w:lang w:eastAsia="en-US"/>
              </w:rPr>
              <w:t>uchádzač preukáže čestným vyhlásením</w:t>
            </w:r>
            <w:r w:rsidRPr="00235CAB">
              <w:rPr>
                <w:rFonts w:ascii="Times New Roman" w:eastAsia="Calibri" w:hAnsi="Times New Roman"/>
                <w:sz w:val="22"/>
                <w:szCs w:val="22"/>
                <w:lang w:eastAsia="en-US"/>
              </w:rPr>
              <w:t>.</w:t>
            </w:r>
          </w:p>
        </w:tc>
      </w:tr>
      <w:tr w:rsidR="00185134" w:rsidRPr="00235CAB" w14:paraId="249FAF41" w14:textId="77777777" w:rsidTr="00B90591">
        <w:trPr>
          <w:trHeight w:val="1381"/>
        </w:trPr>
        <w:tc>
          <w:tcPr>
            <w:tcW w:w="842" w:type="pct"/>
            <w:tcBorders>
              <w:left w:val="single" w:sz="4" w:space="0" w:color="auto"/>
              <w:bottom w:val="dotted" w:sz="4" w:space="0" w:color="auto"/>
            </w:tcBorders>
            <w:noWrap/>
            <w:vAlign w:val="center"/>
          </w:tcPr>
          <w:p w14:paraId="7EE55047" w14:textId="77777777" w:rsidR="004E7A87" w:rsidRDefault="00D54FDF">
            <w:pPr>
              <w:jc w:val="center"/>
              <w:rPr>
                <w:rFonts w:ascii="Times New Roman" w:hAnsi="Times New Roman"/>
                <w:b/>
                <w:bCs/>
                <w:color w:val="7B7B7B" w:themeColor="accent3" w:themeShade="BF"/>
                <w:sz w:val="22"/>
                <w:szCs w:val="22"/>
              </w:rPr>
            </w:pPr>
            <w:r>
              <w:rPr>
                <w:rFonts w:ascii="Times New Roman" w:hAnsi="Times New Roman"/>
                <w:sz w:val="22"/>
                <w:szCs w:val="22"/>
              </w:rPr>
              <w:t>Splnil</w:t>
            </w:r>
          </w:p>
        </w:tc>
        <w:tc>
          <w:tcPr>
            <w:tcW w:w="4158" w:type="pct"/>
            <w:gridSpan w:val="5"/>
            <w:tcBorders>
              <w:left w:val="single" w:sz="4" w:space="0" w:color="auto"/>
              <w:bottom w:val="dotted" w:sz="4" w:space="0" w:color="auto"/>
            </w:tcBorders>
            <w:vAlign w:val="center"/>
          </w:tcPr>
          <w:p w14:paraId="3E45B56B" w14:textId="77777777" w:rsidR="004E7A87" w:rsidRDefault="00D54FDF">
            <w:pPr>
              <w:jc w:val="both"/>
              <w:rPr>
                <w:rFonts w:ascii="Times New Roman" w:hAnsi="Times New Roman"/>
                <w:sz w:val="22"/>
                <w:szCs w:val="22"/>
              </w:rPr>
            </w:pPr>
            <w:r>
              <w:rPr>
                <w:rFonts w:ascii="Times New Roman" w:hAnsi="Times New Roman"/>
                <w:b/>
                <w:bCs/>
                <w:sz w:val="22"/>
                <w:szCs w:val="22"/>
              </w:rPr>
              <w:t>Podmienku účasti podľa § 32 ods. 1 písm. f) ZVO preukazuje uchádzač vlastnou kapacitou a za tretie osoby ich kapacitami.</w:t>
            </w:r>
          </w:p>
          <w:p w14:paraId="134DAD01" w14:textId="77777777" w:rsidR="004E7A87" w:rsidRDefault="004E7A87">
            <w:pPr>
              <w:jc w:val="both"/>
              <w:rPr>
                <w:rFonts w:ascii="Times New Roman" w:hAnsi="Times New Roman"/>
                <w:sz w:val="22"/>
                <w:szCs w:val="22"/>
              </w:rPr>
            </w:pPr>
          </w:p>
          <w:p w14:paraId="25F2BEC1"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Uchádzač: </w:t>
            </w:r>
            <w:r>
              <w:rPr>
                <w:rFonts w:ascii="Times New Roman" w:hAnsi="Times New Roman"/>
                <w:sz w:val="22"/>
                <w:szCs w:val="22"/>
              </w:rPr>
              <w:t>SYTIQ a. s., IČO: 52286843</w:t>
            </w:r>
          </w:p>
          <w:p w14:paraId="6E90774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2025/03-PO-F8810, platný 24.03.2025 – 24.03.2028; </w:t>
            </w:r>
            <w:hyperlink r:id="rId36">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373D820A"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Zákaz účasti vo verejnom obstarávaní: </w:t>
            </w:r>
            <w:r>
              <w:rPr>
                <w:rFonts w:ascii="Times New Roman" w:hAnsi="Times New Roman"/>
                <w:sz w:val="22"/>
                <w:szCs w:val="22"/>
              </w:rPr>
              <w:t>Zápis v ZHS preukazuje splnenie podmienky.</w:t>
            </w:r>
          </w:p>
          <w:p w14:paraId="4DB294F8" w14:textId="77777777" w:rsidR="004E7A87" w:rsidRDefault="004E7A87">
            <w:pPr>
              <w:jc w:val="both"/>
              <w:rPr>
                <w:rFonts w:ascii="Times New Roman" w:hAnsi="Times New Roman"/>
                <w:sz w:val="22"/>
                <w:szCs w:val="22"/>
              </w:rPr>
            </w:pPr>
          </w:p>
          <w:p w14:paraId="5709D80B"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SYTIQ qs a.s., IČO: 52633802</w:t>
            </w:r>
          </w:p>
          <w:p w14:paraId="2FB1F1B1"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21-2026 zo dňa 30.07.2026; záväzok poskytnúť kapacity počas celého trvania zmluvného vzťahu</w:t>
            </w:r>
          </w:p>
          <w:p w14:paraId="5891E904"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2026/7-PO-H5497, platný 29.07.2026 – 29.07.2029; </w:t>
            </w:r>
            <w:hyperlink r:id="rId37">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70A536DC"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Zákaz účasti vo verejnom obstarávaní: </w:t>
            </w:r>
            <w:r>
              <w:rPr>
                <w:rFonts w:ascii="Times New Roman" w:hAnsi="Times New Roman"/>
                <w:sz w:val="22"/>
                <w:szCs w:val="22"/>
              </w:rPr>
              <w:t>Zápis v ZHS preukazuje splnenie podmienky.</w:t>
            </w:r>
          </w:p>
          <w:p w14:paraId="0D369228" w14:textId="77777777" w:rsidR="004E7A87" w:rsidRDefault="004E7A87">
            <w:pPr>
              <w:jc w:val="both"/>
              <w:rPr>
                <w:rFonts w:ascii="Times New Roman" w:hAnsi="Times New Roman"/>
                <w:sz w:val="22"/>
                <w:szCs w:val="22"/>
              </w:rPr>
            </w:pPr>
          </w:p>
          <w:p w14:paraId="0191C24E"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Beťkoprojekt, s.r.o., IČO: 46391070</w:t>
            </w:r>
          </w:p>
          <w:p w14:paraId="4FD7DF89"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19-2026 zo dňa 23.07.2026; záväzok poskytnúť kapacity počas celého trvania zmluvného vzťahu</w:t>
            </w:r>
          </w:p>
          <w:p w14:paraId="27A7634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2024/10-PO-F7581, platný 01.10.2024 – 01.10.2027; </w:t>
            </w:r>
            <w:hyperlink r:id="rId38">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5B97D422"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Zákaz účasti vo verejnom obstarávaní: </w:t>
            </w:r>
            <w:r>
              <w:rPr>
                <w:rFonts w:ascii="Times New Roman" w:hAnsi="Times New Roman"/>
                <w:sz w:val="22"/>
                <w:szCs w:val="22"/>
              </w:rPr>
              <w:t>Zápis v ZHS preukazuje splnenie podmienky.</w:t>
            </w:r>
          </w:p>
          <w:p w14:paraId="6AB2118A" w14:textId="77777777" w:rsidR="004E7A87" w:rsidRDefault="004E7A87">
            <w:pPr>
              <w:jc w:val="both"/>
              <w:rPr>
                <w:rFonts w:ascii="Times New Roman" w:hAnsi="Times New Roman"/>
                <w:sz w:val="22"/>
                <w:szCs w:val="22"/>
              </w:rPr>
            </w:pPr>
          </w:p>
          <w:p w14:paraId="4C57B845"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Tretia osoba a subdodávateľ: </w:t>
            </w:r>
            <w:r>
              <w:rPr>
                <w:rFonts w:ascii="Times New Roman" w:hAnsi="Times New Roman"/>
                <w:sz w:val="22"/>
                <w:szCs w:val="22"/>
              </w:rPr>
              <w:t>BETPRES, s.r.o., IČO: 31684343</w:t>
            </w:r>
          </w:p>
          <w:p w14:paraId="5C450070"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20-2026 zo dňa 22.07.2026; záväzok poskytnúť kapacity počas celého trvania zmluvného vzťahu</w:t>
            </w:r>
          </w:p>
          <w:p w14:paraId="5E2EAC91"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2026/02-PO-D2445, platný 01.02.2026 – 01.02.2029; </w:t>
            </w:r>
            <w:hyperlink r:id="rId39">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3F9F1563"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Zákaz účasti vo verejnom obstarávaní: </w:t>
            </w:r>
            <w:r>
              <w:rPr>
                <w:rFonts w:ascii="Times New Roman" w:hAnsi="Times New Roman"/>
                <w:sz w:val="22"/>
                <w:szCs w:val="22"/>
              </w:rPr>
              <w:t>Zápis v ZHS preukazuje splnenie podmienky.</w:t>
            </w:r>
          </w:p>
          <w:p w14:paraId="55044138" w14:textId="77777777" w:rsidR="004E7A87" w:rsidRDefault="004E7A87">
            <w:pPr>
              <w:jc w:val="both"/>
              <w:rPr>
                <w:rFonts w:ascii="Times New Roman" w:hAnsi="Times New Roman"/>
                <w:sz w:val="22"/>
                <w:szCs w:val="22"/>
              </w:rPr>
            </w:pPr>
          </w:p>
          <w:p w14:paraId="1F46DB69" w14:textId="77777777" w:rsidR="004E7A87" w:rsidRDefault="00D54FDF">
            <w:pPr>
              <w:jc w:val="both"/>
              <w:rPr>
                <w:rFonts w:ascii="Times New Roman" w:hAnsi="Times New Roman"/>
                <w:sz w:val="22"/>
                <w:szCs w:val="22"/>
              </w:rPr>
            </w:pPr>
            <w:r>
              <w:rPr>
                <w:rFonts w:ascii="Times New Roman" w:hAnsi="Times New Roman"/>
                <w:b/>
                <w:bCs/>
                <w:sz w:val="22"/>
                <w:szCs w:val="22"/>
              </w:rPr>
              <w:lastRenderedPageBreak/>
              <w:t xml:space="preserve">Tretia osoba a subdodávateľ: </w:t>
            </w:r>
            <w:r>
              <w:rPr>
                <w:rFonts w:ascii="Times New Roman" w:hAnsi="Times New Roman"/>
                <w:sz w:val="22"/>
                <w:szCs w:val="22"/>
              </w:rPr>
              <w:t>TECHTEAM, s.r.o., IČO: 44690321</w:t>
            </w:r>
          </w:p>
          <w:p w14:paraId="7C5C0B5B"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zmluva o budúcej spolupráci č. 18-2026 zo dňa 22.07.2026; záväzok poskytnúť kapacity počas celého trvania zmluvného vzťahu</w:t>
            </w:r>
          </w:p>
          <w:p w14:paraId="722C9572"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Preukázanie: </w:t>
            </w:r>
            <w:r>
              <w:rPr>
                <w:rFonts w:ascii="Times New Roman" w:hAnsi="Times New Roman"/>
                <w:sz w:val="22"/>
                <w:szCs w:val="22"/>
              </w:rPr>
              <w:t xml:space="preserve">zápis v Zozname hospodárskych subjektov ÚVO č. 2025/09-PO-C4052, platný 15.09.2025 – 15.09.2028; </w:t>
            </w:r>
            <w:hyperlink r:id="rId40">
              <w:r w:rsidR="004E7A87">
                <w:rPr>
                  <w:rFonts w:ascii="Times New Roman" w:hAnsi="Times New Roman"/>
                  <w:color w:val="0563C1"/>
                  <w:sz w:val="22"/>
                  <w:szCs w:val="22"/>
                  <w:u w:val="single"/>
                </w:rPr>
                <w:t>overené v ZHS ÚVO</w:t>
              </w:r>
            </w:hyperlink>
            <w:r>
              <w:rPr>
                <w:rFonts w:ascii="Times New Roman" w:hAnsi="Times New Roman"/>
                <w:sz w:val="22"/>
                <w:szCs w:val="22"/>
              </w:rPr>
              <w:t xml:space="preserve"> dňa 07.08.2026.</w:t>
            </w:r>
          </w:p>
          <w:p w14:paraId="336E2C21" w14:textId="77777777" w:rsidR="004E7A87" w:rsidRDefault="00D54FDF">
            <w:pPr>
              <w:jc w:val="both"/>
              <w:rPr>
                <w:rFonts w:ascii="Times New Roman" w:hAnsi="Times New Roman"/>
                <w:sz w:val="22"/>
                <w:szCs w:val="22"/>
              </w:rPr>
            </w:pPr>
            <w:r>
              <w:rPr>
                <w:rFonts w:ascii="Times New Roman" w:hAnsi="Times New Roman"/>
                <w:b/>
                <w:bCs/>
                <w:sz w:val="22"/>
                <w:szCs w:val="22"/>
              </w:rPr>
              <w:t xml:space="preserve">Zákaz účasti vo verejnom obstarávaní: </w:t>
            </w:r>
            <w:r>
              <w:rPr>
                <w:rFonts w:ascii="Times New Roman" w:hAnsi="Times New Roman"/>
                <w:sz w:val="22"/>
                <w:szCs w:val="22"/>
              </w:rPr>
              <w:t>Zápis v ZHS preukazuje splnenie podmienky.</w:t>
            </w:r>
          </w:p>
        </w:tc>
      </w:tr>
      <w:tr w:rsidR="00185134" w:rsidRPr="00235CAB" w14:paraId="4B5F003C"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1D130C1C" w14:textId="77777777" w:rsidR="00185134" w:rsidRPr="00235CAB" w:rsidRDefault="00185134" w:rsidP="00B90591">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2.</w:t>
            </w:r>
          </w:p>
          <w:p w14:paraId="7EC44A30" w14:textId="77777777" w:rsidR="00185134" w:rsidRPr="00235CAB" w:rsidRDefault="00185134" w:rsidP="00500F38">
            <w:pPr>
              <w:autoSpaceDE w:val="0"/>
              <w:autoSpaceDN w:val="0"/>
              <w:adjustRightInd w:val="0"/>
              <w:spacing w:after="60"/>
              <w:rPr>
                <w:rFonts w:ascii="Times New Roman" w:hAnsi="Times New Roman"/>
                <w:bCs/>
                <w:sz w:val="22"/>
                <w:szCs w:val="22"/>
              </w:rPr>
            </w:pPr>
            <w:r w:rsidRPr="00235CAB">
              <w:rPr>
                <w:rFonts w:ascii="Times New Roman" w:hAnsi="Times New Roman"/>
                <w:b/>
                <w:bCs/>
                <w:sz w:val="22"/>
                <w:szCs w:val="22"/>
              </w:rPr>
              <w:t>Ekonomické a finančné postavenie</w:t>
            </w:r>
          </w:p>
        </w:tc>
      </w:tr>
      <w:tr w:rsidR="00500F38" w:rsidRPr="00235CAB" w14:paraId="2057994A"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1698CDC0"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t>2.2</w:t>
            </w:r>
          </w:p>
          <w:p w14:paraId="7F19EAF4" w14:textId="77777777" w:rsidR="00500F38" w:rsidRPr="00235CAB" w:rsidRDefault="00500F38" w:rsidP="00500F38">
            <w:pPr>
              <w:autoSpaceDE w:val="0"/>
              <w:autoSpaceDN w:val="0"/>
              <w:adjustRightInd w:val="0"/>
              <w:rPr>
                <w:rFonts w:ascii="Times New Roman" w:hAnsi="Times New Roman"/>
                <w:b/>
                <w:bCs/>
                <w:sz w:val="22"/>
                <w:szCs w:val="22"/>
              </w:rPr>
            </w:pPr>
            <w:r w:rsidRPr="00235CAB">
              <w:rPr>
                <w:rFonts w:ascii="Times New Roman" w:hAnsi="Times New Roman"/>
                <w:b/>
                <w:iCs/>
                <w:sz w:val="22"/>
                <w:szCs w:val="22"/>
              </w:rPr>
              <w:t>Podľa § 33 ods. 1 písm. a) ZVO</w:t>
            </w:r>
          </w:p>
        </w:tc>
      </w:tr>
      <w:tr w:rsidR="00C460B5" w:rsidRPr="00235CAB" w14:paraId="34D2C2F0"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5BA06F18" w14:textId="77777777" w:rsidR="00C460B5" w:rsidRPr="00235CAB" w:rsidRDefault="006B746F" w:rsidP="00991789">
            <w:pPr>
              <w:autoSpaceDE w:val="0"/>
              <w:autoSpaceDN w:val="0"/>
              <w:adjustRightInd w:val="0"/>
              <w:rPr>
                <w:rFonts w:ascii="Times New Roman" w:hAnsi="Times New Roman"/>
                <w:b/>
                <w:bCs/>
                <w:sz w:val="22"/>
                <w:szCs w:val="22"/>
              </w:rPr>
            </w:pPr>
            <w:r w:rsidRPr="00235CAB">
              <w:rPr>
                <w:rFonts w:ascii="Times New Roman" w:hAnsi="Times New Roman"/>
                <w:b/>
                <w:sz w:val="22"/>
                <w:szCs w:val="22"/>
                <w:shd w:val="clear" w:color="auto" w:fill="FFFFFF"/>
              </w:rPr>
              <w:t>Minimálna úroveň požadovaná verejným obstarávateľom:</w:t>
            </w:r>
          </w:p>
        </w:tc>
      </w:tr>
      <w:tr w:rsidR="0038434C" w:rsidRPr="00235CAB" w14:paraId="23BE1C46" w14:textId="77777777" w:rsidTr="00B0441D">
        <w:trPr>
          <w:trHeight w:val="269"/>
        </w:trPr>
        <w:tc>
          <w:tcPr>
            <w:tcW w:w="2451" w:type="pct"/>
            <w:gridSpan w:val="2"/>
            <w:tcBorders>
              <w:top w:val="double" w:sz="4" w:space="0" w:color="auto"/>
              <w:bottom w:val="single" w:sz="4" w:space="0" w:color="auto"/>
            </w:tcBorders>
            <w:noWrap/>
            <w:tcMar>
              <w:top w:w="113" w:type="dxa"/>
              <w:bottom w:w="85" w:type="dxa"/>
            </w:tcMar>
          </w:tcPr>
          <w:p w14:paraId="148D3527"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t>2.2.1</w:t>
            </w:r>
          </w:p>
          <w:p w14:paraId="083CC2FB" w14:textId="77777777" w:rsidR="0038434C" w:rsidRPr="00235CAB" w:rsidRDefault="0038434C" w:rsidP="0038434C">
            <w:pPr>
              <w:pStyle w:val="Zkladntext"/>
              <w:widowControl w:val="0"/>
              <w:tabs>
                <w:tab w:val="left" w:pos="38"/>
              </w:tabs>
              <w:suppressAutoHyphens w:val="0"/>
              <w:ind w:right="133" w:firstLine="38"/>
              <w:rPr>
                <w:b/>
                <w:bCs/>
                <w:spacing w:val="-1"/>
                <w:sz w:val="22"/>
                <w:szCs w:val="22"/>
              </w:rPr>
            </w:pPr>
            <w:r w:rsidRPr="00235CAB">
              <w:rPr>
                <w:b/>
                <w:bCs/>
                <w:spacing w:val="-1"/>
                <w:sz w:val="22"/>
                <w:szCs w:val="22"/>
              </w:rPr>
              <w:t>A)</w:t>
            </w:r>
          </w:p>
          <w:p w14:paraId="1E10D84C" w14:textId="77777777" w:rsidR="0038434C" w:rsidRPr="00235CAB" w:rsidRDefault="0038434C" w:rsidP="0038434C">
            <w:pPr>
              <w:pStyle w:val="Zkladntext"/>
              <w:widowControl w:val="0"/>
              <w:tabs>
                <w:tab w:val="left" w:pos="38"/>
              </w:tabs>
              <w:spacing w:after="120"/>
              <w:ind w:left="38" w:right="130"/>
              <w:rPr>
                <w:spacing w:val="-1"/>
                <w:sz w:val="22"/>
                <w:szCs w:val="22"/>
              </w:rPr>
            </w:pPr>
            <w:r w:rsidRPr="00235CAB">
              <w:rPr>
                <w:sz w:val="22"/>
                <w:szCs w:val="22"/>
              </w:rPr>
              <w:t xml:space="preserve">Uchádzač predloží </w:t>
            </w:r>
            <w:r w:rsidRPr="00235CAB">
              <w:rPr>
                <w:b/>
                <w:bCs/>
                <w:sz w:val="22"/>
                <w:szCs w:val="22"/>
              </w:rPr>
              <w:t>vyjadrenie banky, alebo pobočky zahraničnej banky</w:t>
            </w:r>
            <w:r w:rsidRPr="00235CAB">
              <w:rPr>
                <w:sz w:val="22"/>
                <w:szCs w:val="22"/>
              </w:rPr>
              <w:t xml:space="preserve"> v ktorej/ktorých má vedený účet/vedené účty, že</w:t>
            </w:r>
            <w:r w:rsidRPr="00235CAB">
              <w:rPr>
                <w:spacing w:val="23"/>
                <w:sz w:val="22"/>
                <w:szCs w:val="22"/>
              </w:rPr>
              <w:t xml:space="preserve"> </w:t>
            </w:r>
            <w:r w:rsidRPr="00235CAB">
              <w:rPr>
                <w:spacing w:val="-1"/>
                <w:sz w:val="22"/>
                <w:szCs w:val="22"/>
              </w:rPr>
              <w:t>nebol</w:t>
            </w:r>
            <w:r w:rsidRPr="00235CAB">
              <w:rPr>
                <w:spacing w:val="24"/>
                <w:sz w:val="22"/>
                <w:szCs w:val="22"/>
              </w:rPr>
              <w:t xml:space="preserve"> </w:t>
            </w:r>
            <w:r w:rsidRPr="00235CAB">
              <w:rPr>
                <w:sz w:val="22"/>
                <w:szCs w:val="22"/>
              </w:rPr>
              <w:t>za</w:t>
            </w:r>
            <w:r w:rsidRPr="00235CAB">
              <w:rPr>
                <w:spacing w:val="23"/>
                <w:sz w:val="22"/>
                <w:szCs w:val="22"/>
              </w:rPr>
              <w:t xml:space="preserve"> </w:t>
            </w:r>
            <w:r w:rsidRPr="00235CAB">
              <w:rPr>
                <w:spacing w:val="-1"/>
                <w:sz w:val="22"/>
                <w:szCs w:val="22"/>
              </w:rPr>
              <w:t>predchádzajúcich</w:t>
            </w:r>
            <w:r w:rsidRPr="00235CAB">
              <w:rPr>
                <w:spacing w:val="22"/>
                <w:sz w:val="22"/>
                <w:szCs w:val="22"/>
              </w:rPr>
              <w:t xml:space="preserve"> </w:t>
            </w:r>
            <w:r w:rsidRPr="00235CAB">
              <w:rPr>
                <w:sz w:val="22"/>
                <w:szCs w:val="22"/>
              </w:rPr>
              <w:t>12</w:t>
            </w:r>
            <w:r w:rsidRPr="00235CAB">
              <w:rPr>
                <w:spacing w:val="22"/>
                <w:sz w:val="22"/>
                <w:szCs w:val="22"/>
              </w:rPr>
              <w:t xml:space="preserve"> </w:t>
            </w:r>
            <w:r w:rsidRPr="00235CAB">
              <w:rPr>
                <w:spacing w:val="-1"/>
                <w:sz w:val="22"/>
                <w:szCs w:val="22"/>
              </w:rPr>
              <w:t>mesiacov</w:t>
            </w:r>
            <w:r w:rsidRPr="00235CAB">
              <w:rPr>
                <w:spacing w:val="24"/>
                <w:sz w:val="22"/>
                <w:szCs w:val="22"/>
              </w:rPr>
              <w:t xml:space="preserve"> </w:t>
            </w:r>
            <w:r w:rsidRPr="00235CAB">
              <w:rPr>
                <w:sz w:val="22"/>
                <w:szCs w:val="22"/>
              </w:rPr>
              <w:t>v</w:t>
            </w:r>
            <w:r w:rsidRPr="00235CAB">
              <w:rPr>
                <w:spacing w:val="59"/>
                <w:sz w:val="22"/>
                <w:szCs w:val="22"/>
              </w:rPr>
              <w:t xml:space="preserve"> </w:t>
            </w:r>
            <w:r w:rsidRPr="00235CAB">
              <w:rPr>
                <w:spacing w:val="-1"/>
                <w:sz w:val="22"/>
                <w:szCs w:val="22"/>
              </w:rPr>
              <w:t>nepovolenom</w:t>
            </w:r>
            <w:r w:rsidRPr="00235CAB">
              <w:rPr>
                <w:spacing w:val="20"/>
                <w:sz w:val="22"/>
                <w:szCs w:val="22"/>
              </w:rPr>
              <w:t xml:space="preserve"> </w:t>
            </w:r>
            <w:r w:rsidRPr="00235CAB">
              <w:rPr>
                <w:spacing w:val="-1"/>
                <w:sz w:val="22"/>
                <w:szCs w:val="22"/>
              </w:rPr>
              <w:t>debete,</w:t>
            </w:r>
            <w:r w:rsidRPr="00235CAB">
              <w:rPr>
                <w:spacing w:val="20"/>
                <w:sz w:val="22"/>
                <w:szCs w:val="22"/>
              </w:rPr>
              <w:t xml:space="preserve"> </w:t>
            </w:r>
            <w:r w:rsidRPr="00235CAB">
              <w:rPr>
                <w:spacing w:val="-1"/>
                <w:sz w:val="22"/>
                <w:szCs w:val="22"/>
              </w:rPr>
              <w:t>jeho</w:t>
            </w:r>
            <w:r w:rsidRPr="00235CAB">
              <w:rPr>
                <w:spacing w:val="20"/>
                <w:sz w:val="22"/>
                <w:szCs w:val="22"/>
              </w:rPr>
              <w:t xml:space="preserve"> </w:t>
            </w:r>
            <w:r w:rsidRPr="00235CAB">
              <w:rPr>
                <w:sz w:val="22"/>
                <w:szCs w:val="22"/>
              </w:rPr>
              <w:t>bankový</w:t>
            </w:r>
            <w:r w:rsidRPr="00235CAB">
              <w:rPr>
                <w:spacing w:val="19"/>
                <w:sz w:val="22"/>
                <w:szCs w:val="22"/>
              </w:rPr>
              <w:t xml:space="preserve"> </w:t>
            </w:r>
            <w:r w:rsidRPr="00235CAB">
              <w:rPr>
                <w:sz w:val="22"/>
                <w:szCs w:val="22"/>
              </w:rPr>
              <w:t>účet</w:t>
            </w:r>
            <w:r w:rsidRPr="00235CAB">
              <w:rPr>
                <w:spacing w:val="20"/>
                <w:sz w:val="22"/>
                <w:szCs w:val="22"/>
              </w:rPr>
              <w:t xml:space="preserve"> </w:t>
            </w:r>
            <w:r w:rsidRPr="00235CAB">
              <w:rPr>
                <w:spacing w:val="-1"/>
                <w:sz w:val="22"/>
                <w:szCs w:val="22"/>
              </w:rPr>
              <w:t>(účty)</w:t>
            </w:r>
            <w:r w:rsidRPr="00235CAB">
              <w:rPr>
                <w:spacing w:val="19"/>
                <w:sz w:val="22"/>
                <w:szCs w:val="22"/>
              </w:rPr>
              <w:t xml:space="preserve"> </w:t>
            </w:r>
            <w:r w:rsidRPr="00235CAB">
              <w:rPr>
                <w:sz w:val="22"/>
                <w:szCs w:val="22"/>
              </w:rPr>
              <w:t>nebol/i</w:t>
            </w:r>
            <w:r w:rsidRPr="00235CAB">
              <w:rPr>
                <w:spacing w:val="20"/>
                <w:sz w:val="22"/>
                <w:szCs w:val="22"/>
              </w:rPr>
              <w:t xml:space="preserve"> </w:t>
            </w:r>
            <w:r w:rsidRPr="00235CAB">
              <w:rPr>
                <w:sz w:val="22"/>
                <w:szCs w:val="22"/>
              </w:rPr>
              <w:t>za</w:t>
            </w:r>
            <w:r w:rsidRPr="00235CAB">
              <w:rPr>
                <w:spacing w:val="20"/>
                <w:sz w:val="22"/>
                <w:szCs w:val="22"/>
              </w:rPr>
              <w:t xml:space="preserve"> </w:t>
            </w:r>
            <w:r w:rsidRPr="00235CAB">
              <w:rPr>
                <w:spacing w:val="-1"/>
                <w:sz w:val="22"/>
                <w:szCs w:val="22"/>
              </w:rPr>
              <w:t>predchádzajúcich</w:t>
            </w:r>
            <w:r w:rsidRPr="00235CAB">
              <w:rPr>
                <w:spacing w:val="20"/>
                <w:sz w:val="22"/>
                <w:szCs w:val="22"/>
              </w:rPr>
              <w:t xml:space="preserve"> </w:t>
            </w:r>
            <w:r w:rsidRPr="00235CAB">
              <w:rPr>
                <w:sz w:val="22"/>
                <w:szCs w:val="22"/>
              </w:rPr>
              <w:t>12</w:t>
            </w:r>
            <w:r w:rsidRPr="00235CAB">
              <w:rPr>
                <w:spacing w:val="18"/>
                <w:sz w:val="22"/>
                <w:szCs w:val="22"/>
              </w:rPr>
              <w:t xml:space="preserve"> </w:t>
            </w:r>
            <w:r w:rsidRPr="00235CAB">
              <w:rPr>
                <w:sz w:val="22"/>
                <w:szCs w:val="22"/>
              </w:rPr>
              <w:t>mesiacov predmetom</w:t>
            </w:r>
            <w:r w:rsidRPr="00235CAB">
              <w:rPr>
                <w:spacing w:val="-6"/>
                <w:sz w:val="22"/>
                <w:szCs w:val="22"/>
              </w:rPr>
              <w:t xml:space="preserve"> </w:t>
            </w:r>
            <w:r w:rsidRPr="00235CAB">
              <w:rPr>
                <w:sz w:val="22"/>
                <w:szCs w:val="22"/>
              </w:rPr>
              <w:t>exekúcie,</w:t>
            </w:r>
            <w:r w:rsidRPr="00235CAB">
              <w:rPr>
                <w:spacing w:val="-6"/>
                <w:sz w:val="22"/>
                <w:szCs w:val="22"/>
              </w:rPr>
              <w:t xml:space="preserve"> </w:t>
            </w:r>
            <w:r w:rsidRPr="00235CAB">
              <w:rPr>
                <w:sz w:val="22"/>
                <w:szCs w:val="22"/>
              </w:rPr>
              <w:t>v</w:t>
            </w:r>
            <w:r w:rsidRPr="00235CAB">
              <w:rPr>
                <w:spacing w:val="-6"/>
                <w:sz w:val="22"/>
                <w:szCs w:val="22"/>
              </w:rPr>
              <w:t xml:space="preserve"> </w:t>
            </w:r>
            <w:r w:rsidRPr="00235CAB">
              <w:rPr>
                <w:sz w:val="22"/>
                <w:szCs w:val="22"/>
              </w:rPr>
              <w:t>prípade</w:t>
            </w:r>
            <w:r w:rsidRPr="00235CAB">
              <w:rPr>
                <w:spacing w:val="-6"/>
                <w:sz w:val="22"/>
                <w:szCs w:val="22"/>
              </w:rPr>
              <w:t xml:space="preserve"> </w:t>
            </w:r>
            <w:r w:rsidRPr="00235CAB">
              <w:rPr>
                <w:sz w:val="22"/>
                <w:szCs w:val="22"/>
              </w:rPr>
              <w:t>splácania</w:t>
            </w:r>
            <w:r w:rsidRPr="00235CAB">
              <w:rPr>
                <w:spacing w:val="-5"/>
                <w:sz w:val="22"/>
                <w:szCs w:val="22"/>
              </w:rPr>
              <w:t xml:space="preserve"> </w:t>
            </w:r>
            <w:r w:rsidRPr="00235CAB">
              <w:rPr>
                <w:spacing w:val="-1"/>
                <w:sz w:val="22"/>
                <w:szCs w:val="22"/>
              </w:rPr>
              <w:t>úveru</w:t>
            </w:r>
            <w:r w:rsidRPr="00235CAB">
              <w:rPr>
                <w:spacing w:val="-6"/>
                <w:sz w:val="22"/>
                <w:szCs w:val="22"/>
              </w:rPr>
              <w:t xml:space="preserve"> </w:t>
            </w:r>
            <w:r w:rsidRPr="00235CAB">
              <w:rPr>
                <w:sz w:val="22"/>
                <w:szCs w:val="22"/>
              </w:rPr>
              <w:t>dodržuje</w:t>
            </w:r>
            <w:r w:rsidRPr="00235CAB">
              <w:rPr>
                <w:spacing w:val="-4"/>
                <w:sz w:val="22"/>
                <w:szCs w:val="22"/>
              </w:rPr>
              <w:t xml:space="preserve"> </w:t>
            </w:r>
            <w:r w:rsidRPr="00235CAB">
              <w:rPr>
                <w:sz w:val="22"/>
                <w:szCs w:val="22"/>
              </w:rPr>
              <w:t>za</w:t>
            </w:r>
            <w:r w:rsidRPr="00235CAB">
              <w:rPr>
                <w:spacing w:val="-6"/>
                <w:sz w:val="22"/>
                <w:szCs w:val="22"/>
              </w:rPr>
              <w:t xml:space="preserve"> </w:t>
            </w:r>
            <w:r w:rsidRPr="00235CAB">
              <w:rPr>
                <w:spacing w:val="-1"/>
                <w:sz w:val="22"/>
                <w:szCs w:val="22"/>
              </w:rPr>
              <w:t>predchádzajúcich</w:t>
            </w:r>
            <w:r w:rsidRPr="00235CAB">
              <w:rPr>
                <w:spacing w:val="-5"/>
                <w:sz w:val="22"/>
                <w:szCs w:val="22"/>
              </w:rPr>
              <w:t xml:space="preserve"> </w:t>
            </w:r>
            <w:r w:rsidRPr="00235CAB">
              <w:rPr>
                <w:sz w:val="22"/>
                <w:szCs w:val="22"/>
              </w:rPr>
              <w:t>12</w:t>
            </w:r>
            <w:r w:rsidRPr="00235CAB">
              <w:rPr>
                <w:spacing w:val="-6"/>
                <w:sz w:val="22"/>
                <w:szCs w:val="22"/>
              </w:rPr>
              <w:t xml:space="preserve"> </w:t>
            </w:r>
            <w:r w:rsidRPr="00235CAB">
              <w:rPr>
                <w:sz w:val="22"/>
                <w:szCs w:val="22"/>
              </w:rPr>
              <w:t>mesiacov</w:t>
            </w:r>
            <w:r w:rsidRPr="00235CAB">
              <w:rPr>
                <w:spacing w:val="37"/>
                <w:sz w:val="22"/>
                <w:szCs w:val="22"/>
              </w:rPr>
              <w:t xml:space="preserve"> </w:t>
            </w:r>
            <w:r w:rsidRPr="00235CAB">
              <w:rPr>
                <w:sz w:val="22"/>
                <w:szCs w:val="22"/>
              </w:rPr>
              <w:t xml:space="preserve">splátkový </w:t>
            </w:r>
            <w:r w:rsidRPr="00235CAB">
              <w:rPr>
                <w:spacing w:val="-1"/>
                <w:sz w:val="22"/>
                <w:szCs w:val="22"/>
              </w:rPr>
              <w:t>kalendár,</w:t>
            </w:r>
            <w:r w:rsidRPr="00235CAB">
              <w:rPr>
                <w:sz w:val="22"/>
                <w:szCs w:val="22"/>
              </w:rPr>
              <w:t xml:space="preserve"> ak </w:t>
            </w:r>
            <w:r w:rsidRPr="00235CAB">
              <w:rPr>
                <w:spacing w:val="-1"/>
                <w:sz w:val="22"/>
                <w:szCs w:val="22"/>
              </w:rPr>
              <w:t>uchádzač</w:t>
            </w:r>
            <w:r w:rsidRPr="00235CAB">
              <w:rPr>
                <w:sz w:val="22"/>
                <w:szCs w:val="22"/>
              </w:rPr>
              <w:t xml:space="preserve"> </w:t>
            </w:r>
            <w:r w:rsidRPr="00235CAB">
              <w:rPr>
                <w:spacing w:val="-1"/>
                <w:sz w:val="22"/>
                <w:szCs w:val="22"/>
              </w:rPr>
              <w:t>úver</w:t>
            </w:r>
            <w:r w:rsidRPr="00235CAB">
              <w:rPr>
                <w:sz w:val="22"/>
                <w:szCs w:val="22"/>
              </w:rPr>
              <w:t xml:space="preserve"> z banky </w:t>
            </w:r>
            <w:r w:rsidRPr="00235CAB">
              <w:rPr>
                <w:spacing w:val="-1"/>
                <w:sz w:val="22"/>
                <w:szCs w:val="22"/>
              </w:rPr>
              <w:t>nečerpal,</w:t>
            </w:r>
            <w:r w:rsidRPr="00235CAB">
              <w:rPr>
                <w:sz w:val="22"/>
                <w:szCs w:val="22"/>
              </w:rPr>
              <w:t xml:space="preserve"> </w:t>
            </w:r>
            <w:r w:rsidRPr="00235CAB">
              <w:rPr>
                <w:spacing w:val="-1"/>
                <w:sz w:val="22"/>
                <w:szCs w:val="22"/>
              </w:rPr>
              <w:t>prehlásenie</w:t>
            </w:r>
            <w:r w:rsidRPr="00235CAB">
              <w:rPr>
                <w:sz w:val="22"/>
                <w:szCs w:val="22"/>
              </w:rPr>
              <w:t xml:space="preserve"> o </w:t>
            </w:r>
            <w:r w:rsidRPr="00235CAB">
              <w:rPr>
                <w:spacing w:val="-1"/>
                <w:sz w:val="22"/>
                <w:szCs w:val="22"/>
              </w:rPr>
              <w:t>tejto</w:t>
            </w:r>
            <w:r w:rsidRPr="00235CAB">
              <w:rPr>
                <w:sz w:val="22"/>
                <w:szCs w:val="22"/>
              </w:rPr>
              <w:t xml:space="preserve"> skutočnosti. Za</w:t>
            </w:r>
            <w:r w:rsidRPr="00235CAB">
              <w:rPr>
                <w:spacing w:val="24"/>
                <w:sz w:val="22"/>
                <w:szCs w:val="22"/>
              </w:rPr>
              <w:t xml:space="preserve"> </w:t>
            </w:r>
            <w:r w:rsidRPr="00235CAB">
              <w:rPr>
                <w:spacing w:val="-1"/>
                <w:sz w:val="22"/>
                <w:szCs w:val="22"/>
              </w:rPr>
              <w:t>predchádzajúce</w:t>
            </w:r>
            <w:r w:rsidRPr="00235CAB">
              <w:rPr>
                <w:spacing w:val="25"/>
                <w:sz w:val="22"/>
                <w:szCs w:val="22"/>
              </w:rPr>
              <w:t xml:space="preserve"> </w:t>
            </w:r>
            <w:r w:rsidRPr="00235CAB">
              <w:rPr>
                <w:spacing w:val="-1"/>
                <w:sz w:val="22"/>
                <w:szCs w:val="22"/>
              </w:rPr>
              <w:t>obdobie</w:t>
            </w:r>
            <w:r w:rsidRPr="00235CAB">
              <w:rPr>
                <w:spacing w:val="25"/>
                <w:sz w:val="22"/>
                <w:szCs w:val="22"/>
              </w:rPr>
              <w:t xml:space="preserve"> </w:t>
            </w:r>
            <w:r w:rsidRPr="00235CAB">
              <w:rPr>
                <w:sz w:val="22"/>
                <w:szCs w:val="22"/>
              </w:rPr>
              <w:t>sa</w:t>
            </w:r>
            <w:r w:rsidRPr="00235CAB">
              <w:rPr>
                <w:spacing w:val="25"/>
                <w:sz w:val="22"/>
                <w:szCs w:val="22"/>
              </w:rPr>
              <w:t xml:space="preserve"> </w:t>
            </w:r>
            <w:r w:rsidRPr="00235CAB">
              <w:rPr>
                <w:sz w:val="22"/>
                <w:szCs w:val="22"/>
              </w:rPr>
              <w:t>pre</w:t>
            </w:r>
            <w:r w:rsidRPr="00235CAB">
              <w:rPr>
                <w:spacing w:val="24"/>
                <w:sz w:val="22"/>
                <w:szCs w:val="22"/>
              </w:rPr>
              <w:t xml:space="preserve"> </w:t>
            </w:r>
            <w:r w:rsidRPr="00235CAB">
              <w:rPr>
                <w:sz w:val="22"/>
                <w:szCs w:val="22"/>
              </w:rPr>
              <w:t>účely</w:t>
            </w:r>
            <w:r w:rsidRPr="00235CAB">
              <w:rPr>
                <w:spacing w:val="24"/>
                <w:sz w:val="22"/>
                <w:szCs w:val="22"/>
              </w:rPr>
              <w:t xml:space="preserve"> </w:t>
            </w:r>
            <w:r w:rsidRPr="00235CAB">
              <w:rPr>
                <w:spacing w:val="-1"/>
                <w:sz w:val="22"/>
                <w:szCs w:val="22"/>
              </w:rPr>
              <w:t>zákazky</w:t>
            </w:r>
            <w:r w:rsidRPr="00235CAB">
              <w:rPr>
                <w:spacing w:val="25"/>
                <w:sz w:val="22"/>
                <w:szCs w:val="22"/>
              </w:rPr>
              <w:t xml:space="preserve"> </w:t>
            </w:r>
            <w:r w:rsidRPr="00235CAB">
              <w:rPr>
                <w:sz w:val="22"/>
                <w:szCs w:val="22"/>
              </w:rPr>
              <w:t>považuje</w:t>
            </w:r>
            <w:r w:rsidRPr="00235CAB">
              <w:rPr>
                <w:spacing w:val="25"/>
                <w:sz w:val="22"/>
                <w:szCs w:val="22"/>
              </w:rPr>
              <w:t xml:space="preserve"> </w:t>
            </w:r>
            <w:r w:rsidRPr="00235CAB">
              <w:rPr>
                <w:sz w:val="22"/>
                <w:szCs w:val="22"/>
              </w:rPr>
              <w:t>dvanásť</w:t>
            </w:r>
            <w:r w:rsidRPr="00235CAB">
              <w:rPr>
                <w:spacing w:val="24"/>
                <w:sz w:val="22"/>
                <w:szCs w:val="22"/>
              </w:rPr>
              <w:t xml:space="preserve"> </w:t>
            </w:r>
            <w:r w:rsidRPr="00235CAB">
              <w:rPr>
                <w:sz w:val="22"/>
                <w:szCs w:val="22"/>
              </w:rPr>
              <w:t>(12)</w:t>
            </w:r>
            <w:r w:rsidRPr="00235CAB">
              <w:rPr>
                <w:spacing w:val="26"/>
                <w:sz w:val="22"/>
                <w:szCs w:val="22"/>
              </w:rPr>
              <w:t xml:space="preserve"> </w:t>
            </w:r>
            <w:r w:rsidRPr="00235CAB">
              <w:rPr>
                <w:spacing w:val="-1"/>
                <w:sz w:val="22"/>
                <w:szCs w:val="22"/>
              </w:rPr>
              <w:t>mesiacov</w:t>
            </w:r>
            <w:r w:rsidRPr="00235CAB">
              <w:rPr>
                <w:spacing w:val="59"/>
                <w:sz w:val="22"/>
                <w:szCs w:val="22"/>
              </w:rPr>
              <w:t xml:space="preserve"> </w:t>
            </w:r>
            <w:r w:rsidRPr="00235CAB">
              <w:rPr>
                <w:sz w:val="22"/>
                <w:szCs w:val="22"/>
              </w:rPr>
              <w:t>predchádzajúcich</w:t>
            </w:r>
            <w:r w:rsidRPr="00235CAB">
              <w:rPr>
                <w:spacing w:val="56"/>
                <w:sz w:val="22"/>
                <w:szCs w:val="22"/>
              </w:rPr>
              <w:t xml:space="preserve"> </w:t>
            </w:r>
            <w:r w:rsidRPr="00235CAB">
              <w:rPr>
                <w:sz w:val="22"/>
                <w:szCs w:val="22"/>
              </w:rPr>
              <w:t>dňu</w:t>
            </w:r>
            <w:r w:rsidRPr="00235CAB">
              <w:rPr>
                <w:spacing w:val="56"/>
                <w:sz w:val="22"/>
                <w:szCs w:val="22"/>
              </w:rPr>
              <w:t xml:space="preserve"> </w:t>
            </w:r>
            <w:r w:rsidRPr="00235CAB">
              <w:rPr>
                <w:spacing w:val="-1"/>
                <w:sz w:val="22"/>
                <w:szCs w:val="22"/>
              </w:rPr>
              <w:t>vystavenia</w:t>
            </w:r>
            <w:r w:rsidRPr="00235CAB">
              <w:rPr>
                <w:spacing w:val="56"/>
                <w:sz w:val="22"/>
                <w:szCs w:val="22"/>
              </w:rPr>
              <w:t xml:space="preserve"> </w:t>
            </w:r>
            <w:r w:rsidRPr="00235CAB">
              <w:rPr>
                <w:spacing w:val="-1"/>
                <w:sz w:val="22"/>
                <w:szCs w:val="22"/>
              </w:rPr>
              <w:t>potvrdenia</w:t>
            </w:r>
            <w:r w:rsidRPr="00235CAB">
              <w:rPr>
                <w:spacing w:val="56"/>
                <w:sz w:val="22"/>
                <w:szCs w:val="22"/>
              </w:rPr>
              <w:t xml:space="preserve"> </w:t>
            </w:r>
            <w:r w:rsidRPr="00235CAB">
              <w:rPr>
                <w:spacing w:val="-1"/>
                <w:sz w:val="22"/>
                <w:szCs w:val="22"/>
              </w:rPr>
              <w:t>banky</w:t>
            </w:r>
            <w:r w:rsidRPr="00235CAB">
              <w:rPr>
                <w:spacing w:val="58"/>
                <w:sz w:val="22"/>
                <w:szCs w:val="22"/>
              </w:rPr>
              <w:t xml:space="preserve"> </w:t>
            </w:r>
            <w:r w:rsidRPr="00235CAB">
              <w:rPr>
                <w:sz w:val="22"/>
                <w:szCs w:val="22"/>
              </w:rPr>
              <w:t>alebo</w:t>
            </w:r>
            <w:r w:rsidRPr="00235CAB">
              <w:rPr>
                <w:spacing w:val="55"/>
                <w:sz w:val="22"/>
                <w:szCs w:val="22"/>
              </w:rPr>
              <w:t xml:space="preserve"> </w:t>
            </w:r>
            <w:r w:rsidRPr="00235CAB">
              <w:rPr>
                <w:spacing w:val="-1"/>
                <w:sz w:val="22"/>
                <w:szCs w:val="22"/>
              </w:rPr>
              <w:t>ekvivalentného</w:t>
            </w:r>
            <w:r w:rsidRPr="00235CAB">
              <w:rPr>
                <w:spacing w:val="55"/>
                <w:sz w:val="22"/>
                <w:szCs w:val="22"/>
              </w:rPr>
              <w:t xml:space="preserve"> </w:t>
            </w:r>
            <w:r w:rsidRPr="00235CAB">
              <w:rPr>
                <w:sz w:val="22"/>
                <w:szCs w:val="22"/>
              </w:rPr>
              <w:t>dokladu,</w:t>
            </w:r>
            <w:r w:rsidRPr="00235CAB">
              <w:rPr>
                <w:spacing w:val="55"/>
                <w:sz w:val="22"/>
                <w:szCs w:val="22"/>
              </w:rPr>
              <w:t xml:space="preserve"> </w:t>
            </w:r>
            <w:r w:rsidRPr="00235CAB">
              <w:rPr>
                <w:spacing w:val="-1"/>
                <w:sz w:val="22"/>
                <w:szCs w:val="22"/>
              </w:rPr>
              <w:t>resp.</w:t>
            </w:r>
            <w:r w:rsidRPr="00235CAB">
              <w:rPr>
                <w:spacing w:val="69"/>
                <w:sz w:val="22"/>
                <w:szCs w:val="22"/>
              </w:rPr>
              <w:t xml:space="preserve"> </w:t>
            </w:r>
            <w:r w:rsidRPr="00235CAB">
              <w:rPr>
                <w:sz w:val="22"/>
                <w:szCs w:val="22"/>
              </w:rPr>
              <w:t>obdobie,</w:t>
            </w:r>
            <w:r w:rsidRPr="00235CAB">
              <w:rPr>
                <w:spacing w:val="15"/>
                <w:sz w:val="22"/>
                <w:szCs w:val="22"/>
              </w:rPr>
              <w:t xml:space="preserve"> </w:t>
            </w:r>
            <w:r w:rsidRPr="00235CAB">
              <w:rPr>
                <w:sz w:val="22"/>
                <w:szCs w:val="22"/>
              </w:rPr>
              <w:t>za</w:t>
            </w:r>
            <w:r w:rsidRPr="00235CAB">
              <w:rPr>
                <w:spacing w:val="13"/>
                <w:sz w:val="22"/>
                <w:szCs w:val="22"/>
              </w:rPr>
              <w:t xml:space="preserve"> </w:t>
            </w:r>
            <w:r w:rsidRPr="00235CAB">
              <w:rPr>
                <w:sz w:val="22"/>
                <w:szCs w:val="22"/>
              </w:rPr>
              <w:t>ktoré</w:t>
            </w:r>
            <w:r w:rsidRPr="00235CAB">
              <w:rPr>
                <w:spacing w:val="14"/>
                <w:sz w:val="22"/>
                <w:szCs w:val="22"/>
              </w:rPr>
              <w:t xml:space="preserve"> </w:t>
            </w:r>
            <w:r w:rsidRPr="00235CAB">
              <w:rPr>
                <w:sz w:val="22"/>
                <w:szCs w:val="22"/>
              </w:rPr>
              <w:t>sú</w:t>
            </w:r>
            <w:r w:rsidRPr="00235CAB">
              <w:rPr>
                <w:spacing w:val="15"/>
                <w:sz w:val="22"/>
                <w:szCs w:val="22"/>
              </w:rPr>
              <w:t xml:space="preserve"> </w:t>
            </w:r>
            <w:r w:rsidRPr="00235CAB">
              <w:rPr>
                <w:spacing w:val="-1"/>
                <w:sz w:val="22"/>
                <w:szCs w:val="22"/>
              </w:rPr>
              <w:t>údaje</w:t>
            </w:r>
            <w:r w:rsidRPr="00235CAB">
              <w:rPr>
                <w:spacing w:val="16"/>
                <w:sz w:val="22"/>
                <w:szCs w:val="22"/>
              </w:rPr>
              <w:t xml:space="preserve"> </w:t>
            </w:r>
            <w:r w:rsidRPr="00235CAB">
              <w:rPr>
                <w:spacing w:val="-1"/>
                <w:sz w:val="22"/>
                <w:szCs w:val="22"/>
              </w:rPr>
              <w:t>dostupné</w:t>
            </w:r>
            <w:r w:rsidRPr="00235CAB">
              <w:rPr>
                <w:spacing w:val="14"/>
                <w:sz w:val="22"/>
                <w:szCs w:val="22"/>
              </w:rPr>
              <w:t xml:space="preserve"> </w:t>
            </w:r>
            <w:r w:rsidRPr="00235CAB">
              <w:rPr>
                <w:sz w:val="22"/>
                <w:szCs w:val="22"/>
              </w:rPr>
              <w:t>v</w:t>
            </w:r>
            <w:r w:rsidRPr="00235CAB">
              <w:rPr>
                <w:spacing w:val="2"/>
                <w:sz w:val="22"/>
                <w:szCs w:val="22"/>
              </w:rPr>
              <w:t xml:space="preserve"> </w:t>
            </w:r>
            <w:r w:rsidRPr="00235CAB">
              <w:rPr>
                <w:spacing w:val="-1"/>
                <w:sz w:val="22"/>
                <w:szCs w:val="22"/>
              </w:rPr>
              <w:t>závislosti</w:t>
            </w:r>
            <w:r w:rsidRPr="00235CAB">
              <w:rPr>
                <w:spacing w:val="14"/>
                <w:sz w:val="22"/>
                <w:szCs w:val="22"/>
              </w:rPr>
              <w:t xml:space="preserve"> </w:t>
            </w:r>
            <w:r w:rsidRPr="00235CAB">
              <w:rPr>
                <w:sz w:val="22"/>
                <w:szCs w:val="22"/>
              </w:rPr>
              <w:t>od</w:t>
            </w:r>
            <w:r w:rsidRPr="00235CAB">
              <w:rPr>
                <w:spacing w:val="15"/>
                <w:sz w:val="22"/>
                <w:szCs w:val="22"/>
              </w:rPr>
              <w:t xml:space="preserve"> </w:t>
            </w:r>
            <w:r w:rsidRPr="00235CAB">
              <w:rPr>
                <w:sz w:val="22"/>
                <w:szCs w:val="22"/>
              </w:rPr>
              <w:t>vzniku,</w:t>
            </w:r>
            <w:r w:rsidRPr="00235CAB">
              <w:rPr>
                <w:spacing w:val="16"/>
                <w:sz w:val="22"/>
                <w:szCs w:val="22"/>
              </w:rPr>
              <w:t xml:space="preserve"> </w:t>
            </w:r>
            <w:r w:rsidRPr="00235CAB">
              <w:rPr>
                <w:spacing w:val="-1"/>
                <w:sz w:val="22"/>
                <w:szCs w:val="22"/>
              </w:rPr>
              <w:t>alebo</w:t>
            </w:r>
            <w:r w:rsidRPr="00235CAB">
              <w:rPr>
                <w:spacing w:val="16"/>
                <w:sz w:val="22"/>
                <w:szCs w:val="22"/>
              </w:rPr>
              <w:t xml:space="preserve"> </w:t>
            </w:r>
            <w:r w:rsidRPr="00235CAB">
              <w:rPr>
                <w:spacing w:val="-1"/>
                <w:sz w:val="22"/>
                <w:szCs w:val="22"/>
              </w:rPr>
              <w:t>začatia</w:t>
            </w:r>
            <w:r w:rsidRPr="00235CAB">
              <w:rPr>
                <w:spacing w:val="14"/>
                <w:sz w:val="22"/>
                <w:szCs w:val="22"/>
              </w:rPr>
              <w:t xml:space="preserve"> </w:t>
            </w:r>
            <w:r w:rsidRPr="00235CAB">
              <w:rPr>
                <w:spacing w:val="-1"/>
                <w:sz w:val="22"/>
                <w:szCs w:val="22"/>
              </w:rPr>
              <w:t>prevádzkovania</w:t>
            </w:r>
            <w:r w:rsidRPr="00235CAB">
              <w:rPr>
                <w:spacing w:val="87"/>
                <w:sz w:val="22"/>
                <w:szCs w:val="22"/>
              </w:rPr>
              <w:t xml:space="preserve"> </w:t>
            </w:r>
            <w:r w:rsidRPr="00235CAB">
              <w:rPr>
                <w:sz w:val="22"/>
                <w:szCs w:val="22"/>
              </w:rPr>
              <w:t>činnosti či</w:t>
            </w:r>
            <w:r w:rsidRPr="00235CAB">
              <w:rPr>
                <w:spacing w:val="-1"/>
                <w:sz w:val="22"/>
                <w:szCs w:val="22"/>
              </w:rPr>
              <w:t xml:space="preserve"> zriadenia</w:t>
            </w:r>
            <w:r w:rsidRPr="00235CAB">
              <w:rPr>
                <w:sz w:val="22"/>
                <w:szCs w:val="22"/>
              </w:rPr>
              <w:t xml:space="preserve"> </w:t>
            </w:r>
            <w:r w:rsidRPr="00235CAB">
              <w:rPr>
                <w:spacing w:val="-1"/>
                <w:sz w:val="22"/>
                <w:szCs w:val="22"/>
              </w:rPr>
              <w:t>účtu.</w:t>
            </w:r>
          </w:p>
          <w:p w14:paraId="0746AF88" w14:textId="77777777" w:rsidR="0038434C" w:rsidRPr="00235CAB" w:rsidRDefault="0038434C" w:rsidP="0038434C">
            <w:pPr>
              <w:pStyle w:val="Zkladntext"/>
              <w:widowControl w:val="0"/>
              <w:tabs>
                <w:tab w:val="left" w:pos="38"/>
                <w:tab w:val="left" w:pos="993"/>
              </w:tabs>
              <w:ind w:left="38" w:right="133"/>
              <w:rPr>
                <w:b/>
                <w:bCs/>
                <w:spacing w:val="-1"/>
                <w:sz w:val="22"/>
                <w:szCs w:val="22"/>
              </w:rPr>
            </w:pPr>
            <w:r w:rsidRPr="00235CAB">
              <w:rPr>
                <w:b/>
                <w:bCs/>
                <w:spacing w:val="-1"/>
                <w:sz w:val="22"/>
                <w:szCs w:val="22"/>
              </w:rPr>
              <w:t>B)</w:t>
            </w:r>
          </w:p>
          <w:p w14:paraId="3DC8B8AB" w14:textId="77777777" w:rsidR="0038434C" w:rsidRPr="00235CAB" w:rsidRDefault="0038434C" w:rsidP="0038434C">
            <w:pPr>
              <w:pStyle w:val="Zkladntext"/>
              <w:widowControl w:val="0"/>
              <w:tabs>
                <w:tab w:val="left" w:pos="38"/>
                <w:tab w:val="left" w:pos="993"/>
              </w:tabs>
              <w:spacing w:after="120"/>
              <w:ind w:left="38" w:right="130"/>
              <w:rPr>
                <w:spacing w:val="-1"/>
                <w:sz w:val="22"/>
                <w:szCs w:val="22"/>
              </w:rPr>
            </w:pPr>
            <w:r w:rsidRPr="00235CAB">
              <w:rPr>
                <w:spacing w:val="-1"/>
                <w:sz w:val="22"/>
                <w:szCs w:val="22"/>
              </w:rPr>
              <w:t xml:space="preserve">Uchádzač predloží zároveň </w:t>
            </w:r>
            <w:r w:rsidRPr="00235CAB">
              <w:rPr>
                <w:b/>
                <w:bCs/>
                <w:spacing w:val="-1"/>
                <w:sz w:val="22"/>
                <w:szCs w:val="22"/>
              </w:rPr>
              <w:t>čestné vyhlásenie</w:t>
            </w:r>
            <w:r w:rsidRPr="00235CAB">
              <w:rPr>
                <w:spacing w:val="-1"/>
                <w:sz w:val="22"/>
                <w:szCs w:val="22"/>
              </w:rPr>
              <w:t xml:space="preserve"> o skutočnosti, že má vedené účty len v banke/bankách od ktorých predložil vyjadrenie/vyjadrenia.</w:t>
            </w:r>
          </w:p>
          <w:p w14:paraId="58613DCE" w14:textId="77777777" w:rsidR="0038434C" w:rsidRPr="00235CAB" w:rsidRDefault="0038434C" w:rsidP="0038434C">
            <w:pPr>
              <w:autoSpaceDE w:val="0"/>
              <w:autoSpaceDN w:val="0"/>
              <w:adjustRightInd w:val="0"/>
              <w:rPr>
                <w:rFonts w:ascii="Times New Roman" w:hAnsi="Times New Roman"/>
                <w:b/>
                <w:sz w:val="22"/>
                <w:szCs w:val="22"/>
                <w:shd w:val="clear" w:color="auto" w:fill="FFFFFF"/>
              </w:rPr>
            </w:pPr>
          </w:p>
        </w:tc>
        <w:tc>
          <w:tcPr>
            <w:tcW w:w="537" w:type="pct"/>
            <w:gridSpan w:val="2"/>
            <w:tcBorders>
              <w:top w:val="double" w:sz="4" w:space="0" w:color="auto"/>
              <w:bottom w:val="single" w:sz="4" w:space="0" w:color="auto"/>
            </w:tcBorders>
            <w:vAlign w:val="center"/>
          </w:tcPr>
          <w:p w14:paraId="258CDED4" w14:textId="77777777" w:rsidR="004E7A87" w:rsidRPr="001A29A3" w:rsidRDefault="00D54FDF">
            <w:pPr>
              <w:autoSpaceDE w:val="0"/>
              <w:autoSpaceDN w:val="0"/>
              <w:adjustRightInd w:val="0"/>
              <w:jc w:val="center"/>
              <w:rPr>
                <w:rFonts w:ascii="Times New Roman" w:hAnsi="Times New Roman"/>
                <w:b/>
                <w:bCs/>
                <w:sz w:val="22"/>
                <w:szCs w:val="22"/>
                <w:shd w:val="clear" w:color="auto" w:fill="FFFFFF"/>
              </w:rPr>
            </w:pPr>
            <w:r w:rsidRPr="001A29A3">
              <w:rPr>
                <w:rFonts w:ascii="Times New Roman" w:hAnsi="Times New Roman"/>
                <w:b/>
                <w:bCs/>
                <w:sz w:val="22"/>
                <w:szCs w:val="22"/>
                <w:shd w:val="clear" w:color="auto" w:fill="FFFFFF"/>
              </w:rPr>
              <w:t>Splnil</w:t>
            </w:r>
          </w:p>
        </w:tc>
        <w:tc>
          <w:tcPr>
            <w:tcW w:w="2012" w:type="pct"/>
            <w:gridSpan w:val="2"/>
            <w:tcBorders>
              <w:top w:val="double" w:sz="4" w:space="0" w:color="auto"/>
              <w:bottom w:val="single" w:sz="4" w:space="0" w:color="auto"/>
            </w:tcBorders>
          </w:tcPr>
          <w:p w14:paraId="284D4070" w14:textId="77777777" w:rsidR="004E7A87" w:rsidRDefault="00D54FDF">
            <w:pPr>
              <w:pStyle w:val="Odsekzoznamu"/>
              <w:spacing w:after="80"/>
              <w:ind w:left="0"/>
              <w:contextualSpacing/>
              <w:jc w:val="both"/>
              <w:rPr>
                <w:rFonts w:ascii="Times New Roman" w:hAnsi="Times New Roman"/>
                <w:b/>
                <w:bCs/>
              </w:rPr>
            </w:pPr>
            <w:r>
              <w:rPr>
                <w:rFonts w:ascii="Times New Roman" w:hAnsi="Times New Roman"/>
                <w:b/>
                <w:bCs/>
              </w:rPr>
              <w:t>Podmienka účasti je preukazovaná vlastnou kapacitou uchádzača.</w:t>
            </w:r>
          </w:p>
          <w:p w14:paraId="666A6FE5" w14:textId="77777777" w:rsidR="001807F5" w:rsidRDefault="001807F5">
            <w:pPr>
              <w:pStyle w:val="Odsekzoznamu"/>
              <w:spacing w:after="80"/>
              <w:ind w:left="0"/>
              <w:contextualSpacing/>
              <w:jc w:val="both"/>
              <w:rPr>
                <w:rFonts w:ascii="Times New Roman" w:hAnsi="Times New Roman"/>
              </w:rPr>
            </w:pPr>
          </w:p>
          <w:p w14:paraId="67F671CB" w14:textId="77777777" w:rsidR="001807F5" w:rsidRDefault="00D54FDF">
            <w:pPr>
              <w:pStyle w:val="Odsekzoznamu"/>
              <w:spacing w:after="80"/>
              <w:ind w:left="0"/>
              <w:contextualSpacing/>
              <w:jc w:val="both"/>
              <w:rPr>
                <w:rFonts w:ascii="Times New Roman" w:hAnsi="Times New Roman"/>
                <w:b/>
                <w:bCs/>
              </w:rPr>
            </w:pPr>
            <w:r>
              <w:rPr>
                <w:rFonts w:ascii="Times New Roman" w:hAnsi="Times New Roman"/>
                <w:b/>
                <w:bCs/>
              </w:rPr>
              <w:t xml:space="preserve">A) Vyjadrenie banky: </w:t>
            </w:r>
          </w:p>
          <w:p w14:paraId="36ADBEDD" w14:textId="76DBC3E0" w:rsidR="004E7A87" w:rsidRDefault="00D54FDF">
            <w:pPr>
              <w:pStyle w:val="Odsekzoznamu"/>
              <w:spacing w:after="80"/>
              <w:ind w:left="0"/>
              <w:contextualSpacing/>
              <w:jc w:val="both"/>
              <w:rPr>
                <w:rFonts w:ascii="Times New Roman" w:hAnsi="Times New Roman"/>
              </w:rPr>
            </w:pPr>
            <w:r>
              <w:rPr>
                <w:rFonts w:ascii="Times New Roman" w:hAnsi="Times New Roman"/>
              </w:rPr>
              <w:t>banková informácia Slovenskej sporiteľne, a.s., č. 0074/0227/2026/BI zo dňa 24.07.2026, s údajmi ku dňu 23.07.2026. Bankový vzťah trvá od októbra 2020; banka vedie šesť bežných účtov.</w:t>
            </w:r>
          </w:p>
          <w:p w14:paraId="427FE446" w14:textId="77777777" w:rsidR="004E7A87" w:rsidRDefault="00D54FDF">
            <w:pPr>
              <w:pStyle w:val="Odsekzoznamu"/>
              <w:spacing w:after="80"/>
              <w:ind w:left="0"/>
              <w:contextualSpacing/>
              <w:jc w:val="both"/>
              <w:rPr>
                <w:rFonts w:ascii="Times New Roman" w:hAnsi="Times New Roman"/>
              </w:rPr>
            </w:pPr>
            <w:r>
              <w:rPr>
                <w:rFonts w:ascii="Times New Roman" w:hAnsi="Times New Roman"/>
                <w:b/>
                <w:bCs/>
              </w:rPr>
              <w:t xml:space="preserve">Obsah vyjadrenia: </w:t>
            </w:r>
            <w:r>
              <w:rPr>
                <w:rFonts w:ascii="Times New Roman" w:hAnsi="Times New Roman"/>
              </w:rPr>
              <w:t>za roky 2023, 2024, 2025 a obdobie 01.01.2026 – 23.07.2026 nebol uchádzač v nepovolenom debete, povolený debet neprekročil, úverové záväzky plnil a na účtoch neboli evidované exekúcie ani blokácie.</w:t>
            </w:r>
          </w:p>
          <w:p w14:paraId="4BDCF625" w14:textId="77777777" w:rsidR="001807F5" w:rsidRDefault="001807F5">
            <w:pPr>
              <w:pStyle w:val="Odsekzoznamu"/>
              <w:spacing w:after="80"/>
              <w:ind w:left="0"/>
              <w:contextualSpacing/>
              <w:jc w:val="both"/>
              <w:rPr>
                <w:rFonts w:ascii="Times New Roman" w:hAnsi="Times New Roman"/>
              </w:rPr>
            </w:pPr>
          </w:p>
          <w:p w14:paraId="3F652FEA" w14:textId="77777777" w:rsidR="004E7A87" w:rsidRDefault="00D54FDF">
            <w:pPr>
              <w:pStyle w:val="Odsekzoznamu"/>
              <w:spacing w:after="80"/>
              <w:ind w:left="0"/>
              <w:contextualSpacing/>
              <w:jc w:val="both"/>
              <w:rPr>
                <w:rFonts w:ascii="Times New Roman" w:hAnsi="Times New Roman"/>
              </w:rPr>
            </w:pPr>
            <w:r>
              <w:rPr>
                <w:rFonts w:ascii="Times New Roman" w:hAnsi="Times New Roman"/>
                <w:b/>
                <w:bCs/>
              </w:rPr>
              <w:t xml:space="preserve">B) Vyhlásenie o účtoch: </w:t>
            </w:r>
            <w:r>
              <w:rPr>
                <w:rFonts w:ascii="Times New Roman" w:hAnsi="Times New Roman"/>
              </w:rPr>
              <w:t>čestné vyhlásenie uchádzača zo dňa 30.07.2026, že predložené vyjadrenie sa vzťahuje na všetky jeho účty v bankách.</w:t>
            </w:r>
          </w:p>
          <w:p w14:paraId="1A76F6F6" w14:textId="77777777" w:rsidR="001807F5" w:rsidRDefault="001807F5">
            <w:pPr>
              <w:pStyle w:val="Odsekzoznamu"/>
              <w:spacing w:after="80"/>
              <w:ind w:left="0"/>
              <w:contextualSpacing/>
              <w:jc w:val="both"/>
              <w:rPr>
                <w:rFonts w:ascii="Times New Roman" w:hAnsi="Times New Roman"/>
                <w:b/>
                <w:bCs/>
              </w:rPr>
            </w:pPr>
          </w:p>
          <w:p w14:paraId="27EBFFB9" w14:textId="24BDA530" w:rsidR="004E7A87" w:rsidRDefault="00D54FDF">
            <w:pPr>
              <w:pStyle w:val="Odsekzoznamu"/>
              <w:spacing w:after="80"/>
              <w:ind w:left="0"/>
              <w:contextualSpacing/>
              <w:jc w:val="both"/>
              <w:rPr>
                <w:rFonts w:ascii="Times New Roman" w:hAnsi="Times New Roman"/>
              </w:rPr>
            </w:pPr>
            <w:r>
              <w:rPr>
                <w:rFonts w:ascii="Times New Roman" w:hAnsi="Times New Roman"/>
                <w:b/>
                <w:bCs/>
              </w:rPr>
              <w:t xml:space="preserve">Vyhodnotenie: </w:t>
            </w:r>
            <w:r>
              <w:rPr>
                <w:rFonts w:ascii="Times New Roman" w:hAnsi="Times New Roman"/>
              </w:rPr>
              <w:t>doklady obsahujú všetky požadované údaje a preukazujú splnenie podmienky.</w:t>
            </w:r>
          </w:p>
        </w:tc>
      </w:tr>
      <w:tr w:rsidR="00500F38" w:rsidRPr="00235CAB" w14:paraId="5075E415"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4F4F6885" w14:textId="77777777" w:rsidR="00500F38" w:rsidRPr="00235CAB" w:rsidRDefault="00500F38" w:rsidP="00500F38">
            <w:pPr>
              <w:pStyle w:val="Zkladntext1"/>
              <w:shd w:val="clear" w:color="auto" w:fill="auto"/>
              <w:spacing w:after="40"/>
              <w:ind w:right="-8"/>
              <w:rPr>
                <w:rFonts w:ascii="Times New Roman" w:hAnsi="Times New Roman" w:cs="Times New Roman"/>
                <w:b/>
                <w:sz w:val="22"/>
                <w:szCs w:val="22"/>
              </w:rPr>
            </w:pPr>
            <w:r w:rsidRPr="00235CAB">
              <w:rPr>
                <w:rFonts w:ascii="Times New Roman" w:hAnsi="Times New Roman" w:cs="Times New Roman"/>
                <w:b/>
                <w:sz w:val="22"/>
                <w:szCs w:val="22"/>
              </w:rPr>
              <w:t>2.3</w:t>
            </w:r>
          </w:p>
          <w:p w14:paraId="34698DE9" w14:textId="77777777" w:rsidR="00500F38" w:rsidRPr="00235CAB" w:rsidRDefault="00500F38" w:rsidP="0038434C">
            <w:pPr>
              <w:pStyle w:val="Odsekzoznamu"/>
              <w:spacing w:after="80"/>
              <w:ind w:left="0"/>
              <w:contextualSpacing/>
              <w:jc w:val="both"/>
              <w:rPr>
                <w:rFonts w:ascii="Times New Roman" w:hAnsi="Times New Roman"/>
                <w:b/>
                <w:bCs/>
                <w:highlight w:val="yellow"/>
              </w:rPr>
            </w:pPr>
            <w:r w:rsidRPr="00235CAB">
              <w:rPr>
                <w:rFonts w:ascii="Times New Roman" w:hAnsi="Times New Roman"/>
                <w:b/>
                <w:iCs/>
              </w:rPr>
              <w:t>Podľa § 33 ods. 1 písm. a) ZVO</w:t>
            </w:r>
          </w:p>
        </w:tc>
      </w:tr>
      <w:tr w:rsidR="00BF06BD" w:rsidRPr="00235CAB" w14:paraId="22E2E64D" w14:textId="77777777" w:rsidTr="00500F38">
        <w:trPr>
          <w:trHeight w:val="269"/>
        </w:trPr>
        <w:tc>
          <w:tcPr>
            <w:tcW w:w="5000" w:type="pct"/>
            <w:gridSpan w:val="6"/>
            <w:tcBorders>
              <w:top w:val="double" w:sz="4" w:space="0" w:color="auto"/>
              <w:bottom w:val="single" w:sz="4" w:space="0" w:color="auto"/>
            </w:tcBorders>
            <w:noWrap/>
            <w:tcMar>
              <w:top w:w="113" w:type="dxa"/>
              <w:bottom w:w="85" w:type="dxa"/>
            </w:tcMar>
          </w:tcPr>
          <w:p w14:paraId="55BBDB8F" w14:textId="77777777" w:rsidR="00BF06BD" w:rsidRPr="00235CAB" w:rsidRDefault="00BF06BD" w:rsidP="00991789">
            <w:pPr>
              <w:autoSpaceDE w:val="0"/>
              <w:autoSpaceDN w:val="0"/>
              <w:adjustRightInd w:val="0"/>
              <w:rPr>
                <w:rFonts w:ascii="Times New Roman" w:hAnsi="Times New Roman"/>
                <w:b/>
                <w:sz w:val="22"/>
                <w:szCs w:val="22"/>
              </w:rPr>
            </w:pPr>
            <w:r w:rsidRPr="00235CAB">
              <w:rPr>
                <w:rFonts w:ascii="Times New Roman" w:hAnsi="Times New Roman"/>
                <w:b/>
                <w:sz w:val="22"/>
                <w:szCs w:val="22"/>
                <w:shd w:val="clear" w:color="auto" w:fill="FFFFFF"/>
              </w:rPr>
              <w:t>Minimálna úroveň požadovaná verejným obstarávateľom:</w:t>
            </w:r>
          </w:p>
        </w:tc>
      </w:tr>
      <w:tr w:rsidR="00BF06BD" w:rsidRPr="00235CAB" w14:paraId="40507E07" w14:textId="77777777" w:rsidTr="00B0441D">
        <w:trPr>
          <w:trHeight w:val="269"/>
        </w:trPr>
        <w:tc>
          <w:tcPr>
            <w:tcW w:w="2451" w:type="pct"/>
            <w:gridSpan w:val="2"/>
            <w:tcBorders>
              <w:top w:val="double" w:sz="4" w:space="0" w:color="auto"/>
              <w:bottom w:val="single" w:sz="4" w:space="0" w:color="auto"/>
            </w:tcBorders>
            <w:noWrap/>
            <w:tcMar>
              <w:top w:w="113" w:type="dxa"/>
              <w:bottom w:w="85" w:type="dxa"/>
            </w:tcMar>
          </w:tcPr>
          <w:p w14:paraId="75A9DA48" w14:textId="77777777" w:rsidR="00644252" w:rsidRPr="00235CAB" w:rsidRDefault="00644252" w:rsidP="00BF06BD">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2.3.1</w:t>
            </w:r>
          </w:p>
          <w:p w14:paraId="1027F2D9" w14:textId="77777777" w:rsidR="00644252" w:rsidRDefault="00991789" w:rsidP="00CF1992">
            <w:pPr>
              <w:autoSpaceDE w:val="0"/>
              <w:autoSpaceDN w:val="0"/>
              <w:adjustRightInd w:val="0"/>
              <w:jc w:val="both"/>
              <w:rPr>
                <w:rFonts w:ascii="Times New Roman" w:hAnsi="Times New Roman"/>
                <w:b/>
                <w:sz w:val="22"/>
                <w:szCs w:val="22"/>
                <w:shd w:val="clear" w:color="auto" w:fill="FFFFFF"/>
              </w:rPr>
            </w:pPr>
            <w:r>
              <w:rPr>
                <w:rFonts w:ascii="Times New Roman" w:hAnsi="Times New Roman"/>
                <w:b/>
                <w:sz w:val="22"/>
                <w:szCs w:val="22"/>
                <w:shd w:val="clear" w:color="auto" w:fill="FFFFFF"/>
              </w:rPr>
              <w:t>A)</w:t>
            </w:r>
          </w:p>
          <w:p w14:paraId="679C1784" w14:textId="77777777" w:rsidR="00991789" w:rsidRPr="00991789" w:rsidRDefault="00991789" w:rsidP="00132B73">
            <w:pPr>
              <w:widowControl w:val="0"/>
              <w:tabs>
                <w:tab w:val="left" w:pos="1276"/>
              </w:tabs>
              <w:spacing w:after="120"/>
              <w:ind w:right="130"/>
              <w:jc w:val="both"/>
              <w:rPr>
                <w:rFonts w:ascii="Times New Roman" w:hAnsi="Times New Roman"/>
                <w:sz w:val="22"/>
                <w:szCs w:val="22"/>
                <w:lang w:eastAsia="sk-SK"/>
              </w:rPr>
            </w:pPr>
            <w:r w:rsidRPr="00991789">
              <w:rPr>
                <w:rFonts w:ascii="Times New Roman" w:hAnsi="Times New Roman"/>
                <w:color w:val="000000"/>
                <w:sz w:val="22"/>
                <w:szCs w:val="22"/>
                <w:lang w:eastAsia="sk-SK"/>
              </w:rPr>
              <w:t xml:space="preserve">uchádzač preukazuje likviditu firmy predložením údajov formou vyhlásenia o </w:t>
            </w:r>
            <w:r w:rsidRPr="00991789">
              <w:rPr>
                <w:rFonts w:ascii="Times New Roman" w:hAnsi="Times New Roman"/>
                <w:b/>
                <w:bCs/>
                <w:color w:val="000000"/>
                <w:sz w:val="22"/>
                <w:szCs w:val="22"/>
                <w:lang w:eastAsia="sk-SK"/>
              </w:rPr>
              <w:t xml:space="preserve">likvidite 1. stupňa, likvidite 2. stupňa a likvidite 3. stupňa za posledné tri hospodárske roky, </w:t>
            </w:r>
            <w:r w:rsidRPr="00991789">
              <w:rPr>
                <w:rFonts w:ascii="Times New Roman" w:hAnsi="Times New Roman"/>
                <w:color w:val="000000"/>
                <w:sz w:val="22"/>
                <w:szCs w:val="22"/>
                <w:lang w:eastAsia="sk-SK"/>
              </w:rPr>
              <w:t xml:space="preserve">resp. za roky, ktoré sú dostupné v závislosti od vzniku alebo začatia </w:t>
            </w:r>
            <w:r w:rsidRPr="00991789">
              <w:rPr>
                <w:rFonts w:ascii="Times New Roman" w:hAnsi="Times New Roman"/>
                <w:color w:val="000000"/>
                <w:sz w:val="22"/>
                <w:szCs w:val="22"/>
                <w:lang w:eastAsia="sk-SK"/>
              </w:rPr>
              <w:lastRenderedPageBreak/>
              <w:t xml:space="preserve">prevádzkovania činnosti, údajmi zo súvahy resp. z výkazu o majetku a záväzkoch. (Vzorec a údaje, ktoré do vzorca na výpočet likvidity vchádzajú sa </w:t>
            </w:r>
            <w:r w:rsidRPr="00991789">
              <w:rPr>
                <w:rFonts w:ascii="Times New Roman" w:hAnsi="Times New Roman"/>
                <w:sz w:val="22"/>
                <w:szCs w:val="22"/>
                <w:lang w:eastAsia="sk-SK"/>
              </w:rPr>
              <w:t xml:space="preserve">nachádzajú v časti Metódy a kritériá, v zmysle § 38 ods. 9 zákona, v tejto časti súťažných podkladov.). Uchádzač zároveň </w:t>
            </w:r>
            <w:r w:rsidRPr="00991789">
              <w:rPr>
                <w:rFonts w:ascii="Times New Roman" w:hAnsi="Times New Roman"/>
                <w:b/>
                <w:bCs/>
                <w:sz w:val="22"/>
                <w:szCs w:val="22"/>
                <w:lang w:eastAsia="sk-SK"/>
              </w:rPr>
              <w:t xml:space="preserve">predloží z účtovnej závierky kópiu súvahy, alebo kópiu výkazu o majetku a záväzkoch za posledné tri hospodárske roky, </w:t>
            </w:r>
            <w:r w:rsidRPr="00991789">
              <w:rPr>
                <w:rFonts w:ascii="Times New Roman" w:hAnsi="Times New Roman"/>
                <w:sz w:val="22"/>
                <w:szCs w:val="22"/>
                <w:lang w:eastAsia="sk-SK"/>
              </w:rPr>
              <w:t>resp. za roky, ktoré sú dostupné v závislosti od vzniku alebo začatia prevádzkovania činnosti. Verejný obstarávateľ̌ akceptuje aj predloženie informácie, že dokument bol zverejnený v Registri účtovných závierok, ktorého správcom je Ministerstvo financií́ SR (</w:t>
            </w:r>
            <w:hyperlink r:id="rId41" w:history="1">
              <w:r w:rsidRPr="00991789">
                <w:rPr>
                  <w:rFonts w:ascii="Times New Roman" w:hAnsi="Times New Roman"/>
                  <w:color w:val="0000FF"/>
                  <w:sz w:val="22"/>
                  <w:szCs w:val="22"/>
                  <w:u w:val="single"/>
                  <w:lang w:eastAsia="sk-SK"/>
                </w:rPr>
                <w:t>http://www.registeruz.sk/</w:t>
              </w:r>
            </w:hyperlink>
            <w:r w:rsidRPr="00991789">
              <w:rPr>
                <w:rFonts w:ascii="Times New Roman" w:hAnsi="Times New Roman"/>
                <w:sz w:val="22"/>
                <w:szCs w:val="22"/>
                <w:lang w:eastAsia="sk-SK"/>
              </w:rPr>
              <w:t>)</w:t>
            </w:r>
          </w:p>
          <w:p w14:paraId="6A3F14FE" w14:textId="77777777" w:rsidR="00991789" w:rsidRPr="00991789" w:rsidRDefault="00991789" w:rsidP="00132B73">
            <w:pPr>
              <w:tabs>
                <w:tab w:val="left" w:pos="8880"/>
              </w:tabs>
              <w:spacing w:after="160"/>
              <w:ind w:right="107"/>
              <w:jc w:val="both"/>
              <w:rPr>
                <w:rFonts w:ascii="Times New Roman" w:hAnsi="Times New Roman"/>
                <w:sz w:val="22"/>
                <w:szCs w:val="22"/>
                <w:lang w:eastAsia="sk-SK"/>
              </w:rPr>
            </w:pPr>
            <w:r w:rsidRPr="00991789">
              <w:rPr>
                <w:rFonts w:ascii="Times New Roman" w:hAnsi="Times New Roman"/>
                <w:sz w:val="22"/>
                <w:szCs w:val="22"/>
                <w:lang w:eastAsia="sk-SK"/>
              </w:rPr>
              <w:tab/>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p w14:paraId="11153FA6" w14:textId="77777777" w:rsidR="00991789" w:rsidRPr="00991789" w:rsidRDefault="00991789" w:rsidP="00132B73">
            <w:pPr>
              <w:autoSpaceDE w:val="0"/>
              <w:autoSpaceDN w:val="0"/>
              <w:adjustRightInd w:val="0"/>
              <w:jc w:val="both"/>
              <w:rPr>
                <w:rFonts w:ascii="Times New Roman" w:hAnsi="Times New Roman"/>
                <w:sz w:val="22"/>
                <w:szCs w:val="22"/>
                <w:lang w:eastAsia="sk-SK"/>
              </w:rPr>
            </w:pPr>
            <w:r w:rsidRPr="00991789">
              <w:rPr>
                <w:rFonts w:ascii="Times New Roman" w:hAnsi="Times New Roman"/>
                <w:b/>
                <w:bCs/>
                <w:sz w:val="22"/>
                <w:szCs w:val="22"/>
                <w:lang w:eastAsia="sk-SK"/>
              </w:rPr>
              <w:t>Likvidita 1. stupňa:</w:t>
            </w:r>
            <w:r w:rsidRPr="00991789">
              <w:rPr>
                <w:rFonts w:ascii="Times New Roman" w:hAnsi="Times New Roman"/>
                <w:sz w:val="22"/>
                <w:szCs w:val="22"/>
                <w:lang w:eastAsia="sk-SK"/>
              </w:rPr>
              <w:t xml:space="preserve"> hodnota ukazovateľa likvidita 1. stupňa je rovná alebo vyššia ako 0,2 za aritmetický priemer z posledných troch hospodárskych rokov, resp. za roky, ktoré sú dostupné v závislosti od vzniku alebo začatia prevádzkovania činnosti, t.j. uchádzač spočíta hodnotu ukazovateľa likvidity 1.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roky dva roky, tak súčet za tieto dva roky vydelí číslom 2). Výsledný priemerný ukazovateľ likvidity 1. Stupňa musí byť </w:t>
            </w:r>
            <w:r w:rsidRPr="00991789">
              <w:rPr>
                <w:rFonts w:ascii="Times New Roman" w:hAnsi="Times New Roman"/>
                <w:b/>
                <w:bCs/>
                <w:sz w:val="22"/>
                <w:szCs w:val="22"/>
                <w:lang w:eastAsia="sk-SK"/>
              </w:rPr>
              <w:t>rovný alebo vyšší ako 0,2.</w:t>
            </w:r>
          </w:p>
          <w:p w14:paraId="773781F1" w14:textId="77777777" w:rsidR="00991789" w:rsidRPr="00991789" w:rsidRDefault="00991789" w:rsidP="00991789">
            <w:pPr>
              <w:autoSpaceDE w:val="0"/>
              <w:autoSpaceDN w:val="0"/>
              <w:adjustRightInd w:val="0"/>
              <w:ind w:left="709"/>
              <w:jc w:val="both"/>
              <w:rPr>
                <w:rFonts w:ascii="Times New Roman" w:hAnsi="Times New Roman"/>
                <w:sz w:val="22"/>
                <w:szCs w:val="22"/>
                <w:lang w:eastAsia="sk-SK"/>
              </w:rPr>
            </w:pPr>
          </w:p>
          <w:p w14:paraId="2780F50F" w14:textId="77777777" w:rsidR="00991789" w:rsidRPr="00991789" w:rsidRDefault="00991789" w:rsidP="00132B73">
            <w:pPr>
              <w:spacing w:after="160"/>
              <w:ind w:left="29" w:right="112"/>
              <w:jc w:val="both"/>
              <w:rPr>
                <w:rFonts w:ascii="Times New Roman" w:hAnsi="Times New Roman"/>
                <w:b/>
                <w:bCs/>
                <w:sz w:val="22"/>
                <w:szCs w:val="22"/>
                <w:lang w:eastAsia="sk-SK"/>
              </w:rPr>
            </w:pPr>
            <w:r w:rsidRPr="00991789">
              <w:rPr>
                <w:rFonts w:ascii="Times New Roman" w:hAnsi="Times New Roman"/>
                <w:b/>
                <w:bCs/>
                <w:sz w:val="22"/>
                <w:szCs w:val="22"/>
                <w:lang w:eastAsia="sk-SK"/>
              </w:rPr>
              <w:t>Likvidita 2.</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stupňa:</w:t>
            </w:r>
            <w:r w:rsidRPr="00991789">
              <w:rPr>
                <w:rFonts w:ascii="Times New Roman" w:hAnsi="Times New Roman"/>
                <w:sz w:val="22"/>
                <w:szCs w:val="22"/>
                <w:lang w:eastAsia="sk-SK"/>
              </w:rPr>
              <w:t xml:space="preserve"> hodnota ukazovateľa likvidita 2. stupňa je rovná alebo vyššia ako 0,7 za aritmetický priemer z posledných troch hospodárskych rokov, resp. za roky, ktoré sú dostupné v závislosti od vzniku alebo začatia prevádzkovania činnosti, t.j. uchádzač spočíta hodnotu ukazovateľa likvidity 2. stupňa za </w:t>
            </w:r>
            <w:r w:rsidRPr="00991789">
              <w:rPr>
                <w:rFonts w:ascii="Times New Roman" w:hAnsi="Times New Roman"/>
                <w:sz w:val="22"/>
                <w:szCs w:val="22"/>
                <w:lang w:eastAsia="sk-SK"/>
              </w:rPr>
              <w:lastRenderedPageBreak/>
              <w:t xml:space="preserve">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2. Stupňa musí byť </w:t>
            </w:r>
            <w:r w:rsidRPr="00991789">
              <w:rPr>
                <w:rFonts w:ascii="Times New Roman" w:hAnsi="Times New Roman"/>
                <w:b/>
                <w:bCs/>
                <w:sz w:val="22"/>
                <w:szCs w:val="22"/>
                <w:lang w:eastAsia="sk-SK"/>
              </w:rPr>
              <w:t>rovný alebo vyšší ako 0,7.</w:t>
            </w:r>
          </w:p>
          <w:p w14:paraId="194619B1" w14:textId="77777777" w:rsidR="00991789" w:rsidRDefault="00991789" w:rsidP="00991789">
            <w:pPr>
              <w:autoSpaceDE w:val="0"/>
              <w:autoSpaceDN w:val="0"/>
              <w:adjustRightInd w:val="0"/>
              <w:jc w:val="both"/>
              <w:rPr>
                <w:rFonts w:ascii="Times New Roman" w:hAnsi="Times New Roman"/>
                <w:b/>
                <w:bCs/>
                <w:sz w:val="22"/>
                <w:szCs w:val="22"/>
                <w:lang w:eastAsia="sk-SK"/>
              </w:rPr>
            </w:pPr>
            <w:r w:rsidRPr="00991789">
              <w:rPr>
                <w:rFonts w:ascii="Times New Roman" w:hAnsi="Times New Roman"/>
                <w:b/>
                <w:bCs/>
                <w:sz w:val="22"/>
                <w:szCs w:val="22"/>
                <w:lang w:eastAsia="sk-SK"/>
              </w:rPr>
              <w:t>Likvidita 3. stupňa:</w:t>
            </w:r>
            <w:r w:rsidRPr="00991789">
              <w:rPr>
                <w:rFonts w:ascii="Times New Roman" w:hAnsi="Times New Roman"/>
                <w:sz w:val="22"/>
                <w:szCs w:val="22"/>
                <w:lang w:eastAsia="sk-SK"/>
              </w:rPr>
              <w:t xml:space="preserve"> hodnota ukazovateľa likvidita 3. stupňa je rovná alebo vyššia ako 1,5 za aritmetický priemer z posledných troch hospodárskych rokov, resp. za roky, ktoré sú dostupné v závislosti od vzniku alebo začatia prevádzkovania činnosti, t.j. uchádzač spočíta hodnotu ukazovateľa likvidity 3. stupňa za posledné tri hospodárske roky, resp. za roky, ktoré sú dostupné v závislosti od vzniku alebo začatia prevádzkovania činnosti a tento súčet vydelí počtom rokov, za ktoré sú ukazovatele dostupné (to znamená, ak sú dostupné za tri roky, tak súčet vydelí číslom 3. Ak sú dostupné za dva roky, tak súčet za tieto dva roky vydelí číslom 2). Výsledný priemerný ukazovateľ Likvidity 3. Stupňa musí byť </w:t>
            </w:r>
            <w:r w:rsidRPr="00991789">
              <w:rPr>
                <w:rFonts w:ascii="Times New Roman" w:hAnsi="Times New Roman"/>
                <w:b/>
                <w:bCs/>
                <w:sz w:val="22"/>
                <w:szCs w:val="22"/>
                <w:lang w:eastAsia="sk-SK"/>
              </w:rPr>
              <w:t>rovný alebo</w:t>
            </w:r>
            <w:r w:rsidRPr="00991789">
              <w:rPr>
                <w:rFonts w:ascii="Times New Roman" w:hAnsi="Times New Roman"/>
                <w:sz w:val="22"/>
                <w:szCs w:val="22"/>
                <w:lang w:eastAsia="sk-SK"/>
              </w:rPr>
              <w:t xml:space="preserve"> </w:t>
            </w:r>
            <w:r w:rsidRPr="00991789">
              <w:rPr>
                <w:rFonts w:ascii="Times New Roman" w:hAnsi="Times New Roman"/>
                <w:b/>
                <w:bCs/>
                <w:sz w:val="22"/>
                <w:szCs w:val="22"/>
                <w:lang w:eastAsia="sk-SK"/>
              </w:rPr>
              <w:t>vyšší ako 1,5.</w:t>
            </w:r>
          </w:p>
          <w:p w14:paraId="31545B97"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p>
          <w:p w14:paraId="0C4A83DB" w14:textId="77777777" w:rsidR="00132B73" w:rsidRDefault="00132B73" w:rsidP="00991789">
            <w:pPr>
              <w:autoSpaceDE w:val="0"/>
              <w:autoSpaceDN w:val="0"/>
              <w:adjustRightInd w:val="0"/>
              <w:jc w:val="both"/>
              <w:rPr>
                <w:rFonts w:ascii="Times New Roman" w:hAnsi="Times New Roman"/>
                <w:b/>
                <w:bCs/>
                <w:sz w:val="22"/>
                <w:szCs w:val="22"/>
                <w:shd w:val="clear" w:color="auto" w:fill="FFFFFF"/>
                <w:lang w:eastAsia="sk-SK"/>
              </w:rPr>
            </w:pPr>
            <w:r>
              <w:rPr>
                <w:rFonts w:ascii="Times New Roman" w:hAnsi="Times New Roman"/>
                <w:b/>
                <w:bCs/>
                <w:sz w:val="22"/>
                <w:szCs w:val="22"/>
                <w:shd w:val="clear" w:color="auto" w:fill="FFFFFF"/>
                <w:lang w:eastAsia="sk-SK"/>
              </w:rPr>
              <w:t>B)</w:t>
            </w:r>
          </w:p>
          <w:p w14:paraId="21B10D6D" w14:textId="77777777" w:rsidR="00132B73" w:rsidRPr="00132B73" w:rsidRDefault="00132B73" w:rsidP="00132B73">
            <w:pPr>
              <w:tabs>
                <w:tab w:val="left" w:pos="8880"/>
              </w:tabs>
              <w:spacing w:after="160"/>
              <w:ind w:right="107"/>
              <w:jc w:val="both"/>
              <w:rPr>
                <w:rFonts w:ascii="Times New Roman" w:hAnsi="Times New Roman"/>
                <w:b/>
                <w:bCs/>
                <w:color w:val="000000"/>
                <w:sz w:val="22"/>
                <w:szCs w:val="22"/>
                <w:lang w:eastAsia="sk-SK"/>
              </w:rPr>
            </w:pPr>
            <w:r w:rsidRPr="00132B73">
              <w:rPr>
                <w:rFonts w:ascii="Times New Roman" w:hAnsi="Times New Roman"/>
                <w:color w:val="000000"/>
                <w:sz w:val="22"/>
                <w:szCs w:val="22"/>
                <w:lang w:eastAsia="sk-SK"/>
              </w:rPr>
              <w:t xml:space="preserve">Uchádzač preukazuje predložením </w:t>
            </w:r>
            <w:r w:rsidRPr="00132B73">
              <w:rPr>
                <w:rFonts w:ascii="Times New Roman" w:hAnsi="Times New Roman"/>
                <w:b/>
                <w:bCs/>
                <w:color w:val="000000"/>
                <w:sz w:val="22"/>
                <w:szCs w:val="22"/>
                <w:lang w:eastAsia="sk-SK"/>
              </w:rPr>
              <w:t>údajov o finančnom zdraví podniku a to formou vyhlásenia</w:t>
            </w:r>
            <w:r w:rsidRPr="00132B73">
              <w:rPr>
                <w:rFonts w:ascii="Times New Roman" w:hAnsi="Times New Roman"/>
                <w:color w:val="000000"/>
                <w:sz w:val="22"/>
                <w:szCs w:val="22"/>
                <w:lang w:eastAsia="sk-SK"/>
              </w:rPr>
              <w:t xml:space="preserve">, v ktorom uchádzač uvedie údaje o výške </w:t>
            </w:r>
            <w:r w:rsidRPr="00132B73">
              <w:rPr>
                <w:rFonts w:ascii="Times New Roman" w:hAnsi="Times New Roman"/>
                <w:b/>
                <w:bCs/>
                <w:color w:val="000000"/>
                <w:sz w:val="22"/>
                <w:szCs w:val="22"/>
                <w:lang w:eastAsia="sk-SK"/>
              </w:rPr>
              <w:t xml:space="preserve">INDEXU 05 za posledné tri ukončené hospodárske roky, </w:t>
            </w:r>
            <w:r w:rsidRPr="00132B73">
              <w:rPr>
                <w:rFonts w:ascii="Times New Roman" w:hAnsi="Times New Roman"/>
                <w:sz w:val="22"/>
                <w:szCs w:val="22"/>
                <w:lang w:eastAsia="sk-SK"/>
              </w:rPr>
              <w:t xml:space="preserve">resp. za roky, ktoré sú dostupné v závislosti od vzniku alebo začatia prevádzkovania činnosti, pričom hodnota INDEXU 05 za </w:t>
            </w:r>
            <w:r w:rsidRPr="00132B73">
              <w:rPr>
                <w:rFonts w:ascii="Times New Roman" w:hAnsi="Times New Roman"/>
                <w:b/>
                <w:bCs/>
                <w:sz w:val="22"/>
                <w:szCs w:val="22"/>
                <w:lang w:eastAsia="sk-SK"/>
              </w:rPr>
              <w:t>každý preukazovaný rok nesmie byť nižšia ako 0,9</w:t>
            </w:r>
            <w:r w:rsidRPr="00132B73">
              <w:rPr>
                <w:rFonts w:ascii="Times New Roman" w:hAnsi="Times New Roman"/>
                <w:sz w:val="22"/>
                <w:szCs w:val="22"/>
                <w:lang w:eastAsia="sk-SK"/>
              </w:rPr>
              <w:t xml:space="preserve">. </w:t>
            </w:r>
            <w:r w:rsidRPr="00132B73">
              <w:rPr>
                <w:rFonts w:ascii="Times New Roman" w:hAnsi="Times New Roman"/>
                <w:color w:val="000000"/>
                <w:sz w:val="22"/>
                <w:szCs w:val="22"/>
                <w:lang w:eastAsia="sk-SK"/>
              </w:rPr>
              <w:t xml:space="preserve">Vzorec a údaje, ktoré do vzorca na výpočet INDEXU 05 vchádzajú sa </w:t>
            </w:r>
            <w:r w:rsidRPr="00132B73">
              <w:rPr>
                <w:rFonts w:ascii="Times New Roman" w:hAnsi="Times New Roman"/>
                <w:sz w:val="22"/>
                <w:szCs w:val="22"/>
                <w:lang w:eastAsia="sk-SK"/>
              </w:rPr>
              <w:t>nachádzajú v časti Metódy a kritériá, v zmysle § 38 ods. 9 zákona, v tejto časti súťažných podkladov.</w:t>
            </w:r>
          </w:p>
          <w:p w14:paraId="205CD02A" w14:textId="77777777" w:rsidR="00132B73" w:rsidRPr="00132B73" w:rsidRDefault="00132B73" w:rsidP="00132B73">
            <w:pPr>
              <w:tabs>
                <w:tab w:val="left" w:pos="8880"/>
              </w:tabs>
              <w:spacing w:after="160"/>
              <w:ind w:right="107" w:hanging="567"/>
              <w:jc w:val="both"/>
              <w:rPr>
                <w:rFonts w:ascii="Times New Roman" w:hAnsi="Times New Roman"/>
                <w:b/>
                <w:bCs/>
                <w:sz w:val="22"/>
                <w:szCs w:val="22"/>
                <w:lang w:eastAsia="sk-SK"/>
              </w:rPr>
            </w:pPr>
            <w:r w:rsidRPr="00132B73">
              <w:rPr>
                <w:rFonts w:ascii="Times New Roman" w:hAnsi="Times New Roman"/>
                <w:b/>
                <w:bCs/>
                <w:color w:val="000000"/>
                <w:sz w:val="22"/>
                <w:szCs w:val="22"/>
                <w:lang w:eastAsia="sk-SK"/>
              </w:rPr>
              <w:t xml:space="preserve"> </w:t>
            </w:r>
            <w:r w:rsidRPr="00132B73">
              <w:rPr>
                <w:rFonts w:ascii="Times New Roman" w:hAnsi="Times New Roman"/>
                <w:b/>
                <w:bCs/>
                <w:sz w:val="22"/>
                <w:szCs w:val="22"/>
                <w:lang w:eastAsia="sk-SK"/>
              </w:rPr>
              <w:tab/>
              <w:t>Stanovené rozpätia hodnôt (všeobecné ekonomické analýzy) platné pre tuzemské a zahraničné právnické osoby a fyzické osoby - podnikateľov:</w:t>
            </w:r>
          </w:p>
          <w:p w14:paraId="23AA8C43" w14:textId="77777777" w:rsidR="00132B73" w:rsidRPr="00132B73" w:rsidRDefault="00132B73" w:rsidP="00132B73">
            <w:pPr>
              <w:tabs>
                <w:tab w:val="left" w:pos="1134"/>
              </w:tabs>
              <w:spacing w:after="160"/>
              <w:ind w:right="107" w:hanging="567"/>
              <w:jc w:val="both"/>
              <w:rPr>
                <w:rFonts w:ascii="Times New Roman" w:hAnsi="Times New Roman"/>
                <w:sz w:val="22"/>
                <w:szCs w:val="22"/>
                <w:lang w:eastAsia="sk-SK"/>
              </w:rPr>
            </w:pPr>
            <w:r w:rsidRPr="00132B73">
              <w:rPr>
                <w:rFonts w:ascii="Times New Roman" w:hAnsi="Times New Roman"/>
                <w:sz w:val="22"/>
                <w:szCs w:val="22"/>
                <w:lang w:eastAsia="sk-SK"/>
              </w:rPr>
              <w:tab/>
              <w:t>&gt; 1,6</w:t>
            </w:r>
            <w:r w:rsidRPr="00132B73">
              <w:rPr>
                <w:rFonts w:ascii="Times New Roman" w:hAnsi="Times New Roman"/>
                <w:sz w:val="22"/>
                <w:szCs w:val="22"/>
                <w:lang w:eastAsia="sk-SK"/>
              </w:rPr>
              <w:tab/>
            </w:r>
            <w:r w:rsidRPr="00132B73">
              <w:rPr>
                <w:rFonts w:ascii="Times New Roman" w:hAnsi="Times New Roman"/>
                <w:sz w:val="22"/>
                <w:szCs w:val="22"/>
                <w:lang w:eastAsia="sk-SK"/>
              </w:rPr>
              <w:tab/>
              <w:t>prosperujúca spoločnosť</w:t>
            </w:r>
          </w:p>
          <w:p w14:paraId="60D3B83C"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r>
            <w:r w:rsidRPr="00132B73">
              <w:rPr>
                <w:rFonts w:ascii="Times New Roman" w:hAnsi="Times New Roman"/>
                <w:b/>
                <w:bCs/>
                <w:sz w:val="22"/>
                <w:szCs w:val="22"/>
                <w:lang w:eastAsia="sk-SK"/>
              </w:rPr>
              <w:t>&gt; 0,9 a &lt; 1,6</w:t>
            </w:r>
            <w:r w:rsidRPr="00132B73">
              <w:rPr>
                <w:rFonts w:ascii="Times New Roman" w:hAnsi="Times New Roman"/>
                <w:b/>
                <w:bCs/>
                <w:sz w:val="22"/>
                <w:szCs w:val="22"/>
                <w:lang w:eastAsia="sk-SK"/>
              </w:rPr>
              <w:tab/>
              <w:t>stredné rozhranie</w:t>
            </w:r>
          </w:p>
          <w:p w14:paraId="354FC418" w14:textId="77777777" w:rsidR="00132B73" w:rsidRPr="00132B73" w:rsidRDefault="00132B73" w:rsidP="00132B73">
            <w:pPr>
              <w:tabs>
                <w:tab w:val="left" w:pos="1447"/>
              </w:tabs>
              <w:spacing w:after="160"/>
              <w:ind w:right="107" w:hanging="567"/>
              <w:jc w:val="both"/>
              <w:rPr>
                <w:rFonts w:ascii="Times New Roman" w:hAnsi="Times New Roman"/>
                <w:b/>
                <w:bCs/>
                <w:sz w:val="22"/>
                <w:szCs w:val="22"/>
                <w:lang w:eastAsia="sk-SK"/>
              </w:rPr>
            </w:pPr>
            <w:r w:rsidRPr="00132B73">
              <w:rPr>
                <w:rFonts w:ascii="Times New Roman" w:hAnsi="Times New Roman"/>
                <w:sz w:val="22"/>
                <w:szCs w:val="22"/>
                <w:lang w:eastAsia="sk-SK"/>
              </w:rPr>
              <w:tab/>
              <w:t>&lt; 0,9</w:t>
            </w:r>
            <w:r w:rsidRPr="00132B73">
              <w:rPr>
                <w:rFonts w:ascii="Times New Roman" w:hAnsi="Times New Roman"/>
                <w:sz w:val="22"/>
                <w:szCs w:val="22"/>
                <w:lang w:eastAsia="sk-SK"/>
              </w:rPr>
              <w:tab/>
              <w:t>neprosperujúca spoločnosť.</w:t>
            </w:r>
          </w:p>
          <w:p w14:paraId="50228E94" w14:textId="77777777" w:rsidR="00132B73" w:rsidRPr="00132B73" w:rsidRDefault="00132B73" w:rsidP="00132B73">
            <w:pPr>
              <w:widowControl w:val="0"/>
              <w:tabs>
                <w:tab w:val="left" w:pos="1276"/>
              </w:tabs>
              <w:spacing w:after="120"/>
              <w:ind w:right="130"/>
              <w:jc w:val="both"/>
              <w:rPr>
                <w:rFonts w:ascii="Times New Roman" w:hAnsi="Times New Roman"/>
                <w:sz w:val="22"/>
                <w:szCs w:val="22"/>
                <w:lang w:eastAsia="sk-SK"/>
              </w:rPr>
            </w:pPr>
            <w:r w:rsidRPr="00132B73">
              <w:rPr>
                <w:rFonts w:ascii="Times New Roman" w:hAnsi="Times New Roman"/>
                <w:sz w:val="22"/>
                <w:szCs w:val="22"/>
                <w:lang w:eastAsia="sk-SK"/>
              </w:rPr>
              <w:t xml:space="preserve">Uchádzač zároveň </w:t>
            </w:r>
            <w:r w:rsidRPr="00132B73">
              <w:rPr>
                <w:rFonts w:ascii="Times New Roman" w:hAnsi="Times New Roman"/>
                <w:b/>
                <w:bCs/>
                <w:sz w:val="22"/>
                <w:szCs w:val="22"/>
                <w:lang w:eastAsia="sk-SK"/>
              </w:rPr>
              <w:t xml:space="preserve">predloží z účtovnej závierky kópiu súvahy, alebo kópiu výkazu o majetku a záväzkoch za posledné tri hospodárske roky, </w:t>
            </w:r>
            <w:r w:rsidRPr="00132B73">
              <w:rPr>
                <w:rFonts w:ascii="Times New Roman" w:hAnsi="Times New Roman"/>
                <w:sz w:val="22"/>
                <w:szCs w:val="22"/>
                <w:lang w:eastAsia="sk-SK"/>
              </w:rPr>
              <w:t xml:space="preserve">resp. za roky, ktoré sú </w:t>
            </w:r>
            <w:r w:rsidRPr="00132B73">
              <w:rPr>
                <w:rFonts w:ascii="Times New Roman" w:hAnsi="Times New Roman"/>
                <w:sz w:val="22"/>
                <w:szCs w:val="22"/>
                <w:lang w:eastAsia="sk-SK"/>
              </w:rPr>
              <w:lastRenderedPageBreak/>
              <w:t>dostupné v závislosti od vzniku alebo začatia prevádzkovania činnosti. Verejný obstarávateľ̌ akceptuje aj predloženie informácie, že dokument bol zverejnený v Registri účtovných závierok, ktorého správcom je Ministerstvo financií́ SR (</w:t>
            </w:r>
            <w:hyperlink r:id="rId42" w:history="1">
              <w:r w:rsidRPr="00132B73">
                <w:rPr>
                  <w:rFonts w:ascii="Times New Roman" w:hAnsi="Times New Roman"/>
                  <w:color w:val="0000FF"/>
                  <w:sz w:val="22"/>
                  <w:szCs w:val="22"/>
                  <w:u w:val="single"/>
                  <w:lang w:eastAsia="sk-SK"/>
                </w:rPr>
                <w:t>http://www.registeruz.sk/</w:t>
              </w:r>
            </w:hyperlink>
            <w:r w:rsidRPr="00132B73">
              <w:rPr>
                <w:rFonts w:ascii="Times New Roman" w:hAnsi="Times New Roman"/>
                <w:sz w:val="22"/>
                <w:szCs w:val="22"/>
                <w:lang w:eastAsia="sk-SK"/>
              </w:rPr>
              <w:t>)</w:t>
            </w:r>
          </w:p>
          <w:p w14:paraId="58C4B701" w14:textId="77777777" w:rsidR="00132B73" w:rsidRPr="00235CAB" w:rsidRDefault="00132B73" w:rsidP="00132B73">
            <w:pPr>
              <w:autoSpaceDE w:val="0"/>
              <w:autoSpaceDN w:val="0"/>
              <w:adjustRightInd w:val="0"/>
              <w:jc w:val="both"/>
              <w:rPr>
                <w:rFonts w:ascii="Times New Roman" w:hAnsi="Times New Roman"/>
                <w:b/>
                <w:sz w:val="22"/>
                <w:szCs w:val="22"/>
                <w:shd w:val="clear" w:color="auto" w:fill="FFFFFF"/>
              </w:rPr>
            </w:pPr>
            <w:r w:rsidRPr="00132B73">
              <w:rPr>
                <w:rFonts w:ascii="Times New Roman" w:hAnsi="Times New Roman"/>
                <w:sz w:val="22"/>
                <w:szCs w:val="22"/>
                <w:lang w:eastAsia="sk-SK"/>
              </w:rPr>
              <w:t>V prípade, že doklady predkladá uchádzač so sídlom mimo územia Slovenskej republiky, musí predložiť doklady ekvivalentné k výkazu ziskov a strát alebo výkazu o príjmoch a výdavkoch, ktorými preukazuje splnenie podmienok účasti v pôvodnom jazyku a súčasne musia byť úradne preložené do slovenského jazyka, okrem dokladov predložených v českom jazyku. V prípade zistenia rozdielov v obsahu dokladov predložených v pôvodnom jazyku a preložených dokladov v slovenskom jazyku, je rozhodujúci úradný preklad v slovenskom jazyku.</w:t>
            </w:r>
          </w:p>
        </w:tc>
        <w:tc>
          <w:tcPr>
            <w:tcW w:w="537" w:type="pct"/>
            <w:gridSpan w:val="2"/>
            <w:tcBorders>
              <w:top w:val="double" w:sz="4" w:space="0" w:color="auto"/>
              <w:bottom w:val="single" w:sz="4" w:space="0" w:color="auto"/>
            </w:tcBorders>
            <w:vAlign w:val="center"/>
          </w:tcPr>
          <w:p w14:paraId="0DAD8924" w14:textId="77777777" w:rsidR="004E7A87" w:rsidRPr="00EE70D2" w:rsidRDefault="00D54FDF">
            <w:pPr>
              <w:autoSpaceDE w:val="0"/>
              <w:autoSpaceDN w:val="0"/>
              <w:adjustRightInd w:val="0"/>
              <w:jc w:val="center"/>
              <w:rPr>
                <w:rFonts w:ascii="Times New Roman" w:hAnsi="Times New Roman"/>
                <w:b/>
                <w:bCs/>
                <w:sz w:val="22"/>
                <w:szCs w:val="22"/>
                <w:shd w:val="clear" w:color="auto" w:fill="FFFFFF"/>
              </w:rPr>
            </w:pPr>
            <w:r w:rsidRPr="00EE70D2">
              <w:rPr>
                <w:rFonts w:ascii="Times New Roman" w:hAnsi="Times New Roman"/>
                <w:b/>
                <w:bCs/>
                <w:sz w:val="22"/>
                <w:szCs w:val="22"/>
              </w:rPr>
              <w:lastRenderedPageBreak/>
              <w:t>Splnil</w:t>
            </w:r>
          </w:p>
        </w:tc>
        <w:tc>
          <w:tcPr>
            <w:tcW w:w="2012" w:type="pct"/>
            <w:gridSpan w:val="2"/>
            <w:tcBorders>
              <w:top w:val="double" w:sz="4" w:space="0" w:color="auto"/>
              <w:bottom w:val="single" w:sz="4" w:space="0" w:color="auto"/>
            </w:tcBorders>
            <w:vAlign w:val="center"/>
          </w:tcPr>
          <w:p w14:paraId="5572F382" w14:textId="77777777" w:rsidR="004E7A87" w:rsidRDefault="00D54FDF">
            <w:pPr>
              <w:pStyle w:val="Zkladntext"/>
              <w:spacing w:line="237" w:lineRule="auto"/>
              <w:ind w:left="36"/>
              <w:rPr>
                <w:sz w:val="22"/>
                <w:szCs w:val="22"/>
              </w:rPr>
            </w:pPr>
            <w:r>
              <w:rPr>
                <w:b/>
                <w:bCs/>
                <w:sz w:val="22"/>
                <w:szCs w:val="22"/>
              </w:rPr>
              <w:t>A) Likvidita je preukazovaná sčasti vlastnou kapacitou uchádzača a sčasti kapacitou tretej osoby SYTIQ qs a.s.</w:t>
            </w:r>
          </w:p>
          <w:p w14:paraId="7BF2AD61" w14:textId="77777777" w:rsidR="001807F5" w:rsidRDefault="001807F5">
            <w:pPr>
              <w:pStyle w:val="Zkladntext"/>
              <w:spacing w:line="237" w:lineRule="auto"/>
              <w:ind w:left="36"/>
              <w:rPr>
                <w:b/>
                <w:bCs/>
                <w:sz w:val="22"/>
                <w:szCs w:val="22"/>
              </w:rPr>
            </w:pPr>
          </w:p>
          <w:p w14:paraId="35F49C5E" w14:textId="60ECEAA5" w:rsidR="004E7A87" w:rsidRDefault="00D54FDF">
            <w:pPr>
              <w:pStyle w:val="Zkladntext"/>
              <w:spacing w:line="237" w:lineRule="auto"/>
              <w:ind w:left="36"/>
              <w:rPr>
                <w:sz w:val="22"/>
                <w:szCs w:val="22"/>
              </w:rPr>
            </w:pPr>
            <w:r>
              <w:rPr>
                <w:b/>
                <w:bCs/>
                <w:sz w:val="22"/>
                <w:szCs w:val="22"/>
              </w:rPr>
              <w:t xml:space="preserve">Vzťah k tretej osobe: </w:t>
            </w:r>
            <w:r>
              <w:rPr>
                <w:sz w:val="22"/>
                <w:szCs w:val="22"/>
              </w:rPr>
              <w:t xml:space="preserve">zmluva o budúcej spolupráci č. 21-2026 zo dňa 30.07.2026; tretia osoba sa zaviazala </w:t>
            </w:r>
            <w:r>
              <w:rPr>
                <w:sz w:val="22"/>
                <w:szCs w:val="22"/>
              </w:rPr>
              <w:lastRenderedPageBreak/>
              <w:t>poskytnúť kapacity počas celého trvania zmluvného vzťahu.</w:t>
            </w:r>
          </w:p>
          <w:p w14:paraId="18BD1A8B" w14:textId="77777777" w:rsidR="001807F5" w:rsidRDefault="001807F5">
            <w:pPr>
              <w:pStyle w:val="Zkladntext"/>
              <w:spacing w:line="237" w:lineRule="auto"/>
              <w:ind w:left="36"/>
              <w:rPr>
                <w:sz w:val="22"/>
                <w:szCs w:val="22"/>
              </w:rPr>
            </w:pPr>
          </w:p>
          <w:p w14:paraId="041F8956" w14:textId="77777777" w:rsidR="004E7A87" w:rsidRDefault="00D54FDF">
            <w:pPr>
              <w:pStyle w:val="Zkladntext"/>
              <w:spacing w:line="237" w:lineRule="auto"/>
              <w:ind w:left="36"/>
              <w:rPr>
                <w:sz w:val="22"/>
                <w:szCs w:val="22"/>
              </w:rPr>
            </w:pPr>
            <w:r>
              <w:rPr>
                <w:b/>
                <w:bCs/>
                <w:sz w:val="22"/>
                <w:szCs w:val="22"/>
              </w:rPr>
              <w:t xml:space="preserve">SYTIQ a. s. – likvidita I. stupňa: </w:t>
            </w:r>
            <w:r>
              <w:rPr>
                <w:sz w:val="22"/>
                <w:szCs w:val="22"/>
              </w:rPr>
              <w:t>2025: 0,13; 2024: 0,22; 2023: 0,54; aritmetický priemer 0,30 (minimum 0,20).</w:t>
            </w:r>
          </w:p>
          <w:p w14:paraId="5ED37A1A" w14:textId="77777777" w:rsidR="001807F5" w:rsidRDefault="001807F5">
            <w:pPr>
              <w:pStyle w:val="Zkladntext"/>
              <w:spacing w:line="237" w:lineRule="auto"/>
              <w:ind w:left="36"/>
              <w:rPr>
                <w:sz w:val="22"/>
                <w:szCs w:val="22"/>
              </w:rPr>
            </w:pPr>
          </w:p>
          <w:p w14:paraId="48E44AC9" w14:textId="77777777" w:rsidR="004E7A87" w:rsidRDefault="00D54FDF">
            <w:pPr>
              <w:pStyle w:val="Zkladntext"/>
              <w:spacing w:line="237" w:lineRule="auto"/>
              <w:ind w:left="36"/>
              <w:rPr>
                <w:sz w:val="22"/>
                <w:szCs w:val="22"/>
              </w:rPr>
            </w:pPr>
            <w:r>
              <w:rPr>
                <w:b/>
                <w:bCs/>
                <w:sz w:val="22"/>
                <w:szCs w:val="22"/>
              </w:rPr>
              <w:t xml:space="preserve">SYTIQ a. s. – likvidita II. stupňa: </w:t>
            </w:r>
            <w:r>
              <w:rPr>
                <w:sz w:val="22"/>
                <w:szCs w:val="22"/>
              </w:rPr>
              <w:t>2025: 1,12; 2024: 1,28; 2023: 1,52; aritmetický priemer 1,30 (minimum 0,70).</w:t>
            </w:r>
          </w:p>
          <w:p w14:paraId="0A4770CE" w14:textId="77777777" w:rsidR="001807F5" w:rsidRDefault="001807F5">
            <w:pPr>
              <w:pStyle w:val="Zkladntext"/>
              <w:spacing w:line="237" w:lineRule="auto"/>
              <w:ind w:left="36"/>
              <w:rPr>
                <w:sz w:val="22"/>
                <w:szCs w:val="22"/>
              </w:rPr>
            </w:pPr>
          </w:p>
          <w:p w14:paraId="7915D0BD" w14:textId="77777777" w:rsidR="004E7A87" w:rsidRDefault="00D54FDF">
            <w:pPr>
              <w:pStyle w:val="Zkladntext"/>
              <w:spacing w:line="237" w:lineRule="auto"/>
              <w:ind w:left="36"/>
              <w:rPr>
                <w:sz w:val="22"/>
                <w:szCs w:val="22"/>
              </w:rPr>
            </w:pPr>
            <w:r>
              <w:rPr>
                <w:b/>
                <w:bCs/>
                <w:sz w:val="22"/>
                <w:szCs w:val="22"/>
              </w:rPr>
              <w:t xml:space="preserve">SYTIQ qs a.s. – likvidita III. stupňa: </w:t>
            </w:r>
            <w:r>
              <w:rPr>
                <w:sz w:val="22"/>
                <w:szCs w:val="22"/>
              </w:rPr>
              <w:t>2025: 2,36; 2024: 2,75; 2023: 6,10; aritmetický priemer 3,74 (minimum 1,50).</w:t>
            </w:r>
          </w:p>
          <w:p w14:paraId="4FEA198C" w14:textId="77777777" w:rsidR="001807F5" w:rsidRDefault="001807F5">
            <w:pPr>
              <w:pStyle w:val="Zkladntext"/>
              <w:spacing w:line="237" w:lineRule="auto"/>
              <w:ind w:left="36"/>
              <w:rPr>
                <w:sz w:val="22"/>
                <w:szCs w:val="22"/>
              </w:rPr>
            </w:pPr>
          </w:p>
          <w:p w14:paraId="54F5ED0D" w14:textId="7B5A2514" w:rsidR="004E7A87" w:rsidRDefault="00D54FDF">
            <w:pPr>
              <w:pStyle w:val="Zkladntext"/>
              <w:spacing w:line="237" w:lineRule="auto"/>
              <w:ind w:left="36"/>
              <w:rPr>
                <w:sz w:val="22"/>
                <w:szCs w:val="22"/>
              </w:rPr>
            </w:pPr>
            <w:r>
              <w:rPr>
                <w:b/>
                <w:bCs/>
                <w:sz w:val="22"/>
                <w:szCs w:val="22"/>
              </w:rPr>
              <w:t xml:space="preserve">Kontrola verejných zdrojov: </w:t>
            </w:r>
            <w:r>
              <w:rPr>
                <w:sz w:val="22"/>
                <w:szCs w:val="22"/>
              </w:rPr>
              <w:t xml:space="preserve">údaje sa zhodujú s údajmi FINSTAT a s účtovnými závierkami v Registri účtovných závierok: </w:t>
            </w:r>
            <w:hyperlink r:id="rId43">
              <w:r w:rsidR="004E7A87">
                <w:rPr>
                  <w:color w:val="0563C1"/>
                  <w:sz w:val="22"/>
                  <w:szCs w:val="22"/>
                  <w:u w:val="single"/>
                </w:rPr>
                <w:t>FINSTAT – SYTIQ</w:t>
              </w:r>
            </w:hyperlink>
            <w:r>
              <w:rPr>
                <w:sz w:val="22"/>
                <w:szCs w:val="22"/>
              </w:rPr>
              <w:t xml:space="preserve">, </w:t>
            </w:r>
            <w:hyperlink r:id="rId44">
              <w:r w:rsidR="004E7A87">
                <w:rPr>
                  <w:color w:val="0563C1"/>
                  <w:sz w:val="22"/>
                  <w:szCs w:val="22"/>
                  <w:u w:val="single"/>
                </w:rPr>
                <w:t>FINSTAT – SYTIQ qs</w:t>
              </w:r>
            </w:hyperlink>
            <w:r>
              <w:rPr>
                <w:sz w:val="22"/>
                <w:szCs w:val="22"/>
              </w:rPr>
              <w:t xml:space="preserve">, </w:t>
            </w:r>
            <w:hyperlink r:id="rId45">
              <w:r w:rsidR="004E7A87">
                <w:rPr>
                  <w:color w:val="0563C1"/>
                  <w:sz w:val="22"/>
                  <w:szCs w:val="22"/>
                  <w:u w:val="single"/>
                </w:rPr>
                <w:t>RÚZ – SYTIQ</w:t>
              </w:r>
            </w:hyperlink>
            <w:r>
              <w:rPr>
                <w:sz w:val="22"/>
                <w:szCs w:val="22"/>
              </w:rPr>
              <w:t xml:space="preserve">, </w:t>
            </w:r>
            <w:hyperlink r:id="rId46">
              <w:r w:rsidR="004E7A87">
                <w:rPr>
                  <w:color w:val="0563C1"/>
                  <w:sz w:val="22"/>
                  <w:szCs w:val="22"/>
                  <w:u w:val="single"/>
                </w:rPr>
                <w:t>RÚZ – SYTIQ qs</w:t>
              </w:r>
            </w:hyperlink>
            <w:r>
              <w:rPr>
                <w:sz w:val="22"/>
                <w:szCs w:val="22"/>
              </w:rPr>
              <w:t xml:space="preserve">. </w:t>
            </w:r>
          </w:p>
          <w:p w14:paraId="4F179D6A" w14:textId="77777777" w:rsidR="001807F5" w:rsidRDefault="001807F5">
            <w:pPr>
              <w:pStyle w:val="Zkladntext"/>
              <w:spacing w:line="237" w:lineRule="auto"/>
              <w:ind w:left="36"/>
              <w:rPr>
                <w:sz w:val="22"/>
                <w:szCs w:val="22"/>
              </w:rPr>
            </w:pPr>
          </w:p>
          <w:p w14:paraId="7993F871" w14:textId="77777777" w:rsidR="004E7A87" w:rsidRDefault="004E7A87">
            <w:pPr>
              <w:pStyle w:val="Zkladntext"/>
              <w:spacing w:line="237" w:lineRule="auto"/>
              <w:ind w:left="36"/>
              <w:rPr>
                <w:sz w:val="22"/>
                <w:szCs w:val="22"/>
              </w:rPr>
            </w:pPr>
          </w:p>
          <w:p w14:paraId="3CAEF665" w14:textId="77777777" w:rsidR="004E7A87" w:rsidRDefault="00D54FDF">
            <w:pPr>
              <w:pStyle w:val="Zkladntext"/>
              <w:spacing w:line="237" w:lineRule="auto"/>
              <w:ind w:left="36"/>
              <w:rPr>
                <w:sz w:val="22"/>
                <w:szCs w:val="22"/>
              </w:rPr>
            </w:pPr>
            <w:r>
              <w:rPr>
                <w:b/>
                <w:bCs/>
                <w:sz w:val="22"/>
                <w:szCs w:val="22"/>
              </w:rPr>
              <w:t>B) INDEX 05 je preukazovaný vlastnou kapacitou uchádzača.</w:t>
            </w:r>
          </w:p>
          <w:p w14:paraId="35E74CCE" w14:textId="77777777" w:rsidR="001807F5" w:rsidRDefault="001807F5">
            <w:pPr>
              <w:pStyle w:val="Zkladntext"/>
              <w:spacing w:line="237" w:lineRule="auto"/>
              <w:ind w:left="36"/>
              <w:rPr>
                <w:b/>
                <w:bCs/>
                <w:sz w:val="22"/>
                <w:szCs w:val="22"/>
              </w:rPr>
            </w:pPr>
          </w:p>
          <w:p w14:paraId="3E911F3B" w14:textId="77777777" w:rsidR="001807F5" w:rsidRDefault="00D54FDF">
            <w:pPr>
              <w:pStyle w:val="Zkladntext"/>
              <w:spacing w:line="237" w:lineRule="auto"/>
              <w:ind w:left="36"/>
              <w:rPr>
                <w:b/>
                <w:bCs/>
                <w:sz w:val="22"/>
                <w:szCs w:val="22"/>
              </w:rPr>
            </w:pPr>
            <w:r>
              <w:rPr>
                <w:b/>
                <w:bCs/>
                <w:sz w:val="22"/>
                <w:szCs w:val="22"/>
              </w:rPr>
              <w:t xml:space="preserve">Hodnoty INDEXU 05: </w:t>
            </w:r>
          </w:p>
          <w:p w14:paraId="0E217DF8" w14:textId="77777777" w:rsidR="001807F5" w:rsidRDefault="00D54FDF">
            <w:pPr>
              <w:pStyle w:val="Zkladntext"/>
              <w:spacing w:line="237" w:lineRule="auto"/>
              <w:ind w:left="36"/>
              <w:rPr>
                <w:sz w:val="22"/>
                <w:szCs w:val="22"/>
              </w:rPr>
            </w:pPr>
            <w:r>
              <w:rPr>
                <w:sz w:val="22"/>
                <w:szCs w:val="22"/>
              </w:rPr>
              <w:t xml:space="preserve">2025: 10,35; </w:t>
            </w:r>
          </w:p>
          <w:p w14:paraId="77B35FEF" w14:textId="77777777" w:rsidR="001807F5" w:rsidRDefault="00D54FDF">
            <w:pPr>
              <w:pStyle w:val="Zkladntext"/>
              <w:spacing w:line="237" w:lineRule="auto"/>
              <w:ind w:left="36"/>
              <w:rPr>
                <w:sz w:val="22"/>
                <w:szCs w:val="22"/>
              </w:rPr>
            </w:pPr>
            <w:r>
              <w:rPr>
                <w:sz w:val="22"/>
                <w:szCs w:val="22"/>
              </w:rPr>
              <w:t xml:space="preserve">2024: 5,34; </w:t>
            </w:r>
          </w:p>
          <w:p w14:paraId="01028DBF" w14:textId="77777777" w:rsidR="001807F5" w:rsidRDefault="00D54FDF">
            <w:pPr>
              <w:pStyle w:val="Zkladntext"/>
              <w:spacing w:line="237" w:lineRule="auto"/>
              <w:ind w:left="36"/>
              <w:rPr>
                <w:sz w:val="22"/>
                <w:szCs w:val="22"/>
              </w:rPr>
            </w:pPr>
            <w:r>
              <w:rPr>
                <w:sz w:val="22"/>
                <w:szCs w:val="22"/>
              </w:rPr>
              <w:t xml:space="preserve">2023: 2,39. </w:t>
            </w:r>
          </w:p>
          <w:p w14:paraId="7CFA7D7F" w14:textId="77777777" w:rsidR="001807F5" w:rsidRDefault="001807F5">
            <w:pPr>
              <w:pStyle w:val="Zkladntext"/>
              <w:spacing w:line="237" w:lineRule="auto"/>
              <w:ind w:left="36"/>
              <w:rPr>
                <w:sz w:val="22"/>
                <w:szCs w:val="22"/>
              </w:rPr>
            </w:pPr>
          </w:p>
          <w:p w14:paraId="1F2F5789" w14:textId="5A0495FA" w:rsidR="004E7A87" w:rsidRDefault="00D54FDF">
            <w:pPr>
              <w:pStyle w:val="Zkladntext"/>
              <w:spacing w:line="237" w:lineRule="auto"/>
              <w:ind w:left="36"/>
              <w:rPr>
                <w:sz w:val="22"/>
                <w:szCs w:val="22"/>
              </w:rPr>
            </w:pPr>
            <w:r>
              <w:rPr>
                <w:sz w:val="22"/>
                <w:szCs w:val="22"/>
              </w:rPr>
              <w:t>Každý preukazovaný rok samostatne dosahuje minimálnu požadovanú hodnotu 0,90.</w:t>
            </w:r>
          </w:p>
          <w:p w14:paraId="07A5B695" w14:textId="77777777" w:rsidR="001807F5" w:rsidRDefault="001807F5">
            <w:pPr>
              <w:pStyle w:val="Zkladntext"/>
              <w:spacing w:line="237" w:lineRule="auto"/>
              <w:ind w:left="36"/>
              <w:rPr>
                <w:sz w:val="22"/>
                <w:szCs w:val="22"/>
              </w:rPr>
            </w:pPr>
          </w:p>
          <w:p w14:paraId="763DEA40" w14:textId="77777777" w:rsidR="004E7A87" w:rsidRDefault="00D54FDF">
            <w:pPr>
              <w:pStyle w:val="Zkladntext"/>
              <w:spacing w:line="237" w:lineRule="auto"/>
              <w:ind w:left="36"/>
              <w:rPr>
                <w:sz w:val="22"/>
                <w:szCs w:val="22"/>
              </w:rPr>
            </w:pPr>
            <w:r>
              <w:rPr>
                <w:b/>
                <w:bCs/>
                <w:sz w:val="22"/>
                <w:szCs w:val="22"/>
              </w:rPr>
              <w:t xml:space="preserve">Vyhodnotenie: </w:t>
            </w:r>
            <w:r>
              <w:rPr>
                <w:sz w:val="22"/>
                <w:szCs w:val="22"/>
              </w:rPr>
              <w:t>predložené vyhlásenia a údaje overené vo FINSTAT/RÚZ preukazujú splnenie podmienky likvidity aj INDEXU 05.</w:t>
            </w:r>
          </w:p>
        </w:tc>
      </w:tr>
      <w:tr w:rsidR="0038434C" w:rsidRPr="00235CAB" w14:paraId="7BDF666B" w14:textId="77777777" w:rsidTr="0061658C">
        <w:trPr>
          <w:trHeight w:val="708"/>
        </w:trPr>
        <w:tc>
          <w:tcPr>
            <w:tcW w:w="5000" w:type="pct"/>
            <w:gridSpan w:val="6"/>
            <w:tcBorders>
              <w:top w:val="double" w:sz="4" w:space="0" w:color="auto"/>
              <w:bottom w:val="single" w:sz="4" w:space="0" w:color="auto"/>
            </w:tcBorders>
            <w:noWrap/>
            <w:tcMar>
              <w:top w:w="113" w:type="dxa"/>
              <w:bottom w:w="85" w:type="dxa"/>
            </w:tcMar>
          </w:tcPr>
          <w:p w14:paraId="6AFFB838" w14:textId="77777777" w:rsidR="0038434C" w:rsidRPr="00235CAB" w:rsidRDefault="0038434C" w:rsidP="0038434C">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lastRenderedPageBreak/>
              <w:t>3.</w:t>
            </w:r>
          </w:p>
          <w:p w14:paraId="6F4B28D6" w14:textId="77777777" w:rsidR="0038434C" w:rsidRPr="00235CAB" w:rsidRDefault="0038434C" w:rsidP="0038434C">
            <w:pPr>
              <w:autoSpaceDE w:val="0"/>
              <w:autoSpaceDN w:val="0"/>
              <w:adjustRightInd w:val="0"/>
              <w:spacing w:after="60"/>
              <w:rPr>
                <w:rFonts w:ascii="Times New Roman" w:hAnsi="Times New Roman"/>
                <w:sz w:val="22"/>
                <w:szCs w:val="22"/>
              </w:rPr>
            </w:pPr>
            <w:r w:rsidRPr="00235CAB">
              <w:rPr>
                <w:rFonts w:ascii="Times New Roman" w:hAnsi="Times New Roman"/>
                <w:b/>
                <w:bCs/>
                <w:sz w:val="22"/>
                <w:szCs w:val="22"/>
              </w:rPr>
              <w:t>Technická a odborná spôsobilosť</w:t>
            </w:r>
          </w:p>
          <w:p w14:paraId="316A9A8C" w14:textId="77777777" w:rsidR="0038434C" w:rsidRPr="00235CAB" w:rsidRDefault="0038434C" w:rsidP="0038434C">
            <w:pPr>
              <w:autoSpaceDE w:val="0"/>
              <w:autoSpaceDN w:val="0"/>
              <w:adjustRightInd w:val="0"/>
              <w:spacing w:after="60"/>
              <w:rPr>
                <w:rFonts w:ascii="Times New Roman" w:hAnsi="Times New Roman"/>
                <w:b/>
                <w:bCs/>
                <w:sz w:val="22"/>
                <w:szCs w:val="22"/>
              </w:rPr>
            </w:pPr>
            <w:r w:rsidRPr="00235CAB">
              <w:rPr>
                <w:rFonts w:ascii="Times New Roman" w:hAnsi="Times New Roman"/>
                <w:b/>
                <w:bCs/>
                <w:sz w:val="22"/>
                <w:szCs w:val="22"/>
              </w:rPr>
              <w:t>3.2.</w:t>
            </w:r>
          </w:p>
          <w:p w14:paraId="61B7A9A0" w14:textId="77777777" w:rsidR="0038434C" w:rsidRPr="00235CAB" w:rsidRDefault="0038434C" w:rsidP="0038434C">
            <w:pPr>
              <w:spacing w:after="160"/>
              <w:ind w:right="107"/>
              <w:jc w:val="both"/>
              <w:rPr>
                <w:rFonts w:ascii="Times New Roman" w:hAnsi="Times New Roman"/>
                <w:sz w:val="22"/>
                <w:szCs w:val="22"/>
                <w:shd w:val="clear" w:color="auto" w:fill="FFFFFF"/>
              </w:rPr>
            </w:pPr>
            <w:r w:rsidRPr="00235CAB">
              <w:rPr>
                <w:rFonts w:ascii="Times New Roman" w:hAnsi="Times New Roman"/>
                <w:b/>
                <w:sz w:val="22"/>
                <w:szCs w:val="22"/>
                <w:shd w:val="clear" w:color="auto" w:fill="FFFFFF"/>
              </w:rPr>
              <w:t>podľa § 34 ods. 1 písm. b) ZVO zoznam stavebných prác uskutočnených za predchádzajúcich                 päť (5) rokov</w:t>
            </w:r>
            <w:r w:rsidRPr="00235CAB">
              <w:rPr>
                <w:rFonts w:ascii="Times New Roman" w:hAnsi="Times New Roman"/>
                <w:sz w:val="22"/>
                <w:szCs w:val="22"/>
                <w:shd w:val="clear" w:color="auto" w:fill="FFFFFF"/>
              </w:rPr>
              <w:t xml:space="preserve">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p>
          <w:p w14:paraId="5DF344E0"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b/>
                <w:sz w:val="22"/>
                <w:szCs w:val="22"/>
              </w:rPr>
            </w:pPr>
            <w:r w:rsidRPr="00235CAB">
              <w:rPr>
                <w:rFonts w:ascii="Times New Roman" w:hAnsi="Times New Roman"/>
                <w:sz w:val="22"/>
                <w:szCs w:val="22"/>
              </w:rPr>
              <w:t>bol verejný obstarávateľ alebo obstarávateľ podľa ZVO dokladom je referencia, ak referencia nebola vyhotovená podľa § 12</w:t>
            </w:r>
            <w:r w:rsidRPr="00235CAB">
              <w:rPr>
                <w:rFonts w:ascii="Times New Roman" w:hAnsi="Times New Roman"/>
                <w:iCs/>
                <w:sz w:val="22"/>
                <w:szCs w:val="22"/>
              </w:rPr>
              <w:t xml:space="preserve"> ZVO</w:t>
            </w:r>
            <w:r w:rsidRPr="00235CAB">
              <w:rPr>
                <w:rFonts w:ascii="Times New Roman" w:hAnsi="Times New Roman"/>
                <w:sz w:val="22"/>
                <w:szCs w:val="22"/>
              </w:rPr>
              <w:t xml:space="preserve">, dokladom môže byť aj vyhlásenie uchádzača o ich uskutočnení spolu s dokladom preukazujúcim ich uskutočnenie. </w:t>
            </w:r>
            <w:r w:rsidRPr="00235CAB">
              <w:rPr>
                <w:rFonts w:ascii="Times New Roman" w:hAnsi="Times New Roman"/>
                <w:b/>
                <w:sz w:val="22"/>
                <w:szCs w:val="22"/>
              </w:rPr>
              <w:t xml:space="preserve">Uchádzač je povinný v ponuke identifikovať referencie, ktoré sa ku dňu predloženia ponuky nachádzajú </w:t>
            </w:r>
            <w:hyperlink r:id="rId47" w:history="1">
              <w:r w:rsidRPr="00235CAB">
                <w:rPr>
                  <w:rStyle w:val="Hypertextovprepojenie"/>
                  <w:rFonts w:ascii="Times New Roman" w:hAnsi="Times New Roman"/>
                  <w:b/>
                  <w:sz w:val="22"/>
                  <w:szCs w:val="22"/>
                </w:rPr>
                <w:t>v evidencii referencií  zverejnenej na stránke Úradu pre verejné obstarávanie</w:t>
              </w:r>
            </w:hyperlink>
            <w:r w:rsidRPr="00235CAB">
              <w:rPr>
                <w:rFonts w:ascii="Times New Roman" w:hAnsi="Times New Roman"/>
                <w:b/>
                <w:sz w:val="22"/>
                <w:szCs w:val="22"/>
              </w:rPr>
              <w:t xml:space="preserve"> a ktorými mieni preukázať splnenie podmienky účasti,</w:t>
            </w:r>
          </w:p>
          <w:p w14:paraId="58A638D7" w14:textId="77777777" w:rsidR="0038434C" w:rsidRPr="00235CAB" w:rsidRDefault="0038434C" w:rsidP="0038434C">
            <w:pPr>
              <w:pStyle w:val="Zarkazkladnhotextu2"/>
              <w:numPr>
                <w:ilvl w:val="0"/>
                <w:numId w:val="8"/>
              </w:numPr>
              <w:autoSpaceDE w:val="0"/>
              <w:autoSpaceDN w:val="0"/>
              <w:spacing w:after="160" w:line="240" w:lineRule="auto"/>
              <w:ind w:left="313" w:right="107" w:hanging="142"/>
              <w:jc w:val="both"/>
              <w:rPr>
                <w:rFonts w:ascii="Times New Roman" w:hAnsi="Times New Roman"/>
                <w:i/>
                <w:iCs/>
                <w:color w:val="000000" w:themeColor="text1"/>
                <w:sz w:val="22"/>
                <w:szCs w:val="22"/>
              </w:rPr>
            </w:pPr>
            <w:r w:rsidRPr="00235CAB">
              <w:rPr>
                <w:rFonts w:ascii="Times New Roman" w:hAnsi="Times New Roman"/>
                <w:sz w:val="22"/>
                <w:szCs w:val="22"/>
              </w:rPr>
              <w:t>bola iná osoba ako verejný obstarávateľ podľa ZVO, dôkaz o plnení potvrdí odberateľ; ak také potvrdenie uchádzač nemá k dispozícii, vyhlásením uchádzača o ich uskutočnení, doplneným dokladom, preukazujúcim ich uskutočnenie alebo zmluvný vzťah, na základe ktorého boli uskutočnené.</w:t>
            </w:r>
          </w:p>
        </w:tc>
      </w:tr>
      <w:tr w:rsidR="0038434C" w:rsidRPr="00235CAB" w14:paraId="1016F519" w14:textId="77777777" w:rsidTr="009F24F8">
        <w:trPr>
          <w:trHeight w:hRule="exact" w:val="451"/>
        </w:trPr>
        <w:tc>
          <w:tcPr>
            <w:tcW w:w="5000" w:type="pct"/>
            <w:gridSpan w:val="6"/>
            <w:tcBorders>
              <w:bottom w:val="single" w:sz="4" w:space="0" w:color="auto"/>
            </w:tcBorders>
            <w:noWrap/>
            <w:vAlign w:val="center"/>
          </w:tcPr>
          <w:p w14:paraId="446920AA" w14:textId="77777777" w:rsidR="0038434C" w:rsidRPr="00235CAB" w:rsidRDefault="0038434C" w:rsidP="009F24F8">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38434C" w:rsidRPr="00235CAB" w14:paraId="4A00C9A5" w14:textId="77777777" w:rsidTr="00B90591">
        <w:trPr>
          <w:trHeight w:val="1369"/>
        </w:trPr>
        <w:tc>
          <w:tcPr>
            <w:tcW w:w="5000" w:type="pct"/>
            <w:gridSpan w:val="6"/>
            <w:tcBorders>
              <w:bottom w:val="single" w:sz="4" w:space="0" w:color="auto"/>
            </w:tcBorders>
            <w:noWrap/>
            <w:tcMar>
              <w:top w:w="85" w:type="dxa"/>
              <w:bottom w:w="85" w:type="dxa"/>
            </w:tcMar>
          </w:tcPr>
          <w:p w14:paraId="5BC583AA"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t>3.2.1</w:t>
            </w:r>
          </w:p>
          <w:p w14:paraId="43590AD1" w14:textId="77777777" w:rsidR="0038434C" w:rsidRPr="009F24F8" w:rsidRDefault="009F24F8" w:rsidP="0038434C">
            <w:pPr>
              <w:pStyle w:val="Zkladntext1"/>
              <w:shd w:val="clear" w:color="auto" w:fill="auto"/>
              <w:spacing w:after="40"/>
              <w:ind w:right="-8"/>
              <w:rPr>
                <w:rFonts w:ascii="Times New Roman" w:hAnsi="Times New Roman" w:cs="Times New Roman"/>
                <w:sz w:val="22"/>
                <w:szCs w:val="22"/>
              </w:rPr>
            </w:pPr>
            <w:r w:rsidRPr="009F24F8">
              <w:rPr>
                <w:rFonts w:ascii="Times New Roman" w:hAnsi="Times New Roman" w:cs="Times New Roman"/>
                <w:sz w:val="22"/>
                <w:szCs w:val="22"/>
                <w:shd w:val="clear" w:color="auto" w:fill="FFFFFF"/>
              </w:rPr>
              <w:t>Uchádzač zoznamom uskutočnených stavebných prác musí preukázať, že v referenčnom období uskutočnil stavebné práce rovnakého alebo obdobného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charakteru</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ako je predmet tejto</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zákazky</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v</w:t>
            </w:r>
            <w:r w:rsidRPr="009F24F8">
              <w:rPr>
                <w:rFonts w:ascii="Times New Roman" w:hAnsi="Times New Roman" w:cs="Times New Roman"/>
                <w:sz w:val="16"/>
                <w:szCs w:val="16"/>
                <w:shd w:val="clear" w:color="auto" w:fill="FFFFFF"/>
              </w:rPr>
              <w:t> </w:t>
            </w:r>
            <w:r w:rsidRPr="009F24F8">
              <w:rPr>
                <w:rFonts w:ascii="Times New Roman" w:hAnsi="Times New Roman" w:cs="Times New Roman"/>
                <w:sz w:val="22"/>
                <w:szCs w:val="22"/>
                <w:shd w:val="clear" w:color="auto" w:fill="FFFFFF"/>
              </w:rPr>
              <w:t>kumulatívnej</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sz w:val="22"/>
                <w:szCs w:val="22"/>
                <w:shd w:val="clear" w:color="auto" w:fill="FFFFFF"/>
              </w:rPr>
              <w:t>hodnote</w:t>
            </w:r>
            <w:r w:rsidRPr="009F24F8">
              <w:rPr>
                <w:rFonts w:ascii="Times New Roman" w:hAnsi="Times New Roman" w:cs="Times New Roman"/>
                <w:sz w:val="18"/>
                <w:szCs w:val="18"/>
                <w:shd w:val="clear" w:color="auto" w:fill="FFFFFF"/>
              </w:rPr>
              <w:t xml:space="preserve"> </w:t>
            </w:r>
            <w:r w:rsidRPr="009F24F8">
              <w:rPr>
                <w:rFonts w:ascii="Times New Roman" w:hAnsi="Times New Roman" w:cs="Times New Roman"/>
                <w:b/>
                <w:sz w:val="22"/>
                <w:szCs w:val="22"/>
                <w:shd w:val="clear" w:color="auto" w:fill="FFFFFF"/>
              </w:rPr>
              <w:t>min.</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5 700 000,00,-</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EUR</w:t>
            </w:r>
            <w:r w:rsidRPr="009F24F8">
              <w:rPr>
                <w:rFonts w:ascii="Times New Roman" w:hAnsi="Times New Roman" w:cs="Times New Roman"/>
                <w:b/>
                <w:sz w:val="16"/>
                <w:szCs w:val="16"/>
                <w:shd w:val="clear" w:color="auto" w:fill="FFFFFF"/>
              </w:rPr>
              <w:t xml:space="preserve"> </w:t>
            </w:r>
            <w:r w:rsidRPr="009F24F8">
              <w:rPr>
                <w:rFonts w:ascii="Times New Roman" w:hAnsi="Times New Roman" w:cs="Times New Roman"/>
                <w:b/>
                <w:sz w:val="22"/>
                <w:szCs w:val="22"/>
                <w:shd w:val="clear" w:color="auto" w:fill="FFFFFF"/>
              </w:rPr>
              <w:t>bez DPH</w:t>
            </w:r>
            <w:r w:rsidRPr="009F24F8">
              <w:rPr>
                <w:rFonts w:ascii="Times New Roman" w:hAnsi="Times New Roman" w:cs="Times New Roman"/>
                <w:sz w:val="22"/>
                <w:szCs w:val="22"/>
                <w:shd w:val="clear" w:color="auto" w:fill="FFFFFF"/>
              </w:rPr>
              <w:t>. Za referenčné obdobie sa považuje päť (5) rokov spätne odo dňa vyhlásenia verejného obstarávania vo Vestníku verejného obstarávania.</w:t>
            </w:r>
          </w:p>
        </w:tc>
      </w:tr>
      <w:tr w:rsidR="0038434C" w:rsidRPr="00235CAB" w14:paraId="1D9E97B4" w14:textId="77777777" w:rsidTr="00E85FF3">
        <w:trPr>
          <w:trHeight w:val="764"/>
        </w:trPr>
        <w:tc>
          <w:tcPr>
            <w:tcW w:w="2682" w:type="pct"/>
            <w:gridSpan w:val="3"/>
            <w:tcBorders>
              <w:bottom w:val="single" w:sz="4" w:space="0" w:color="auto"/>
            </w:tcBorders>
            <w:noWrap/>
            <w:tcMar>
              <w:top w:w="85" w:type="dxa"/>
              <w:bottom w:w="85" w:type="dxa"/>
            </w:tcMar>
          </w:tcPr>
          <w:p w14:paraId="1B4490FE" w14:textId="77777777" w:rsidR="0038434C" w:rsidRPr="00235CAB" w:rsidRDefault="0038434C" w:rsidP="0038434C">
            <w:pPr>
              <w:pStyle w:val="Zkladntext1"/>
              <w:shd w:val="clear" w:color="auto" w:fill="auto"/>
              <w:spacing w:after="40"/>
              <w:ind w:right="-8"/>
              <w:rPr>
                <w:rFonts w:ascii="Times New Roman" w:hAnsi="Times New Roman" w:cs="Times New Roman"/>
                <w:b/>
                <w:bCs/>
                <w:sz w:val="22"/>
                <w:szCs w:val="22"/>
              </w:rPr>
            </w:pPr>
            <w:r w:rsidRPr="00235CAB">
              <w:rPr>
                <w:rFonts w:ascii="Times New Roman" w:hAnsi="Times New Roman" w:cs="Times New Roman"/>
                <w:b/>
                <w:bCs/>
                <w:sz w:val="22"/>
                <w:szCs w:val="22"/>
              </w:rPr>
              <w:t>3.2.2</w:t>
            </w:r>
          </w:p>
          <w:p w14:paraId="307B0FC7" w14:textId="77777777" w:rsidR="0038434C" w:rsidRPr="00235CAB" w:rsidRDefault="00512DBB" w:rsidP="0038434C">
            <w:pPr>
              <w:pStyle w:val="Zkladntext1"/>
              <w:shd w:val="clear" w:color="auto" w:fill="auto"/>
              <w:spacing w:after="40"/>
              <w:ind w:right="-8"/>
              <w:rPr>
                <w:rFonts w:ascii="Times New Roman" w:hAnsi="Times New Roman" w:cs="Times New Roman"/>
                <w:b/>
                <w:bCs/>
                <w:sz w:val="22"/>
                <w:szCs w:val="22"/>
              </w:rPr>
            </w:pPr>
            <w:r w:rsidRPr="00512DBB">
              <w:rPr>
                <w:rFonts w:ascii="Times New Roman" w:hAnsi="Times New Roman" w:cs="Times New Roman"/>
                <w:b/>
                <w:sz w:val="22"/>
                <w:szCs w:val="22"/>
                <w:shd w:val="clear" w:color="auto" w:fill="FFFFFF"/>
              </w:rPr>
              <w:t>Za stavebné práce rovnakého alebo obdobného charakteru</w:t>
            </w:r>
            <w:r w:rsidRPr="00512DBB">
              <w:rPr>
                <w:rFonts w:ascii="Times New Roman" w:hAnsi="Times New Roman" w:cs="Times New Roman"/>
                <w:sz w:val="22"/>
                <w:szCs w:val="22"/>
                <w:shd w:val="clear" w:color="auto" w:fill="FFFFFF"/>
              </w:rPr>
              <w:t xml:space="preserve"> bude verejný obstarávateľ akceptovať </w:t>
            </w:r>
            <w:r w:rsidRPr="00512DBB">
              <w:rPr>
                <w:rFonts w:ascii="Times New Roman" w:hAnsi="Times New Roman" w:cs="Times New Roman"/>
                <w:b/>
                <w:iCs/>
                <w:sz w:val="22"/>
                <w:szCs w:val="22"/>
              </w:rPr>
              <w:t>stavebné alebo rekonštrukčné práce na pozemných stavbách</w:t>
            </w:r>
            <w:r w:rsidRPr="00706F72">
              <w:rPr>
                <w:iCs/>
                <w:sz w:val="22"/>
                <w:szCs w:val="22"/>
                <w:shd w:val="clear" w:color="auto" w:fill="FFFFFF"/>
              </w:rPr>
              <w:t>.</w:t>
            </w:r>
          </w:p>
        </w:tc>
        <w:tc>
          <w:tcPr>
            <w:tcW w:w="613" w:type="pct"/>
            <w:gridSpan w:val="2"/>
            <w:tcBorders>
              <w:bottom w:val="single" w:sz="4" w:space="0" w:color="auto"/>
              <w:tr2bl w:val="nil"/>
            </w:tcBorders>
            <w:noWrap/>
            <w:vAlign w:val="center"/>
          </w:tcPr>
          <w:p w14:paraId="7C192546" w14:textId="77777777" w:rsidR="004E7A87" w:rsidRPr="00EE70D2" w:rsidRDefault="00D54FDF">
            <w:pPr>
              <w:jc w:val="center"/>
              <w:rPr>
                <w:rFonts w:ascii="Times New Roman" w:hAnsi="Times New Roman"/>
                <w:b/>
                <w:bCs/>
                <w:sz w:val="22"/>
                <w:szCs w:val="22"/>
              </w:rPr>
            </w:pPr>
            <w:r w:rsidRPr="00EE70D2">
              <w:rPr>
                <w:rFonts w:ascii="Times New Roman" w:hAnsi="Times New Roman"/>
                <w:b/>
                <w:bCs/>
                <w:sz w:val="22"/>
                <w:szCs w:val="22"/>
              </w:rPr>
              <w:t>Splnil</w:t>
            </w:r>
          </w:p>
        </w:tc>
        <w:tc>
          <w:tcPr>
            <w:tcW w:w="1705" w:type="pct"/>
            <w:tcBorders>
              <w:bottom w:val="single" w:sz="4" w:space="0" w:color="auto"/>
              <w:tr2bl w:val="nil"/>
            </w:tcBorders>
            <w:noWrap/>
            <w:vAlign w:val="center"/>
          </w:tcPr>
          <w:p w14:paraId="6BB7E26B" w14:textId="77777777" w:rsidR="004E7A87" w:rsidRDefault="00D54FDF">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b/>
                <w:bCs/>
                <w:sz w:val="22"/>
                <w:szCs w:val="22"/>
              </w:rPr>
              <w:t>Podmienka účasti je preukazovaná vlastnou kapacitou uchádzača.</w:t>
            </w:r>
          </w:p>
          <w:p w14:paraId="62CEE58C" w14:textId="77777777" w:rsidR="001807F5" w:rsidRDefault="001807F5">
            <w:pPr>
              <w:pStyle w:val="Zkladntext1"/>
              <w:shd w:val="clear" w:color="auto" w:fill="auto"/>
              <w:spacing w:after="40"/>
              <w:ind w:right="-8"/>
              <w:jc w:val="center"/>
              <w:rPr>
                <w:rFonts w:ascii="Times New Roman" w:hAnsi="Times New Roman" w:cs="Times New Roman"/>
                <w:b/>
                <w:bCs/>
                <w:sz w:val="22"/>
                <w:szCs w:val="22"/>
              </w:rPr>
            </w:pPr>
          </w:p>
          <w:p w14:paraId="0876039B" w14:textId="57FEBE14" w:rsidR="004E7A87" w:rsidRDefault="00D54FDF">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b/>
                <w:bCs/>
                <w:sz w:val="22"/>
                <w:szCs w:val="22"/>
              </w:rPr>
              <w:t xml:space="preserve">Predložené zákazky: </w:t>
            </w:r>
            <w:r>
              <w:rPr>
                <w:rFonts w:ascii="Times New Roman" w:hAnsi="Times New Roman" w:cs="Times New Roman"/>
                <w:sz w:val="22"/>
                <w:szCs w:val="22"/>
              </w:rPr>
              <w:t xml:space="preserve">1. Významná obnova vysokoškolského areálu PU v Prešove – 9 365 053,89 EUR bez </w:t>
            </w:r>
            <w:r>
              <w:rPr>
                <w:rFonts w:ascii="Times New Roman" w:hAnsi="Times New Roman" w:cs="Times New Roman"/>
                <w:sz w:val="22"/>
                <w:szCs w:val="22"/>
              </w:rPr>
              <w:lastRenderedPageBreak/>
              <w:t>DPH; 2. Rekonštrukcia internátu Hviezda – stavebné práce – 28 540 779,13 EUR bez DPH.</w:t>
            </w:r>
          </w:p>
          <w:p w14:paraId="327517F8" w14:textId="77777777" w:rsidR="004E7A87" w:rsidRDefault="00D54FDF">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b/>
                <w:bCs/>
                <w:sz w:val="22"/>
                <w:szCs w:val="22"/>
              </w:rPr>
              <w:t xml:space="preserve">Súčet započítaných plnení: </w:t>
            </w:r>
            <w:r>
              <w:rPr>
                <w:rFonts w:ascii="Times New Roman" w:hAnsi="Times New Roman" w:cs="Times New Roman"/>
                <w:sz w:val="22"/>
                <w:szCs w:val="22"/>
              </w:rPr>
              <w:t>37 905 833,02 EUR bez DPH; minimálna požadovaná hodnota 5 700 000,00 EUR bez DPH je splnená.</w:t>
            </w:r>
          </w:p>
          <w:p w14:paraId="51254395" w14:textId="77777777" w:rsidR="004E7A87" w:rsidRDefault="00D54FDF">
            <w:pPr>
              <w:pStyle w:val="Zkladntext1"/>
              <w:shd w:val="clear" w:color="auto" w:fill="auto"/>
              <w:spacing w:after="40"/>
              <w:ind w:right="-8"/>
              <w:jc w:val="center"/>
              <w:rPr>
                <w:rFonts w:ascii="Times New Roman" w:hAnsi="Times New Roman" w:cs="Times New Roman"/>
                <w:sz w:val="22"/>
                <w:szCs w:val="22"/>
              </w:rPr>
            </w:pPr>
            <w:r>
              <w:rPr>
                <w:rFonts w:ascii="Times New Roman" w:hAnsi="Times New Roman" w:cs="Times New Roman"/>
                <w:b/>
                <w:bCs/>
                <w:sz w:val="22"/>
                <w:szCs w:val="22"/>
              </w:rPr>
              <w:t xml:space="preserve">Charakter prác: </w:t>
            </w:r>
            <w:r>
              <w:rPr>
                <w:rFonts w:ascii="Times New Roman" w:hAnsi="Times New Roman" w:cs="Times New Roman"/>
                <w:sz w:val="22"/>
                <w:szCs w:val="22"/>
              </w:rPr>
              <w:t>obe zákazky zahŕňajú rekonštrukciu/obnovu budov a stavebné práce rovnakého alebo obdobného charakteru ako predmet zákazky.</w:t>
            </w:r>
          </w:p>
        </w:tc>
      </w:tr>
      <w:tr w:rsidR="002066EF" w:rsidRPr="00235CAB" w14:paraId="29335B2D" w14:textId="77777777" w:rsidTr="00E85FF3">
        <w:trPr>
          <w:trHeight w:val="764"/>
        </w:trPr>
        <w:tc>
          <w:tcPr>
            <w:tcW w:w="2682" w:type="pct"/>
            <w:gridSpan w:val="3"/>
            <w:tcBorders>
              <w:bottom w:val="single" w:sz="4" w:space="0" w:color="auto"/>
            </w:tcBorders>
            <w:noWrap/>
            <w:tcMar>
              <w:top w:w="85" w:type="dxa"/>
              <w:bottom w:w="85" w:type="dxa"/>
            </w:tcMar>
          </w:tcPr>
          <w:p w14:paraId="682E8F6F"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lastRenderedPageBreak/>
              <w:t>3.2.3</w:t>
            </w:r>
          </w:p>
          <w:p w14:paraId="5D417442" w14:textId="77777777" w:rsidR="002066EF" w:rsidRPr="00235CAB" w:rsidRDefault="002066EF" w:rsidP="002066EF">
            <w:pPr>
              <w:ind w:right="107"/>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 xml:space="preserve">Predložený Zoznam </w:t>
            </w:r>
            <w:r w:rsidRPr="00235CAB">
              <w:rPr>
                <w:rFonts w:ascii="Times New Roman" w:hAnsi="Times New Roman"/>
                <w:sz w:val="22"/>
                <w:szCs w:val="22"/>
                <w:shd w:val="clear" w:color="auto" w:fill="FFFFFF"/>
              </w:rPr>
              <w:t>uskutočnených stavebných prác a potvrdenie odberateľa</w:t>
            </w:r>
            <w:r w:rsidRPr="00235CAB">
              <w:rPr>
                <w:rFonts w:ascii="Times New Roman" w:hAnsi="Times New Roman"/>
                <w:b/>
                <w:sz w:val="22"/>
                <w:szCs w:val="22"/>
                <w:shd w:val="clear" w:color="auto" w:fill="FFFFFF"/>
              </w:rPr>
              <w:t xml:space="preserve"> musia obsahovať minimálne tieto údaje. </w:t>
            </w:r>
            <w:r w:rsidRPr="00235CAB">
              <w:rPr>
                <w:rFonts w:ascii="Times New Roman" w:hAnsi="Times New Roman"/>
                <w:sz w:val="22"/>
                <w:szCs w:val="22"/>
                <w:shd w:val="clear" w:color="auto" w:fill="FFFFFF"/>
              </w:rPr>
              <w:t xml:space="preserve">Zoznam na vyplnenie tvorí </w:t>
            </w:r>
            <w:r w:rsidRPr="00235CAB">
              <w:rPr>
                <w:rFonts w:ascii="Times New Roman" w:hAnsi="Times New Roman"/>
                <w:b/>
                <w:bCs/>
                <w:sz w:val="22"/>
                <w:szCs w:val="22"/>
                <w:shd w:val="clear" w:color="auto" w:fill="FFFFFF"/>
              </w:rPr>
              <w:t>Prílohu č. 6 týchto súťažných podkladov</w:t>
            </w:r>
            <w:r w:rsidRPr="00235CAB">
              <w:rPr>
                <w:rFonts w:ascii="Times New Roman" w:hAnsi="Times New Roman"/>
                <w:b/>
                <w:sz w:val="22"/>
                <w:szCs w:val="22"/>
                <w:shd w:val="clear" w:color="auto" w:fill="FFFFFF"/>
              </w:rPr>
              <w:t>:</w:t>
            </w:r>
          </w:p>
          <w:p w14:paraId="3315E723" w14:textId="77777777" w:rsidR="002066EF" w:rsidRPr="00235CAB" w:rsidRDefault="002066EF" w:rsidP="002066EF">
            <w:pPr>
              <w:pStyle w:val="Odsekzoznamu"/>
              <w:ind w:left="510" w:right="5"/>
              <w:jc w:val="both"/>
              <w:rPr>
                <w:rFonts w:ascii="Times New Roman" w:hAnsi="Times New Roman"/>
                <w:b/>
                <w:shd w:val="clear" w:color="auto" w:fill="FFFFFF"/>
              </w:rPr>
            </w:pPr>
          </w:p>
          <w:p w14:paraId="6A50F76A"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dodávateľa, IČO;</w:t>
            </w:r>
          </w:p>
          <w:p w14:paraId="3F308535"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Obchodné meno, sídlo odberateľa, IČO;</w:t>
            </w:r>
          </w:p>
          <w:p w14:paraId="43732B14"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Názov zákazky/zmluvy;</w:t>
            </w:r>
          </w:p>
          <w:p w14:paraId="34487C87"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Popis predmetu plnenia;</w:t>
            </w:r>
          </w:p>
          <w:p w14:paraId="5BDE0DD9"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Zmluvná lehota plnenia a skutočná lehota plnenia (od-do, mesiac/rok);</w:t>
            </w:r>
          </w:p>
          <w:p w14:paraId="70C6309F"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Cena v EUR bez DPH;</w:t>
            </w:r>
          </w:p>
          <w:p w14:paraId="7E442816"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Referencia uverejnená v Evidencii referencií na ÚVO (áno/nie – vybrať);</w:t>
            </w:r>
          </w:p>
          <w:p w14:paraId="17C2DC97"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Odkaz na uverejnenie (ak je relevantné);</w:t>
            </w:r>
          </w:p>
          <w:p w14:paraId="2995456E" w14:textId="77777777" w:rsidR="002066EF" w:rsidRPr="00235CAB" w:rsidRDefault="002066EF" w:rsidP="002066EF">
            <w:pPr>
              <w:numPr>
                <w:ilvl w:val="0"/>
                <w:numId w:val="9"/>
              </w:numPr>
              <w:tabs>
                <w:tab w:val="left" w:pos="9605"/>
              </w:tabs>
              <w:suppressAutoHyphens/>
              <w:autoSpaceDN w:val="0"/>
              <w:ind w:left="322" w:right="108" w:hanging="142"/>
              <w:jc w:val="both"/>
              <w:textAlignment w:val="baseline"/>
              <w:rPr>
                <w:rFonts w:ascii="Times New Roman" w:hAnsi="Times New Roman"/>
                <w:sz w:val="22"/>
                <w:szCs w:val="22"/>
              </w:rPr>
            </w:pPr>
            <w:r w:rsidRPr="00235CAB">
              <w:rPr>
                <w:rFonts w:ascii="Times New Roman" w:hAnsi="Times New Roman"/>
                <w:sz w:val="22"/>
                <w:szCs w:val="22"/>
              </w:rPr>
              <w:t>Dôkaz o plnení odberateľa/vyhlásenie uchádzača a doklad preukazujúci plnenie;</w:t>
            </w:r>
          </w:p>
          <w:p w14:paraId="5E9545C1" w14:textId="77777777" w:rsidR="002066EF" w:rsidRPr="00235CAB" w:rsidRDefault="002066EF" w:rsidP="002066EF">
            <w:pPr>
              <w:numPr>
                <w:ilvl w:val="0"/>
                <w:numId w:val="9"/>
              </w:numPr>
              <w:tabs>
                <w:tab w:val="left" w:pos="9605"/>
              </w:tabs>
              <w:suppressAutoHyphens/>
              <w:autoSpaceDN w:val="0"/>
              <w:ind w:left="322" w:right="107" w:hanging="142"/>
              <w:jc w:val="both"/>
              <w:textAlignment w:val="baseline"/>
              <w:rPr>
                <w:rFonts w:ascii="Times New Roman" w:hAnsi="Times New Roman"/>
                <w:sz w:val="22"/>
                <w:szCs w:val="22"/>
              </w:rPr>
            </w:pPr>
            <w:r w:rsidRPr="00235CAB">
              <w:rPr>
                <w:rFonts w:ascii="Times New Roman" w:hAnsi="Times New Roman"/>
                <w:sz w:val="22"/>
                <w:szCs w:val="22"/>
              </w:rPr>
              <w:t>Meno a priezvisko, funkcia, telefónne číslo, e-mail kontaktnej osoby odberateľa, pre účely overenia údajov.</w:t>
            </w:r>
          </w:p>
        </w:tc>
        <w:tc>
          <w:tcPr>
            <w:tcW w:w="613" w:type="pct"/>
            <w:gridSpan w:val="2"/>
            <w:tcBorders>
              <w:bottom w:val="single" w:sz="4" w:space="0" w:color="auto"/>
              <w:tr2bl w:val="nil"/>
            </w:tcBorders>
            <w:noWrap/>
            <w:vAlign w:val="center"/>
          </w:tcPr>
          <w:p w14:paraId="1FA1F12E" w14:textId="318B5471" w:rsidR="004E7A87" w:rsidRDefault="001807F5">
            <w:pPr>
              <w:pStyle w:val="Zkladntext1"/>
              <w:shd w:val="clear" w:color="auto" w:fill="auto"/>
              <w:spacing w:after="40"/>
              <w:ind w:right="-8"/>
              <w:jc w:val="center"/>
              <w:rPr>
                <w:rFonts w:ascii="Times New Roman" w:hAnsi="Times New Roman" w:cs="Times New Roman"/>
                <w:b/>
                <w:bCs/>
                <w:sz w:val="22"/>
                <w:szCs w:val="22"/>
              </w:rPr>
            </w:pPr>
            <w:r w:rsidRPr="001807F5">
              <w:rPr>
                <w:rFonts w:ascii="Times New Roman" w:hAnsi="Times New Roman"/>
                <w:b/>
                <w:bCs/>
                <w:sz w:val="22"/>
                <w:szCs w:val="22"/>
              </w:rPr>
              <w:t>Splnil</w:t>
            </w:r>
          </w:p>
        </w:tc>
        <w:tc>
          <w:tcPr>
            <w:tcW w:w="1705" w:type="pct"/>
            <w:tcBorders>
              <w:bottom w:val="single" w:sz="4" w:space="0" w:color="auto"/>
              <w:tr2bl w:val="nil"/>
            </w:tcBorders>
            <w:vAlign w:val="center"/>
          </w:tcPr>
          <w:p w14:paraId="22AE330D"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Podmienka účasti je preukazovaná vlastnou kapacitou uchádzača.</w:t>
            </w:r>
          </w:p>
          <w:p w14:paraId="0FE93C30"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Posúdenie náležitostí zoznamu a potvrdení odberateľov:</w:t>
            </w:r>
          </w:p>
          <w:p w14:paraId="01B6B557" w14:textId="77777777" w:rsidR="004E7A87" w:rsidRDefault="004E7A87">
            <w:pPr>
              <w:pStyle w:val="Zkladntext1"/>
              <w:shd w:val="clear" w:color="auto" w:fill="auto"/>
              <w:spacing w:after="40"/>
              <w:ind w:right="-8"/>
              <w:jc w:val="left"/>
              <w:rPr>
                <w:rFonts w:ascii="Times New Roman" w:hAnsi="Times New Roman" w:cs="Times New Roman"/>
                <w:sz w:val="22"/>
                <w:szCs w:val="22"/>
              </w:rPr>
            </w:pPr>
          </w:p>
          <w:p w14:paraId="59576B0C"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Zákazka č. 1</w:t>
            </w:r>
          </w:p>
          <w:p w14:paraId="09B29E28"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a) Dodávateľ: </w:t>
            </w:r>
            <w:r>
              <w:rPr>
                <w:rFonts w:ascii="Times New Roman" w:hAnsi="Times New Roman"/>
                <w:sz w:val="22"/>
                <w:szCs w:val="22"/>
              </w:rPr>
              <w:t>SYTIQ a. s., IČO 52286843.</w:t>
            </w:r>
          </w:p>
          <w:p w14:paraId="246A1323"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b) Odberateľ: </w:t>
            </w:r>
            <w:r>
              <w:rPr>
                <w:rFonts w:ascii="Times New Roman" w:hAnsi="Times New Roman"/>
                <w:sz w:val="22"/>
                <w:szCs w:val="22"/>
              </w:rPr>
              <w:t>Prešovská univerzita v Prešove, IČO 17070775.</w:t>
            </w:r>
          </w:p>
          <w:p w14:paraId="146CFECF"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c) Názov zákazky: </w:t>
            </w:r>
            <w:r>
              <w:rPr>
                <w:rFonts w:ascii="Times New Roman" w:hAnsi="Times New Roman"/>
                <w:sz w:val="22"/>
                <w:szCs w:val="22"/>
              </w:rPr>
              <w:t>Významná obnova vysokoškolského areálu PU v Prešove.</w:t>
            </w:r>
          </w:p>
          <w:p w14:paraId="3477FD8D"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d) Predmet zákazky: </w:t>
            </w:r>
            <w:r>
              <w:rPr>
                <w:rFonts w:ascii="Times New Roman" w:hAnsi="Times New Roman"/>
                <w:sz w:val="22"/>
                <w:szCs w:val="22"/>
              </w:rPr>
              <w:t>stavebné a búracie práce, dodávka zariadení a technológií, skúšky a uvedenie do prevádzky.</w:t>
            </w:r>
          </w:p>
          <w:p w14:paraId="7A46E675"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e) Miesto plnenia: </w:t>
            </w:r>
            <w:r>
              <w:rPr>
                <w:rFonts w:ascii="Times New Roman" w:hAnsi="Times New Roman"/>
                <w:sz w:val="22"/>
                <w:szCs w:val="22"/>
              </w:rPr>
              <w:t>vysokoškolský areál Prešovskej univerzity v Prešove.</w:t>
            </w:r>
          </w:p>
          <w:p w14:paraId="0D040759"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f) Zmluvný termín: </w:t>
            </w:r>
            <w:r>
              <w:rPr>
                <w:rFonts w:ascii="Times New Roman" w:hAnsi="Times New Roman"/>
                <w:sz w:val="22"/>
                <w:szCs w:val="22"/>
              </w:rPr>
              <w:t>zmluva zo dňa 31.01.2024; realizácia podľa evidencie od 02.05.2024, zmluvná lehota 24 mesiacov do 02.05.2026.</w:t>
            </w:r>
          </w:p>
          <w:p w14:paraId="6E9AAA16"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g) Skutočný termín: </w:t>
            </w:r>
            <w:r>
              <w:rPr>
                <w:rFonts w:ascii="Times New Roman" w:hAnsi="Times New Roman"/>
                <w:sz w:val="22"/>
                <w:szCs w:val="22"/>
              </w:rPr>
              <w:t>05/2024 – 03/2026; ukončenie 30.03.2026, teda pred zmluvným termínom.</w:t>
            </w:r>
          </w:p>
          <w:p w14:paraId="3E7BF625"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h) Cena: </w:t>
            </w:r>
            <w:r>
              <w:rPr>
                <w:rFonts w:ascii="Times New Roman" w:hAnsi="Times New Roman"/>
                <w:sz w:val="22"/>
                <w:szCs w:val="22"/>
              </w:rPr>
              <w:t>9 365 053,89 EUR bez DPH.</w:t>
            </w:r>
          </w:p>
          <w:p w14:paraId="349EAF80"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i) Potvrdenie odberateľa / evidencia ÚVO: </w:t>
            </w:r>
            <w:r>
              <w:rPr>
                <w:rFonts w:ascii="Times New Roman" w:hAnsi="Times New Roman"/>
                <w:sz w:val="22"/>
                <w:szCs w:val="22"/>
              </w:rPr>
              <w:t xml:space="preserve">referencia ÚVO ID 1398326, odoslaná 24.04.2026, výsledná hodnotiaca známka – uspokojivé; </w:t>
            </w:r>
            <w:hyperlink r:id="rId48">
              <w:r w:rsidR="004E7A87">
                <w:rPr>
                  <w:rFonts w:ascii="Times New Roman" w:hAnsi="Times New Roman"/>
                  <w:color w:val="0563C1"/>
                  <w:sz w:val="22"/>
                  <w:szCs w:val="22"/>
                  <w:u w:val="single"/>
                </w:rPr>
                <w:t>evidencia referencií SYTIQ</w:t>
              </w:r>
            </w:hyperlink>
            <w:r>
              <w:rPr>
                <w:rFonts w:ascii="Times New Roman" w:hAnsi="Times New Roman"/>
                <w:sz w:val="22"/>
                <w:szCs w:val="22"/>
              </w:rPr>
              <w:t>.</w:t>
            </w:r>
          </w:p>
          <w:p w14:paraId="46BF94F8" w14:textId="3649155C"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j) Kontaktná osoba: </w:t>
            </w:r>
            <w:r>
              <w:rPr>
                <w:rFonts w:ascii="Times New Roman" w:hAnsi="Times New Roman"/>
                <w:sz w:val="22"/>
                <w:szCs w:val="22"/>
              </w:rPr>
              <w:t xml:space="preserve">Lucia </w:t>
            </w:r>
            <w:r>
              <w:rPr>
                <w:rFonts w:ascii="Times New Roman" w:hAnsi="Times New Roman"/>
                <w:sz w:val="22"/>
                <w:szCs w:val="22"/>
              </w:rPr>
              <w:lastRenderedPageBreak/>
              <w:t xml:space="preserve">Senková, lucia.matiova@unipo.sk, tel. 051 756 3109; </w:t>
            </w:r>
          </w:p>
          <w:p w14:paraId="3EC2D545" w14:textId="77777777" w:rsidR="004E7A87" w:rsidRDefault="004E7A87">
            <w:pPr>
              <w:pStyle w:val="Zkladntext1"/>
              <w:shd w:val="clear" w:color="auto" w:fill="auto"/>
              <w:spacing w:after="40"/>
              <w:ind w:right="-8"/>
              <w:jc w:val="left"/>
              <w:rPr>
                <w:rFonts w:ascii="Times New Roman" w:hAnsi="Times New Roman" w:cs="Times New Roman"/>
                <w:sz w:val="22"/>
                <w:szCs w:val="22"/>
              </w:rPr>
            </w:pPr>
          </w:p>
          <w:p w14:paraId="537C967A"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Zákazka č. 2</w:t>
            </w:r>
          </w:p>
          <w:p w14:paraId="6DA59B10"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a) Dodávateľ: </w:t>
            </w:r>
            <w:r>
              <w:rPr>
                <w:rFonts w:ascii="Times New Roman" w:hAnsi="Times New Roman"/>
                <w:sz w:val="22"/>
                <w:szCs w:val="22"/>
              </w:rPr>
              <w:t>SYTIQ a. s., IČO 52286843.</w:t>
            </w:r>
          </w:p>
          <w:p w14:paraId="053A9F5D"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b) Odberateľ: </w:t>
            </w:r>
            <w:r>
              <w:rPr>
                <w:rFonts w:ascii="Times New Roman" w:hAnsi="Times New Roman"/>
                <w:sz w:val="22"/>
                <w:szCs w:val="22"/>
              </w:rPr>
              <w:t>Bytová agentúra rezortu Ministerstva obrany, IČO 34000666.</w:t>
            </w:r>
          </w:p>
          <w:p w14:paraId="350071A7"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c) Názov zákazky: </w:t>
            </w:r>
            <w:r>
              <w:rPr>
                <w:rFonts w:ascii="Times New Roman" w:hAnsi="Times New Roman"/>
                <w:sz w:val="22"/>
                <w:szCs w:val="22"/>
              </w:rPr>
              <w:t>Rekonštrukcia internátu Hviezda – stavebné práce.</w:t>
            </w:r>
          </w:p>
          <w:p w14:paraId="6D14D65A"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d) Predmet zákazky: </w:t>
            </w:r>
            <w:r>
              <w:rPr>
                <w:rFonts w:ascii="Times New Roman" w:hAnsi="Times New Roman"/>
                <w:sz w:val="22"/>
                <w:szCs w:val="22"/>
              </w:rPr>
              <w:t>komplexná rekonštrukcia objektu internátu Hviezda vrátane stavebných a technologických častí.</w:t>
            </w:r>
          </w:p>
          <w:p w14:paraId="53702DDC"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e) Miesto plnenia: </w:t>
            </w:r>
            <w:r>
              <w:rPr>
                <w:rFonts w:ascii="Times New Roman" w:hAnsi="Times New Roman"/>
                <w:sz w:val="22"/>
                <w:szCs w:val="22"/>
              </w:rPr>
              <w:t>Bratislava, objekt internátu Hviezda.</w:t>
            </w:r>
          </w:p>
          <w:p w14:paraId="119C31CF"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f) Zmluvný termín: </w:t>
            </w:r>
            <w:r>
              <w:rPr>
                <w:rFonts w:ascii="Times New Roman" w:hAnsi="Times New Roman"/>
                <w:sz w:val="22"/>
                <w:szCs w:val="22"/>
              </w:rPr>
              <w:t>zmluva zo dňa 30.05.2025, účinná 02.06.2025; zmluvná lehota 360 dní.</w:t>
            </w:r>
          </w:p>
          <w:p w14:paraId="302F805B"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g) Skutočný termín: </w:t>
            </w:r>
            <w:r>
              <w:rPr>
                <w:rFonts w:ascii="Times New Roman" w:hAnsi="Times New Roman"/>
                <w:sz w:val="22"/>
                <w:szCs w:val="22"/>
              </w:rPr>
              <w:t>06/2025 – 11/2025; ukončenie 30.11.2025.</w:t>
            </w:r>
          </w:p>
          <w:p w14:paraId="295BF8B4"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h) Cena: </w:t>
            </w:r>
            <w:r>
              <w:rPr>
                <w:rFonts w:ascii="Times New Roman" w:hAnsi="Times New Roman"/>
                <w:sz w:val="22"/>
                <w:szCs w:val="22"/>
              </w:rPr>
              <w:t>28 540 779,13 EUR bez DPH.</w:t>
            </w:r>
          </w:p>
          <w:p w14:paraId="4860DC78"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i) Potvrdenie odberateľa / evidencia ÚVO: </w:t>
            </w:r>
            <w:r>
              <w:rPr>
                <w:rFonts w:ascii="Times New Roman" w:hAnsi="Times New Roman"/>
                <w:sz w:val="22"/>
                <w:szCs w:val="22"/>
              </w:rPr>
              <w:t xml:space="preserve">referencia ÚVO ID 1401151, odoslaná 12.05.2026, výsledná hodnotiaca známka – uspokojivé; </w:t>
            </w:r>
            <w:hyperlink r:id="rId49">
              <w:r w:rsidR="004E7A87">
                <w:rPr>
                  <w:rFonts w:ascii="Times New Roman" w:hAnsi="Times New Roman"/>
                  <w:color w:val="0563C1"/>
                  <w:sz w:val="22"/>
                  <w:szCs w:val="22"/>
                  <w:u w:val="single"/>
                </w:rPr>
                <w:t>evidencia referencií SYTIQ</w:t>
              </w:r>
            </w:hyperlink>
            <w:r>
              <w:rPr>
                <w:rFonts w:ascii="Times New Roman" w:hAnsi="Times New Roman"/>
                <w:sz w:val="22"/>
                <w:szCs w:val="22"/>
              </w:rPr>
              <w:t>.</w:t>
            </w:r>
          </w:p>
          <w:p w14:paraId="46F6C195" w14:textId="2CC53AAC"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b/>
                <w:bCs/>
                <w:sz w:val="22"/>
                <w:szCs w:val="22"/>
              </w:rPr>
              <w:t xml:space="preserve">j) Kontaktná osoba: </w:t>
            </w:r>
            <w:r>
              <w:rPr>
                <w:rFonts w:ascii="Times New Roman" w:hAnsi="Times New Roman"/>
                <w:sz w:val="22"/>
                <w:szCs w:val="22"/>
              </w:rPr>
              <w:t xml:space="preserve">uvedený je iba e-mail barmo@barmo.sk; </w:t>
            </w:r>
          </w:p>
          <w:p w14:paraId="13BF33CF" w14:textId="2568A091" w:rsidR="004E7A87" w:rsidRDefault="004E7A87">
            <w:pPr>
              <w:pStyle w:val="Zkladntext1"/>
              <w:shd w:val="clear" w:color="auto" w:fill="auto"/>
              <w:spacing w:after="40"/>
              <w:ind w:right="-8"/>
              <w:jc w:val="left"/>
              <w:rPr>
                <w:rFonts w:ascii="Times New Roman" w:hAnsi="Times New Roman" w:cs="Times New Roman"/>
                <w:sz w:val="22"/>
                <w:szCs w:val="22"/>
              </w:rPr>
            </w:pPr>
          </w:p>
        </w:tc>
      </w:tr>
      <w:tr w:rsidR="002066EF" w:rsidRPr="00235CAB" w14:paraId="277A9297" w14:textId="77777777" w:rsidTr="00E85FF3">
        <w:trPr>
          <w:trHeight w:val="764"/>
        </w:trPr>
        <w:tc>
          <w:tcPr>
            <w:tcW w:w="2682" w:type="pct"/>
            <w:gridSpan w:val="3"/>
            <w:tcBorders>
              <w:bottom w:val="single" w:sz="4" w:space="0" w:color="auto"/>
            </w:tcBorders>
            <w:noWrap/>
            <w:tcMar>
              <w:top w:w="85" w:type="dxa"/>
              <w:bottom w:w="85" w:type="dxa"/>
            </w:tcMar>
          </w:tcPr>
          <w:p w14:paraId="323D920F"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lastRenderedPageBreak/>
              <w:t>3.2.4</w:t>
            </w:r>
          </w:p>
          <w:p w14:paraId="7F191293" w14:textId="77777777" w:rsidR="002066EF" w:rsidRPr="00235CAB" w:rsidRDefault="002066EF" w:rsidP="002066EF">
            <w:pPr>
              <w:spacing w:after="60"/>
              <w:ind w:right="107"/>
              <w:jc w:val="both"/>
              <w:rPr>
                <w:rFonts w:ascii="Times New Roman" w:hAnsi="Times New Roman"/>
                <w:b/>
                <w:sz w:val="22"/>
                <w:szCs w:val="22"/>
                <w:shd w:val="clear" w:color="auto" w:fill="FFFFFF"/>
              </w:rPr>
            </w:pPr>
            <w:r w:rsidRPr="00235CAB">
              <w:rPr>
                <w:rFonts w:ascii="Times New Roman" w:hAnsi="Times New Roman"/>
                <w:sz w:val="22"/>
                <w:szCs w:val="22"/>
                <w:shd w:val="clear" w:color="auto" w:fill="FFFFFF"/>
              </w:rPr>
              <w:t>Ak bola hodnota stavebných prác vyjadrená v inej mene ako EUR, uchádzač prepočíta túto hodnotu na EUR kurzom Európskej centrálnej banky (ECB) platným ku dňu uzavretia predmetnej zmluvy. V prípade, ak v daný deň nebol stanovený kurz ECB, prepočítava sa hodnota na eurá kurzom ECB platným v najbližší nasledujúci deň ku dňu uzavretia predmetnej zmluvy, kedy bol tento kurz ECB stanovený.</w:t>
            </w:r>
          </w:p>
        </w:tc>
        <w:tc>
          <w:tcPr>
            <w:tcW w:w="613" w:type="pct"/>
            <w:gridSpan w:val="2"/>
            <w:tcBorders>
              <w:bottom w:val="single" w:sz="4" w:space="0" w:color="auto"/>
              <w:tr2bl w:val="nil"/>
            </w:tcBorders>
            <w:noWrap/>
            <w:vAlign w:val="center"/>
          </w:tcPr>
          <w:p w14:paraId="7FEA9C64" w14:textId="77777777" w:rsidR="004E7A87" w:rsidRPr="00056CF1" w:rsidRDefault="00D54FDF">
            <w:pPr>
              <w:jc w:val="center"/>
              <w:rPr>
                <w:rFonts w:ascii="Times New Roman" w:hAnsi="Times New Roman"/>
                <w:b/>
                <w:bCs/>
                <w:sz w:val="22"/>
                <w:szCs w:val="22"/>
              </w:rPr>
            </w:pPr>
            <w:r w:rsidRPr="00056CF1">
              <w:rPr>
                <w:rFonts w:ascii="Times New Roman" w:hAnsi="Times New Roman"/>
                <w:b/>
                <w:bCs/>
                <w:sz w:val="22"/>
                <w:szCs w:val="22"/>
              </w:rPr>
              <w:t>N/A</w:t>
            </w:r>
          </w:p>
        </w:tc>
        <w:tc>
          <w:tcPr>
            <w:tcW w:w="1705" w:type="pct"/>
            <w:tcBorders>
              <w:bottom w:val="single" w:sz="4" w:space="0" w:color="auto"/>
              <w:tr2bl w:val="nil"/>
            </w:tcBorders>
            <w:noWrap/>
            <w:vAlign w:val="center"/>
          </w:tcPr>
          <w:p w14:paraId="667EA66E"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Podmienka účasti je preukazovaná vlastnou kapacitou uchádzača.</w:t>
            </w:r>
          </w:p>
          <w:p w14:paraId="23C3BEC7"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Všetky hodnoty stavebných prác sú uvedené v EUR bez DPH; prepočet podľa kurzu ECB sa neuplatnil.</w:t>
            </w:r>
          </w:p>
        </w:tc>
      </w:tr>
      <w:tr w:rsidR="002066EF" w:rsidRPr="00235CAB" w14:paraId="7219CC47" w14:textId="77777777" w:rsidTr="00E85FF3">
        <w:trPr>
          <w:trHeight w:val="754"/>
        </w:trPr>
        <w:tc>
          <w:tcPr>
            <w:tcW w:w="2682" w:type="pct"/>
            <w:gridSpan w:val="3"/>
            <w:tcBorders>
              <w:bottom w:val="single" w:sz="4" w:space="0" w:color="auto"/>
            </w:tcBorders>
            <w:noWrap/>
            <w:tcMar>
              <w:top w:w="85" w:type="dxa"/>
              <w:bottom w:w="85" w:type="dxa"/>
            </w:tcMar>
          </w:tcPr>
          <w:p w14:paraId="24566A79"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b/>
                <w:bCs/>
                <w:sz w:val="22"/>
                <w:szCs w:val="22"/>
                <w:shd w:val="clear" w:color="auto" w:fill="FFFFFF"/>
              </w:rPr>
              <w:t>3.2.5</w:t>
            </w:r>
          </w:p>
          <w:p w14:paraId="223F5F9A" w14:textId="77777777" w:rsidR="002066EF" w:rsidRPr="00235CAB" w:rsidRDefault="002066EF" w:rsidP="002066EF">
            <w:pPr>
              <w:spacing w:after="60"/>
              <w:ind w:right="107"/>
              <w:jc w:val="both"/>
              <w:rPr>
                <w:rFonts w:ascii="Times New Roman" w:hAnsi="Times New Roman"/>
                <w:b/>
                <w:bCs/>
                <w:sz w:val="22"/>
                <w:szCs w:val="22"/>
                <w:shd w:val="clear" w:color="auto" w:fill="FFFFFF"/>
              </w:rPr>
            </w:pPr>
            <w:r w:rsidRPr="00235CAB">
              <w:rPr>
                <w:rFonts w:ascii="Times New Roman" w:hAnsi="Times New Roman"/>
                <w:sz w:val="22"/>
                <w:szCs w:val="22"/>
                <w:shd w:val="clear" w:color="auto" w:fill="FFFFFF"/>
              </w:rPr>
              <w:t xml:space="preserve">V prípade, ak uchádzač preukazuje splnenie danej podmienky účasti zákazkou, ktorej realizácia presahuje stanovené referenčné obdobie, t. j. </w:t>
            </w:r>
            <w:r w:rsidRPr="00235CAB">
              <w:rPr>
                <w:rFonts w:ascii="Times New Roman" w:hAnsi="Times New Roman"/>
                <w:sz w:val="22"/>
                <w:szCs w:val="22"/>
                <w:shd w:val="clear" w:color="auto" w:fill="FFFFFF"/>
              </w:rPr>
              <w:lastRenderedPageBreak/>
              <w:t>uskutočnenie stavebných prác začalo pred viac ako piatimi rokmi                od vyhlásenia tohto verejného obstarávania, alebo nebolo skončené do vyhlásenia tohto verejného obstarávania, uchádzač v zozname stavebných prác uvedie zvlášť rozpočtový náklad iba za tú časť plnenia, ktoré bolo poskytnuté v požadovanom referenčnom období. V prípade, ak stavebné práce realizoval uchádzač ako člen združenia alebo ako subdodávateľ, v zozname stavebných prác vyčísli a započíta iba finančný objem plnenia realizovaný ním samotným.</w:t>
            </w:r>
          </w:p>
        </w:tc>
        <w:tc>
          <w:tcPr>
            <w:tcW w:w="613" w:type="pct"/>
            <w:gridSpan w:val="2"/>
            <w:tcBorders>
              <w:bottom w:val="single" w:sz="4" w:space="0" w:color="auto"/>
              <w:tr2bl w:val="nil"/>
            </w:tcBorders>
            <w:noWrap/>
            <w:vAlign w:val="center"/>
          </w:tcPr>
          <w:p w14:paraId="744360E6" w14:textId="77777777" w:rsidR="004E7A87" w:rsidRPr="00056CF1" w:rsidRDefault="00D54FDF">
            <w:pPr>
              <w:jc w:val="center"/>
              <w:rPr>
                <w:rFonts w:ascii="Times New Roman" w:hAnsi="Times New Roman"/>
                <w:b/>
                <w:bCs/>
                <w:sz w:val="22"/>
                <w:szCs w:val="22"/>
              </w:rPr>
            </w:pPr>
            <w:r w:rsidRPr="00056CF1">
              <w:rPr>
                <w:rFonts w:ascii="Times New Roman" w:hAnsi="Times New Roman"/>
                <w:b/>
                <w:bCs/>
                <w:sz w:val="22"/>
                <w:szCs w:val="22"/>
              </w:rPr>
              <w:lastRenderedPageBreak/>
              <w:t>Splnil</w:t>
            </w:r>
          </w:p>
        </w:tc>
        <w:tc>
          <w:tcPr>
            <w:tcW w:w="1705" w:type="pct"/>
            <w:tcBorders>
              <w:bottom w:val="single" w:sz="4" w:space="0" w:color="auto"/>
              <w:tr2bl w:val="nil"/>
            </w:tcBorders>
            <w:noWrap/>
            <w:vAlign w:val="center"/>
          </w:tcPr>
          <w:p w14:paraId="57E93C1B" w14:textId="77777777" w:rsidR="004E7A87" w:rsidRDefault="00D54FDF">
            <w:pPr>
              <w:pStyle w:val="Zkladntext1"/>
              <w:shd w:val="clear" w:color="auto" w:fill="auto"/>
              <w:spacing w:after="40"/>
              <w:ind w:right="-8"/>
              <w:jc w:val="left"/>
              <w:rPr>
                <w:rFonts w:ascii="Times New Roman" w:hAnsi="Times New Roman" w:cs="Times New Roman"/>
                <w:b/>
                <w:bCs/>
                <w:sz w:val="22"/>
                <w:szCs w:val="22"/>
                <w:shd w:val="clear" w:color="auto" w:fill="FFFFFF"/>
              </w:rPr>
            </w:pPr>
            <w:r>
              <w:rPr>
                <w:rFonts w:ascii="Times New Roman" w:hAnsi="Times New Roman" w:cs="Times New Roman"/>
                <w:sz w:val="22"/>
                <w:szCs w:val="22"/>
                <w:shd w:val="clear" w:color="auto" w:fill="FFFFFF"/>
              </w:rPr>
              <w:t>Podmienka účasti je preukazovaná vlastnou kapacitou uchádzača.</w:t>
            </w:r>
          </w:p>
          <w:p w14:paraId="29B3CF05" w14:textId="77777777" w:rsidR="004E7A87" w:rsidRDefault="00D54FDF">
            <w:pPr>
              <w:pStyle w:val="Zkladntext1"/>
              <w:shd w:val="clear" w:color="auto" w:fill="auto"/>
              <w:spacing w:after="40"/>
              <w:ind w:right="-8"/>
              <w:jc w:val="left"/>
              <w:rPr>
                <w:rFonts w:ascii="Times New Roman" w:hAnsi="Times New Roman" w:cs="Times New Roman"/>
                <w:b/>
                <w:bCs/>
                <w:sz w:val="22"/>
                <w:szCs w:val="22"/>
                <w:shd w:val="clear" w:color="auto" w:fill="FFFFFF"/>
              </w:rPr>
            </w:pPr>
            <w:r>
              <w:rPr>
                <w:rFonts w:ascii="Times New Roman" w:hAnsi="Times New Roman" w:cs="Times New Roman"/>
                <w:sz w:val="22"/>
                <w:szCs w:val="22"/>
                <w:shd w:val="clear" w:color="auto" w:fill="FFFFFF"/>
              </w:rPr>
              <w:t xml:space="preserve">Obe započítané plnenia boli </w:t>
            </w:r>
            <w:r>
              <w:rPr>
                <w:rFonts w:ascii="Times New Roman" w:hAnsi="Times New Roman" w:cs="Times New Roman"/>
                <w:sz w:val="22"/>
                <w:szCs w:val="22"/>
                <w:shd w:val="clear" w:color="auto" w:fill="FFFFFF"/>
              </w:rPr>
              <w:lastRenderedPageBreak/>
              <w:t>uskutočnené v rozhodnom päťročnom období 05.06.2021 – 05.06.2026. Pri oboch zákazkách bola realizácia ukončená pred uplynutím zmluvnej lehoty; započítané sú skutočne uskutočnené práce.</w:t>
            </w:r>
          </w:p>
        </w:tc>
      </w:tr>
      <w:tr w:rsidR="002066EF" w:rsidRPr="00235CAB" w14:paraId="19219B40" w14:textId="77777777" w:rsidTr="00E85FF3">
        <w:trPr>
          <w:trHeight w:val="764"/>
        </w:trPr>
        <w:tc>
          <w:tcPr>
            <w:tcW w:w="2682" w:type="pct"/>
            <w:gridSpan w:val="3"/>
            <w:tcBorders>
              <w:bottom w:val="single" w:sz="4" w:space="0" w:color="auto"/>
            </w:tcBorders>
            <w:noWrap/>
            <w:tcMar>
              <w:top w:w="85" w:type="dxa"/>
              <w:bottom w:w="85" w:type="dxa"/>
            </w:tcMar>
          </w:tcPr>
          <w:p w14:paraId="62BEBB59" w14:textId="77777777" w:rsidR="002066EF" w:rsidRPr="00235CAB" w:rsidRDefault="002066EF" w:rsidP="002066EF">
            <w:pPr>
              <w:spacing w:after="60"/>
              <w:ind w:right="108"/>
              <w:jc w:val="both"/>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lastRenderedPageBreak/>
              <w:t>3.2.6</w:t>
            </w:r>
          </w:p>
          <w:p w14:paraId="4A263367" w14:textId="77777777" w:rsidR="002066EF" w:rsidRPr="00235CAB" w:rsidRDefault="002066EF" w:rsidP="002066EF">
            <w:pPr>
              <w:spacing w:after="60"/>
              <w:ind w:right="108"/>
              <w:jc w:val="both"/>
              <w:rPr>
                <w:rFonts w:ascii="Times New Roman" w:hAnsi="Times New Roman"/>
                <w:b/>
                <w:bCs/>
                <w:sz w:val="22"/>
                <w:szCs w:val="22"/>
                <w:shd w:val="clear" w:color="auto" w:fill="FFFFFF"/>
              </w:rPr>
            </w:pPr>
            <w:r w:rsidRPr="00235CAB">
              <w:rPr>
                <w:rFonts w:ascii="Times New Roman" w:hAnsi="Times New Roman"/>
                <w:b/>
                <w:sz w:val="22"/>
                <w:szCs w:val="22"/>
                <w:shd w:val="clear" w:color="auto" w:fill="FFFFFF"/>
              </w:rPr>
              <w:t xml:space="preserve">Upozornenie: </w:t>
            </w:r>
            <w:r w:rsidRPr="00235CAB">
              <w:rPr>
                <w:rFonts w:ascii="Times New Roman" w:hAnsi="Times New Roman"/>
                <w:sz w:val="22"/>
                <w:szCs w:val="22"/>
                <w:shd w:val="clear" w:color="auto" w:fill="FFFFFF"/>
              </w:rPr>
              <w:t>Verejný obstarávateľ je podľa § 40 ods. 5 písm. a) ZVO povinný pri vyhodnotení splnenia podmienok účasti uchádzačov, ktoré sa týkajú technickej spôsobilosti alebo odbornej spôsobilosti podľa § 34 ods. 1 písm. b) ZVO zohľadniť referencie uchádzačov uvedené v evidencii referencií podľa § 12 ZVO</w:t>
            </w:r>
            <w:r w:rsidRPr="00235CAB">
              <w:rPr>
                <w:rFonts w:ascii="Times New Roman" w:hAnsi="Times New Roman"/>
                <w:b/>
                <w:sz w:val="22"/>
                <w:szCs w:val="22"/>
                <w:shd w:val="clear" w:color="auto" w:fill="FFFFFF"/>
              </w:rPr>
              <w:t xml:space="preserve">, ak takéto referencie ku dňu predloženia ponuky existujú a </w:t>
            </w:r>
            <w:r w:rsidRPr="00235CAB">
              <w:rPr>
                <w:rFonts w:ascii="Times New Roman" w:hAnsi="Times New Roman"/>
                <w:b/>
                <w:sz w:val="22"/>
                <w:szCs w:val="22"/>
                <w:u w:val="single"/>
                <w:shd w:val="clear" w:color="auto" w:fill="FFFFFF"/>
              </w:rPr>
              <w:t>uchádzač ich v ponuke identifikoval</w:t>
            </w:r>
            <w:r w:rsidRPr="00235CAB">
              <w:rPr>
                <w:rFonts w:ascii="Times New Roman" w:hAnsi="Times New Roman"/>
                <w:b/>
                <w:sz w:val="22"/>
                <w:szCs w:val="22"/>
                <w:shd w:val="clear" w:color="auto" w:fill="FFFFFF"/>
              </w:rPr>
              <w:t>.</w:t>
            </w:r>
          </w:p>
        </w:tc>
        <w:tc>
          <w:tcPr>
            <w:tcW w:w="613" w:type="pct"/>
            <w:gridSpan w:val="2"/>
            <w:tcBorders>
              <w:bottom w:val="single" w:sz="4" w:space="0" w:color="auto"/>
              <w:tr2bl w:val="nil"/>
            </w:tcBorders>
            <w:noWrap/>
            <w:vAlign w:val="center"/>
          </w:tcPr>
          <w:p w14:paraId="368EC9BD" w14:textId="77777777" w:rsidR="004E7A87" w:rsidRPr="00056CF1" w:rsidRDefault="00D54FDF">
            <w:pPr>
              <w:jc w:val="center"/>
              <w:rPr>
                <w:rFonts w:ascii="Times New Roman" w:hAnsi="Times New Roman"/>
                <w:b/>
                <w:bCs/>
                <w:sz w:val="22"/>
                <w:szCs w:val="22"/>
              </w:rPr>
            </w:pPr>
            <w:r w:rsidRPr="00056CF1">
              <w:rPr>
                <w:rFonts w:ascii="Times New Roman" w:hAnsi="Times New Roman"/>
                <w:b/>
                <w:bCs/>
                <w:sz w:val="22"/>
                <w:szCs w:val="22"/>
              </w:rPr>
              <w:t>Splnil</w:t>
            </w:r>
          </w:p>
        </w:tc>
        <w:tc>
          <w:tcPr>
            <w:tcW w:w="1705" w:type="pct"/>
            <w:tcBorders>
              <w:bottom w:val="single" w:sz="4" w:space="0" w:color="auto"/>
              <w:tr2bl w:val="nil"/>
            </w:tcBorders>
            <w:noWrap/>
            <w:vAlign w:val="center"/>
          </w:tcPr>
          <w:p w14:paraId="1EDE30E7"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Podmienka účasti je preukazovaná vlastnou kapacitou uchádzača.</w:t>
            </w:r>
          </w:p>
          <w:p w14:paraId="4D06CE35" w14:textId="77777777" w:rsidR="004E7A87" w:rsidRDefault="00D54FDF">
            <w:pPr>
              <w:pStyle w:val="Zkladntext1"/>
              <w:shd w:val="clear" w:color="auto" w:fill="auto"/>
              <w:spacing w:after="40"/>
              <w:ind w:right="-8"/>
              <w:jc w:val="left"/>
              <w:rPr>
                <w:rFonts w:ascii="Times New Roman" w:hAnsi="Times New Roman" w:cs="Times New Roman"/>
                <w:sz w:val="22"/>
                <w:szCs w:val="22"/>
              </w:rPr>
            </w:pPr>
            <w:r>
              <w:rPr>
                <w:rFonts w:ascii="Times New Roman" w:hAnsi="Times New Roman" w:cs="Times New Roman"/>
                <w:sz w:val="22"/>
                <w:szCs w:val="22"/>
              </w:rPr>
              <w:t xml:space="preserve">Komisia porovnala údaje so záznamami v Evidencii referencií ÚVO: ID 1398326 a ID 1401151; oba záznamy majú uspokojivé hodnotenie a vecne aj hodnotou zodpovedajú predloženému zoznamu. </w:t>
            </w:r>
            <w:hyperlink r:id="rId50">
              <w:r w:rsidR="004E7A87">
                <w:rPr>
                  <w:rFonts w:ascii="Times New Roman" w:hAnsi="Times New Roman" w:cs="Times New Roman"/>
                  <w:color w:val="0563C1"/>
                  <w:sz w:val="22"/>
                  <w:szCs w:val="22"/>
                  <w:u w:val="single"/>
                </w:rPr>
                <w:t>Živý záznam v evidencii referencií</w:t>
              </w:r>
            </w:hyperlink>
            <w:r>
              <w:rPr>
                <w:rFonts w:ascii="Times New Roman" w:hAnsi="Times New Roman" w:cs="Times New Roman"/>
                <w:sz w:val="22"/>
                <w:szCs w:val="22"/>
              </w:rPr>
              <w:t>.</w:t>
            </w:r>
          </w:p>
        </w:tc>
      </w:tr>
      <w:tr w:rsidR="002066EF" w:rsidRPr="00235CAB" w14:paraId="5AF91556" w14:textId="77777777" w:rsidTr="00B90591">
        <w:trPr>
          <w:trHeight w:val="1345"/>
        </w:trPr>
        <w:tc>
          <w:tcPr>
            <w:tcW w:w="5000" w:type="pct"/>
            <w:gridSpan w:val="6"/>
            <w:tcBorders>
              <w:top w:val="double" w:sz="4" w:space="0" w:color="auto"/>
              <w:bottom w:val="single" w:sz="4" w:space="0" w:color="auto"/>
            </w:tcBorders>
            <w:noWrap/>
            <w:tcMar>
              <w:top w:w="113" w:type="dxa"/>
              <w:bottom w:w="85" w:type="dxa"/>
            </w:tcMar>
          </w:tcPr>
          <w:p w14:paraId="394DB17B"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3.</w:t>
            </w:r>
          </w:p>
          <w:p w14:paraId="749E7D3E" w14:textId="77777777" w:rsidR="002066EF" w:rsidRPr="00235CAB" w:rsidRDefault="002066EF" w:rsidP="002066EF">
            <w:pPr>
              <w:autoSpaceDE w:val="0"/>
              <w:autoSpaceDN w:val="0"/>
              <w:adjustRightInd w:val="0"/>
              <w:rPr>
                <w:rFonts w:ascii="Times New Roman" w:hAnsi="Times New Roman"/>
                <w:sz w:val="22"/>
                <w:szCs w:val="22"/>
              </w:rPr>
            </w:pPr>
            <w:r w:rsidRPr="00235CAB">
              <w:rPr>
                <w:rFonts w:ascii="Times New Roman" w:hAnsi="Times New Roman"/>
                <w:b/>
                <w:bCs/>
                <w:sz w:val="22"/>
                <w:szCs w:val="22"/>
              </w:rPr>
              <w:t>Technická a odborná spôsobilosť</w:t>
            </w:r>
          </w:p>
          <w:p w14:paraId="7F37B140"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3.3</w:t>
            </w:r>
          </w:p>
          <w:p w14:paraId="1697DCAA" w14:textId="77777777" w:rsidR="002066EF" w:rsidRPr="00235CAB" w:rsidRDefault="002066EF" w:rsidP="002066EF">
            <w:pPr>
              <w:spacing w:after="120"/>
              <w:jc w:val="both"/>
              <w:rPr>
                <w:rFonts w:ascii="Times New Roman" w:hAnsi="Times New Roman"/>
                <w:iCs/>
                <w:color w:val="000000" w:themeColor="text1"/>
                <w:sz w:val="22"/>
                <w:szCs w:val="22"/>
              </w:rPr>
            </w:pPr>
            <w:r w:rsidRPr="00235CAB">
              <w:rPr>
                <w:rFonts w:ascii="Times New Roman" w:hAnsi="Times New Roman"/>
                <w:b/>
                <w:sz w:val="22"/>
                <w:szCs w:val="22"/>
                <w:shd w:val="clear" w:color="auto" w:fill="FFFFFF"/>
              </w:rPr>
              <w:t>Podľa § 34 ods. 1 písm. g) ZVO údajmi o vzdelaní a odbornej praxi alebo odbornej kvalifikácií osôb určených na plnenie zmluvy alebo riadiacich zamestnancov.</w:t>
            </w:r>
          </w:p>
        </w:tc>
      </w:tr>
      <w:tr w:rsidR="002066EF" w:rsidRPr="00235CAB" w14:paraId="29B54F3B" w14:textId="77777777" w:rsidTr="000C361E">
        <w:trPr>
          <w:trHeight w:hRule="exact" w:val="1194"/>
        </w:trPr>
        <w:tc>
          <w:tcPr>
            <w:tcW w:w="5000" w:type="pct"/>
            <w:gridSpan w:val="6"/>
            <w:tcBorders>
              <w:bottom w:val="single" w:sz="4" w:space="0" w:color="auto"/>
            </w:tcBorders>
            <w:noWrap/>
            <w:vAlign w:val="center"/>
          </w:tcPr>
          <w:p w14:paraId="20B46B32" w14:textId="77777777" w:rsidR="002066EF" w:rsidRPr="00235CAB" w:rsidRDefault="002066EF" w:rsidP="002066EF">
            <w:pPr>
              <w:autoSpaceDE w:val="0"/>
              <w:autoSpaceDN w:val="0"/>
              <w:adjustRightInd w:val="0"/>
              <w:rPr>
                <w:rFonts w:ascii="Times New Roman" w:hAnsi="Times New Roman"/>
                <w:b/>
                <w:sz w:val="22"/>
                <w:szCs w:val="22"/>
                <w:shd w:val="clear" w:color="auto" w:fill="FFFFFF"/>
              </w:rPr>
            </w:pPr>
            <w:r w:rsidRPr="00235CAB">
              <w:rPr>
                <w:rFonts w:ascii="Times New Roman" w:hAnsi="Times New Roman"/>
                <w:b/>
                <w:sz w:val="22"/>
                <w:szCs w:val="22"/>
                <w:shd w:val="clear" w:color="auto" w:fill="FFFFFF"/>
              </w:rPr>
              <w:t>Minimálna úroveň požadovaná verejným obstarávateľom:</w:t>
            </w:r>
          </w:p>
          <w:p w14:paraId="448126AB" w14:textId="77777777" w:rsidR="002066EF" w:rsidRPr="00235CAB" w:rsidRDefault="006F772D" w:rsidP="00EA549D">
            <w:pPr>
              <w:autoSpaceDE w:val="0"/>
              <w:autoSpaceDN w:val="0"/>
              <w:adjustRightInd w:val="0"/>
              <w:jc w:val="both"/>
              <w:rPr>
                <w:rFonts w:ascii="Times New Roman" w:hAnsi="Times New Roman"/>
                <w:sz w:val="22"/>
                <w:szCs w:val="22"/>
              </w:rPr>
            </w:pPr>
            <w:r w:rsidRPr="00235CAB">
              <w:rPr>
                <w:rFonts w:ascii="Times New Roman" w:hAnsi="Times New Roman"/>
                <w:bCs/>
                <w:sz w:val="22"/>
                <w:szCs w:val="22"/>
              </w:rPr>
              <w:t xml:space="preserve">Kľúčových expertov </w:t>
            </w:r>
            <w:r w:rsidRPr="00235CAB">
              <w:rPr>
                <w:rFonts w:ascii="Times New Roman" w:hAnsi="Times New Roman"/>
                <w:b/>
                <w:sz w:val="22"/>
                <w:szCs w:val="22"/>
              </w:rPr>
              <w:t>je možné kumulovať</w:t>
            </w:r>
            <w:r w:rsidRPr="00235CAB">
              <w:rPr>
                <w:rFonts w:ascii="Times New Roman" w:hAnsi="Times New Roman"/>
                <w:bCs/>
                <w:sz w:val="22"/>
                <w:szCs w:val="22"/>
              </w:rPr>
              <w:t xml:space="preserve">. Pozíciu každého kľúčového experta </w:t>
            </w:r>
            <w:r w:rsidRPr="00235CAB">
              <w:rPr>
                <w:rFonts w:ascii="Times New Roman" w:hAnsi="Times New Roman"/>
                <w:b/>
                <w:sz w:val="22"/>
                <w:szCs w:val="22"/>
              </w:rPr>
              <w:t>nemusí zastávať iná fyzická osoba</w:t>
            </w:r>
            <w:r w:rsidRPr="00235CAB">
              <w:rPr>
                <w:rFonts w:ascii="Times New Roman" w:hAnsi="Times New Roman"/>
                <w:bCs/>
                <w:sz w:val="22"/>
                <w:szCs w:val="22"/>
              </w:rPr>
              <w:t>.</w:t>
            </w:r>
          </w:p>
        </w:tc>
      </w:tr>
      <w:tr w:rsidR="002066EF" w:rsidRPr="00235CAB" w14:paraId="29E7BA3F" w14:textId="77777777" w:rsidTr="00E85FF3">
        <w:trPr>
          <w:trHeight w:val="764"/>
        </w:trPr>
        <w:tc>
          <w:tcPr>
            <w:tcW w:w="2682" w:type="pct"/>
            <w:gridSpan w:val="3"/>
            <w:tcBorders>
              <w:bottom w:val="single" w:sz="4" w:space="0" w:color="auto"/>
            </w:tcBorders>
            <w:noWrap/>
            <w:tcMar>
              <w:top w:w="85" w:type="dxa"/>
              <w:bottom w:w="85" w:type="dxa"/>
            </w:tcMar>
          </w:tcPr>
          <w:p w14:paraId="2BAD4D7F" w14:textId="77777777" w:rsidR="002066EF" w:rsidRPr="00235CAB" w:rsidRDefault="002066EF" w:rsidP="002066EF">
            <w:pPr>
              <w:autoSpaceDE w:val="0"/>
              <w:autoSpaceDN w:val="0"/>
              <w:adjustRightInd w:val="0"/>
              <w:spacing w:line="276" w:lineRule="auto"/>
              <w:jc w:val="both"/>
              <w:rPr>
                <w:rFonts w:ascii="Times New Roman" w:hAnsi="Times New Roman"/>
                <w:b/>
                <w:bCs/>
                <w:sz w:val="22"/>
                <w:szCs w:val="22"/>
              </w:rPr>
            </w:pPr>
            <w:r w:rsidRPr="00235CAB">
              <w:rPr>
                <w:rFonts w:ascii="Times New Roman" w:hAnsi="Times New Roman"/>
                <w:b/>
                <w:bCs/>
                <w:sz w:val="22"/>
                <w:szCs w:val="22"/>
              </w:rPr>
              <w:t xml:space="preserve">3.3.1 </w:t>
            </w:r>
          </w:p>
          <w:p w14:paraId="3282CA6B" w14:textId="77777777" w:rsidR="002066EF" w:rsidRPr="00235CAB" w:rsidRDefault="002066EF" w:rsidP="002066EF">
            <w:pPr>
              <w:pStyle w:val="Odsekzoznamu"/>
              <w:numPr>
                <w:ilvl w:val="0"/>
                <w:numId w:val="13"/>
              </w:numPr>
              <w:ind w:left="1066" w:right="108" w:hanging="1037"/>
              <w:jc w:val="both"/>
              <w:rPr>
                <w:rFonts w:ascii="Times New Roman" w:hAnsi="Times New Roman"/>
                <w:b/>
                <w:bCs/>
                <w:shd w:val="clear" w:color="auto" w:fill="FFFFFF"/>
              </w:rPr>
            </w:pPr>
          </w:p>
          <w:p w14:paraId="5E9C3712" w14:textId="77777777" w:rsidR="004E31AA" w:rsidRPr="004E31AA" w:rsidRDefault="004E31AA" w:rsidP="004E31AA">
            <w:pPr>
              <w:spacing w:after="120"/>
              <w:ind w:left="29" w:right="108"/>
              <w:jc w:val="both"/>
              <w:rPr>
                <w:rFonts w:ascii="Times New Roman" w:hAnsi="Times New Roman"/>
                <w:b/>
                <w:sz w:val="22"/>
                <w:szCs w:val="22"/>
                <w:shd w:val="clear" w:color="auto" w:fill="FFFFFF"/>
                <w:lang w:eastAsia="sk-SK"/>
              </w:rPr>
            </w:pPr>
            <w:bookmarkStart w:id="1" w:name="_Hlk221179782"/>
            <w:r w:rsidRPr="004E31AA">
              <w:rPr>
                <w:rFonts w:ascii="Times New Roman" w:hAnsi="Times New Roman"/>
                <w:b/>
                <w:sz w:val="22"/>
                <w:szCs w:val="22"/>
                <w:shd w:val="clear" w:color="auto" w:fill="FFFFFF"/>
                <w:lang w:eastAsia="sk-SK"/>
              </w:rPr>
              <w:t xml:space="preserve">Kľúčový expert 1: Stavbyvedúci pre pozemné stavby </w:t>
            </w:r>
            <w:bookmarkEnd w:id="1"/>
            <w:r w:rsidRPr="004E31AA">
              <w:rPr>
                <w:rFonts w:ascii="Times New Roman" w:hAnsi="Times New Roman"/>
                <w:b/>
                <w:sz w:val="22"/>
                <w:szCs w:val="22"/>
                <w:shd w:val="clear" w:color="auto" w:fill="FFFFFF"/>
                <w:lang w:eastAsia="sk-SK"/>
              </w:rPr>
              <w:t>– min. 1 osoba</w:t>
            </w:r>
          </w:p>
          <w:p w14:paraId="29F9A354"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shd w:val="clear" w:color="auto" w:fill="FFFFFF"/>
                <w:lang w:eastAsia="sk-SK"/>
              </w:rPr>
              <w:t>Uchádzač predloží</w:t>
            </w:r>
            <w:r w:rsidRPr="004E31AA">
              <w:rPr>
                <w:rFonts w:ascii="Times New Roman" w:hAnsi="Times New Roman"/>
                <w:b/>
                <w:sz w:val="22"/>
                <w:szCs w:val="22"/>
                <w:shd w:val="clear" w:color="auto" w:fill="FFFFFF"/>
                <w:lang w:eastAsia="sk-SK"/>
              </w:rPr>
              <w:t xml:space="preserve"> </w:t>
            </w:r>
            <w:r w:rsidRPr="004E31AA">
              <w:rPr>
                <w:rFonts w:ascii="Times New Roman" w:hAnsi="Times New Roman"/>
                <w:sz w:val="22"/>
                <w:szCs w:val="22"/>
                <w:lang w:eastAsia="sk-SK"/>
              </w:rPr>
              <w:t>fotokópiu platného dokladu o odbornej spôsobilosti s originálom odtlačku pečiatky a podpisom odborne spôsobilej osoby experta pre činnosť</w:t>
            </w:r>
            <w:r w:rsidRPr="004E31AA">
              <w:rPr>
                <w:rFonts w:ascii="Times New Roman" w:hAnsi="Times New Roman"/>
                <w:bCs/>
                <w:sz w:val="22"/>
                <w:szCs w:val="22"/>
                <w:lang w:eastAsia="sk-SK"/>
              </w:rPr>
              <w:t xml:space="preserve"> </w:t>
            </w:r>
            <w:r w:rsidRPr="004E31AA">
              <w:rPr>
                <w:rFonts w:ascii="Times New Roman" w:hAnsi="Times New Roman"/>
                <w:sz w:val="22"/>
                <w:szCs w:val="22"/>
                <w:lang w:eastAsia="sk-SK"/>
              </w:rPr>
              <w:t xml:space="preserve">vo funkcii </w:t>
            </w:r>
            <w:r w:rsidRPr="004E31AA">
              <w:rPr>
                <w:rFonts w:ascii="Times New Roman" w:hAnsi="Times New Roman"/>
                <w:b/>
                <w:bCs/>
                <w:sz w:val="22"/>
                <w:szCs w:val="22"/>
                <w:lang w:eastAsia="sk-SK"/>
              </w:rPr>
              <w:t>stavbyvedúci</w:t>
            </w:r>
            <w:r w:rsidRPr="004E31AA">
              <w:rPr>
                <w:rFonts w:ascii="Times New Roman" w:hAnsi="Times New Roman"/>
                <w:sz w:val="22"/>
                <w:szCs w:val="22"/>
                <w:shd w:val="clear" w:color="auto" w:fill="FFFFFF"/>
                <w:lang w:eastAsia="sk-SK"/>
              </w:rPr>
              <w:t xml:space="preserve"> podľa </w:t>
            </w:r>
            <w:r w:rsidRPr="004E31AA">
              <w:rPr>
                <w:rFonts w:ascii="Times New Roman" w:hAnsi="Times New Roman"/>
                <w:sz w:val="22"/>
                <w:szCs w:val="22"/>
                <w:lang w:eastAsia="sk-SK"/>
              </w:rPr>
              <w:t xml:space="preserve">zákona č. 138/1992 Zb. o autorizovaných architektoch a autorizovaných stavebných inžinieroch v znení neskorších predpisov </w:t>
            </w:r>
          </w:p>
          <w:p w14:paraId="68FB95AB"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v rozsahu: </w:t>
            </w:r>
            <w:r w:rsidRPr="004E31AA">
              <w:rPr>
                <w:rFonts w:ascii="Times New Roman" w:hAnsi="Times New Roman"/>
                <w:b/>
                <w:iCs/>
                <w:sz w:val="22"/>
                <w:szCs w:val="22"/>
                <w:lang w:eastAsia="sk-SK"/>
              </w:rPr>
              <w:t>stavbyvedúci pre pozemné stavby</w:t>
            </w:r>
            <w:r w:rsidRPr="004E31AA">
              <w:rPr>
                <w:rFonts w:ascii="Times New Roman" w:hAnsi="Times New Roman"/>
                <w:b/>
                <w:bCs/>
                <w:iCs/>
                <w:sz w:val="22"/>
                <w:szCs w:val="22"/>
                <w:lang w:eastAsia="sk-SK"/>
              </w:rPr>
              <w:t>.</w:t>
            </w:r>
            <w:r w:rsidRPr="004E31AA">
              <w:rPr>
                <w:rFonts w:ascii="Times New Roman" w:hAnsi="Times New Roman"/>
                <w:b/>
                <w:bCs/>
                <w:sz w:val="22"/>
                <w:szCs w:val="22"/>
                <w:lang w:eastAsia="sk-SK"/>
              </w:rPr>
              <w:t xml:space="preserve"> </w:t>
            </w:r>
            <w:r w:rsidRPr="004E31AA">
              <w:rPr>
                <w:rFonts w:ascii="Times New Roman" w:hAnsi="Times New Roman"/>
                <w:sz w:val="22"/>
                <w:szCs w:val="22"/>
                <w:lang w:eastAsia="sk-SK"/>
              </w:rPr>
              <w:t xml:space="preserve">V prípade, že uvedené osvedčenie bolo vydané po 01.01.2009, tzn. bez označenia odborného zamerania, žiada verejný obstarávateľ spolu s osvedčením predložiť aj potvrdenie Slovenskej komory stavebných inžinierov s uvedením podrobnejšieho rozsahu odborného </w:t>
            </w:r>
            <w:r w:rsidRPr="004E31AA">
              <w:rPr>
                <w:rFonts w:ascii="Times New Roman" w:hAnsi="Times New Roman"/>
                <w:sz w:val="22"/>
                <w:szCs w:val="22"/>
                <w:lang w:eastAsia="sk-SK"/>
              </w:rPr>
              <w:lastRenderedPageBreak/>
              <w:t>zamerania.</w:t>
            </w:r>
          </w:p>
          <w:p w14:paraId="16A9BE41" w14:textId="77777777" w:rsidR="004E31AA" w:rsidRPr="004E31AA" w:rsidRDefault="004E31AA" w:rsidP="004E31A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alebo ekvivalentným dokladom oprávňujúcim na poskytovanie daných služieb vydávaným v inom štáte ako SR.</w:t>
            </w:r>
          </w:p>
          <w:p w14:paraId="08F48421"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Súčasne osoba vo funkcii </w:t>
            </w:r>
            <w:r w:rsidRPr="004E31AA">
              <w:rPr>
                <w:rFonts w:ascii="Times New Roman" w:hAnsi="Times New Roman"/>
                <w:b/>
                <w:bCs/>
                <w:sz w:val="22"/>
                <w:szCs w:val="22"/>
                <w:lang w:eastAsia="sk-SK"/>
              </w:rPr>
              <w:t>stavbyvedúci</w:t>
            </w:r>
            <w:r w:rsidRPr="004E31AA">
              <w:rPr>
                <w:rFonts w:ascii="Times New Roman" w:hAnsi="Times New Roman"/>
                <w:sz w:val="22"/>
                <w:szCs w:val="22"/>
                <w:lang w:eastAsia="sk-SK"/>
              </w:rPr>
              <w:t xml:space="preserve"> musí mať </w:t>
            </w:r>
            <w:r w:rsidRPr="004E31AA">
              <w:rPr>
                <w:rFonts w:ascii="Times New Roman" w:hAnsi="Times New Roman"/>
                <w:b/>
                <w:bCs/>
                <w:sz w:val="22"/>
                <w:szCs w:val="22"/>
                <w:lang w:eastAsia="sk-SK"/>
              </w:rPr>
              <w:t>odbornú prax v dĺžke minimálne päť (5) rokov vo funkcii stavbyvedúci</w:t>
            </w:r>
            <w:r w:rsidRPr="004E31AA">
              <w:rPr>
                <w:rFonts w:ascii="Times New Roman" w:hAnsi="Times New Roman"/>
                <w:sz w:val="22"/>
                <w:szCs w:val="22"/>
                <w:lang w:eastAsia="sk-SK"/>
              </w:rPr>
              <w:t>. Uvedenú podmienku uchádzač preukáže predložením profesijného životopisu, alebo ekvivalentného dokladu so zoznamom odborných skúseností preukazujúcich požadovanú odbornú prax, v takom rozsahu, aby bolo možné posúdiť splnenie podmienky účasti.</w:t>
            </w:r>
          </w:p>
          <w:p w14:paraId="277DA887" w14:textId="77777777" w:rsidR="004E31AA"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b/>
                <w:bCs/>
                <w:sz w:val="22"/>
                <w:szCs w:val="22"/>
                <w:lang w:eastAsia="sk-SK"/>
              </w:rPr>
              <w:t>Profesijný životopis</w:t>
            </w:r>
            <w:r w:rsidRPr="004E31AA">
              <w:rPr>
                <w:rFonts w:ascii="Times New Roman" w:hAnsi="Times New Roman"/>
                <w:sz w:val="22"/>
                <w:szCs w:val="22"/>
                <w:lang w:eastAsia="sk-SK"/>
              </w:rPr>
              <w:t>, alebo ekvivalentný doklad.</w:t>
            </w:r>
          </w:p>
          <w:p w14:paraId="1AB701E9" w14:textId="77777777" w:rsidR="002066EF" w:rsidRPr="004E31AA" w:rsidRDefault="004E31AA" w:rsidP="00A66414">
            <w:pPr>
              <w:numPr>
                <w:ilvl w:val="1"/>
                <w:numId w:val="40"/>
              </w:numPr>
              <w:spacing w:after="120"/>
              <w:ind w:left="454" w:right="108" w:hanging="357"/>
              <w:jc w:val="both"/>
              <w:rPr>
                <w:rFonts w:ascii="Times New Roman" w:hAnsi="Times New Roman"/>
                <w:b/>
                <w:sz w:val="22"/>
                <w:szCs w:val="22"/>
                <w:shd w:val="clear" w:color="auto" w:fill="FFFFFF"/>
                <w:lang w:eastAsia="sk-SK"/>
              </w:rPr>
            </w:pPr>
            <w:r w:rsidRPr="004E31AA">
              <w:rPr>
                <w:rFonts w:ascii="Times New Roman" w:hAnsi="Times New Roman"/>
                <w:sz w:val="22"/>
                <w:szCs w:val="22"/>
                <w:lang w:eastAsia="sk-SK"/>
              </w:rPr>
              <w:t xml:space="preserve">Z predložených dokladov/ponuky uchádzača musí byť zároveň zrejmé </w:t>
            </w:r>
            <w:r w:rsidRPr="004E31AA">
              <w:rPr>
                <w:rFonts w:ascii="Times New Roman" w:hAnsi="Times New Roman"/>
                <w:b/>
                <w:bCs/>
                <w:sz w:val="22"/>
                <w:szCs w:val="22"/>
                <w:lang w:eastAsia="sk-SK"/>
              </w:rPr>
              <w:t xml:space="preserve">o akú kapacitu uchádzača sa jedná, či o vlastnú osobu alebo o tretiu osobu, </w:t>
            </w:r>
            <w:r w:rsidRPr="004E31A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79D10A54" w14:textId="77777777" w:rsidR="004E7A87" w:rsidRPr="00056CF1" w:rsidRDefault="00D54FDF">
            <w:pPr>
              <w:spacing w:line="240" w:lineRule="exact"/>
              <w:jc w:val="center"/>
              <w:rPr>
                <w:b/>
                <w:bCs/>
              </w:rPr>
            </w:pPr>
            <w:r w:rsidRPr="00056CF1">
              <w:rPr>
                <w:rFonts w:ascii="Times New Roman" w:hAnsi="Times New Roman"/>
                <w:b/>
                <w:bCs/>
                <w:sz w:val="22"/>
                <w:szCs w:val="22"/>
              </w:rPr>
              <w:lastRenderedPageBreak/>
              <w:t>Splnil</w:t>
            </w:r>
          </w:p>
        </w:tc>
        <w:tc>
          <w:tcPr>
            <w:tcW w:w="1705" w:type="pct"/>
            <w:tcBorders>
              <w:bottom w:val="single" w:sz="4" w:space="0" w:color="auto"/>
              <w:tr2bl w:val="nil"/>
            </w:tcBorders>
            <w:noWrap/>
          </w:tcPr>
          <w:p w14:paraId="63862BAE"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vlastnou kapacitou uchádzača.</w:t>
            </w:r>
          </w:p>
          <w:p w14:paraId="08BAE17A" w14:textId="77777777" w:rsidR="003B749B" w:rsidRDefault="003B749B">
            <w:pPr>
              <w:spacing w:line="240" w:lineRule="exact"/>
              <w:rPr>
                <w:rFonts w:ascii="Times New Roman" w:hAnsi="Times New Roman"/>
                <w:sz w:val="22"/>
                <w:szCs w:val="22"/>
              </w:rPr>
            </w:pPr>
          </w:p>
          <w:p w14:paraId="43353CDF" w14:textId="77777777" w:rsidR="003B749B"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2D469318" w14:textId="0468CAB5" w:rsidR="004E7A87" w:rsidRDefault="00D54FDF">
            <w:pPr>
              <w:spacing w:line="240" w:lineRule="exact"/>
              <w:rPr>
                <w:rFonts w:ascii="Times New Roman" w:hAnsi="Times New Roman"/>
                <w:sz w:val="22"/>
                <w:szCs w:val="22"/>
              </w:rPr>
            </w:pPr>
            <w:r>
              <w:rPr>
                <w:rFonts w:ascii="Times New Roman" w:hAnsi="Times New Roman"/>
                <w:sz w:val="22"/>
                <w:szCs w:val="22"/>
              </w:rPr>
              <w:t>Ing. Matúš Tkáč</w:t>
            </w:r>
          </w:p>
          <w:p w14:paraId="30FB180C" w14:textId="77777777" w:rsidR="003B749B" w:rsidRDefault="003B749B">
            <w:pPr>
              <w:spacing w:line="240" w:lineRule="exact"/>
              <w:rPr>
                <w:rFonts w:ascii="Times New Roman" w:hAnsi="Times New Roman"/>
                <w:sz w:val="22"/>
                <w:szCs w:val="22"/>
              </w:rPr>
            </w:pPr>
          </w:p>
          <w:p w14:paraId="0785D43E"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v životopise je uvedený ako súčasný zamestnanec SYTIQ a. s.; podpísaný životopis</w:t>
            </w:r>
          </w:p>
          <w:p w14:paraId="5828305F" w14:textId="77777777" w:rsidR="003B749B" w:rsidRDefault="003B749B">
            <w:pPr>
              <w:spacing w:line="240" w:lineRule="exact"/>
              <w:rPr>
                <w:rFonts w:ascii="Times New Roman" w:hAnsi="Times New Roman"/>
                <w:sz w:val="22"/>
                <w:szCs w:val="22"/>
              </w:rPr>
            </w:pPr>
          </w:p>
          <w:p w14:paraId="342BFDCE"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Doklady a údaje: </w:t>
            </w:r>
            <w:r>
              <w:rPr>
                <w:rFonts w:ascii="Times New Roman" w:hAnsi="Times New Roman"/>
                <w:sz w:val="22"/>
                <w:szCs w:val="22"/>
              </w:rPr>
              <w:t>osvedčenie SKSI č. 13373, vydané 01.04.2017, odborné zameranie stavbyvedúci – pozemné stavby; odborná prax od 06/2015, teda viac ako päť rokov; verejný zoznam SKSI bol overený</w:t>
            </w:r>
          </w:p>
          <w:p w14:paraId="307D0AF7" w14:textId="77777777" w:rsidR="003B749B" w:rsidRDefault="003B749B">
            <w:pPr>
              <w:spacing w:line="240" w:lineRule="exact"/>
              <w:rPr>
                <w:rFonts w:ascii="Times New Roman" w:hAnsi="Times New Roman"/>
                <w:sz w:val="22"/>
                <w:szCs w:val="22"/>
              </w:rPr>
            </w:pPr>
          </w:p>
          <w:p w14:paraId="16B492EB"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Overenie: </w:t>
            </w:r>
            <w:hyperlink r:id="rId51">
              <w:r w:rsidR="004E7A87">
                <w:rPr>
                  <w:rFonts w:ascii="Times New Roman" w:hAnsi="Times New Roman"/>
                  <w:color w:val="0563C1"/>
                  <w:sz w:val="22"/>
                  <w:szCs w:val="22"/>
                  <w:u w:val="single"/>
                </w:rPr>
                <w:t>verejný portál SKSI</w:t>
              </w:r>
            </w:hyperlink>
            <w:r>
              <w:rPr>
                <w:rFonts w:ascii="Times New Roman" w:hAnsi="Times New Roman"/>
                <w:sz w:val="22"/>
                <w:szCs w:val="22"/>
              </w:rPr>
              <w:t>.</w:t>
            </w:r>
          </w:p>
          <w:p w14:paraId="2874F500"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lastRenderedPageBreak/>
              <w:t xml:space="preserve">Vyhodnotenie: </w:t>
            </w:r>
            <w:r>
              <w:rPr>
                <w:rFonts w:ascii="Times New Roman" w:hAnsi="Times New Roman"/>
                <w:sz w:val="22"/>
                <w:szCs w:val="22"/>
              </w:rPr>
              <w:t>predložená kvalifikácia, dĺžka praxe aj vzťah k uchádzačovi spĺňajú požiadavku.</w:t>
            </w:r>
          </w:p>
        </w:tc>
      </w:tr>
      <w:tr w:rsidR="002066EF" w:rsidRPr="00235CAB" w14:paraId="77A24A36" w14:textId="77777777" w:rsidTr="00E85FF3">
        <w:trPr>
          <w:trHeight w:val="764"/>
        </w:trPr>
        <w:tc>
          <w:tcPr>
            <w:tcW w:w="2682" w:type="pct"/>
            <w:gridSpan w:val="3"/>
            <w:tcBorders>
              <w:bottom w:val="single" w:sz="4" w:space="0" w:color="auto"/>
            </w:tcBorders>
            <w:noWrap/>
            <w:tcMar>
              <w:top w:w="85" w:type="dxa"/>
              <w:bottom w:w="85" w:type="dxa"/>
            </w:tcMar>
          </w:tcPr>
          <w:p w14:paraId="39E0D409" w14:textId="77777777" w:rsidR="002066EF" w:rsidRPr="00235CAB" w:rsidRDefault="002066EF" w:rsidP="002066EF">
            <w:pPr>
              <w:autoSpaceDE w:val="0"/>
              <w:autoSpaceDN w:val="0"/>
              <w:adjustRightInd w:val="0"/>
              <w:spacing w:line="276" w:lineRule="auto"/>
              <w:ind w:left="313" w:hanging="284"/>
              <w:jc w:val="both"/>
              <w:rPr>
                <w:rFonts w:ascii="Times New Roman" w:hAnsi="Times New Roman"/>
                <w:b/>
                <w:iCs/>
                <w:sz w:val="22"/>
                <w:szCs w:val="22"/>
              </w:rPr>
            </w:pPr>
            <w:r w:rsidRPr="00235CAB">
              <w:rPr>
                <w:rFonts w:ascii="Times New Roman" w:hAnsi="Times New Roman"/>
                <w:b/>
                <w:iCs/>
                <w:sz w:val="22"/>
                <w:szCs w:val="22"/>
              </w:rPr>
              <w:lastRenderedPageBreak/>
              <w:t>B)</w:t>
            </w:r>
          </w:p>
          <w:p w14:paraId="01332C40" w14:textId="77777777" w:rsidR="0014237D" w:rsidRPr="0014237D" w:rsidRDefault="0014237D" w:rsidP="0014237D">
            <w:pPr>
              <w:spacing w:after="120"/>
              <w:ind w:right="108"/>
              <w:jc w:val="both"/>
              <w:rPr>
                <w:rFonts w:ascii="Times New Roman" w:hAnsi="Times New Roman"/>
                <w:b/>
                <w:sz w:val="22"/>
                <w:szCs w:val="22"/>
                <w:shd w:val="clear" w:color="auto" w:fill="FFFFFF"/>
                <w:lang w:eastAsia="sk-SK"/>
              </w:rPr>
            </w:pPr>
            <w:bookmarkStart w:id="2" w:name="_Hlk221179795"/>
            <w:r w:rsidRPr="0014237D">
              <w:rPr>
                <w:rFonts w:ascii="Times New Roman" w:hAnsi="Times New Roman"/>
                <w:b/>
                <w:sz w:val="22"/>
                <w:szCs w:val="22"/>
                <w:shd w:val="clear" w:color="auto" w:fill="FFFFFF"/>
                <w:lang w:eastAsia="sk-SK"/>
              </w:rPr>
              <w:t xml:space="preserve">Kľúčový expert 2: Stavbyvedúci pre technické, technologické a energetické vybavenie stavieb </w:t>
            </w:r>
            <w:bookmarkEnd w:id="2"/>
            <w:r w:rsidRPr="0014237D">
              <w:rPr>
                <w:rFonts w:ascii="Times New Roman" w:hAnsi="Times New Roman"/>
                <w:b/>
                <w:sz w:val="22"/>
                <w:szCs w:val="22"/>
                <w:shd w:val="clear" w:color="auto" w:fill="FFFFFF"/>
                <w:lang w:eastAsia="sk-SK"/>
              </w:rPr>
              <w:t>– min. 1 osoba</w:t>
            </w:r>
          </w:p>
          <w:p w14:paraId="23353199" w14:textId="77777777" w:rsidR="0014237D" w:rsidRPr="0014237D" w:rsidRDefault="0014237D" w:rsidP="00A66414">
            <w:pPr>
              <w:numPr>
                <w:ilvl w:val="1"/>
                <w:numId w:val="40"/>
              </w:numPr>
              <w:spacing w:after="120"/>
              <w:ind w:left="313" w:right="108" w:hanging="313"/>
              <w:jc w:val="both"/>
              <w:rPr>
                <w:rFonts w:ascii="Times New Roman" w:hAnsi="Times New Roman"/>
                <w:b/>
                <w:sz w:val="22"/>
                <w:szCs w:val="22"/>
                <w:shd w:val="clear" w:color="auto" w:fill="FFFFFF"/>
                <w:lang w:eastAsia="sk-SK"/>
              </w:rPr>
            </w:pPr>
            <w:r w:rsidRPr="0014237D">
              <w:rPr>
                <w:rFonts w:ascii="Times New Roman" w:hAnsi="Times New Roman"/>
                <w:sz w:val="22"/>
                <w:szCs w:val="22"/>
                <w:shd w:val="clear" w:color="auto" w:fill="FFFFFF"/>
                <w:lang w:eastAsia="sk-SK"/>
              </w:rPr>
              <w:t>Uchádzač predloží</w:t>
            </w:r>
            <w:r w:rsidRPr="0014237D">
              <w:rPr>
                <w:rFonts w:ascii="Times New Roman" w:hAnsi="Times New Roman"/>
                <w:b/>
                <w:sz w:val="22"/>
                <w:szCs w:val="22"/>
                <w:shd w:val="clear" w:color="auto" w:fill="FFFFFF"/>
                <w:lang w:eastAsia="sk-SK"/>
              </w:rPr>
              <w:t xml:space="preserve"> </w:t>
            </w:r>
            <w:r w:rsidRPr="0014237D">
              <w:rPr>
                <w:rFonts w:ascii="Times New Roman" w:hAnsi="Times New Roman"/>
                <w:sz w:val="22"/>
                <w:szCs w:val="22"/>
                <w:lang w:eastAsia="sk-SK"/>
              </w:rPr>
              <w:t>fotokópiu platného dokladu o odbornej spôsobilosti s originálom odtlačku pečiatky a podpisom odborne spôsobilej osoby experta pre činnosť</w:t>
            </w:r>
            <w:r w:rsidRPr="0014237D">
              <w:rPr>
                <w:rFonts w:ascii="Times New Roman" w:hAnsi="Times New Roman"/>
                <w:bCs/>
                <w:sz w:val="22"/>
                <w:szCs w:val="22"/>
                <w:lang w:eastAsia="sk-SK"/>
              </w:rPr>
              <w:t xml:space="preserve"> </w:t>
            </w:r>
            <w:r w:rsidRPr="0014237D">
              <w:rPr>
                <w:rFonts w:ascii="Times New Roman" w:hAnsi="Times New Roman"/>
                <w:sz w:val="22"/>
                <w:szCs w:val="22"/>
                <w:lang w:eastAsia="sk-SK"/>
              </w:rPr>
              <w:t xml:space="preserve">vo funkcii </w:t>
            </w:r>
            <w:r w:rsidRPr="0014237D">
              <w:rPr>
                <w:rFonts w:ascii="Times New Roman" w:hAnsi="Times New Roman"/>
                <w:b/>
                <w:bCs/>
                <w:sz w:val="22"/>
                <w:szCs w:val="22"/>
                <w:lang w:eastAsia="sk-SK"/>
              </w:rPr>
              <w:t>stavbyvedúci</w:t>
            </w:r>
            <w:r w:rsidRPr="0014237D">
              <w:rPr>
                <w:rFonts w:ascii="Times New Roman" w:hAnsi="Times New Roman"/>
                <w:sz w:val="22"/>
                <w:szCs w:val="22"/>
                <w:shd w:val="clear" w:color="auto" w:fill="FFFFFF"/>
                <w:lang w:eastAsia="sk-SK"/>
              </w:rPr>
              <w:t xml:space="preserve"> podľa </w:t>
            </w:r>
            <w:r w:rsidRPr="0014237D">
              <w:rPr>
                <w:rFonts w:ascii="Times New Roman" w:hAnsi="Times New Roman"/>
                <w:sz w:val="22"/>
                <w:szCs w:val="22"/>
                <w:lang w:eastAsia="sk-SK"/>
              </w:rPr>
              <w:t xml:space="preserve">zákona č. 138/1992 Zb. o autorizovaných architektoch a autorizovaných stavebných inžinieroch v znení neskorších predpisov </w:t>
            </w:r>
          </w:p>
          <w:p w14:paraId="4ABC83B6"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v rozsahu: </w:t>
            </w:r>
            <w:r w:rsidRPr="0014237D">
              <w:rPr>
                <w:rFonts w:ascii="Times New Roman" w:hAnsi="Times New Roman"/>
                <w:b/>
                <w:iCs/>
                <w:sz w:val="22"/>
                <w:szCs w:val="22"/>
                <w:lang w:eastAsia="sk-SK"/>
              </w:rPr>
              <w:t>stavbyvedúci pre technické, technologické a energetické vybavenie stavieb</w:t>
            </w:r>
            <w:r w:rsidRPr="0014237D">
              <w:rPr>
                <w:rFonts w:ascii="Times New Roman" w:hAnsi="Times New Roman"/>
                <w:b/>
                <w:bCs/>
                <w:sz w:val="22"/>
                <w:szCs w:val="22"/>
                <w:lang w:eastAsia="sk-SK"/>
              </w:rPr>
              <w:t xml:space="preserve">. </w:t>
            </w:r>
            <w:r w:rsidRPr="0014237D">
              <w:rPr>
                <w:rFonts w:ascii="Times New Roman" w:hAnsi="Times New Roman"/>
                <w:sz w:val="22"/>
                <w:szCs w:val="22"/>
                <w:lang w:eastAsia="sk-SK"/>
              </w:rPr>
              <w:t>V prípade, že uvedené osvedčenie bolo vydané po 01.01.2009, tzn. bez označenia odborného zamerania, žiada verejný obstarávateľ spolu s osvedčením predložiť aj potvrdenie Slovenskej komory stavebných inžinierov s uvedením podrobnejšieho rozsahu odborného zamerania.</w:t>
            </w:r>
          </w:p>
          <w:p w14:paraId="3D15CD3F" w14:textId="77777777" w:rsidR="0014237D" w:rsidRPr="0014237D" w:rsidRDefault="0014237D" w:rsidP="0014237D">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alebo ekvivalentným dokladom oprávňujúcim na poskytovanie daných služieb vydávaným v inom štáte ako SR.</w:t>
            </w:r>
          </w:p>
          <w:p w14:paraId="086FD03E" w14:textId="77777777" w:rsidR="0014237D" w:rsidRPr="0014237D" w:rsidRDefault="0014237D"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14237D">
              <w:rPr>
                <w:rFonts w:ascii="Times New Roman" w:hAnsi="Times New Roman"/>
                <w:sz w:val="22"/>
                <w:szCs w:val="22"/>
                <w:lang w:eastAsia="sk-SK"/>
              </w:rPr>
              <w:t xml:space="preserve">Súčasne osoba vo funkcii </w:t>
            </w:r>
            <w:r w:rsidRPr="0014237D">
              <w:rPr>
                <w:rFonts w:ascii="Times New Roman" w:hAnsi="Times New Roman"/>
                <w:b/>
                <w:bCs/>
                <w:sz w:val="22"/>
                <w:szCs w:val="22"/>
                <w:lang w:eastAsia="sk-SK"/>
              </w:rPr>
              <w:t>stavbyvedúci</w:t>
            </w:r>
            <w:r w:rsidRPr="0014237D">
              <w:rPr>
                <w:rFonts w:ascii="Times New Roman" w:hAnsi="Times New Roman"/>
                <w:sz w:val="22"/>
                <w:szCs w:val="22"/>
                <w:lang w:eastAsia="sk-SK"/>
              </w:rPr>
              <w:t xml:space="preserve"> musí mať </w:t>
            </w:r>
            <w:r w:rsidRPr="0014237D">
              <w:rPr>
                <w:rFonts w:ascii="Times New Roman" w:hAnsi="Times New Roman"/>
                <w:b/>
                <w:bCs/>
                <w:sz w:val="22"/>
                <w:szCs w:val="22"/>
                <w:lang w:eastAsia="sk-SK"/>
              </w:rPr>
              <w:t>odbornú prax v dĺžke minimálne päť (5) rokov v oblasti stavbyvedúci pre technické, technologické a energetické vybavenie stavieb</w:t>
            </w:r>
            <w:r w:rsidRPr="0014237D">
              <w:rPr>
                <w:rFonts w:ascii="Times New Roman" w:hAnsi="Times New Roman"/>
                <w:sz w:val="22"/>
                <w:szCs w:val="22"/>
                <w:lang w:eastAsia="sk-SK"/>
              </w:rPr>
              <w:t xml:space="preserve">. Uvedenú podmienku uchádzač preukáže </w:t>
            </w:r>
            <w:r w:rsidRPr="0014237D">
              <w:rPr>
                <w:rFonts w:ascii="Times New Roman" w:hAnsi="Times New Roman"/>
                <w:sz w:val="22"/>
                <w:szCs w:val="22"/>
                <w:lang w:eastAsia="sk-SK"/>
              </w:rPr>
              <w:lastRenderedPageBreak/>
              <w:t>predložením profesijného životopisu, alebo ekvivalentného dokladu so zoznamom odborných skúseností preukazujúcich požadovanú odbornú prax, v takom rozsahu, aby bolo možné posúdiť splnenie podmienky účasti.</w:t>
            </w:r>
          </w:p>
          <w:p w14:paraId="449492A5" w14:textId="77777777" w:rsid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b/>
                <w:bCs/>
                <w:sz w:val="22"/>
                <w:szCs w:val="22"/>
                <w:lang w:eastAsia="sk-SK"/>
              </w:rPr>
              <w:t>Profesijný životopis</w:t>
            </w:r>
            <w:r w:rsidRPr="0014237D">
              <w:rPr>
                <w:rFonts w:ascii="Times New Roman" w:hAnsi="Times New Roman"/>
                <w:sz w:val="22"/>
                <w:szCs w:val="22"/>
                <w:lang w:eastAsia="sk-SK"/>
              </w:rPr>
              <w:t>, alebo ekvivalentný doklad.</w:t>
            </w:r>
          </w:p>
          <w:p w14:paraId="12CA9FA8" w14:textId="77777777" w:rsidR="002066EF" w:rsidRPr="0014237D" w:rsidRDefault="0014237D" w:rsidP="00A66414">
            <w:pPr>
              <w:numPr>
                <w:ilvl w:val="1"/>
                <w:numId w:val="40"/>
              </w:numPr>
              <w:spacing w:after="120"/>
              <w:ind w:left="313" w:right="108" w:hanging="357"/>
              <w:jc w:val="both"/>
              <w:rPr>
                <w:rFonts w:ascii="Times New Roman" w:hAnsi="Times New Roman"/>
                <w:sz w:val="22"/>
                <w:szCs w:val="22"/>
                <w:lang w:eastAsia="sk-SK"/>
              </w:rPr>
            </w:pPr>
            <w:r w:rsidRPr="0014237D">
              <w:rPr>
                <w:rFonts w:ascii="Times New Roman" w:hAnsi="Times New Roman"/>
                <w:sz w:val="22"/>
                <w:szCs w:val="22"/>
                <w:lang w:eastAsia="sk-SK"/>
              </w:rPr>
              <w:t xml:space="preserve">Z predložených dokladov/ponuky uchádzača musí byť zároveň zrejmé </w:t>
            </w:r>
            <w:r w:rsidRPr="0014237D">
              <w:rPr>
                <w:rFonts w:ascii="Times New Roman" w:hAnsi="Times New Roman"/>
                <w:b/>
                <w:bCs/>
                <w:sz w:val="22"/>
                <w:szCs w:val="22"/>
                <w:lang w:eastAsia="sk-SK"/>
              </w:rPr>
              <w:t xml:space="preserve">o akú kapacitu uchádzača sa jedná, či o vlastnú kapacitu alebo o tretiu osobu, </w:t>
            </w:r>
            <w:r w:rsidRPr="0014237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025BB019" w14:textId="77777777" w:rsidR="004E7A87" w:rsidRPr="00163223" w:rsidRDefault="00D54FDF">
            <w:pPr>
              <w:spacing w:line="240" w:lineRule="exact"/>
              <w:jc w:val="center"/>
              <w:rPr>
                <w:b/>
                <w:bCs/>
              </w:rPr>
            </w:pPr>
            <w:r w:rsidRPr="00163223">
              <w:rPr>
                <w:rFonts w:ascii="Times New Roman" w:hAnsi="Times New Roman"/>
                <w:b/>
                <w:bCs/>
                <w:sz w:val="22"/>
                <w:szCs w:val="22"/>
              </w:rPr>
              <w:lastRenderedPageBreak/>
              <w:t>Splnil</w:t>
            </w:r>
          </w:p>
        </w:tc>
        <w:tc>
          <w:tcPr>
            <w:tcW w:w="1705" w:type="pct"/>
            <w:tcBorders>
              <w:bottom w:val="single" w:sz="4" w:space="0" w:color="auto"/>
              <w:tr2bl w:val="nil"/>
            </w:tcBorders>
            <w:noWrap/>
          </w:tcPr>
          <w:p w14:paraId="127F6E2D"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vlastnou kapacitou uchádzača.</w:t>
            </w:r>
          </w:p>
          <w:p w14:paraId="3B57D8D1" w14:textId="77777777" w:rsidR="003B749B" w:rsidRDefault="003B749B">
            <w:pPr>
              <w:spacing w:line="240" w:lineRule="exact"/>
              <w:rPr>
                <w:rFonts w:ascii="Times New Roman" w:hAnsi="Times New Roman"/>
                <w:sz w:val="22"/>
                <w:szCs w:val="22"/>
              </w:rPr>
            </w:pPr>
          </w:p>
          <w:p w14:paraId="208A4496" w14:textId="77777777" w:rsidR="003B749B"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3DB26594" w14:textId="34259322" w:rsidR="004E7A87" w:rsidRDefault="00D54FDF">
            <w:pPr>
              <w:spacing w:line="240" w:lineRule="exact"/>
              <w:rPr>
                <w:rFonts w:ascii="Times New Roman" w:hAnsi="Times New Roman"/>
                <w:sz w:val="22"/>
                <w:szCs w:val="22"/>
              </w:rPr>
            </w:pPr>
            <w:r>
              <w:rPr>
                <w:rFonts w:ascii="Times New Roman" w:hAnsi="Times New Roman"/>
                <w:sz w:val="22"/>
                <w:szCs w:val="22"/>
              </w:rPr>
              <w:t>Ing. Peter Užák</w:t>
            </w:r>
          </w:p>
          <w:p w14:paraId="1139016B" w14:textId="77777777" w:rsidR="003B749B" w:rsidRDefault="003B749B">
            <w:pPr>
              <w:spacing w:line="240" w:lineRule="exact"/>
              <w:rPr>
                <w:rFonts w:ascii="Times New Roman" w:hAnsi="Times New Roman"/>
                <w:b/>
                <w:bCs/>
                <w:sz w:val="22"/>
                <w:szCs w:val="22"/>
              </w:rPr>
            </w:pPr>
          </w:p>
          <w:p w14:paraId="7FEFB634" w14:textId="73760209"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v životopise je uvedený ako súčasný zamestnanec SYTIQ a. s.; podpísaný životopis</w:t>
            </w:r>
          </w:p>
          <w:p w14:paraId="13083BF9" w14:textId="77777777" w:rsidR="003B749B" w:rsidRDefault="003B749B">
            <w:pPr>
              <w:spacing w:line="240" w:lineRule="exact"/>
              <w:rPr>
                <w:rFonts w:ascii="Times New Roman" w:hAnsi="Times New Roman"/>
                <w:sz w:val="22"/>
                <w:szCs w:val="22"/>
              </w:rPr>
            </w:pPr>
          </w:p>
          <w:p w14:paraId="2A2DE81F"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Doklady a údaje: </w:t>
            </w:r>
            <w:r>
              <w:rPr>
                <w:rFonts w:ascii="Times New Roman" w:hAnsi="Times New Roman"/>
                <w:sz w:val="22"/>
                <w:szCs w:val="22"/>
              </w:rPr>
              <w:t>osvedčenie SKSI č. 12593, vydané 07.01.2014, odborné zameranie technické, technologické a energetické vybavenie stavieb – výrobné technologické zariadenia a potrubné, energetické a iné líniové stavby; odborná prax od roku 2012, teda viac ako päť rokov; verejný zoznam SKSI bol overený</w:t>
            </w:r>
          </w:p>
          <w:p w14:paraId="7390C3F5" w14:textId="77777777" w:rsidR="003B749B" w:rsidRDefault="003B749B">
            <w:pPr>
              <w:spacing w:line="240" w:lineRule="exact"/>
              <w:rPr>
                <w:rFonts w:ascii="Times New Roman" w:hAnsi="Times New Roman"/>
                <w:sz w:val="22"/>
                <w:szCs w:val="22"/>
              </w:rPr>
            </w:pPr>
          </w:p>
          <w:p w14:paraId="3E2EB139"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Overenie: </w:t>
            </w:r>
            <w:hyperlink r:id="rId52">
              <w:r w:rsidR="004E7A87">
                <w:rPr>
                  <w:rFonts w:ascii="Times New Roman" w:hAnsi="Times New Roman"/>
                  <w:color w:val="0563C1"/>
                  <w:sz w:val="22"/>
                  <w:szCs w:val="22"/>
                  <w:u w:val="single"/>
                </w:rPr>
                <w:t>verejný portál SKSI</w:t>
              </w:r>
            </w:hyperlink>
            <w:r>
              <w:rPr>
                <w:rFonts w:ascii="Times New Roman" w:hAnsi="Times New Roman"/>
                <w:sz w:val="22"/>
                <w:szCs w:val="22"/>
              </w:rPr>
              <w:t>.</w:t>
            </w:r>
          </w:p>
          <w:p w14:paraId="7658DFB9" w14:textId="77777777" w:rsidR="003B749B" w:rsidRDefault="003B749B">
            <w:pPr>
              <w:spacing w:line="240" w:lineRule="exact"/>
              <w:rPr>
                <w:rFonts w:ascii="Times New Roman" w:hAnsi="Times New Roman"/>
                <w:sz w:val="22"/>
                <w:szCs w:val="22"/>
              </w:rPr>
            </w:pPr>
          </w:p>
          <w:p w14:paraId="2051A7E2"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Vyhodnotenie: </w:t>
            </w:r>
            <w:r>
              <w:rPr>
                <w:rFonts w:ascii="Times New Roman" w:hAnsi="Times New Roman"/>
                <w:sz w:val="22"/>
                <w:szCs w:val="22"/>
              </w:rPr>
              <w:t>predložená kvalifikácia, dĺžka praxe aj vzťah k uchádzačovi spĺňajú požiadavku.</w:t>
            </w:r>
          </w:p>
        </w:tc>
      </w:tr>
      <w:tr w:rsidR="00090526" w:rsidRPr="00235CAB" w14:paraId="42D9F02C" w14:textId="77777777" w:rsidTr="00E85FF3">
        <w:trPr>
          <w:trHeight w:val="764"/>
        </w:trPr>
        <w:tc>
          <w:tcPr>
            <w:tcW w:w="2682" w:type="pct"/>
            <w:gridSpan w:val="3"/>
            <w:tcBorders>
              <w:bottom w:val="single" w:sz="4" w:space="0" w:color="auto"/>
            </w:tcBorders>
            <w:noWrap/>
            <w:tcMar>
              <w:top w:w="85" w:type="dxa"/>
              <w:bottom w:w="85" w:type="dxa"/>
            </w:tcMar>
          </w:tcPr>
          <w:p w14:paraId="2805F3E7" w14:textId="77777777" w:rsidR="005C672C" w:rsidRPr="0014237D" w:rsidRDefault="0014237D" w:rsidP="0014237D">
            <w:pPr>
              <w:spacing w:after="120"/>
              <w:ind w:right="108"/>
              <w:jc w:val="both"/>
              <w:rPr>
                <w:rFonts w:ascii="Times New Roman" w:hAnsi="Times New Roman"/>
                <w:b/>
                <w:bCs/>
              </w:rPr>
            </w:pPr>
            <w:r w:rsidRPr="0014237D">
              <w:rPr>
                <w:rFonts w:ascii="Times New Roman" w:hAnsi="Times New Roman"/>
                <w:b/>
                <w:bCs/>
              </w:rPr>
              <w:t>C)</w:t>
            </w:r>
          </w:p>
          <w:p w14:paraId="076AA92E" w14:textId="77777777" w:rsidR="00F21FB8" w:rsidRPr="00F21FB8" w:rsidRDefault="00F21FB8" w:rsidP="00F21FB8">
            <w:pPr>
              <w:spacing w:after="120"/>
              <w:ind w:right="108"/>
              <w:jc w:val="both"/>
              <w:rPr>
                <w:rFonts w:ascii="Times New Roman" w:hAnsi="Times New Roman"/>
                <w:b/>
                <w:sz w:val="22"/>
                <w:szCs w:val="22"/>
                <w:shd w:val="clear" w:color="auto" w:fill="FFFFFF"/>
                <w:lang w:eastAsia="sk-SK"/>
              </w:rPr>
            </w:pPr>
            <w:bookmarkStart w:id="3" w:name="_Hlk221179806"/>
            <w:r w:rsidRPr="00F21FB8">
              <w:rPr>
                <w:rFonts w:ascii="Times New Roman" w:hAnsi="Times New Roman"/>
                <w:b/>
                <w:sz w:val="22"/>
                <w:szCs w:val="22"/>
                <w:shd w:val="clear" w:color="auto" w:fill="FFFFFF"/>
                <w:lang w:eastAsia="sk-SK"/>
              </w:rPr>
              <w:t xml:space="preserve">Kľúčový expert 3: Statik </w:t>
            </w:r>
            <w:bookmarkEnd w:id="3"/>
            <w:r w:rsidRPr="00F21FB8">
              <w:rPr>
                <w:rFonts w:ascii="Times New Roman" w:hAnsi="Times New Roman"/>
                <w:b/>
                <w:sz w:val="22"/>
                <w:szCs w:val="22"/>
                <w:shd w:val="clear" w:color="auto" w:fill="FFFFFF"/>
                <w:lang w:eastAsia="sk-SK"/>
              </w:rPr>
              <w:t>– min. 1 osoba</w:t>
            </w:r>
          </w:p>
          <w:p w14:paraId="21E90F65" w14:textId="77777777" w:rsidR="00F21FB8" w:rsidRPr="00F21FB8" w:rsidRDefault="00F21FB8" w:rsidP="00A66414">
            <w:pPr>
              <w:numPr>
                <w:ilvl w:val="1"/>
                <w:numId w:val="40"/>
              </w:numPr>
              <w:spacing w:after="120"/>
              <w:ind w:left="313" w:right="108" w:hanging="357"/>
              <w:jc w:val="both"/>
              <w:rPr>
                <w:rFonts w:ascii="Times New Roman" w:hAnsi="Times New Roman"/>
                <w:b/>
                <w:sz w:val="22"/>
                <w:szCs w:val="22"/>
                <w:shd w:val="clear" w:color="auto" w:fill="FFFFFF"/>
                <w:lang w:eastAsia="sk-SK"/>
              </w:rPr>
            </w:pPr>
            <w:r w:rsidRPr="00F21FB8">
              <w:rPr>
                <w:rFonts w:ascii="Times New Roman" w:hAnsi="Times New Roman"/>
                <w:sz w:val="22"/>
                <w:szCs w:val="22"/>
                <w:shd w:val="clear" w:color="auto" w:fill="FFFFFF"/>
                <w:lang w:eastAsia="sk-SK"/>
              </w:rPr>
              <w:t>Uchádzač predloží</w:t>
            </w:r>
            <w:r w:rsidRPr="00F21FB8">
              <w:rPr>
                <w:rFonts w:ascii="Times New Roman" w:hAnsi="Times New Roman"/>
                <w:b/>
                <w:sz w:val="22"/>
                <w:szCs w:val="22"/>
                <w:shd w:val="clear" w:color="auto" w:fill="FFFFFF"/>
                <w:lang w:eastAsia="sk-SK"/>
              </w:rPr>
              <w:t xml:space="preserve"> </w:t>
            </w:r>
            <w:r w:rsidRPr="00F21FB8">
              <w:rPr>
                <w:rFonts w:ascii="Times New Roman" w:hAnsi="Times New Roman"/>
                <w:sz w:val="22"/>
                <w:szCs w:val="22"/>
                <w:lang w:eastAsia="sk-SK"/>
              </w:rPr>
              <w:t>fotokópiu platného dokladu o odbornej spôsobilosti experta pre činnosť:</w:t>
            </w:r>
          </w:p>
          <w:p w14:paraId="05006CB0" w14:textId="77777777" w:rsidR="00F21FB8" w:rsidRPr="00F21FB8" w:rsidRDefault="00F21FB8" w:rsidP="00F21FB8">
            <w:pPr>
              <w:widowControl w:val="0"/>
              <w:numPr>
                <w:ilvl w:val="1"/>
                <w:numId w:val="10"/>
              </w:numPr>
              <w:overflowPunct w:val="0"/>
              <w:autoSpaceDE w:val="0"/>
              <w:autoSpaceDN w:val="0"/>
              <w:adjustRightInd w:val="0"/>
              <w:spacing w:after="120"/>
              <w:ind w:left="596" w:right="108" w:hanging="284"/>
              <w:jc w:val="both"/>
              <w:textAlignment w:val="baseline"/>
              <w:rPr>
                <w:rFonts w:ascii="Times New Roman" w:hAnsi="Times New Roman"/>
                <w:b/>
                <w:sz w:val="22"/>
                <w:szCs w:val="22"/>
                <w:shd w:val="clear" w:color="auto" w:fill="FFFFFF"/>
                <w:lang w:eastAsia="sk-SK"/>
              </w:rPr>
            </w:pPr>
            <w:r w:rsidRPr="00F21FB8">
              <w:rPr>
                <w:rFonts w:ascii="Times New Roman" w:hAnsi="Times New Roman"/>
                <w:b/>
                <w:spacing w:val="-1"/>
                <w:sz w:val="22"/>
                <w:szCs w:val="22"/>
                <w:lang w:eastAsia="sk-SK"/>
              </w:rPr>
              <w:t>autorizovaný inžinier pre statiku stavieb s autorizáciou stupňa *I3* inžinier pre statiku stavieb alebo *3-2* Statika stavieb – pozemné stavby</w:t>
            </w:r>
            <w:r w:rsidRPr="00F21FB8">
              <w:rPr>
                <w:rFonts w:ascii="Times New Roman" w:hAnsi="Times New Roman"/>
                <w:sz w:val="22"/>
                <w:szCs w:val="22"/>
                <w:lang w:eastAsia="sk-SK"/>
              </w:rPr>
              <w:t>,</w:t>
            </w:r>
            <w:r w:rsidRPr="00F21FB8">
              <w:rPr>
                <w:rFonts w:ascii="Times New Roman" w:hAnsi="Times New Roman"/>
                <w:spacing w:val="26"/>
                <w:sz w:val="22"/>
                <w:szCs w:val="22"/>
                <w:lang w:eastAsia="sk-SK"/>
              </w:rPr>
              <w:t xml:space="preserve"> </w:t>
            </w:r>
            <w:r w:rsidRPr="00F21FB8">
              <w:rPr>
                <w:rFonts w:ascii="Times New Roman" w:hAnsi="Times New Roman"/>
                <w:spacing w:val="-1"/>
                <w:sz w:val="22"/>
                <w:szCs w:val="22"/>
                <w:lang w:eastAsia="sk-SK"/>
              </w:rPr>
              <w:t>resp.</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rovnocenný</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doklad</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odbornej</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spôsobilosti</w:t>
            </w:r>
            <w:r w:rsidRPr="00F21FB8">
              <w:rPr>
                <w:rFonts w:ascii="Times New Roman" w:hAnsi="Times New Roman"/>
                <w:spacing w:val="25"/>
                <w:sz w:val="22"/>
                <w:szCs w:val="22"/>
                <w:lang w:eastAsia="sk-SK"/>
              </w:rPr>
              <w:t xml:space="preserve"> </w:t>
            </w:r>
            <w:r w:rsidRPr="00F21FB8">
              <w:rPr>
                <w:rFonts w:ascii="Times New Roman" w:hAnsi="Times New Roman"/>
                <w:sz w:val="22"/>
                <w:szCs w:val="22"/>
                <w:lang w:eastAsia="sk-SK"/>
              </w:rPr>
              <w:t>osôb</w:t>
            </w:r>
            <w:r w:rsidRPr="00F21FB8">
              <w:rPr>
                <w:rFonts w:ascii="Times New Roman" w:hAnsi="Times New Roman"/>
                <w:spacing w:val="26"/>
                <w:sz w:val="22"/>
                <w:szCs w:val="22"/>
                <w:lang w:eastAsia="sk-SK"/>
              </w:rPr>
              <w:t xml:space="preserve"> </w:t>
            </w:r>
            <w:r w:rsidRPr="00F21FB8">
              <w:rPr>
                <w:rFonts w:ascii="Times New Roman" w:hAnsi="Times New Roman"/>
                <w:sz w:val="22"/>
                <w:szCs w:val="22"/>
                <w:lang w:eastAsia="sk-SK"/>
              </w:rPr>
              <w:t>podľa</w:t>
            </w:r>
            <w:r w:rsidRPr="00F21FB8">
              <w:rPr>
                <w:rFonts w:ascii="Times New Roman" w:hAnsi="Times New Roman"/>
                <w:spacing w:val="23"/>
                <w:sz w:val="22"/>
                <w:szCs w:val="22"/>
                <w:lang w:eastAsia="sk-SK"/>
              </w:rPr>
              <w:t xml:space="preserve"> </w:t>
            </w:r>
            <w:r w:rsidRPr="00F21FB8">
              <w:rPr>
                <w:rFonts w:ascii="Times New Roman" w:hAnsi="Times New Roman"/>
                <w:sz w:val="22"/>
                <w:szCs w:val="22"/>
                <w:lang w:eastAsia="sk-SK"/>
              </w:rPr>
              <w:t xml:space="preserve">predpisov </w:t>
            </w:r>
            <w:r w:rsidRPr="00F21FB8">
              <w:rPr>
                <w:rFonts w:ascii="Times New Roman" w:hAnsi="Times New Roman"/>
                <w:spacing w:val="-1"/>
                <w:sz w:val="22"/>
                <w:szCs w:val="22"/>
                <w:lang w:eastAsia="sk-SK"/>
              </w:rPr>
              <w:t>členského</w:t>
            </w:r>
            <w:r w:rsidRPr="00F21FB8">
              <w:rPr>
                <w:rFonts w:ascii="Times New Roman" w:hAnsi="Times New Roman"/>
                <w:sz w:val="22"/>
                <w:szCs w:val="22"/>
                <w:lang w:eastAsia="sk-SK"/>
              </w:rPr>
              <w:t xml:space="preserve"> </w:t>
            </w:r>
            <w:r w:rsidRPr="00F21FB8">
              <w:rPr>
                <w:rFonts w:ascii="Times New Roman" w:hAnsi="Times New Roman"/>
                <w:spacing w:val="-1"/>
                <w:sz w:val="22"/>
                <w:szCs w:val="22"/>
                <w:lang w:eastAsia="sk-SK"/>
              </w:rPr>
              <w:t xml:space="preserve">štátu </w:t>
            </w:r>
            <w:r w:rsidRPr="00F21FB8">
              <w:rPr>
                <w:rFonts w:ascii="Times New Roman" w:hAnsi="Times New Roman"/>
                <w:sz w:val="22"/>
                <w:szCs w:val="22"/>
                <w:lang w:eastAsia="sk-SK"/>
              </w:rPr>
              <w:t>ich pôvodu</w:t>
            </w:r>
          </w:p>
          <w:p w14:paraId="7C564AFD" w14:textId="77777777" w:rsidR="00090526" w:rsidRPr="00F21FB8" w:rsidRDefault="00F21FB8" w:rsidP="00A66414">
            <w:pPr>
              <w:numPr>
                <w:ilvl w:val="1"/>
                <w:numId w:val="40"/>
              </w:numPr>
              <w:spacing w:after="120"/>
              <w:ind w:left="313" w:right="108" w:hanging="357"/>
              <w:jc w:val="both"/>
              <w:rPr>
                <w:rFonts w:ascii="Times New Roman" w:hAnsi="Times New Roman"/>
                <w:b/>
                <w:iCs/>
              </w:rPr>
            </w:pPr>
            <w:r w:rsidRPr="00F21FB8">
              <w:rPr>
                <w:rFonts w:ascii="Times New Roman" w:hAnsi="Times New Roman"/>
                <w:sz w:val="22"/>
                <w:szCs w:val="22"/>
                <w:lang w:eastAsia="sk-SK"/>
              </w:rPr>
              <w:t xml:space="preserve">Z predložených dokladov/ponuky uchádzača musí byť zároveň zrejmé </w:t>
            </w:r>
            <w:r w:rsidRPr="00F21FB8">
              <w:rPr>
                <w:rFonts w:ascii="Times New Roman" w:hAnsi="Times New Roman"/>
                <w:b/>
                <w:bCs/>
                <w:sz w:val="22"/>
                <w:szCs w:val="22"/>
                <w:lang w:eastAsia="sk-SK"/>
              </w:rPr>
              <w:t xml:space="preserve">o akú kapacitu uchádzača sa jedná, či o vlastnú osobu alebo o tretiu osobu, </w:t>
            </w:r>
            <w:r w:rsidRPr="00F21FB8">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1587CED0" w14:textId="77777777" w:rsidR="004E7A87" w:rsidRPr="00163223" w:rsidRDefault="00D54FDF">
            <w:pPr>
              <w:spacing w:line="240" w:lineRule="exact"/>
              <w:jc w:val="center"/>
              <w:rPr>
                <w:b/>
                <w:bCs/>
              </w:rPr>
            </w:pPr>
            <w:r w:rsidRPr="00163223">
              <w:rPr>
                <w:rFonts w:ascii="Times New Roman" w:hAnsi="Times New Roman"/>
                <w:b/>
                <w:bCs/>
                <w:sz w:val="22"/>
                <w:szCs w:val="22"/>
              </w:rPr>
              <w:t>Splnil</w:t>
            </w:r>
          </w:p>
        </w:tc>
        <w:tc>
          <w:tcPr>
            <w:tcW w:w="1705" w:type="pct"/>
            <w:tcBorders>
              <w:bottom w:val="single" w:sz="4" w:space="0" w:color="auto"/>
              <w:tr2bl w:val="nil"/>
            </w:tcBorders>
            <w:noWrap/>
          </w:tcPr>
          <w:p w14:paraId="1615C1A1"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kapacitou tretej osoby Beťkoprojekt, s.r.o..</w:t>
            </w:r>
          </w:p>
          <w:p w14:paraId="6C608A21" w14:textId="77777777" w:rsidR="003B749B" w:rsidRDefault="003B749B">
            <w:pPr>
              <w:spacing w:line="240" w:lineRule="exact"/>
              <w:rPr>
                <w:rFonts w:ascii="Times New Roman" w:hAnsi="Times New Roman"/>
                <w:sz w:val="22"/>
                <w:szCs w:val="22"/>
              </w:rPr>
            </w:pPr>
          </w:p>
          <w:p w14:paraId="6CEE9C3C" w14:textId="77777777" w:rsidR="003B749B"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5BB1FC94" w14:textId="4EA00BB9" w:rsidR="004E7A87" w:rsidRDefault="00D54FDF">
            <w:pPr>
              <w:spacing w:line="240" w:lineRule="exact"/>
              <w:rPr>
                <w:rFonts w:ascii="Times New Roman" w:hAnsi="Times New Roman"/>
                <w:sz w:val="22"/>
                <w:szCs w:val="22"/>
              </w:rPr>
            </w:pPr>
            <w:r>
              <w:rPr>
                <w:rFonts w:ascii="Times New Roman" w:hAnsi="Times New Roman"/>
                <w:sz w:val="22"/>
                <w:szCs w:val="22"/>
              </w:rPr>
              <w:t>Ing. Ľudovít Beťko</w:t>
            </w:r>
          </w:p>
          <w:p w14:paraId="47545593" w14:textId="77777777" w:rsidR="003B749B" w:rsidRDefault="003B749B">
            <w:pPr>
              <w:spacing w:line="240" w:lineRule="exact"/>
              <w:rPr>
                <w:rFonts w:ascii="Times New Roman" w:hAnsi="Times New Roman"/>
                <w:sz w:val="22"/>
                <w:szCs w:val="22"/>
              </w:rPr>
            </w:pPr>
          </w:p>
          <w:p w14:paraId="555B9C75" w14:textId="77777777" w:rsidR="003B749B" w:rsidRDefault="00D54FDF">
            <w:pPr>
              <w:spacing w:line="240" w:lineRule="exact"/>
              <w:rPr>
                <w:rFonts w:ascii="Times New Roman" w:hAnsi="Times New Roman"/>
                <w:b/>
                <w:bCs/>
                <w:sz w:val="22"/>
                <w:szCs w:val="22"/>
              </w:rPr>
            </w:pPr>
            <w:r>
              <w:rPr>
                <w:rFonts w:ascii="Times New Roman" w:hAnsi="Times New Roman"/>
                <w:b/>
                <w:bCs/>
                <w:sz w:val="22"/>
                <w:szCs w:val="22"/>
              </w:rPr>
              <w:t xml:space="preserve">Vzťah k uchádzačovi: </w:t>
            </w:r>
          </w:p>
          <w:p w14:paraId="5633915B" w14:textId="0963D128" w:rsidR="004E7A87" w:rsidRDefault="00D54FDF">
            <w:pPr>
              <w:spacing w:line="240" w:lineRule="exact"/>
              <w:rPr>
                <w:rFonts w:ascii="Times New Roman" w:hAnsi="Times New Roman"/>
                <w:sz w:val="22"/>
                <w:szCs w:val="22"/>
              </w:rPr>
            </w:pPr>
            <w:r>
              <w:rPr>
                <w:rFonts w:ascii="Times New Roman" w:hAnsi="Times New Roman"/>
                <w:sz w:val="22"/>
                <w:szCs w:val="22"/>
              </w:rPr>
              <w:t>konateľ Beťkoprojekt, s.r.o.; zmluva o budúcej spolupráci č. 19-2026 zo dňa 23.07.2026</w:t>
            </w:r>
          </w:p>
          <w:p w14:paraId="064CCF2A" w14:textId="77777777" w:rsidR="003B749B" w:rsidRDefault="003B749B">
            <w:pPr>
              <w:spacing w:line="240" w:lineRule="exact"/>
              <w:rPr>
                <w:rFonts w:ascii="Times New Roman" w:hAnsi="Times New Roman"/>
                <w:sz w:val="22"/>
                <w:szCs w:val="22"/>
              </w:rPr>
            </w:pPr>
          </w:p>
          <w:p w14:paraId="79877651" w14:textId="77777777" w:rsidR="003B749B" w:rsidRDefault="00D54FDF">
            <w:pPr>
              <w:spacing w:line="240" w:lineRule="exact"/>
              <w:rPr>
                <w:rFonts w:ascii="Times New Roman" w:hAnsi="Times New Roman"/>
                <w:b/>
                <w:bCs/>
                <w:sz w:val="22"/>
                <w:szCs w:val="22"/>
              </w:rPr>
            </w:pPr>
            <w:r>
              <w:rPr>
                <w:rFonts w:ascii="Times New Roman" w:hAnsi="Times New Roman"/>
                <w:b/>
                <w:bCs/>
                <w:sz w:val="22"/>
                <w:szCs w:val="22"/>
              </w:rPr>
              <w:t xml:space="preserve">Doklady a údaje: </w:t>
            </w:r>
          </w:p>
          <w:p w14:paraId="135C36DD" w14:textId="07A90091" w:rsidR="004E7A87" w:rsidRDefault="00D54FDF">
            <w:pPr>
              <w:spacing w:line="240" w:lineRule="exact"/>
              <w:rPr>
                <w:rFonts w:ascii="Times New Roman" w:hAnsi="Times New Roman"/>
                <w:sz w:val="22"/>
                <w:szCs w:val="22"/>
              </w:rPr>
            </w:pPr>
            <w:r>
              <w:rPr>
                <w:rFonts w:ascii="Times New Roman" w:hAnsi="Times New Roman"/>
                <w:sz w:val="22"/>
                <w:szCs w:val="22"/>
              </w:rPr>
              <w:t>autorizačné osvedčenie SKSI č. 5390*I3, kategória Inžinier pre statiku stavieb, vydané 15.10.2009; verejný zoznam SKSI bol overený</w:t>
            </w:r>
          </w:p>
          <w:p w14:paraId="5CFE52C9" w14:textId="77777777" w:rsidR="003B749B" w:rsidRDefault="003B749B">
            <w:pPr>
              <w:spacing w:line="240" w:lineRule="exact"/>
              <w:rPr>
                <w:rFonts w:ascii="Times New Roman" w:hAnsi="Times New Roman"/>
                <w:sz w:val="22"/>
                <w:szCs w:val="22"/>
              </w:rPr>
            </w:pPr>
          </w:p>
          <w:p w14:paraId="53B177DA"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Overenie: </w:t>
            </w:r>
            <w:hyperlink r:id="rId53">
              <w:r w:rsidR="004E7A87">
                <w:rPr>
                  <w:rFonts w:ascii="Times New Roman" w:hAnsi="Times New Roman"/>
                  <w:color w:val="0563C1"/>
                  <w:sz w:val="22"/>
                  <w:szCs w:val="22"/>
                  <w:u w:val="single"/>
                </w:rPr>
                <w:t>verejný portál SKSI</w:t>
              </w:r>
            </w:hyperlink>
            <w:r>
              <w:rPr>
                <w:rFonts w:ascii="Times New Roman" w:hAnsi="Times New Roman"/>
                <w:sz w:val="22"/>
                <w:szCs w:val="22"/>
              </w:rPr>
              <w:t>.</w:t>
            </w:r>
          </w:p>
          <w:p w14:paraId="4E3FAA30" w14:textId="77777777" w:rsidR="003B749B" w:rsidRDefault="003B749B">
            <w:pPr>
              <w:spacing w:line="240" w:lineRule="exact"/>
              <w:rPr>
                <w:rFonts w:ascii="Times New Roman" w:hAnsi="Times New Roman"/>
                <w:sz w:val="22"/>
                <w:szCs w:val="22"/>
              </w:rPr>
            </w:pPr>
          </w:p>
          <w:p w14:paraId="342EEF8F" w14:textId="77777777" w:rsidR="003B749B" w:rsidRDefault="00D54FDF">
            <w:pPr>
              <w:spacing w:line="240" w:lineRule="exact"/>
              <w:rPr>
                <w:rFonts w:ascii="Times New Roman" w:hAnsi="Times New Roman"/>
                <w:sz w:val="22"/>
                <w:szCs w:val="22"/>
              </w:rPr>
            </w:pPr>
            <w:r>
              <w:rPr>
                <w:rFonts w:ascii="Times New Roman" w:hAnsi="Times New Roman"/>
                <w:b/>
                <w:bCs/>
                <w:sz w:val="22"/>
                <w:szCs w:val="22"/>
              </w:rPr>
              <w:t xml:space="preserve">Vyhodnotenie: </w:t>
            </w:r>
            <w:r>
              <w:rPr>
                <w:rFonts w:ascii="Times New Roman" w:hAnsi="Times New Roman"/>
                <w:sz w:val="22"/>
                <w:szCs w:val="22"/>
              </w:rPr>
              <w:t>o</w:t>
            </w:r>
          </w:p>
          <w:p w14:paraId="5A4FCF8B" w14:textId="7B70DF2E" w:rsidR="004E7A87" w:rsidRDefault="00D54FDF">
            <w:pPr>
              <w:spacing w:line="240" w:lineRule="exact"/>
              <w:rPr>
                <w:rFonts w:ascii="Times New Roman" w:hAnsi="Times New Roman"/>
                <w:sz w:val="22"/>
                <w:szCs w:val="22"/>
              </w:rPr>
            </w:pPr>
            <w:r>
              <w:rPr>
                <w:rFonts w:ascii="Times New Roman" w:hAnsi="Times New Roman"/>
                <w:sz w:val="22"/>
                <w:szCs w:val="22"/>
              </w:rPr>
              <w:t>svedčenie aj preukázaný vzťah tretej osoby k uchádzačovi spĺňajú požiadavku; minimálna dĺžka praxe nebola požadovaná.</w:t>
            </w:r>
          </w:p>
        </w:tc>
      </w:tr>
      <w:tr w:rsidR="005C672C" w:rsidRPr="00235CAB" w14:paraId="31524FAF" w14:textId="77777777" w:rsidTr="00E85FF3">
        <w:trPr>
          <w:trHeight w:val="764"/>
        </w:trPr>
        <w:tc>
          <w:tcPr>
            <w:tcW w:w="2682" w:type="pct"/>
            <w:gridSpan w:val="3"/>
            <w:tcBorders>
              <w:bottom w:val="single" w:sz="4" w:space="0" w:color="auto"/>
            </w:tcBorders>
            <w:noWrap/>
            <w:tcMar>
              <w:top w:w="85" w:type="dxa"/>
              <w:bottom w:w="85" w:type="dxa"/>
            </w:tcMar>
          </w:tcPr>
          <w:p w14:paraId="3DDF984F" w14:textId="77777777" w:rsidR="005C672C"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t>D</w:t>
            </w:r>
            <w:r w:rsidR="002142B9" w:rsidRPr="00235CAB">
              <w:rPr>
                <w:rFonts w:ascii="Times New Roman" w:hAnsi="Times New Roman"/>
                <w:b/>
                <w:bCs/>
                <w:sz w:val="22"/>
                <w:szCs w:val="22"/>
              </w:rPr>
              <w:t>)</w:t>
            </w:r>
          </w:p>
          <w:p w14:paraId="45E2DDC0" w14:textId="77777777" w:rsidR="00EF2EC4" w:rsidRPr="00EF2EC4" w:rsidRDefault="00EF2EC4" w:rsidP="00EF2EC4">
            <w:pPr>
              <w:spacing w:after="120"/>
              <w:ind w:right="108"/>
              <w:jc w:val="both"/>
              <w:rPr>
                <w:rFonts w:ascii="Times New Roman" w:hAnsi="Times New Roman"/>
                <w:b/>
                <w:sz w:val="22"/>
                <w:szCs w:val="22"/>
                <w:shd w:val="clear" w:color="auto" w:fill="FFFFFF"/>
                <w:lang w:eastAsia="sk-SK"/>
              </w:rPr>
            </w:pPr>
            <w:bookmarkStart w:id="4" w:name="_Hlk221179831"/>
            <w:r w:rsidRPr="00EF2EC4">
              <w:rPr>
                <w:rFonts w:ascii="Times New Roman" w:hAnsi="Times New Roman"/>
                <w:b/>
                <w:sz w:val="22"/>
                <w:szCs w:val="22"/>
                <w:shd w:val="clear" w:color="auto" w:fill="FFFFFF"/>
                <w:lang w:eastAsia="sk-SK"/>
              </w:rPr>
              <w:t xml:space="preserve">Kľúčový expert 4: Autorizovaný bezpečnostný technik (ABT) </w:t>
            </w:r>
            <w:bookmarkEnd w:id="4"/>
            <w:r w:rsidRPr="00EF2EC4">
              <w:rPr>
                <w:rFonts w:ascii="Times New Roman" w:hAnsi="Times New Roman"/>
                <w:b/>
                <w:sz w:val="22"/>
                <w:szCs w:val="22"/>
                <w:shd w:val="clear" w:color="auto" w:fill="FFFFFF"/>
                <w:lang w:eastAsia="sk-SK"/>
              </w:rPr>
              <w:t>– min. 1 osoba</w:t>
            </w:r>
          </w:p>
          <w:p w14:paraId="2B61DA6E" w14:textId="77777777" w:rsidR="00EF2EC4" w:rsidRPr="00EF2EC4" w:rsidRDefault="00EF2EC4" w:rsidP="00A66414">
            <w:pPr>
              <w:numPr>
                <w:ilvl w:val="1"/>
                <w:numId w:val="40"/>
              </w:numPr>
              <w:spacing w:after="120"/>
              <w:ind w:left="313" w:right="108" w:hanging="357"/>
              <w:jc w:val="both"/>
              <w:rPr>
                <w:rFonts w:ascii="Times New Roman" w:hAnsi="Times New Roman"/>
                <w:i/>
                <w:sz w:val="20"/>
                <w:szCs w:val="20"/>
                <w:lang w:eastAsia="sk-SK"/>
              </w:rPr>
            </w:pPr>
            <w:r w:rsidRPr="00EF2EC4">
              <w:rPr>
                <w:rFonts w:ascii="Times New Roman" w:hAnsi="Times New Roman"/>
                <w:sz w:val="22"/>
                <w:szCs w:val="22"/>
                <w:shd w:val="clear" w:color="auto" w:fill="FFFFFF"/>
                <w:lang w:eastAsia="sk-SK"/>
              </w:rPr>
              <w:t>Uchádzač predloží</w:t>
            </w:r>
            <w:r w:rsidRPr="00EF2EC4">
              <w:rPr>
                <w:rFonts w:ascii="Times New Roman" w:hAnsi="Times New Roman"/>
                <w:b/>
                <w:sz w:val="22"/>
                <w:szCs w:val="22"/>
                <w:shd w:val="clear" w:color="auto" w:fill="FFFFFF"/>
                <w:lang w:eastAsia="sk-SK"/>
              </w:rPr>
              <w:t xml:space="preserve"> </w:t>
            </w:r>
            <w:r w:rsidRPr="00EF2EC4">
              <w:rPr>
                <w:rFonts w:ascii="Times New Roman" w:hAnsi="Times New Roman"/>
                <w:sz w:val="22"/>
                <w:szCs w:val="22"/>
                <w:lang w:eastAsia="sk-SK"/>
              </w:rPr>
              <w:t>fotokópiu platného dokladu o odbornej spôsobilosti experta pre činnosť:</w:t>
            </w:r>
          </w:p>
          <w:p w14:paraId="640572F8" w14:textId="77777777" w:rsidR="00EF2EC4" w:rsidRPr="00EF2EC4" w:rsidRDefault="00EF2EC4" w:rsidP="00EF2EC4">
            <w:pPr>
              <w:widowControl w:val="0"/>
              <w:numPr>
                <w:ilvl w:val="1"/>
                <w:numId w:val="10"/>
              </w:numPr>
              <w:overflowPunct w:val="0"/>
              <w:autoSpaceDE w:val="0"/>
              <w:autoSpaceDN w:val="0"/>
              <w:adjustRightInd w:val="0"/>
              <w:spacing w:after="120"/>
              <w:ind w:left="596" w:right="108" w:hanging="283"/>
              <w:jc w:val="both"/>
              <w:textAlignment w:val="baseline"/>
              <w:rPr>
                <w:rFonts w:ascii="Times New Roman" w:hAnsi="Times New Roman"/>
                <w:b/>
                <w:iCs/>
                <w:sz w:val="22"/>
                <w:szCs w:val="22"/>
                <w:shd w:val="clear" w:color="auto" w:fill="FFFFFF"/>
                <w:lang w:eastAsia="sk-SK"/>
              </w:rPr>
            </w:pPr>
            <w:r w:rsidRPr="00EF2EC4">
              <w:rPr>
                <w:rFonts w:ascii="Times New Roman" w:hAnsi="Times New Roman"/>
                <w:iCs/>
                <w:sz w:val="22"/>
                <w:szCs w:val="22"/>
                <w:lang w:eastAsia="sk-SK"/>
              </w:rPr>
              <w:t xml:space="preserve">Osvedčenie s odborným zameraním </w:t>
            </w:r>
            <w:r w:rsidRPr="00EF2EC4">
              <w:rPr>
                <w:rFonts w:ascii="Times New Roman" w:hAnsi="Times New Roman"/>
                <w:b/>
                <w:bCs/>
                <w:iCs/>
                <w:sz w:val="22"/>
                <w:szCs w:val="22"/>
                <w:lang w:eastAsia="sk-SK"/>
              </w:rPr>
              <w:t>autorizovaný bezpečnostný technik (ABT)</w:t>
            </w:r>
            <w:r w:rsidRPr="00EF2EC4">
              <w:rPr>
                <w:rFonts w:ascii="Times New Roman" w:hAnsi="Times New Roman"/>
                <w:iCs/>
                <w:sz w:val="22"/>
                <w:szCs w:val="22"/>
                <w:lang w:eastAsia="sk-SK"/>
              </w:rPr>
              <w:t xml:space="preserve"> v súlade so zákonom NR SR č. 125/2006 Z. z. o BOZP a o zmene a doplnení niektorých zákonov v znení neskorších predpisov alebo ekvivalentný doklad, zabezpečujúcich výkon jednotlivých činností bezpečnostnotechnických služieb </w:t>
            </w:r>
            <w:r w:rsidRPr="00EF2EC4">
              <w:rPr>
                <w:rFonts w:ascii="Times New Roman" w:hAnsi="Times New Roman"/>
                <w:iCs/>
                <w:spacing w:val="-1"/>
                <w:sz w:val="22"/>
                <w:szCs w:val="22"/>
                <w:lang w:eastAsia="sk-SK"/>
              </w:rPr>
              <w:t>resp.</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rovnocenný</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doklad</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odbornej</w:t>
            </w:r>
            <w:r w:rsidRPr="00EF2EC4">
              <w:rPr>
                <w:rFonts w:ascii="Times New Roman" w:hAnsi="Times New Roman"/>
                <w:iCs/>
                <w:spacing w:val="26"/>
                <w:sz w:val="22"/>
                <w:szCs w:val="22"/>
                <w:lang w:eastAsia="sk-SK"/>
              </w:rPr>
              <w:t xml:space="preserve"> </w:t>
            </w:r>
            <w:r w:rsidRPr="00EF2EC4">
              <w:rPr>
                <w:rFonts w:ascii="Times New Roman" w:hAnsi="Times New Roman"/>
                <w:iCs/>
                <w:sz w:val="22"/>
                <w:szCs w:val="22"/>
                <w:lang w:eastAsia="sk-SK"/>
              </w:rPr>
              <w:t>spôsobilosti</w:t>
            </w:r>
            <w:r w:rsidRPr="00EF2EC4">
              <w:rPr>
                <w:rFonts w:ascii="Times New Roman" w:hAnsi="Times New Roman"/>
                <w:iCs/>
                <w:spacing w:val="25"/>
                <w:sz w:val="22"/>
                <w:szCs w:val="22"/>
                <w:lang w:eastAsia="sk-SK"/>
              </w:rPr>
              <w:t xml:space="preserve"> </w:t>
            </w:r>
            <w:r w:rsidRPr="00EF2EC4">
              <w:rPr>
                <w:rFonts w:ascii="Times New Roman" w:hAnsi="Times New Roman"/>
                <w:iCs/>
                <w:sz w:val="22"/>
                <w:szCs w:val="22"/>
                <w:lang w:eastAsia="sk-SK"/>
              </w:rPr>
              <w:lastRenderedPageBreak/>
              <w:t>podľa</w:t>
            </w:r>
            <w:r w:rsidRPr="00EF2EC4">
              <w:rPr>
                <w:rFonts w:ascii="Times New Roman" w:hAnsi="Times New Roman"/>
                <w:iCs/>
                <w:spacing w:val="23"/>
                <w:sz w:val="22"/>
                <w:szCs w:val="22"/>
                <w:lang w:eastAsia="sk-SK"/>
              </w:rPr>
              <w:t xml:space="preserve"> </w:t>
            </w:r>
            <w:r w:rsidRPr="00EF2EC4">
              <w:rPr>
                <w:rFonts w:ascii="Times New Roman" w:hAnsi="Times New Roman"/>
                <w:iCs/>
                <w:sz w:val="22"/>
                <w:szCs w:val="22"/>
                <w:lang w:eastAsia="sk-SK"/>
              </w:rPr>
              <w:t xml:space="preserve">predpisov </w:t>
            </w:r>
            <w:r w:rsidRPr="00EF2EC4">
              <w:rPr>
                <w:rFonts w:ascii="Times New Roman" w:hAnsi="Times New Roman"/>
                <w:iCs/>
                <w:spacing w:val="-1"/>
                <w:sz w:val="22"/>
                <w:szCs w:val="22"/>
                <w:lang w:eastAsia="sk-SK"/>
              </w:rPr>
              <w:t>členského</w:t>
            </w:r>
            <w:r w:rsidRPr="00EF2EC4">
              <w:rPr>
                <w:rFonts w:ascii="Times New Roman" w:hAnsi="Times New Roman"/>
                <w:iCs/>
                <w:sz w:val="22"/>
                <w:szCs w:val="22"/>
                <w:lang w:eastAsia="sk-SK"/>
              </w:rPr>
              <w:t xml:space="preserve"> </w:t>
            </w:r>
            <w:r w:rsidRPr="00EF2EC4">
              <w:rPr>
                <w:rFonts w:ascii="Times New Roman" w:hAnsi="Times New Roman"/>
                <w:iCs/>
                <w:spacing w:val="-1"/>
                <w:sz w:val="22"/>
                <w:szCs w:val="22"/>
                <w:lang w:eastAsia="sk-SK"/>
              </w:rPr>
              <w:t xml:space="preserve">štátu </w:t>
            </w:r>
            <w:r w:rsidRPr="00EF2EC4">
              <w:rPr>
                <w:rFonts w:ascii="Times New Roman" w:hAnsi="Times New Roman"/>
                <w:iCs/>
                <w:sz w:val="22"/>
                <w:szCs w:val="22"/>
                <w:lang w:eastAsia="sk-SK"/>
              </w:rPr>
              <w:t>ich pôvodu.</w:t>
            </w:r>
          </w:p>
          <w:p w14:paraId="40187919" w14:textId="77777777" w:rsidR="002142B9" w:rsidRPr="00EF2EC4" w:rsidRDefault="00EF2EC4" w:rsidP="00A66414">
            <w:pPr>
              <w:numPr>
                <w:ilvl w:val="1"/>
                <w:numId w:val="40"/>
              </w:numPr>
              <w:spacing w:after="120"/>
              <w:ind w:left="313" w:right="108" w:hanging="357"/>
              <w:jc w:val="both"/>
              <w:rPr>
                <w:rFonts w:ascii="Times New Roman" w:hAnsi="Times New Roman"/>
                <w:bCs/>
                <w:iCs/>
                <w:shd w:val="clear" w:color="auto" w:fill="FFFFFF"/>
              </w:rPr>
            </w:pPr>
            <w:r w:rsidRPr="00EF2EC4">
              <w:rPr>
                <w:rFonts w:ascii="Times New Roman" w:hAnsi="Times New Roman"/>
                <w:sz w:val="22"/>
                <w:szCs w:val="22"/>
                <w:lang w:eastAsia="sk-SK"/>
              </w:rPr>
              <w:t>Z predložených dokladov/ponuky uchádzača musí byť zároveň zrejmé</w:t>
            </w:r>
            <w:r w:rsidRPr="00EF2EC4">
              <w:rPr>
                <w:rFonts w:ascii="Times New Roman" w:hAnsi="Times New Roman"/>
                <w:b/>
                <w:bCs/>
                <w:sz w:val="22"/>
                <w:szCs w:val="22"/>
                <w:lang w:eastAsia="sk-SK"/>
              </w:rPr>
              <w:t xml:space="preserve"> o akú kapacitu uchádzača sa jedná, či o vlastnú osobu alebo o tretiu osobu, </w:t>
            </w:r>
            <w:r w:rsidRPr="00EF2EC4">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05EA883B" w14:textId="60A832E7" w:rsidR="004E7A87" w:rsidRPr="003846EF" w:rsidRDefault="00371508">
            <w:pPr>
              <w:spacing w:line="240" w:lineRule="exact"/>
              <w:jc w:val="center"/>
              <w:rPr>
                <w:b/>
                <w:bCs/>
              </w:rPr>
            </w:pPr>
            <w:r w:rsidRPr="003846EF">
              <w:rPr>
                <w:rFonts w:ascii="Times New Roman" w:hAnsi="Times New Roman"/>
                <w:b/>
                <w:bCs/>
                <w:color w:val="000000" w:themeColor="text1"/>
                <w:sz w:val="22"/>
                <w:szCs w:val="22"/>
              </w:rPr>
              <w:lastRenderedPageBreak/>
              <w:t>Splnil</w:t>
            </w:r>
          </w:p>
        </w:tc>
        <w:tc>
          <w:tcPr>
            <w:tcW w:w="1705" w:type="pct"/>
            <w:tcBorders>
              <w:bottom w:val="single" w:sz="4" w:space="0" w:color="auto"/>
              <w:tr2bl w:val="nil"/>
            </w:tcBorders>
            <w:noWrap/>
          </w:tcPr>
          <w:p w14:paraId="1178F23D"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nejasnou kapacitou.</w:t>
            </w:r>
          </w:p>
          <w:p w14:paraId="2390EAA7" w14:textId="77777777" w:rsidR="003B749B" w:rsidRDefault="003B749B">
            <w:pPr>
              <w:spacing w:line="240" w:lineRule="exact"/>
              <w:rPr>
                <w:rFonts w:ascii="Times New Roman" w:hAnsi="Times New Roman"/>
                <w:sz w:val="22"/>
                <w:szCs w:val="22"/>
              </w:rPr>
            </w:pPr>
          </w:p>
          <w:p w14:paraId="16590AA7" w14:textId="77777777" w:rsidR="003B749B"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67F1C77A" w14:textId="0986E056" w:rsidR="004E7A87" w:rsidRDefault="00D54FDF">
            <w:pPr>
              <w:spacing w:line="240" w:lineRule="exact"/>
              <w:rPr>
                <w:rFonts w:ascii="Times New Roman" w:hAnsi="Times New Roman"/>
                <w:sz w:val="22"/>
                <w:szCs w:val="22"/>
              </w:rPr>
            </w:pPr>
            <w:r>
              <w:rPr>
                <w:rFonts w:ascii="Times New Roman" w:hAnsi="Times New Roman"/>
                <w:sz w:val="22"/>
                <w:szCs w:val="22"/>
              </w:rPr>
              <w:t>Ing. Martina Haršányová</w:t>
            </w:r>
          </w:p>
          <w:p w14:paraId="50462242" w14:textId="77777777" w:rsidR="003B749B" w:rsidRDefault="003B749B">
            <w:pPr>
              <w:spacing w:line="240" w:lineRule="exact"/>
              <w:rPr>
                <w:rFonts w:ascii="Times New Roman" w:hAnsi="Times New Roman"/>
                <w:sz w:val="22"/>
                <w:szCs w:val="22"/>
              </w:rPr>
            </w:pPr>
          </w:p>
          <w:p w14:paraId="005C6AF2" w14:textId="77777777" w:rsidR="003B749B" w:rsidRDefault="00D54FDF">
            <w:pPr>
              <w:spacing w:line="240" w:lineRule="exact"/>
              <w:rPr>
                <w:rFonts w:ascii="Times New Roman" w:hAnsi="Times New Roman"/>
                <w:b/>
                <w:bCs/>
                <w:sz w:val="22"/>
                <w:szCs w:val="22"/>
              </w:rPr>
            </w:pPr>
            <w:r>
              <w:rPr>
                <w:rFonts w:ascii="Times New Roman" w:hAnsi="Times New Roman"/>
                <w:b/>
                <w:bCs/>
                <w:sz w:val="22"/>
                <w:szCs w:val="22"/>
              </w:rPr>
              <w:t xml:space="preserve">Vzťah k uchádzačovi: </w:t>
            </w:r>
          </w:p>
          <w:p w14:paraId="417E91CD" w14:textId="2D9D2335" w:rsidR="004E7A87" w:rsidRDefault="00D54FDF">
            <w:pPr>
              <w:spacing w:line="240" w:lineRule="exact"/>
              <w:rPr>
                <w:rFonts w:ascii="Times New Roman" w:hAnsi="Times New Roman"/>
                <w:sz w:val="22"/>
                <w:szCs w:val="22"/>
              </w:rPr>
            </w:pPr>
            <w:r>
              <w:rPr>
                <w:rFonts w:ascii="Times New Roman" w:hAnsi="Times New Roman"/>
                <w:sz w:val="22"/>
                <w:szCs w:val="22"/>
              </w:rPr>
              <w:t>životopis uvádza pracovný vzťah k BOZP Profi od roku 2017; nebola predložená zmluva, dohoda ani záväzok tejto osoby alebo jej zamestnávateľa voči SYTIQ a. s.</w:t>
            </w:r>
          </w:p>
          <w:p w14:paraId="576C9981" w14:textId="77777777" w:rsidR="003B749B" w:rsidRDefault="003B749B">
            <w:pPr>
              <w:spacing w:line="240" w:lineRule="exact"/>
              <w:rPr>
                <w:rFonts w:ascii="Times New Roman" w:hAnsi="Times New Roman"/>
                <w:sz w:val="22"/>
                <w:szCs w:val="22"/>
              </w:rPr>
            </w:pPr>
          </w:p>
          <w:p w14:paraId="35361E71" w14:textId="77777777" w:rsidR="003B749B" w:rsidRDefault="00D54FDF">
            <w:pPr>
              <w:spacing w:line="240" w:lineRule="exact"/>
              <w:rPr>
                <w:rFonts w:ascii="Times New Roman" w:hAnsi="Times New Roman"/>
                <w:b/>
                <w:bCs/>
                <w:sz w:val="22"/>
                <w:szCs w:val="22"/>
              </w:rPr>
            </w:pPr>
            <w:r>
              <w:rPr>
                <w:rFonts w:ascii="Times New Roman" w:hAnsi="Times New Roman"/>
                <w:b/>
                <w:bCs/>
                <w:sz w:val="22"/>
                <w:szCs w:val="22"/>
              </w:rPr>
              <w:t xml:space="preserve">Doklady a údaje: </w:t>
            </w:r>
          </w:p>
          <w:p w14:paraId="2FAC3054" w14:textId="7C49C5CC" w:rsidR="004E7A87" w:rsidRDefault="00D54FDF">
            <w:pPr>
              <w:spacing w:line="240" w:lineRule="exact"/>
              <w:rPr>
                <w:rFonts w:ascii="Times New Roman" w:hAnsi="Times New Roman"/>
                <w:sz w:val="22"/>
                <w:szCs w:val="22"/>
              </w:rPr>
            </w:pPr>
            <w:r>
              <w:rPr>
                <w:rFonts w:ascii="Times New Roman" w:hAnsi="Times New Roman"/>
                <w:sz w:val="22"/>
                <w:szCs w:val="22"/>
              </w:rPr>
              <w:lastRenderedPageBreak/>
              <w:t>osvedčenie autorizovaného bezpečnostného technika č. ABT-1141/08; skúška 17.02.2009, náhradné osvedčenie vydané 03.04.2017; aktualizačná odborná príprava 08.–09.02.2019 a 07.–08.02.2024</w:t>
            </w:r>
          </w:p>
          <w:p w14:paraId="7E3D3388" w14:textId="77777777" w:rsidR="003B749B" w:rsidRDefault="003B749B">
            <w:pPr>
              <w:spacing w:line="240" w:lineRule="exact"/>
              <w:rPr>
                <w:rFonts w:ascii="Times New Roman" w:hAnsi="Times New Roman"/>
                <w:sz w:val="22"/>
                <w:szCs w:val="22"/>
              </w:rPr>
            </w:pPr>
          </w:p>
          <w:p w14:paraId="4384043F" w14:textId="77777777" w:rsidR="003B749B" w:rsidRDefault="00D54FDF">
            <w:pPr>
              <w:spacing w:line="240" w:lineRule="exact"/>
              <w:rPr>
                <w:rFonts w:ascii="Times New Roman" w:hAnsi="Times New Roman"/>
                <w:b/>
                <w:bCs/>
                <w:sz w:val="22"/>
                <w:szCs w:val="22"/>
              </w:rPr>
            </w:pPr>
            <w:r>
              <w:rPr>
                <w:rFonts w:ascii="Times New Roman" w:hAnsi="Times New Roman"/>
                <w:b/>
                <w:bCs/>
                <w:sz w:val="22"/>
                <w:szCs w:val="22"/>
              </w:rPr>
              <w:t xml:space="preserve">Vyhodnotenie: </w:t>
            </w:r>
          </w:p>
          <w:p w14:paraId="7BC6CB99" w14:textId="0CEEE2EB" w:rsidR="004E7A87" w:rsidRDefault="00D54FDF">
            <w:pPr>
              <w:spacing w:line="240" w:lineRule="exact"/>
              <w:rPr>
                <w:rFonts w:ascii="Times New Roman" w:hAnsi="Times New Roman"/>
                <w:sz w:val="22"/>
                <w:szCs w:val="22"/>
              </w:rPr>
            </w:pPr>
            <w:r>
              <w:rPr>
                <w:rFonts w:ascii="Times New Roman" w:hAnsi="Times New Roman"/>
                <w:sz w:val="22"/>
                <w:szCs w:val="22"/>
              </w:rPr>
              <w:t>odborná spôsobilosť a aktuálnosť osvedčenia sú doložené; minimálna dĺžka praxe nebola požadovaná.</w:t>
            </w:r>
          </w:p>
          <w:p w14:paraId="38C44121" w14:textId="77777777" w:rsidR="003B749B" w:rsidRDefault="003B749B">
            <w:pPr>
              <w:spacing w:line="240" w:lineRule="exact"/>
              <w:rPr>
                <w:rFonts w:ascii="Times New Roman" w:hAnsi="Times New Roman"/>
                <w:sz w:val="22"/>
                <w:szCs w:val="22"/>
              </w:rPr>
            </w:pPr>
          </w:p>
          <w:p w14:paraId="529172D7" w14:textId="77777777" w:rsidR="004E7A87" w:rsidRDefault="00D54FDF">
            <w:pPr>
              <w:spacing w:line="240" w:lineRule="exact"/>
              <w:rPr>
                <w:rFonts w:ascii="Times New Roman" w:hAnsi="Times New Roman"/>
                <w:color w:val="000000" w:themeColor="text1"/>
                <w:sz w:val="22"/>
                <w:szCs w:val="22"/>
              </w:rPr>
            </w:pPr>
            <w:r w:rsidRPr="008D4C4E">
              <w:rPr>
                <w:rFonts w:ascii="Times New Roman" w:hAnsi="Times New Roman"/>
                <w:b/>
                <w:bCs/>
                <w:color w:val="000000" w:themeColor="text1"/>
                <w:sz w:val="22"/>
                <w:szCs w:val="22"/>
              </w:rPr>
              <w:t xml:space="preserve">Nezrovnalosť / požadované vysvetlenie: </w:t>
            </w:r>
            <w:r w:rsidRPr="008D4C4E">
              <w:rPr>
                <w:rFonts w:ascii="Times New Roman" w:hAnsi="Times New Roman"/>
                <w:color w:val="000000" w:themeColor="text1"/>
                <w:sz w:val="22"/>
                <w:szCs w:val="22"/>
              </w:rPr>
              <w:t>vysvetliť, či je podmienka preukazovaná vlastnou kapacitou alebo treťou osobou, a predložiť doklad preukazujúci vzťah a záväzok Ing. Martiny Haršányovej k uchádzačovi na celé obdobie plnenia.</w:t>
            </w:r>
          </w:p>
          <w:p w14:paraId="2CBA686A" w14:textId="77777777" w:rsidR="003846EF" w:rsidRDefault="003846EF">
            <w:pPr>
              <w:spacing w:line="240" w:lineRule="exact"/>
              <w:rPr>
                <w:rFonts w:ascii="Times New Roman" w:hAnsi="Times New Roman"/>
                <w:color w:val="000000" w:themeColor="text1"/>
                <w:sz w:val="22"/>
                <w:szCs w:val="22"/>
              </w:rPr>
            </w:pPr>
          </w:p>
          <w:p w14:paraId="0A5A4141" w14:textId="59063F6C" w:rsidR="003846EF" w:rsidRPr="003846EF" w:rsidRDefault="003846EF">
            <w:pPr>
              <w:spacing w:line="240" w:lineRule="exact"/>
              <w:rPr>
                <w:rFonts w:ascii="Times New Roman" w:hAnsi="Times New Roman"/>
                <w:b/>
                <w:bCs/>
                <w:color w:val="000000" w:themeColor="text1"/>
                <w:sz w:val="22"/>
                <w:szCs w:val="22"/>
              </w:rPr>
            </w:pPr>
            <w:r w:rsidRPr="003846EF">
              <w:rPr>
                <w:rFonts w:ascii="Times New Roman" w:hAnsi="Times New Roman"/>
                <w:b/>
                <w:bCs/>
                <w:color w:val="000000" w:themeColor="text1"/>
                <w:sz w:val="22"/>
                <w:szCs w:val="22"/>
              </w:rPr>
              <w:t>Uvedené bolo predmetom žiadosti o vysvetlenie. Priebeh a výsledok je uvedený pod tabuľkou.</w:t>
            </w:r>
          </w:p>
          <w:p w14:paraId="6EFCBE60" w14:textId="77777777" w:rsidR="008D4C4E" w:rsidRDefault="008D4C4E">
            <w:pPr>
              <w:spacing w:line="240" w:lineRule="exact"/>
              <w:rPr>
                <w:rFonts w:ascii="Times New Roman" w:hAnsi="Times New Roman"/>
                <w:color w:val="FF0000"/>
                <w:sz w:val="22"/>
                <w:szCs w:val="22"/>
              </w:rPr>
            </w:pPr>
          </w:p>
          <w:p w14:paraId="404409FA" w14:textId="77777777" w:rsidR="008D4C4E" w:rsidRDefault="008D4C4E">
            <w:pPr>
              <w:spacing w:line="240" w:lineRule="exact"/>
              <w:rPr>
                <w:rFonts w:ascii="Times New Roman" w:hAnsi="Times New Roman"/>
                <w:color w:val="FF0000"/>
                <w:sz w:val="22"/>
                <w:szCs w:val="22"/>
              </w:rPr>
            </w:pPr>
          </w:p>
          <w:p w14:paraId="147D988F" w14:textId="77777777" w:rsidR="008D4C4E" w:rsidRDefault="008D4C4E">
            <w:pPr>
              <w:spacing w:line="240" w:lineRule="exact"/>
              <w:rPr>
                <w:rFonts w:ascii="Times New Roman" w:hAnsi="Times New Roman"/>
                <w:sz w:val="22"/>
                <w:szCs w:val="22"/>
              </w:rPr>
            </w:pPr>
          </w:p>
        </w:tc>
      </w:tr>
      <w:tr w:rsidR="002142B9" w:rsidRPr="00235CAB" w14:paraId="3F6943E9" w14:textId="77777777" w:rsidTr="00E85FF3">
        <w:trPr>
          <w:trHeight w:val="764"/>
        </w:trPr>
        <w:tc>
          <w:tcPr>
            <w:tcW w:w="2682" w:type="pct"/>
            <w:gridSpan w:val="3"/>
            <w:tcBorders>
              <w:bottom w:val="single" w:sz="4" w:space="0" w:color="auto"/>
            </w:tcBorders>
            <w:noWrap/>
            <w:tcMar>
              <w:top w:w="85" w:type="dxa"/>
              <w:bottom w:w="85" w:type="dxa"/>
            </w:tcMar>
          </w:tcPr>
          <w:p w14:paraId="3DC7CD15" w14:textId="77777777" w:rsidR="002142B9" w:rsidRPr="00235CAB" w:rsidRDefault="00EF2EC4"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E</w:t>
            </w:r>
            <w:r w:rsidR="00390EFC" w:rsidRPr="00235CAB">
              <w:rPr>
                <w:rFonts w:ascii="Times New Roman" w:hAnsi="Times New Roman"/>
                <w:b/>
                <w:bCs/>
                <w:sz w:val="22"/>
                <w:szCs w:val="22"/>
              </w:rPr>
              <w:t>)</w:t>
            </w:r>
          </w:p>
          <w:p w14:paraId="351376AC" w14:textId="77777777" w:rsidR="002E7DFD" w:rsidRPr="002E7DFD" w:rsidRDefault="002E7DFD" w:rsidP="002E7DFD">
            <w:pPr>
              <w:spacing w:after="120"/>
              <w:ind w:right="108"/>
              <w:jc w:val="both"/>
              <w:rPr>
                <w:rFonts w:ascii="Times New Roman" w:hAnsi="Times New Roman"/>
                <w:b/>
                <w:iCs/>
                <w:sz w:val="22"/>
                <w:szCs w:val="22"/>
                <w:shd w:val="clear" w:color="auto" w:fill="FFFFFF"/>
                <w:lang w:eastAsia="sk-SK"/>
              </w:rPr>
            </w:pPr>
            <w:r w:rsidRPr="002E7DFD">
              <w:rPr>
                <w:rFonts w:ascii="Times New Roman" w:hAnsi="Times New Roman"/>
                <w:b/>
                <w:sz w:val="22"/>
                <w:szCs w:val="22"/>
                <w:shd w:val="clear" w:color="auto" w:fill="FFFFFF"/>
                <w:lang w:eastAsia="sk-SK"/>
              </w:rPr>
              <w:t>Kľúčový expert 5: Odborne preškolená osoba na zhotovovanie a montáž kontaktného zatepľovacieho systému – min. 2 osoby</w:t>
            </w:r>
          </w:p>
          <w:p w14:paraId="46BC685F" w14:textId="77777777" w:rsidR="002E7DFD"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shd w:val="clear" w:color="auto" w:fill="FFFFFF"/>
                <w:lang w:eastAsia="sk-SK"/>
              </w:rPr>
              <w:t xml:space="preserve">Uchádzač predloží </w:t>
            </w:r>
            <w:r w:rsidRPr="002E7DFD">
              <w:rPr>
                <w:rFonts w:ascii="Times New Roman" w:hAnsi="Times New Roman"/>
                <w:b/>
                <w:bCs/>
                <w:iCs/>
                <w:sz w:val="22"/>
                <w:szCs w:val="22"/>
                <w:shd w:val="clear" w:color="auto" w:fill="FFFFFF"/>
                <w:lang w:eastAsia="sk-SK"/>
              </w:rPr>
              <w:t>platné potvrdenie alebo certifikát</w:t>
            </w:r>
            <w:r w:rsidRPr="002E7DFD">
              <w:rPr>
                <w:rFonts w:ascii="Times New Roman" w:hAnsi="Times New Roman"/>
                <w:b/>
                <w:iCs/>
                <w:sz w:val="22"/>
                <w:szCs w:val="22"/>
                <w:shd w:val="clear" w:color="auto" w:fill="FFFFFF"/>
                <w:lang w:eastAsia="sk-SK"/>
              </w:rPr>
              <w:t xml:space="preserve"> o absolvovaní školenia na zhotovovanie a montáž vonkajšieho kontaktného zatepľovacieho systému (ETICS)</w:t>
            </w:r>
            <w:r w:rsidRPr="002E7DFD">
              <w:rPr>
                <w:rFonts w:ascii="Times New Roman" w:hAnsi="Times New Roman"/>
                <w:bCs/>
                <w:iCs/>
                <w:sz w:val="22"/>
                <w:szCs w:val="22"/>
                <w:shd w:val="clear" w:color="auto" w:fill="FFFFFF"/>
                <w:lang w:eastAsia="sk-SK"/>
              </w:rPr>
              <w:t xml:space="preserve"> </w:t>
            </w:r>
            <w:r w:rsidRPr="002E7DFD">
              <w:rPr>
                <w:rFonts w:ascii="Times New Roman" w:hAnsi="Times New Roman"/>
                <w:bCs/>
                <w:sz w:val="22"/>
                <w:szCs w:val="22"/>
                <w:shd w:val="clear" w:color="auto" w:fill="FFFFFF"/>
                <w:lang w:eastAsia="sk-SK"/>
              </w:rPr>
              <w:t xml:space="preserve">v zmysle STN 73 2901 alebo ekvivalentnej </w:t>
            </w:r>
            <w:r w:rsidRPr="002E7DFD">
              <w:rPr>
                <w:rFonts w:ascii="Times New Roman" w:hAnsi="Times New Roman"/>
                <w:iCs/>
                <w:spacing w:val="-1"/>
                <w:sz w:val="22"/>
                <w:szCs w:val="22"/>
                <w:lang w:eastAsia="sk-SK"/>
              </w:rPr>
              <w:t>alebo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iného</w:t>
            </w:r>
            <w:r w:rsidRPr="002E7DFD">
              <w:rPr>
                <w:rFonts w:ascii="Times New Roman" w:hAnsi="Times New Roman"/>
                <w:iCs/>
                <w:spacing w:val="38"/>
                <w:sz w:val="22"/>
                <w:szCs w:val="22"/>
                <w:lang w:eastAsia="sk-SK"/>
              </w:rPr>
              <w:t xml:space="preserve"> </w:t>
            </w:r>
            <w:r w:rsidRPr="002E7DFD">
              <w:rPr>
                <w:rFonts w:ascii="Times New Roman" w:hAnsi="Times New Roman"/>
                <w:iCs/>
                <w:spacing w:val="-1"/>
                <w:sz w:val="22"/>
                <w:szCs w:val="22"/>
                <w:lang w:eastAsia="sk-SK"/>
              </w:rPr>
              <w:t>ekvivalentného</w:t>
            </w:r>
            <w:r w:rsidRPr="002E7DFD">
              <w:rPr>
                <w:rFonts w:ascii="Times New Roman" w:hAnsi="Times New Roman"/>
                <w:iCs/>
                <w:spacing w:val="40"/>
                <w:sz w:val="22"/>
                <w:szCs w:val="22"/>
                <w:lang w:eastAsia="sk-SK"/>
              </w:rPr>
              <w:t xml:space="preserve"> </w:t>
            </w:r>
            <w:r w:rsidRPr="002E7DFD">
              <w:rPr>
                <w:rFonts w:ascii="Times New Roman" w:hAnsi="Times New Roman"/>
                <w:iCs/>
                <w:spacing w:val="-1"/>
                <w:sz w:val="22"/>
                <w:szCs w:val="22"/>
                <w:lang w:eastAsia="sk-SK"/>
              </w:rPr>
              <w:t xml:space="preserve">dokladu </w:t>
            </w:r>
            <w:r w:rsidRPr="002E7DFD">
              <w:rPr>
                <w:rFonts w:ascii="Times New Roman" w:hAnsi="Times New Roman"/>
                <w:sz w:val="22"/>
                <w:szCs w:val="22"/>
                <w:lang w:eastAsia="sk-SK"/>
              </w:rPr>
              <w:t>oprávňujúceho na vykonávanie predmetných prác vydávaným v inom štáte ako SR</w:t>
            </w:r>
            <w:r w:rsidRPr="002E7DFD">
              <w:rPr>
                <w:rFonts w:ascii="Times New Roman" w:hAnsi="Times New Roman"/>
                <w:bCs/>
                <w:sz w:val="22"/>
                <w:szCs w:val="22"/>
                <w:shd w:val="clear" w:color="auto" w:fill="FFFFFF"/>
                <w:lang w:eastAsia="sk-SK"/>
              </w:rPr>
              <w:t>, a </w:t>
            </w:r>
            <w:r w:rsidRPr="002E7DFD">
              <w:rPr>
                <w:rFonts w:ascii="Times New Roman" w:hAnsi="Times New Roman"/>
                <w:b/>
                <w:sz w:val="22"/>
                <w:szCs w:val="22"/>
                <w:shd w:val="clear" w:color="auto" w:fill="FFFFFF"/>
                <w:lang w:eastAsia="sk-SK"/>
              </w:rPr>
              <w:t>to na taký systém od akého uchádzač predkladá platnú licenciu na zhotovovanie vonkajších tepelnoizolačných kontaktných systémov</w:t>
            </w:r>
            <w:r w:rsidRPr="002E7DFD">
              <w:rPr>
                <w:rFonts w:ascii="Times New Roman" w:hAnsi="Times New Roman"/>
                <w:bCs/>
                <w:sz w:val="22"/>
                <w:szCs w:val="22"/>
                <w:shd w:val="clear" w:color="auto" w:fill="FFFFFF"/>
                <w:lang w:eastAsia="sk-SK"/>
              </w:rPr>
              <w:t xml:space="preserve"> (ETICS) v zmysle STN 73 2901 alebo ekvivalentnej.</w:t>
            </w:r>
          </w:p>
          <w:p w14:paraId="44FCCDB7" w14:textId="77777777" w:rsidR="00390EFC" w:rsidRPr="002E7DFD" w:rsidRDefault="002E7DF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2E7DFD">
              <w:rPr>
                <w:rFonts w:ascii="Times New Roman" w:hAnsi="Times New Roman"/>
                <w:sz w:val="22"/>
                <w:szCs w:val="22"/>
                <w:lang w:eastAsia="sk-SK"/>
              </w:rPr>
              <w:t>Z predložených dokladov/ponuky uchádzača musí byť zároveň zrejmé</w:t>
            </w:r>
            <w:r w:rsidRPr="002E7DFD">
              <w:rPr>
                <w:rFonts w:ascii="Times New Roman" w:hAnsi="Times New Roman"/>
                <w:b/>
                <w:bCs/>
                <w:sz w:val="22"/>
                <w:szCs w:val="22"/>
                <w:lang w:eastAsia="sk-SK"/>
              </w:rPr>
              <w:t xml:space="preserve"> o akú kapacitu uchádzača sa jedná, či o vlastnú osobu alebo o tretiu osobu, </w:t>
            </w:r>
            <w:r w:rsidRPr="002E7DFD">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316CD114" w14:textId="6E206B23" w:rsidR="004E7A87" w:rsidRPr="0097388F" w:rsidRDefault="0097388F">
            <w:pPr>
              <w:spacing w:line="240" w:lineRule="exact"/>
              <w:jc w:val="center"/>
              <w:rPr>
                <w:b/>
                <w:bCs/>
              </w:rPr>
            </w:pPr>
            <w:r w:rsidRPr="0097388F">
              <w:rPr>
                <w:rFonts w:ascii="Times New Roman" w:hAnsi="Times New Roman"/>
                <w:b/>
                <w:bCs/>
                <w:color w:val="000000" w:themeColor="text1"/>
                <w:sz w:val="22"/>
                <w:szCs w:val="22"/>
              </w:rPr>
              <w:t>Splnil</w:t>
            </w:r>
          </w:p>
        </w:tc>
        <w:tc>
          <w:tcPr>
            <w:tcW w:w="1705" w:type="pct"/>
            <w:tcBorders>
              <w:bottom w:val="single" w:sz="4" w:space="0" w:color="auto"/>
              <w:tr2bl w:val="nil"/>
            </w:tcBorders>
            <w:noWrap/>
          </w:tcPr>
          <w:p w14:paraId="369DBFD0"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vlastnou kapacitou uchádzača.</w:t>
            </w:r>
          </w:p>
          <w:p w14:paraId="5D9D93E2" w14:textId="77777777" w:rsidR="00AA2ABA" w:rsidRDefault="00AA2ABA">
            <w:pPr>
              <w:spacing w:line="240" w:lineRule="exact"/>
              <w:rPr>
                <w:rFonts w:ascii="Times New Roman" w:hAnsi="Times New Roman"/>
                <w:b/>
                <w:bCs/>
                <w:sz w:val="22"/>
                <w:szCs w:val="22"/>
              </w:rPr>
            </w:pPr>
          </w:p>
          <w:p w14:paraId="1181F6C0" w14:textId="77777777" w:rsidR="00AA2ABA"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5CD45658" w14:textId="7F9EFDF7" w:rsidR="004E7A87" w:rsidRDefault="00D54FDF">
            <w:pPr>
              <w:spacing w:line="240" w:lineRule="exact"/>
              <w:rPr>
                <w:rFonts w:ascii="Times New Roman" w:hAnsi="Times New Roman"/>
                <w:sz w:val="22"/>
                <w:szCs w:val="22"/>
              </w:rPr>
            </w:pPr>
            <w:r>
              <w:rPr>
                <w:rFonts w:ascii="Times New Roman" w:hAnsi="Times New Roman"/>
                <w:sz w:val="22"/>
                <w:szCs w:val="22"/>
              </w:rPr>
              <w:t>Ing. Daniel Višňovský a Vladimír Naď</w:t>
            </w:r>
          </w:p>
          <w:p w14:paraId="6022F6F1" w14:textId="77777777" w:rsidR="00AA2ABA" w:rsidRDefault="00AA2ABA">
            <w:pPr>
              <w:spacing w:line="240" w:lineRule="exact"/>
              <w:rPr>
                <w:rFonts w:ascii="Times New Roman" w:hAnsi="Times New Roman"/>
                <w:b/>
                <w:bCs/>
                <w:sz w:val="22"/>
                <w:szCs w:val="22"/>
              </w:rPr>
            </w:pPr>
          </w:p>
          <w:p w14:paraId="1A01BC91" w14:textId="77777777" w:rsidR="00AA2ABA" w:rsidRDefault="00D54FDF">
            <w:pPr>
              <w:spacing w:line="240" w:lineRule="exact"/>
              <w:rPr>
                <w:rFonts w:ascii="Times New Roman" w:hAnsi="Times New Roman"/>
                <w:b/>
                <w:bCs/>
                <w:sz w:val="22"/>
                <w:szCs w:val="22"/>
              </w:rPr>
            </w:pPr>
            <w:r>
              <w:rPr>
                <w:rFonts w:ascii="Times New Roman" w:hAnsi="Times New Roman"/>
                <w:b/>
                <w:bCs/>
                <w:sz w:val="22"/>
                <w:szCs w:val="22"/>
              </w:rPr>
              <w:t xml:space="preserve">Vzťah k uchádzačovi: </w:t>
            </w:r>
          </w:p>
          <w:p w14:paraId="59014842" w14:textId="3868729D" w:rsidR="004E7A87" w:rsidRDefault="00D54FDF">
            <w:pPr>
              <w:spacing w:line="240" w:lineRule="exact"/>
              <w:rPr>
                <w:rFonts w:ascii="Times New Roman" w:hAnsi="Times New Roman"/>
                <w:sz w:val="22"/>
                <w:szCs w:val="22"/>
              </w:rPr>
            </w:pPr>
            <w:r>
              <w:rPr>
                <w:rFonts w:ascii="Times New Roman" w:hAnsi="Times New Roman"/>
                <w:sz w:val="22"/>
                <w:szCs w:val="22"/>
              </w:rPr>
              <w:t>v podpísaných životopisoch sú uvedení ako súčasní zamestnanci SYTIQ a. s.</w:t>
            </w:r>
          </w:p>
          <w:p w14:paraId="0A9B35A3" w14:textId="77777777" w:rsidR="00AA2ABA" w:rsidRDefault="00AA2ABA">
            <w:pPr>
              <w:spacing w:line="240" w:lineRule="exact"/>
              <w:rPr>
                <w:rFonts w:ascii="Times New Roman" w:hAnsi="Times New Roman"/>
                <w:b/>
                <w:bCs/>
                <w:sz w:val="22"/>
                <w:szCs w:val="22"/>
              </w:rPr>
            </w:pPr>
          </w:p>
          <w:p w14:paraId="6E6A6018" w14:textId="77777777" w:rsidR="00AA2ABA" w:rsidRDefault="00D54FDF">
            <w:pPr>
              <w:spacing w:line="240" w:lineRule="exact"/>
              <w:rPr>
                <w:rFonts w:ascii="Times New Roman" w:hAnsi="Times New Roman"/>
                <w:b/>
                <w:bCs/>
                <w:sz w:val="22"/>
                <w:szCs w:val="22"/>
              </w:rPr>
            </w:pPr>
            <w:r>
              <w:rPr>
                <w:rFonts w:ascii="Times New Roman" w:hAnsi="Times New Roman"/>
                <w:b/>
                <w:bCs/>
                <w:sz w:val="22"/>
                <w:szCs w:val="22"/>
              </w:rPr>
              <w:t xml:space="preserve">Doklady a údaje: </w:t>
            </w:r>
          </w:p>
          <w:p w14:paraId="213DE119" w14:textId="7F655B3E" w:rsidR="004E7A87" w:rsidRDefault="00D54FDF">
            <w:pPr>
              <w:spacing w:line="240" w:lineRule="exact"/>
              <w:rPr>
                <w:rFonts w:ascii="Times New Roman" w:hAnsi="Times New Roman"/>
                <w:sz w:val="22"/>
                <w:szCs w:val="22"/>
              </w:rPr>
            </w:pPr>
            <w:r>
              <w:rPr>
                <w:rFonts w:ascii="Times New Roman" w:hAnsi="Times New Roman"/>
                <w:sz w:val="22"/>
                <w:szCs w:val="22"/>
              </w:rPr>
              <w:t>osvedčenia o zaškolení spoločnosťou Sika/PCI zo dňa 04.03.2026, platné do 03.03.2027, pre systémy PCI MultiTherm vrátane PCI MultiTherm NEO; licencia SYTIQ a. s. č. 24/226/LIE, vydaná 18.10.2024, platná do 18.10.2027, pre systémy PCI MultiTherm NEO/M/MP/MM</w:t>
            </w:r>
          </w:p>
          <w:p w14:paraId="3CBA7AB2" w14:textId="77777777" w:rsidR="00AA2ABA" w:rsidRDefault="00AA2ABA">
            <w:pPr>
              <w:spacing w:line="240" w:lineRule="exact"/>
              <w:rPr>
                <w:rFonts w:ascii="Times New Roman" w:hAnsi="Times New Roman"/>
                <w:b/>
                <w:bCs/>
                <w:sz w:val="22"/>
                <w:szCs w:val="22"/>
              </w:rPr>
            </w:pPr>
          </w:p>
          <w:p w14:paraId="352F68CF" w14:textId="77777777" w:rsidR="00AA2ABA" w:rsidRDefault="00D54FDF">
            <w:pPr>
              <w:spacing w:line="240" w:lineRule="exact"/>
              <w:rPr>
                <w:rFonts w:ascii="Times New Roman" w:hAnsi="Times New Roman"/>
                <w:b/>
                <w:bCs/>
                <w:sz w:val="22"/>
                <w:szCs w:val="22"/>
              </w:rPr>
            </w:pPr>
            <w:r>
              <w:rPr>
                <w:rFonts w:ascii="Times New Roman" w:hAnsi="Times New Roman"/>
                <w:b/>
                <w:bCs/>
                <w:sz w:val="22"/>
                <w:szCs w:val="22"/>
              </w:rPr>
              <w:t xml:space="preserve">Vyhodnotenie: </w:t>
            </w:r>
          </w:p>
          <w:p w14:paraId="5DF13CBE" w14:textId="5901CD57" w:rsidR="004E7A87" w:rsidRDefault="00D54FDF">
            <w:pPr>
              <w:spacing w:line="240" w:lineRule="exact"/>
              <w:rPr>
                <w:rFonts w:ascii="Times New Roman" w:hAnsi="Times New Roman"/>
                <w:sz w:val="22"/>
                <w:szCs w:val="22"/>
              </w:rPr>
            </w:pPr>
            <w:r>
              <w:rPr>
                <w:rFonts w:ascii="Times New Roman" w:hAnsi="Times New Roman"/>
                <w:sz w:val="22"/>
                <w:szCs w:val="22"/>
              </w:rPr>
              <w:lastRenderedPageBreak/>
              <w:t>osoby sú odborne zaškolené pre systém uvedený v osvedčeniach a licencia je platná.</w:t>
            </w:r>
          </w:p>
          <w:p w14:paraId="55B48C57" w14:textId="77777777" w:rsidR="00AA2ABA" w:rsidRDefault="00AA2ABA">
            <w:pPr>
              <w:spacing w:line="240" w:lineRule="exact"/>
              <w:rPr>
                <w:rFonts w:ascii="Times New Roman" w:hAnsi="Times New Roman"/>
                <w:b/>
                <w:bCs/>
                <w:sz w:val="22"/>
                <w:szCs w:val="22"/>
              </w:rPr>
            </w:pPr>
          </w:p>
          <w:p w14:paraId="5F3B8BC7" w14:textId="77777777" w:rsidR="004E7A87" w:rsidRPr="004636AD" w:rsidRDefault="00D54FDF">
            <w:pPr>
              <w:spacing w:line="240" w:lineRule="exact"/>
              <w:rPr>
                <w:rFonts w:ascii="Times New Roman" w:hAnsi="Times New Roman"/>
                <w:color w:val="000000" w:themeColor="text1"/>
                <w:sz w:val="22"/>
                <w:szCs w:val="22"/>
              </w:rPr>
            </w:pPr>
            <w:r w:rsidRPr="004636AD">
              <w:rPr>
                <w:rFonts w:ascii="Times New Roman" w:hAnsi="Times New Roman"/>
                <w:b/>
                <w:bCs/>
                <w:color w:val="000000" w:themeColor="text1"/>
                <w:sz w:val="22"/>
                <w:szCs w:val="22"/>
              </w:rPr>
              <w:t xml:space="preserve">Nezrovnalosť / požadované vysvetlenie: </w:t>
            </w:r>
            <w:r w:rsidRPr="004636AD">
              <w:rPr>
                <w:rFonts w:ascii="Times New Roman" w:hAnsi="Times New Roman"/>
                <w:color w:val="000000" w:themeColor="text1"/>
                <w:sz w:val="22"/>
                <w:szCs w:val="22"/>
              </w:rPr>
              <w:t>Príloha č. 1A pri kontaktnom zatepľovacom systéme uvádza tepelnú izoláciu Isover TF Profi a povrchovú úpravu Baumit SilikatTop, ale osvedčenia a licencia sú pre systém PCI MultiTherm. Z ponuky nie je zrejmé, že osvedčenia pokrývajú konkrétny ponúknutý systém; vysvetliť zhodu a predložiť príslušné doklady.</w:t>
            </w:r>
          </w:p>
          <w:p w14:paraId="4195F0B6" w14:textId="77777777" w:rsidR="0097388F" w:rsidRDefault="0097388F">
            <w:pPr>
              <w:spacing w:line="240" w:lineRule="exact"/>
              <w:rPr>
                <w:rFonts w:ascii="Times New Roman" w:hAnsi="Times New Roman"/>
                <w:b/>
                <w:bCs/>
                <w:color w:val="FF0000"/>
                <w:sz w:val="22"/>
                <w:szCs w:val="22"/>
              </w:rPr>
            </w:pPr>
          </w:p>
          <w:p w14:paraId="64604211" w14:textId="77777777" w:rsidR="004636AD" w:rsidRPr="003846EF" w:rsidRDefault="004636AD" w:rsidP="004636AD">
            <w:pPr>
              <w:spacing w:line="240" w:lineRule="exact"/>
              <w:rPr>
                <w:rFonts w:ascii="Times New Roman" w:hAnsi="Times New Roman"/>
                <w:b/>
                <w:bCs/>
                <w:color w:val="000000" w:themeColor="text1"/>
                <w:sz w:val="22"/>
                <w:szCs w:val="22"/>
              </w:rPr>
            </w:pPr>
            <w:r w:rsidRPr="003846EF">
              <w:rPr>
                <w:rFonts w:ascii="Times New Roman" w:hAnsi="Times New Roman"/>
                <w:b/>
                <w:bCs/>
                <w:color w:val="000000" w:themeColor="text1"/>
                <w:sz w:val="22"/>
                <w:szCs w:val="22"/>
              </w:rPr>
              <w:t>Uvedené bolo predmetom žiadosti o vysvetlenie. Priebeh a výsledok je uvedený pod tabuľkou.</w:t>
            </w:r>
          </w:p>
          <w:p w14:paraId="69650AE7" w14:textId="77777777" w:rsidR="004636AD" w:rsidRDefault="004636AD">
            <w:pPr>
              <w:spacing w:line="240" w:lineRule="exact"/>
              <w:rPr>
                <w:rFonts w:ascii="Times New Roman" w:hAnsi="Times New Roman"/>
                <w:b/>
                <w:bCs/>
                <w:color w:val="FF0000"/>
                <w:sz w:val="22"/>
                <w:szCs w:val="22"/>
              </w:rPr>
            </w:pPr>
          </w:p>
          <w:p w14:paraId="0AB43BDD" w14:textId="77777777" w:rsidR="0097388F" w:rsidRDefault="0097388F">
            <w:pPr>
              <w:spacing w:line="240" w:lineRule="exact"/>
              <w:rPr>
                <w:rFonts w:ascii="Times New Roman" w:hAnsi="Times New Roman"/>
                <w:b/>
                <w:bCs/>
                <w:sz w:val="22"/>
                <w:szCs w:val="22"/>
              </w:rPr>
            </w:pPr>
          </w:p>
        </w:tc>
      </w:tr>
      <w:tr w:rsidR="00390EFC" w:rsidRPr="00235CAB" w14:paraId="0F47D69E" w14:textId="77777777" w:rsidTr="00E85FF3">
        <w:trPr>
          <w:trHeight w:val="764"/>
        </w:trPr>
        <w:tc>
          <w:tcPr>
            <w:tcW w:w="2682" w:type="pct"/>
            <w:gridSpan w:val="3"/>
            <w:tcBorders>
              <w:bottom w:val="single" w:sz="4" w:space="0" w:color="auto"/>
            </w:tcBorders>
            <w:noWrap/>
            <w:tcMar>
              <w:top w:w="85" w:type="dxa"/>
              <w:bottom w:w="85" w:type="dxa"/>
            </w:tcMar>
          </w:tcPr>
          <w:p w14:paraId="445F0514" w14:textId="77777777" w:rsidR="00390EFC" w:rsidRPr="00235CAB" w:rsidRDefault="002E7DFD"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F</w:t>
            </w:r>
            <w:r w:rsidR="00562016" w:rsidRPr="00235CAB">
              <w:rPr>
                <w:rFonts w:ascii="Times New Roman" w:hAnsi="Times New Roman"/>
                <w:b/>
                <w:bCs/>
                <w:sz w:val="22"/>
                <w:szCs w:val="22"/>
              </w:rPr>
              <w:t>)</w:t>
            </w:r>
          </w:p>
          <w:p w14:paraId="0C52BC64" w14:textId="77777777" w:rsidR="00B0441D" w:rsidRPr="00B0441D" w:rsidRDefault="00B0441D" w:rsidP="00B0441D">
            <w:pPr>
              <w:spacing w:after="120"/>
              <w:ind w:right="108"/>
              <w:jc w:val="both"/>
              <w:rPr>
                <w:rFonts w:ascii="Times New Roman" w:hAnsi="Times New Roman"/>
                <w:b/>
                <w:iCs/>
                <w:sz w:val="22"/>
                <w:szCs w:val="22"/>
                <w:shd w:val="clear" w:color="auto" w:fill="FFFFFF"/>
                <w:lang w:eastAsia="sk-SK"/>
              </w:rPr>
            </w:pPr>
            <w:r w:rsidRPr="00B0441D">
              <w:rPr>
                <w:rFonts w:ascii="Times New Roman" w:hAnsi="Times New Roman"/>
                <w:b/>
                <w:sz w:val="22"/>
                <w:szCs w:val="22"/>
                <w:shd w:val="clear" w:color="auto" w:fill="FFFFFF"/>
                <w:lang w:eastAsia="sk-SK"/>
              </w:rPr>
              <w:t xml:space="preserve">Kľúčový expert 6: Odborne preškolená osoba na zhotovovanie </w:t>
            </w:r>
            <w:r w:rsidRPr="00B0441D">
              <w:rPr>
                <w:rFonts w:ascii="Times New Roman" w:hAnsi="Times New Roman"/>
                <w:b/>
                <w:bCs/>
                <w:iCs/>
                <w:spacing w:val="-2"/>
                <w:sz w:val="22"/>
                <w:szCs w:val="22"/>
                <w:lang w:eastAsia="sk-SK"/>
              </w:rPr>
              <w:t>tepelnoizolačných systémov plochých striech</w:t>
            </w:r>
            <w:r w:rsidRPr="00B0441D">
              <w:rPr>
                <w:rFonts w:ascii="Times New Roman" w:hAnsi="Times New Roman"/>
                <w:b/>
                <w:sz w:val="22"/>
                <w:szCs w:val="22"/>
                <w:shd w:val="clear" w:color="auto" w:fill="FFFFFF"/>
                <w:lang w:eastAsia="sk-SK"/>
              </w:rPr>
              <w:t xml:space="preserve"> – min. 2 osoby</w:t>
            </w:r>
          </w:p>
          <w:p w14:paraId="5D11FFEC" w14:textId="77777777" w:rsidR="00B0441D" w:rsidRPr="00B0441D" w:rsidRDefault="00B0441D" w:rsidP="00A66414">
            <w:pPr>
              <w:numPr>
                <w:ilvl w:val="1"/>
                <w:numId w:val="40"/>
              </w:numPr>
              <w:spacing w:after="120"/>
              <w:ind w:left="313" w:right="108" w:hanging="313"/>
              <w:jc w:val="both"/>
              <w:rPr>
                <w:rFonts w:ascii="Times New Roman" w:hAnsi="Times New Roman"/>
                <w:bCs/>
                <w:iCs/>
                <w:sz w:val="22"/>
                <w:szCs w:val="22"/>
                <w:shd w:val="clear" w:color="auto" w:fill="FFFFFF"/>
                <w:lang w:eastAsia="sk-SK"/>
              </w:rPr>
            </w:pPr>
            <w:r w:rsidRPr="00B0441D">
              <w:rPr>
                <w:rFonts w:ascii="Times New Roman" w:hAnsi="Times New Roman"/>
                <w:sz w:val="22"/>
                <w:szCs w:val="22"/>
                <w:shd w:val="clear" w:color="auto" w:fill="FFFFFF"/>
                <w:lang w:eastAsia="sk-SK"/>
              </w:rPr>
              <w:t xml:space="preserve">Uchádzač predloží </w:t>
            </w:r>
            <w:r w:rsidRPr="00B0441D">
              <w:rPr>
                <w:rFonts w:ascii="Times New Roman" w:hAnsi="Times New Roman"/>
                <w:b/>
                <w:bCs/>
                <w:iCs/>
                <w:sz w:val="22"/>
                <w:szCs w:val="22"/>
                <w:shd w:val="clear" w:color="auto" w:fill="FFFFFF"/>
                <w:lang w:eastAsia="sk-SK"/>
              </w:rPr>
              <w:t>platné potvrdenie alebo certifikát</w:t>
            </w:r>
            <w:r w:rsidRPr="00B0441D">
              <w:rPr>
                <w:rFonts w:ascii="Times New Roman" w:hAnsi="Times New Roman"/>
                <w:b/>
                <w:iCs/>
                <w:sz w:val="22"/>
                <w:szCs w:val="22"/>
                <w:shd w:val="clear" w:color="auto" w:fill="FFFFFF"/>
                <w:lang w:eastAsia="sk-SK"/>
              </w:rPr>
              <w:t xml:space="preserve"> o absolvovaní školenia na zhotovovanie </w:t>
            </w:r>
            <w:r w:rsidRPr="00B0441D">
              <w:rPr>
                <w:rFonts w:ascii="Times New Roman" w:hAnsi="Times New Roman"/>
                <w:b/>
                <w:bCs/>
                <w:iCs/>
                <w:spacing w:val="-2"/>
                <w:sz w:val="22"/>
                <w:szCs w:val="22"/>
                <w:lang w:eastAsia="sk-SK"/>
              </w:rPr>
              <w:t xml:space="preserve">tepelnoizolačných systémov plochých striech  </w:t>
            </w:r>
            <w:r w:rsidRPr="00B0441D">
              <w:rPr>
                <w:rFonts w:ascii="Times New Roman" w:hAnsi="Times New Roman"/>
                <w:iCs/>
                <w:spacing w:val="-1"/>
                <w:sz w:val="22"/>
                <w:szCs w:val="22"/>
                <w:lang w:eastAsia="sk-SK"/>
              </w:rPr>
              <w:t>alebo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iného</w:t>
            </w:r>
            <w:r w:rsidRPr="00B0441D">
              <w:rPr>
                <w:rFonts w:ascii="Times New Roman" w:hAnsi="Times New Roman"/>
                <w:iCs/>
                <w:spacing w:val="38"/>
                <w:sz w:val="22"/>
                <w:szCs w:val="22"/>
                <w:lang w:eastAsia="sk-SK"/>
              </w:rPr>
              <w:t xml:space="preserve"> </w:t>
            </w:r>
            <w:r w:rsidRPr="00B0441D">
              <w:rPr>
                <w:rFonts w:ascii="Times New Roman" w:hAnsi="Times New Roman"/>
                <w:iCs/>
                <w:spacing w:val="-1"/>
                <w:sz w:val="22"/>
                <w:szCs w:val="22"/>
                <w:lang w:eastAsia="sk-SK"/>
              </w:rPr>
              <w:t>ekvivalentného</w:t>
            </w:r>
            <w:r w:rsidRPr="00B0441D">
              <w:rPr>
                <w:rFonts w:ascii="Times New Roman" w:hAnsi="Times New Roman"/>
                <w:iCs/>
                <w:spacing w:val="40"/>
                <w:sz w:val="22"/>
                <w:szCs w:val="22"/>
                <w:lang w:eastAsia="sk-SK"/>
              </w:rPr>
              <w:t xml:space="preserve"> </w:t>
            </w:r>
            <w:r w:rsidRPr="00B0441D">
              <w:rPr>
                <w:rFonts w:ascii="Times New Roman" w:hAnsi="Times New Roman"/>
                <w:iCs/>
                <w:spacing w:val="-1"/>
                <w:sz w:val="22"/>
                <w:szCs w:val="22"/>
                <w:lang w:eastAsia="sk-SK"/>
              </w:rPr>
              <w:t xml:space="preserve">dokladu </w:t>
            </w:r>
            <w:r w:rsidRPr="00B0441D">
              <w:rPr>
                <w:rFonts w:ascii="Times New Roman" w:hAnsi="Times New Roman"/>
                <w:sz w:val="22"/>
                <w:szCs w:val="22"/>
                <w:lang w:eastAsia="sk-SK"/>
              </w:rPr>
              <w:t>oprávňujúceho na vykonávanie predmetných prác vydávaným v inom štáte ako SR</w:t>
            </w:r>
            <w:r w:rsidRPr="00B0441D">
              <w:rPr>
                <w:rFonts w:ascii="Times New Roman" w:hAnsi="Times New Roman"/>
                <w:bCs/>
                <w:sz w:val="22"/>
                <w:szCs w:val="22"/>
                <w:shd w:val="clear" w:color="auto" w:fill="FFFFFF"/>
                <w:lang w:eastAsia="sk-SK"/>
              </w:rPr>
              <w:t>.</w:t>
            </w:r>
          </w:p>
          <w:p w14:paraId="1693F866" w14:textId="77777777" w:rsidR="00562016" w:rsidRPr="00235CAB" w:rsidRDefault="00B0441D" w:rsidP="00A66414">
            <w:pPr>
              <w:pStyle w:val="Odsekzoznamu"/>
              <w:numPr>
                <w:ilvl w:val="1"/>
                <w:numId w:val="40"/>
              </w:numPr>
              <w:spacing w:after="120"/>
              <w:ind w:left="322" w:right="108" w:hanging="357"/>
              <w:jc w:val="both"/>
              <w:rPr>
                <w:rFonts w:ascii="Times New Roman" w:hAnsi="Times New Roman"/>
              </w:rPr>
            </w:pPr>
            <w:r w:rsidRPr="00B0441D">
              <w:rPr>
                <w:rFonts w:ascii="Times New Roman" w:eastAsia="Times New Roman" w:hAnsi="Times New Roman"/>
              </w:rPr>
              <w:t>Z predložených dokladov/ponuky uchádzača musí byť zároveň zrejmé</w:t>
            </w:r>
            <w:r w:rsidRPr="00B0441D">
              <w:rPr>
                <w:rFonts w:ascii="Times New Roman" w:eastAsia="Times New Roman" w:hAnsi="Times New Roman"/>
                <w:b/>
                <w:bCs/>
              </w:rPr>
              <w:t xml:space="preserve"> o akú kapacitu uchádzača sa jedná, či o vlastnú osobu alebo o tretiu osobu, </w:t>
            </w:r>
            <w:r w:rsidRPr="00B0441D">
              <w:rPr>
                <w:rFonts w:ascii="Times New Roman" w:eastAsia="Times New Roman" w:hAnsi="Times New Roman"/>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45AD179A" w14:textId="6E0215B2" w:rsidR="004E7A87" w:rsidRPr="00FE69E2" w:rsidRDefault="00FE69E2">
            <w:pPr>
              <w:spacing w:line="240" w:lineRule="exact"/>
              <w:jc w:val="center"/>
              <w:rPr>
                <w:b/>
                <w:bCs/>
              </w:rPr>
            </w:pPr>
            <w:r w:rsidRPr="00FE69E2">
              <w:rPr>
                <w:rFonts w:ascii="Times New Roman" w:hAnsi="Times New Roman"/>
                <w:b/>
                <w:bCs/>
                <w:color w:val="000000" w:themeColor="text1"/>
                <w:sz w:val="22"/>
                <w:szCs w:val="22"/>
              </w:rPr>
              <w:t>Nesplnil</w:t>
            </w:r>
          </w:p>
        </w:tc>
        <w:tc>
          <w:tcPr>
            <w:tcW w:w="1705" w:type="pct"/>
            <w:tcBorders>
              <w:bottom w:val="single" w:sz="4" w:space="0" w:color="auto"/>
              <w:tr2bl w:val="nil"/>
            </w:tcBorders>
            <w:noWrap/>
          </w:tcPr>
          <w:p w14:paraId="1C6F51C7"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kapacitou tretej osoby BETPRES, s.r.o..</w:t>
            </w:r>
          </w:p>
          <w:p w14:paraId="57213565" w14:textId="77777777" w:rsidR="00AA2ABA" w:rsidRDefault="00AA2ABA">
            <w:pPr>
              <w:spacing w:line="240" w:lineRule="exact"/>
              <w:rPr>
                <w:rFonts w:ascii="Times New Roman" w:hAnsi="Times New Roman"/>
                <w:b/>
                <w:bCs/>
                <w:sz w:val="22"/>
                <w:szCs w:val="22"/>
              </w:rPr>
            </w:pPr>
          </w:p>
          <w:p w14:paraId="12C22946" w14:textId="77777777" w:rsidR="00AA2ABA"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75A1092B" w14:textId="300A35E4" w:rsidR="004E7A87" w:rsidRDefault="00D54FDF">
            <w:pPr>
              <w:spacing w:line="240" w:lineRule="exact"/>
              <w:rPr>
                <w:rFonts w:ascii="Times New Roman" w:hAnsi="Times New Roman"/>
                <w:sz w:val="22"/>
                <w:szCs w:val="22"/>
              </w:rPr>
            </w:pPr>
            <w:r>
              <w:rPr>
                <w:rFonts w:ascii="Times New Roman" w:hAnsi="Times New Roman"/>
                <w:sz w:val="22"/>
                <w:szCs w:val="22"/>
              </w:rPr>
              <w:t>Peter Kendereš a Matúš Sijut</w:t>
            </w:r>
          </w:p>
          <w:p w14:paraId="0D22BA94" w14:textId="77777777" w:rsidR="00AA2ABA" w:rsidRDefault="00AA2ABA">
            <w:pPr>
              <w:spacing w:line="240" w:lineRule="exact"/>
              <w:rPr>
                <w:rFonts w:ascii="Times New Roman" w:hAnsi="Times New Roman"/>
                <w:b/>
                <w:bCs/>
                <w:sz w:val="22"/>
                <w:szCs w:val="22"/>
              </w:rPr>
            </w:pPr>
          </w:p>
          <w:p w14:paraId="3DE9BA92"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zamestnanci BETPRES, s.r.o. podľa životopisov; zmluva o budúcej spolupráci č. 20-2026 zo dňa 22.07.2026</w:t>
            </w:r>
          </w:p>
          <w:p w14:paraId="5DB82374" w14:textId="77777777" w:rsidR="00AA2ABA" w:rsidRDefault="00AA2ABA">
            <w:pPr>
              <w:spacing w:line="240" w:lineRule="exact"/>
              <w:rPr>
                <w:rFonts w:ascii="Times New Roman" w:hAnsi="Times New Roman"/>
                <w:b/>
                <w:bCs/>
                <w:sz w:val="22"/>
                <w:szCs w:val="22"/>
              </w:rPr>
            </w:pPr>
          </w:p>
          <w:p w14:paraId="17854B69" w14:textId="77777777" w:rsidR="00AA2ABA" w:rsidRDefault="00D54FDF">
            <w:pPr>
              <w:spacing w:line="240" w:lineRule="exact"/>
              <w:rPr>
                <w:rFonts w:ascii="Times New Roman" w:hAnsi="Times New Roman"/>
                <w:b/>
                <w:bCs/>
                <w:sz w:val="22"/>
                <w:szCs w:val="22"/>
              </w:rPr>
            </w:pPr>
            <w:r>
              <w:rPr>
                <w:rFonts w:ascii="Times New Roman" w:hAnsi="Times New Roman"/>
                <w:b/>
                <w:bCs/>
                <w:sz w:val="22"/>
                <w:szCs w:val="22"/>
              </w:rPr>
              <w:t xml:space="preserve">Doklady a údaje: </w:t>
            </w:r>
          </w:p>
          <w:p w14:paraId="4AA747EF" w14:textId="7C34FAC5" w:rsidR="004E7A87" w:rsidRDefault="00D54FDF">
            <w:pPr>
              <w:spacing w:line="240" w:lineRule="exact"/>
              <w:rPr>
                <w:rFonts w:ascii="Times New Roman" w:hAnsi="Times New Roman"/>
                <w:sz w:val="22"/>
                <w:szCs w:val="22"/>
              </w:rPr>
            </w:pPr>
            <w:r>
              <w:rPr>
                <w:rFonts w:ascii="Times New Roman" w:hAnsi="Times New Roman"/>
                <w:sz w:val="22"/>
                <w:szCs w:val="22"/>
              </w:rPr>
              <w:t>správa eucert z preskúmania dokumentácie č. D-027/24 uvádza oboch medzi štyrmi zaškolenými pracovníkmi pre hydroizolačný systém FATRAFOL-S (ETA-12/0013); platnosť potvrdenia do marca 2028; licencia BETPRES, s.r.o. č. L027/24-COB-S, vydaná 27.06.2026, platná do 26.06.2027, pre FATRAFOL-S</w:t>
            </w:r>
          </w:p>
          <w:p w14:paraId="00F16756" w14:textId="77777777" w:rsidR="00AA2ABA" w:rsidRDefault="00AA2ABA">
            <w:pPr>
              <w:spacing w:line="240" w:lineRule="exact"/>
              <w:rPr>
                <w:rFonts w:ascii="Times New Roman" w:hAnsi="Times New Roman"/>
                <w:b/>
                <w:bCs/>
                <w:sz w:val="22"/>
                <w:szCs w:val="22"/>
              </w:rPr>
            </w:pPr>
          </w:p>
          <w:p w14:paraId="0E94C9CC" w14:textId="77777777" w:rsidR="00AA2ABA" w:rsidRDefault="00D54FDF">
            <w:pPr>
              <w:spacing w:line="240" w:lineRule="exact"/>
              <w:rPr>
                <w:rFonts w:ascii="Times New Roman" w:hAnsi="Times New Roman"/>
                <w:b/>
                <w:bCs/>
                <w:sz w:val="22"/>
                <w:szCs w:val="22"/>
              </w:rPr>
            </w:pPr>
            <w:r>
              <w:rPr>
                <w:rFonts w:ascii="Times New Roman" w:hAnsi="Times New Roman"/>
                <w:b/>
                <w:bCs/>
                <w:sz w:val="22"/>
                <w:szCs w:val="22"/>
              </w:rPr>
              <w:t xml:space="preserve">Vyhodnotenie: </w:t>
            </w:r>
          </w:p>
          <w:p w14:paraId="0E7F6DF3" w14:textId="4815FCEC" w:rsidR="004E7A87" w:rsidRDefault="00D54FDF">
            <w:pPr>
              <w:spacing w:line="240" w:lineRule="exact"/>
              <w:rPr>
                <w:rFonts w:ascii="Times New Roman" w:hAnsi="Times New Roman"/>
                <w:sz w:val="22"/>
                <w:szCs w:val="22"/>
              </w:rPr>
            </w:pPr>
            <w:r>
              <w:rPr>
                <w:rFonts w:ascii="Times New Roman" w:hAnsi="Times New Roman"/>
                <w:sz w:val="22"/>
                <w:szCs w:val="22"/>
              </w:rPr>
              <w:t>zaškolenie osôb aj licencia pre systém FATRAFOL-S sú doložené.</w:t>
            </w:r>
          </w:p>
          <w:p w14:paraId="293EC36F" w14:textId="77777777" w:rsidR="00AA2ABA" w:rsidRDefault="00AA2ABA">
            <w:pPr>
              <w:spacing w:line="240" w:lineRule="exact"/>
              <w:rPr>
                <w:rFonts w:ascii="Times New Roman" w:hAnsi="Times New Roman"/>
                <w:b/>
                <w:bCs/>
                <w:sz w:val="22"/>
                <w:szCs w:val="22"/>
              </w:rPr>
            </w:pPr>
          </w:p>
          <w:p w14:paraId="6D1593EB" w14:textId="77777777" w:rsidR="004E7A87" w:rsidRDefault="00D54FDF">
            <w:pPr>
              <w:spacing w:line="240" w:lineRule="exact"/>
              <w:rPr>
                <w:rFonts w:ascii="Times New Roman" w:hAnsi="Times New Roman"/>
                <w:color w:val="000000" w:themeColor="text1"/>
                <w:sz w:val="22"/>
                <w:szCs w:val="22"/>
              </w:rPr>
            </w:pPr>
            <w:r w:rsidRPr="00FE69E2">
              <w:rPr>
                <w:rFonts w:ascii="Times New Roman" w:hAnsi="Times New Roman"/>
                <w:b/>
                <w:bCs/>
                <w:color w:val="000000" w:themeColor="text1"/>
                <w:sz w:val="22"/>
                <w:szCs w:val="22"/>
              </w:rPr>
              <w:t xml:space="preserve">Nezrovnalosť / požadované vysvetlenie: </w:t>
            </w:r>
            <w:r w:rsidRPr="00FE69E2">
              <w:rPr>
                <w:rFonts w:ascii="Times New Roman" w:hAnsi="Times New Roman"/>
                <w:color w:val="000000" w:themeColor="text1"/>
                <w:sz w:val="22"/>
                <w:szCs w:val="22"/>
              </w:rPr>
              <w:t xml:space="preserve">Príloha č. 1A v položke plochej strechy uvádza </w:t>
            </w:r>
            <w:r w:rsidRPr="00FE69E2">
              <w:rPr>
                <w:rFonts w:ascii="Times New Roman" w:hAnsi="Times New Roman"/>
                <w:color w:val="000000" w:themeColor="text1"/>
                <w:sz w:val="22"/>
                <w:szCs w:val="22"/>
              </w:rPr>
              <w:lastRenderedPageBreak/>
              <w:t>fóliu Sikaplan G-15, zatiaľ čo osvedčenia expertov a licencia sú pre FATRAFOL-S. Vysvetliť zhodu systému a predložiť osvedčenia/licenciu pokrývajúce konkrétny ponúknutý systém.</w:t>
            </w:r>
          </w:p>
          <w:p w14:paraId="60C487B4" w14:textId="77777777" w:rsidR="00FE69E2" w:rsidRDefault="00FE69E2">
            <w:pPr>
              <w:spacing w:line="240" w:lineRule="exact"/>
              <w:rPr>
                <w:rFonts w:ascii="Times New Roman" w:hAnsi="Times New Roman"/>
                <w:b/>
                <w:bCs/>
                <w:sz w:val="22"/>
                <w:szCs w:val="22"/>
              </w:rPr>
            </w:pPr>
          </w:p>
          <w:p w14:paraId="6E96DD54" w14:textId="77777777" w:rsidR="00FE69E2" w:rsidRPr="003846EF" w:rsidRDefault="00FE69E2" w:rsidP="00FE69E2">
            <w:pPr>
              <w:spacing w:line="240" w:lineRule="exact"/>
              <w:rPr>
                <w:rFonts w:ascii="Times New Roman" w:hAnsi="Times New Roman"/>
                <w:b/>
                <w:bCs/>
                <w:color w:val="000000" w:themeColor="text1"/>
                <w:sz w:val="22"/>
                <w:szCs w:val="22"/>
              </w:rPr>
            </w:pPr>
            <w:r w:rsidRPr="003846EF">
              <w:rPr>
                <w:rFonts w:ascii="Times New Roman" w:hAnsi="Times New Roman"/>
                <w:b/>
                <w:bCs/>
                <w:color w:val="000000" w:themeColor="text1"/>
                <w:sz w:val="22"/>
                <w:szCs w:val="22"/>
              </w:rPr>
              <w:t>Uvedené bolo predmetom žiadosti o vysvetlenie. Priebeh a výsledok je uvedený pod tabuľkou.</w:t>
            </w:r>
          </w:p>
          <w:p w14:paraId="49A9B9C0" w14:textId="77777777" w:rsidR="00FE69E2" w:rsidRDefault="00FE69E2">
            <w:pPr>
              <w:spacing w:line="240" w:lineRule="exact"/>
              <w:rPr>
                <w:rFonts w:ascii="Times New Roman" w:hAnsi="Times New Roman"/>
                <w:b/>
                <w:bCs/>
                <w:sz w:val="22"/>
                <w:szCs w:val="22"/>
              </w:rPr>
            </w:pPr>
          </w:p>
        </w:tc>
      </w:tr>
      <w:tr w:rsidR="00B0441D" w:rsidRPr="00235CAB" w14:paraId="56CC63AA" w14:textId="77777777" w:rsidTr="00E85FF3">
        <w:trPr>
          <w:trHeight w:val="764"/>
        </w:trPr>
        <w:tc>
          <w:tcPr>
            <w:tcW w:w="2682" w:type="pct"/>
            <w:gridSpan w:val="3"/>
            <w:tcBorders>
              <w:bottom w:val="single" w:sz="4" w:space="0" w:color="auto"/>
            </w:tcBorders>
            <w:noWrap/>
            <w:tcMar>
              <w:top w:w="85" w:type="dxa"/>
              <w:bottom w:w="85" w:type="dxa"/>
            </w:tcMar>
          </w:tcPr>
          <w:p w14:paraId="52011309" w14:textId="77777777" w:rsidR="00B0441D" w:rsidRDefault="00E85FF3"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G)</w:t>
            </w:r>
          </w:p>
          <w:p w14:paraId="0E441D7C" w14:textId="77777777" w:rsidR="00E85FF3" w:rsidRPr="00E85FF3" w:rsidRDefault="00E85FF3" w:rsidP="00E85FF3">
            <w:pPr>
              <w:spacing w:after="120"/>
              <w:ind w:right="108"/>
              <w:jc w:val="both"/>
              <w:rPr>
                <w:rFonts w:ascii="Times New Roman" w:hAnsi="Times New Roman"/>
                <w:sz w:val="22"/>
                <w:szCs w:val="22"/>
                <w:lang w:eastAsia="sk-SK"/>
              </w:rPr>
            </w:pPr>
            <w:r w:rsidRPr="00E85FF3">
              <w:rPr>
                <w:rFonts w:ascii="Times New Roman" w:hAnsi="Times New Roman"/>
                <w:b/>
                <w:sz w:val="22"/>
                <w:szCs w:val="22"/>
                <w:shd w:val="clear" w:color="auto" w:fill="FFFFFF"/>
                <w:lang w:eastAsia="sk-SK"/>
              </w:rPr>
              <w:t>Kľúčový expert 7: Revízny technik vyhradeného technického zariadenia elektrického – min. 1 osoba</w:t>
            </w:r>
          </w:p>
          <w:p w14:paraId="662BD006" w14:textId="77777777" w:rsidR="00E85FF3" w:rsidRPr="00E85FF3" w:rsidRDefault="00E85FF3" w:rsidP="00A66414">
            <w:pPr>
              <w:numPr>
                <w:ilvl w:val="1"/>
                <w:numId w:val="40"/>
              </w:numPr>
              <w:spacing w:after="160"/>
              <w:ind w:left="313" w:right="107" w:hanging="284"/>
              <w:jc w:val="both"/>
              <w:rPr>
                <w:rFonts w:ascii="Times New Roman" w:hAnsi="Times New Roman"/>
                <w:sz w:val="22"/>
                <w:szCs w:val="22"/>
                <w:lang w:eastAsia="sk-SK"/>
              </w:rPr>
            </w:pPr>
            <w:r w:rsidRPr="00E85FF3">
              <w:rPr>
                <w:rFonts w:ascii="Times New Roman" w:hAnsi="Times New Roman"/>
                <w:sz w:val="22"/>
                <w:szCs w:val="22"/>
                <w:shd w:val="clear" w:color="auto" w:fill="FFFFFF"/>
                <w:lang w:eastAsia="sk-SK"/>
              </w:rPr>
              <w:t xml:space="preserve">Uchádzač predloží fotokópiu platného osvedčenia experta so zameraním </w:t>
            </w:r>
            <w:r w:rsidRPr="00E85FF3">
              <w:rPr>
                <w:rFonts w:ascii="Times New Roman" w:eastAsia="Calibri" w:hAnsi="Times New Roman"/>
                <w:b/>
                <w:bCs/>
                <w:color w:val="000000"/>
                <w:sz w:val="22"/>
                <w:szCs w:val="22"/>
                <w:lang w:eastAsia="sk-SK"/>
              </w:rPr>
              <w:t xml:space="preserve">na prácu na VTZ elektrických podľa § 16 zákona č. 124/2006 Z.z. o BOZP (ďalej len „zákon o BOZP“) </w:t>
            </w:r>
            <w:r w:rsidRPr="00E85FF3">
              <w:rPr>
                <w:rFonts w:ascii="Times New Roman" w:hAnsi="Times New Roman"/>
                <w:color w:val="000000"/>
                <w:sz w:val="22"/>
                <w:szCs w:val="22"/>
                <w:lang w:eastAsia="sk-SK"/>
              </w:rPr>
              <w:t>resp.</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rovnocenný</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doklad</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odbornej</w:t>
            </w:r>
            <w:r w:rsidRPr="00E85FF3">
              <w:rPr>
                <w:rFonts w:ascii="Times New Roman" w:hAnsi="Times New Roman"/>
                <w:spacing w:val="26"/>
                <w:sz w:val="22"/>
                <w:szCs w:val="22"/>
                <w:lang w:eastAsia="sk-SK"/>
              </w:rPr>
              <w:t xml:space="preserve"> </w:t>
            </w:r>
            <w:r w:rsidRPr="00E85FF3">
              <w:rPr>
                <w:rFonts w:ascii="Times New Roman" w:hAnsi="Times New Roman"/>
                <w:sz w:val="22"/>
                <w:szCs w:val="22"/>
                <w:lang w:eastAsia="sk-SK"/>
              </w:rPr>
              <w:t>spôsobilosti</w:t>
            </w:r>
            <w:r w:rsidRPr="00E85FF3">
              <w:rPr>
                <w:rFonts w:ascii="Times New Roman" w:hAnsi="Times New Roman"/>
                <w:spacing w:val="25"/>
                <w:sz w:val="22"/>
                <w:szCs w:val="22"/>
                <w:lang w:eastAsia="sk-SK"/>
              </w:rPr>
              <w:t xml:space="preserve"> </w:t>
            </w:r>
            <w:r w:rsidRPr="00E85FF3">
              <w:rPr>
                <w:rFonts w:ascii="Times New Roman" w:hAnsi="Times New Roman"/>
                <w:sz w:val="22"/>
                <w:szCs w:val="22"/>
                <w:lang w:eastAsia="sk-SK"/>
              </w:rPr>
              <w:t>podľa</w:t>
            </w:r>
            <w:r w:rsidRPr="00E85FF3">
              <w:rPr>
                <w:rFonts w:ascii="Times New Roman" w:hAnsi="Times New Roman"/>
                <w:spacing w:val="23"/>
                <w:sz w:val="22"/>
                <w:szCs w:val="22"/>
                <w:lang w:eastAsia="sk-SK"/>
              </w:rPr>
              <w:t xml:space="preserve"> </w:t>
            </w:r>
            <w:r w:rsidRPr="00E85FF3">
              <w:rPr>
                <w:rFonts w:ascii="Times New Roman" w:hAnsi="Times New Roman"/>
                <w:sz w:val="22"/>
                <w:szCs w:val="22"/>
                <w:lang w:eastAsia="sk-SK"/>
              </w:rPr>
              <w:t xml:space="preserve">predpisov </w:t>
            </w:r>
            <w:r w:rsidRPr="00E85FF3">
              <w:rPr>
                <w:rFonts w:ascii="Times New Roman" w:hAnsi="Times New Roman"/>
                <w:spacing w:val="-1"/>
                <w:sz w:val="22"/>
                <w:szCs w:val="22"/>
                <w:lang w:eastAsia="sk-SK"/>
              </w:rPr>
              <w:t>členského</w:t>
            </w:r>
            <w:r w:rsidRPr="00E85FF3">
              <w:rPr>
                <w:rFonts w:ascii="Times New Roman" w:hAnsi="Times New Roman"/>
                <w:sz w:val="22"/>
                <w:szCs w:val="22"/>
                <w:lang w:eastAsia="sk-SK"/>
              </w:rPr>
              <w:t xml:space="preserve"> </w:t>
            </w:r>
            <w:r w:rsidRPr="00E85FF3">
              <w:rPr>
                <w:rFonts w:ascii="Times New Roman" w:hAnsi="Times New Roman"/>
                <w:spacing w:val="-1"/>
                <w:sz w:val="22"/>
                <w:szCs w:val="22"/>
                <w:lang w:eastAsia="sk-SK"/>
              </w:rPr>
              <w:t xml:space="preserve">štátu </w:t>
            </w:r>
            <w:r w:rsidRPr="00E85FF3">
              <w:rPr>
                <w:rFonts w:ascii="Times New Roman" w:hAnsi="Times New Roman"/>
                <w:sz w:val="22"/>
                <w:szCs w:val="22"/>
                <w:lang w:eastAsia="sk-SK"/>
              </w:rPr>
              <w:t>ich pôvodu.</w:t>
            </w:r>
            <w:r w:rsidRPr="00E85FF3">
              <w:rPr>
                <w:rFonts w:ascii="Times New Roman" w:eastAsia="Calibri" w:hAnsi="Times New Roman"/>
                <w:b/>
                <w:bCs/>
                <w:color w:val="000000"/>
                <w:sz w:val="22"/>
                <w:szCs w:val="22"/>
                <w:lang w:eastAsia="sk-SK"/>
              </w:rPr>
              <w:t xml:space="preserve"> minimálne v rozsahu:</w:t>
            </w:r>
          </w:p>
          <w:sdt>
            <w:sdtPr>
              <w:rPr>
                <w:rFonts w:ascii="Times New Roman" w:hAnsi="Times New Roman"/>
                <w:b/>
                <w:bCs/>
                <w:color w:val="000000"/>
                <w:sz w:val="22"/>
                <w:szCs w:val="22"/>
                <w:shd w:val="clear" w:color="auto" w:fill="FFFFFF"/>
                <w:lang w:eastAsia="sk-SK"/>
              </w:rPr>
              <w:alias w:val="FO revízia elektrika"/>
              <w:tag w:val="FO revízia elektrika"/>
              <w:id w:val="632298438"/>
              <w:placeholder>
                <w:docPart w:val="93932969FD1046048721925DD0B3BB66"/>
              </w:placeholder>
              <w:comboBox>
                <w:listItem w:value="Vyberte položku."/>
                <w:listItem w:displayText="§ 21 Elektrotechnik" w:value="§ 21 Elektrotechnik"/>
                <w:listItem w:displayText="§ 22 Samostatný elektrotechnik" w:value="§ 22 Samostatný elektrotechnik"/>
                <w:listItem w:displayText="§ 23 Elektrotechnik na riadenie činnosti alebo prevádzky" w:value="§ 23 Elektrotechnik na riadenie činnosti alebo prevádzky"/>
                <w:listItem w:displayText="§ 24 Revízny technik vyhradeného technického zariadenia elektrického" w:value="§ 24 Revízny technik vyhradeného technického zariadenia elektrického"/>
              </w:comboBox>
            </w:sdtPr>
            <w:sdtEndPr/>
            <w:sdtContent>
              <w:p w14:paraId="39D855F0" w14:textId="77777777" w:rsidR="00E85FF3" w:rsidRPr="00E85FF3" w:rsidRDefault="00E85FF3" w:rsidP="00E85FF3">
                <w:pPr>
                  <w:numPr>
                    <w:ilvl w:val="0"/>
                    <w:numId w:val="30"/>
                  </w:numPr>
                  <w:tabs>
                    <w:tab w:val="left" w:pos="1418"/>
                    <w:tab w:val="left" w:pos="1843"/>
                  </w:tabs>
                  <w:autoSpaceDE w:val="0"/>
                  <w:autoSpaceDN w:val="0"/>
                  <w:adjustRightInd w:val="0"/>
                  <w:spacing w:after="160" w:line="24" w:lineRule="atLeast"/>
                  <w:ind w:left="313" w:right="709"/>
                  <w:jc w:val="both"/>
                  <w:rPr>
                    <w:rFonts w:ascii="Times New Roman" w:hAnsi="Times New Roman"/>
                    <w:b/>
                    <w:bCs/>
                    <w:color w:val="000000"/>
                    <w:sz w:val="22"/>
                    <w:szCs w:val="22"/>
                    <w:shd w:val="clear" w:color="auto" w:fill="FFFFFF"/>
                    <w:lang w:eastAsia="sk-SK"/>
                  </w:rPr>
                </w:pPr>
                <w:r w:rsidRPr="00E85FF3">
                  <w:rPr>
                    <w:rFonts w:ascii="Times New Roman" w:hAnsi="Times New Roman"/>
                    <w:b/>
                    <w:bCs/>
                    <w:color w:val="000000"/>
                    <w:sz w:val="22"/>
                    <w:szCs w:val="22"/>
                    <w:shd w:val="clear" w:color="auto" w:fill="FFFFFF"/>
                    <w:lang w:eastAsia="sk-SK"/>
                  </w:rPr>
                  <w:t>§ 24 Revízny technik vyhradeného technického zariadenia elektrického</w:t>
                </w:r>
              </w:p>
            </w:sdtContent>
          </w:sdt>
          <w:p w14:paraId="3B65B746" w14:textId="77777777" w:rsidR="00E85FF3" w:rsidRPr="00E85FF3" w:rsidRDefault="008D2D39" w:rsidP="00E85FF3">
            <w:pPr>
              <w:autoSpaceDE w:val="0"/>
              <w:autoSpaceDN w:val="0"/>
              <w:adjustRightInd w:val="0"/>
              <w:spacing w:line="24" w:lineRule="atLeast"/>
              <w:ind w:left="313" w:right="112"/>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784545250"/>
                <w:placeholder>
                  <w:docPart w:val="48B062CC9C7E474180A0DDB419E251E9"/>
                </w:placeholder>
                <w:text/>
              </w:sdtPr>
              <w:sdtEndPr/>
              <w:sdtContent>
                <w:r w:rsidR="00E85FF3" w:rsidRPr="00E85FF3">
                  <w:rPr>
                    <w:rFonts w:ascii="Times New Roman" w:hAnsi="Times New Roman"/>
                    <w:color w:val="000000"/>
                    <w:sz w:val="22"/>
                    <w:szCs w:val="22"/>
                    <w:shd w:val="clear" w:color="auto" w:fill="FFFFFF"/>
                    <w:lang w:eastAsia="sk-SK"/>
                  </w:rPr>
                  <w:t xml:space="preserve">podľa Vyhlášky MPSVRaR SR č. 508/2009 Z.z. vydaného na fyzickú osobu  minimálnym rozsahom oprávnenia podľa Prílohy č. 11 Vyhlášky MPSVRaR SR č. 508/2009 Z.z. minimálne skupina: </w:t>
                </w:r>
              </w:sdtContent>
            </w:sdt>
          </w:p>
          <w:sdt>
            <w:sdtPr>
              <w:rPr>
                <w:rFonts w:ascii="Times New Roman" w:hAnsi="Times New Roman"/>
                <w:color w:val="000000"/>
                <w:sz w:val="22"/>
                <w:szCs w:val="22"/>
                <w:shd w:val="clear" w:color="auto" w:fill="FFFFFF"/>
                <w:lang w:eastAsia="sk-SK"/>
              </w:rPr>
              <w:alias w:val="Skupina elektrina"/>
              <w:tag w:val="Skupina elektrina"/>
              <w:id w:val="-998265573"/>
              <w:placeholder>
                <w:docPart w:val="45503F1129504095AF3EE1D6A40DE383"/>
              </w:placeholder>
              <w:comboBox>
                <w:listItem w:value="Vyberte položku."/>
                <w:listItem w:displayText="- E1" w:value="- E1"/>
                <w:listItem w:displayText="- E2" w:value="- E2"/>
                <w:listItem w:displayText="- E4" w:value="- E4"/>
                <w:listItem w:displayText="- E5" w:value="- E5"/>
              </w:comboBox>
            </w:sdtPr>
            <w:sdtEndPr/>
            <w:sdtContent>
              <w:p w14:paraId="4834BF29" w14:textId="77777777" w:rsidR="00E85FF3" w:rsidRPr="00E85FF3" w:rsidRDefault="00E85FF3" w:rsidP="00E85FF3">
                <w:pPr>
                  <w:tabs>
                    <w:tab w:val="left" w:pos="1843"/>
                  </w:tabs>
                  <w:autoSpaceDE w:val="0"/>
                  <w:autoSpaceDN w:val="0"/>
                  <w:adjustRightInd w:val="0"/>
                  <w:spacing w:line="24" w:lineRule="atLeast"/>
                  <w:ind w:left="313" w:right="709"/>
                  <w:jc w:val="both"/>
                  <w:rPr>
                    <w:rFonts w:ascii="Times New Roman" w:hAnsi="Times New Roman"/>
                    <w:color w:val="000000"/>
                    <w:sz w:val="22"/>
                    <w:szCs w:val="22"/>
                    <w:shd w:val="clear" w:color="auto" w:fill="FFFFFF"/>
                    <w:lang w:eastAsia="sk-SK"/>
                  </w:rPr>
                </w:pPr>
                <w:r w:rsidRPr="00E85FF3">
                  <w:rPr>
                    <w:rFonts w:ascii="Times New Roman" w:hAnsi="Times New Roman"/>
                    <w:color w:val="000000"/>
                    <w:sz w:val="22"/>
                    <w:szCs w:val="22"/>
                    <w:shd w:val="clear" w:color="auto" w:fill="FFFFFF"/>
                    <w:lang w:eastAsia="sk-SK"/>
                  </w:rPr>
                  <w:t>- E2</w:t>
                </w:r>
              </w:p>
            </w:sdtContent>
          </w:sdt>
          <w:p w14:paraId="2A9673B8" w14:textId="77777777" w:rsidR="00E85FF3" w:rsidRPr="00E85FF3" w:rsidRDefault="00E85FF3" w:rsidP="00E85FF3">
            <w:pPr>
              <w:tabs>
                <w:tab w:val="left" w:pos="1134"/>
                <w:tab w:val="left" w:pos="1843"/>
              </w:tabs>
              <w:autoSpaceDE w:val="0"/>
              <w:autoSpaceDN w:val="0"/>
              <w:adjustRightInd w:val="0"/>
              <w:spacing w:line="24" w:lineRule="atLeast"/>
              <w:ind w:left="313" w:right="709"/>
              <w:jc w:val="both"/>
              <w:rPr>
                <w:rFonts w:ascii="Times New Roman" w:hAnsi="Times New Roman"/>
                <w:sz w:val="22"/>
                <w:szCs w:val="22"/>
                <w:lang w:eastAsia="sk-SK"/>
              </w:rPr>
            </w:pPr>
            <w:r w:rsidRPr="00E85FF3">
              <w:rPr>
                <w:rFonts w:ascii="Times New Roman" w:hAnsi="Times New Roman"/>
                <w:b/>
                <w:bCs/>
                <w:color w:val="000000"/>
                <w:sz w:val="22"/>
                <w:szCs w:val="22"/>
                <w:shd w:val="clear" w:color="auto" w:fill="FFFFFF"/>
                <w:lang w:eastAsia="sk-SK"/>
              </w:rPr>
              <w:t xml:space="preserve">   </w:t>
            </w:r>
            <w:sdt>
              <w:sdtPr>
                <w:rPr>
                  <w:rFonts w:ascii="Times New Roman" w:hAnsi="Times New Roman"/>
                  <w:sz w:val="22"/>
                  <w:szCs w:val="22"/>
                  <w:lang w:eastAsia="sk-SK"/>
                </w:rPr>
                <w:id w:val="1277301059"/>
                <w:placeholder>
                  <w:docPart w:val="C3FFA3F46BB24869AD4639480B9E7C32"/>
                </w:placeholder>
                <w:text/>
              </w:sdtPr>
              <w:sdtEndPr/>
              <w:sdtContent>
                <w:r w:rsidRPr="00E85FF3">
                  <w:rPr>
                    <w:rFonts w:ascii="Times New Roman" w:hAnsi="Times New Roman"/>
                    <w:sz w:val="22"/>
                    <w:szCs w:val="22"/>
                    <w:lang w:eastAsia="sk-SK"/>
                  </w:rPr>
                  <w:t>minimálne na objekte triedy:</w:t>
                </w:r>
              </w:sdtContent>
            </w:sdt>
          </w:p>
          <w:p w14:paraId="68E21BEE" w14:textId="77777777" w:rsidR="00E85FF3" w:rsidRPr="00E85FF3" w:rsidRDefault="008D2D39" w:rsidP="00E85FF3">
            <w:pPr>
              <w:tabs>
                <w:tab w:val="left" w:pos="1560"/>
              </w:tabs>
              <w:autoSpaceDE w:val="0"/>
              <w:autoSpaceDN w:val="0"/>
              <w:adjustRightInd w:val="0"/>
              <w:spacing w:after="120" w:line="24" w:lineRule="atLeast"/>
              <w:ind w:left="313" w:right="709"/>
              <w:jc w:val="both"/>
              <w:rPr>
                <w:rFonts w:ascii="Times New Roman" w:hAnsi="Times New Roman"/>
                <w:b/>
                <w:sz w:val="22"/>
                <w:szCs w:val="22"/>
                <w:lang w:eastAsia="sk-SK"/>
              </w:rPr>
            </w:pPr>
            <w:sdt>
              <w:sdtPr>
                <w:rPr>
                  <w:rFonts w:ascii="Times New Roman" w:hAnsi="Times New Roman"/>
                  <w:b/>
                  <w:sz w:val="22"/>
                  <w:szCs w:val="22"/>
                  <w:lang w:eastAsia="sk-SK"/>
                </w:rPr>
                <w:alias w:val="Trieda objektu"/>
                <w:tag w:val="Trieda objektu"/>
                <w:id w:val="1973016648"/>
                <w:placeholder>
                  <w:docPart w:val="F021BCCC7D674EE28D2B717EC132D915"/>
                </w:placeholder>
                <w:comboBox>
                  <w:listItem w:value="Vyberte položku."/>
                  <w:listItem w:displayText="- A objekt bez nebezpečenstva výbuchu" w:value="- A objekt bez nebezpečenstva výbuchu"/>
                  <w:listItem w:displayText="- B objekt s nebezpečenstvom výbuchu" w:value="- B objekt s nebezpečenstvom výbuchu"/>
                  <w:listItem w:displayText="- B1 objekt s nebezpečenstvom výbuchu len v rozsahu technického zariadenia elektrického v regulačnej stanici plynu" w:value="- B1 objekt s nebezpečenstvom výbuchu len v rozsahu technického zariadenia elektrického v regulačnej stanici plynu"/>
                </w:comboBox>
              </w:sdtPr>
              <w:sdtEndPr/>
              <w:sdtContent>
                <w:r w:rsidR="00E85FF3" w:rsidRPr="00E85FF3">
                  <w:rPr>
                    <w:rFonts w:ascii="Times New Roman" w:hAnsi="Times New Roman"/>
                    <w:b/>
                    <w:sz w:val="22"/>
                    <w:szCs w:val="22"/>
                    <w:lang w:eastAsia="sk-SK"/>
                  </w:rPr>
                  <w:t>- A objekt bez nebezpečenstva výbuchu</w:t>
                </w:r>
              </w:sdtContent>
            </w:sdt>
          </w:p>
          <w:p w14:paraId="45565B3E" w14:textId="77777777" w:rsidR="00E85FF3" w:rsidRPr="00E85FF3" w:rsidRDefault="00E85FF3" w:rsidP="00E85FF3">
            <w:pPr>
              <w:widowControl w:val="0"/>
              <w:numPr>
                <w:ilvl w:val="1"/>
                <w:numId w:val="10"/>
              </w:numPr>
              <w:overflowPunct w:val="0"/>
              <w:autoSpaceDE w:val="0"/>
              <w:autoSpaceDN w:val="0"/>
              <w:adjustRightInd w:val="0"/>
              <w:spacing w:after="120"/>
              <w:ind w:left="313" w:right="108" w:hanging="284"/>
              <w:jc w:val="both"/>
              <w:textAlignment w:val="baseline"/>
              <w:rPr>
                <w:rFonts w:ascii="Times New Roman" w:hAnsi="Times New Roman"/>
                <w:b/>
                <w:sz w:val="22"/>
                <w:szCs w:val="22"/>
                <w:shd w:val="clear" w:color="auto" w:fill="FFFFFF"/>
                <w:lang w:eastAsia="sk-SK"/>
              </w:rPr>
            </w:pPr>
            <w:r w:rsidRPr="00E85FF3">
              <w:rPr>
                <w:rFonts w:ascii="Times New Roman" w:hAnsi="Times New Roman"/>
                <w:sz w:val="22"/>
                <w:szCs w:val="22"/>
                <w:lang w:eastAsia="sk-SK"/>
              </w:rPr>
              <w:t>alebo ekvivalentným dokladom oprávňujúcim na poskytovanie daných služieb vydávaným v inom štáte ako SR.</w:t>
            </w:r>
          </w:p>
          <w:p w14:paraId="1CF734F0" w14:textId="77777777" w:rsidR="00E85FF3" w:rsidRDefault="00E85FF3" w:rsidP="00A66414">
            <w:pPr>
              <w:numPr>
                <w:ilvl w:val="1"/>
                <w:numId w:val="40"/>
              </w:numPr>
              <w:spacing w:after="160"/>
              <w:ind w:left="313" w:right="107" w:hanging="284"/>
              <w:jc w:val="both"/>
              <w:rPr>
                <w:rFonts w:ascii="Times New Roman" w:hAnsi="Times New Roman"/>
                <w:b/>
                <w:bCs/>
                <w:sz w:val="22"/>
                <w:szCs w:val="22"/>
              </w:rPr>
            </w:pPr>
            <w:r w:rsidRPr="00E85FF3">
              <w:rPr>
                <w:rFonts w:ascii="Times New Roman" w:hAnsi="Times New Roman"/>
                <w:sz w:val="22"/>
                <w:szCs w:val="22"/>
                <w:lang w:eastAsia="sk-SK"/>
              </w:rPr>
              <w:t xml:space="preserve">Z predložených dokladov/ponuky uchádzača musí byť zároveň zrejmé </w:t>
            </w:r>
            <w:r w:rsidRPr="00E85FF3">
              <w:rPr>
                <w:rFonts w:ascii="Times New Roman" w:hAnsi="Times New Roman"/>
                <w:b/>
                <w:bCs/>
                <w:sz w:val="22"/>
                <w:szCs w:val="22"/>
                <w:lang w:eastAsia="sk-SK"/>
              </w:rPr>
              <w:t xml:space="preserve">o akú kapacitu uchádzača sa jedná, či o vlastnú kapacitu alebo o tretiu osobu, </w:t>
            </w:r>
            <w:r w:rsidRPr="00E85FF3">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2B6A5BE" w14:textId="79DA6C80" w:rsidR="004E7A87" w:rsidRPr="001D147E" w:rsidRDefault="001D147E">
            <w:pPr>
              <w:spacing w:line="240" w:lineRule="exact"/>
              <w:jc w:val="center"/>
              <w:rPr>
                <w:rFonts w:ascii="Times New Roman" w:hAnsi="Times New Roman"/>
                <w:b/>
                <w:bCs/>
                <w:sz w:val="22"/>
                <w:szCs w:val="22"/>
              </w:rPr>
            </w:pPr>
            <w:r w:rsidRPr="001D147E">
              <w:rPr>
                <w:rFonts w:ascii="Times New Roman" w:hAnsi="Times New Roman"/>
                <w:b/>
                <w:bCs/>
                <w:color w:val="000000" w:themeColor="text1"/>
                <w:sz w:val="22"/>
                <w:szCs w:val="22"/>
              </w:rPr>
              <w:t>Splnil</w:t>
            </w:r>
          </w:p>
        </w:tc>
        <w:tc>
          <w:tcPr>
            <w:tcW w:w="1705" w:type="pct"/>
            <w:tcBorders>
              <w:bottom w:val="single" w:sz="4" w:space="0" w:color="auto"/>
              <w:tr2bl w:val="nil"/>
            </w:tcBorders>
            <w:noWrap/>
          </w:tcPr>
          <w:p w14:paraId="44013999"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vlastnou kapacitou uchádzača.</w:t>
            </w:r>
          </w:p>
          <w:p w14:paraId="312FD4F8" w14:textId="77777777" w:rsidR="00104F0A" w:rsidRDefault="00104F0A">
            <w:pPr>
              <w:spacing w:line="240" w:lineRule="exact"/>
              <w:rPr>
                <w:rFonts w:ascii="Times New Roman" w:hAnsi="Times New Roman"/>
                <w:b/>
                <w:bCs/>
                <w:sz w:val="22"/>
                <w:szCs w:val="22"/>
              </w:rPr>
            </w:pPr>
          </w:p>
          <w:p w14:paraId="0124816B"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7E0B78AC" w14:textId="1309FC66" w:rsidR="004E7A87" w:rsidRDefault="00D54FDF">
            <w:pPr>
              <w:spacing w:line="240" w:lineRule="exact"/>
              <w:rPr>
                <w:rFonts w:ascii="Times New Roman" w:hAnsi="Times New Roman"/>
                <w:sz w:val="22"/>
                <w:szCs w:val="22"/>
              </w:rPr>
            </w:pPr>
            <w:r>
              <w:rPr>
                <w:rFonts w:ascii="Times New Roman" w:hAnsi="Times New Roman"/>
                <w:sz w:val="22"/>
                <w:szCs w:val="22"/>
              </w:rPr>
              <w:t>Róbert Tóth</w:t>
            </w:r>
          </w:p>
          <w:p w14:paraId="4DA6DC0B" w14:textId="77777777" w:rsidR="00104F0A" w:rsidRDefault="00104F0A">
            <w:pPr>
              <w:spacing w:line="240" w:lineRule="exact"/>
              <w:rPr>
                <w:rFonts w:ascii="Times New Roman" w:hAnsi="Times New Roman"/>
                <w:b/>
                <w:bCs/>
                <w:sz w:val="22"/>
                <w:szCs w:val="22"/>
              </w:rPr>
            </w:pPr>
          </w:p>
          <w:p w14:paraId="63213DC2"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Vzťah k uchádzačovi: </w:t>
            </w:r>
          </w:p>
          <w:p w14:paraId="19215360" w14:textId="15546E89" w:rsidR="004E7A87" w:rsidRDefault="00D54FDF">
            <w:pPr>
              <w:spacing w:line="240" w:lineRule="exact"/>
              <w:rPr>
                <w:rFonts w:ascii="Times New Roman" w:hAnsi="Times New Roman"/>
                <w:sz w:val="22"/>
                <w:szCs w:val="22"/>
              </w:rPr>
            </w:pPr>
            <w:r>
              <w:rPr>
                <w:rFonts w:ascii="Times New Roman" w:hAnsi="Times New Roman"/>
                <w:sz w:val="22"/>
                <w:szCs w:val="22"/>
              </w:rPr>
              <w:t>v životopise je uvedený ako súčasný zamestnanec SYTIQ a. s.; podpísaný životopis</w:t>
            </w:r>
          </w:p>
          <w:p w14:paraId="152FCE15" w14:textId="77777777" w:rsidR="00104F0A" w:rsidRDefault="00104F0A">
            <w:pPr>
              <w:spacing w:line="240" w:lineRule="exact"/>
              <w:rPr>
                <w:rFonts w:ascii="Times New Roman" w:hAnsi="Times New Roman"/>
                <w:b/>
                <w:bCs/>
                <w:sz w:val="22"/>
                <w:szCs w:val="22"/>
              </w:rPr>
            </w:pPr>
          </w:p>
          <w:p w14:paraId="6B8A5AC0" w14:textId="77777777" w:rsidR="00104F0A" w:rsidRDefault="00D54FDF">
            <w:pPr>
              <w:spacing w:line="240" w:lineRule="exact"/>
              <w:rPr>
                <w:rFonts w:ascii="Times New Roman" w:hAnsi="Times New Roman"/>
                <w:sz w:val="22"/>
                <w:szCs w:val="22"/>
              </w:rPr>
            </w:pPr>
            <w:r>
              <w:rPr>
                <w:rFonts w:ascii="Times New Roman" w:hAnsi="Times New Roman"/>
                <w:b/>
                <w:bCs/>
                <w:sz w:val="22"/>
                <w:szCs w:val="22"/>
              </w:rPr>
              <w:t xml:space="preserve">Doklady a údaje: </w:t>
            </w:r>
            <w:r>
              <w:rPr>
                <w:rFonts w:ascii="Times New Roman" w:hAnsi="Times New Roman"/>
                <w:sz w:val="22"/>
                <w:szCs w:val="22"/>
              </w:rPr>
              <w:t>o</w:t>
            </w:r>
          </w:p>
          <w:p w14:paraId="2E884B24" w14:textId="6601BBB1" w:rsidR="004E7A87" w:rsidRDefault="00D54FDF">
            <w:pPr>
              <w:spacing w:line="240" w:lineRule="exact"/>
              <w:rPr>
                <w:rFonts w:ascii="Times New Roman" w:hAnsi="Times New Roman"/>
                <w:sz w:val="22"/>
                <w:szCs w:val="22"/>
              </w:rPr>
            </w:pPr>
            <w:r>
              <w:rPr>
                <w:rFonts w:ascii="Times New Roman" w:hAnsi="Times New Roman"/>
                <w:sz w:val="22"/>
                <w:szCs w:val="22"/>
              </w:rPr>
              <w:t>svedčenie revízneho technika č. 0060-IBA/2014 EZ RT E2A, skúška 08.04.2014, vydané 21.08.2014, rozsah elektrické zariadenia do 1 000 V vrátane bleskozvodov</w:t>
            </w:r>
          </w:p>
          <w:p w14:paraId="66586144" w14:textId="77777777" w:rsidR="00104F0A" w:rsidRDefault="00104F0A">
            <w:pPr>
              <w:spacing w:line="240" w:lineRule="exact"/>
              <w:rPr>
                <w:rFonts w:ascii="Times New Roman" w:hAnsi="Times New Roman"/>
                <w:b/>
                <w:bCs/>
                <w:sz w:val="22"/>
                <w:szCs w:val="22"/>
              </w:rPr>
            </w:pPr>
          </w:p>
          <w:p w14:paraId="5A3F372C"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Vyhodnotenie: </w:t>
            </w:r>
          </w:p>
          <w:p w14:paraId="3DB75F92" w14:textId="6798569A" w:rsidR="004E7A87" w:rsidRDefault="00D54FDF">
            <w:pPr>
              <w:spacing w:line="240" w:lineRule="exact"/>
              <w:rPr>
                <w:rFonts w:ascii="Times New Roman" w:hAnsi="Times New Roman"/>
                <w:sz w:val="22"/>
                <w:szCs w:val="22"/>
              </w:rPr>
            </w:pPr>
            <w:r>
              <w:rPr>
                <w:rFonts w:ascii="Times New Roman" w:hAnsi="Times New Roman"/>
                <w:sz w:val="22"/>
                <w:szCs w:val="22"/>
              </w:rPr>
              <w:t>rozsah osvedčenia vecne zodpovedá požiadavke.</w:t>
            </w:r>
          </w:p>
          <w:p w14:paraId="66873212" w14:textId="77777777" w:rsidR="00104F0A" w:rsidRDefault="00104F0A">
            <w:pPr>
              <w:spacing w:line="240" w:lineRule="exact"/>
              <w:rPr>
                <w:rFonts w:ascii="Times New Roman" w:hAnsi="Times New Roman"/>
                <w:b/>
                <w:bCs/>
                <w:sz w:val="22"/>
                <w:szCs w:val="22"/>
              </w:rPr>
            </w:pPr>
          </w:p>
          <w:p w14:paraId="3CEA841A" w14:textId="77777777" w:rsidR="004E7A87" w:rsidRDefault="00D54FDF">
            <w:pPr>
              <w:spacing w:line="240" w:lineRule="exact"/>
              <w:rPr>
                <w:rFonts w:ascii="Times New Roman" w:hAnsi="Times New Roman"/>
                <w:color w:val="000000" w:themeColor="text1"/>
                <w:sz w:val="22"/>
                <w:szCs w:val="22"/>
              </w:rPr>
            </w:pPr>
            <w:r w:rsidRPr="001D147E">
              <w:rPr>
                <w:rFonts w:ascii="Times New Roman" w:hAnsi="Times New Roman"/>
                <w:b/>
                <w:bCs/>
                <w:color w:val="000000" w:themeColor="text1"/>
                <w:sz w:val="22"/>
                <w:szCs w:val="22"/>
              </w:rPr>
              <w:t xml:space="preserve">Nezrovnalosť / požadované vysvetlenie: </w:t>
            </w:r>
            <w:r w:rsidRPr="001D147E">
              <w:rPr>
                <w:rFonts w:ascii="Times New Roman" w:hAnsi="Times New Roman"/>
                <w:color w:val="000000" w:themeColor="text1"/>
                <w:sz w:val="22"/>
                <w:szCs w:val="22"/>
              </w:rPr>
              <w:t>osvedčenie je staršie ako päť rokov a nebol predložený doklad o absolvovaní aktualizačnej odbornej prípravy podľa § 16 ods. 4 zákona č. 124/2006 Z. z.; predložiť aktuálny doklad.</w:t>
            </w:r>
          </w:p>
          <w:p w14:paraId="62365101" w14:textId="77777777" w:rsidR="001D147E" w:rsidRDefault="001D147E">
            <w:pPr>
              <w:spacing w:line="240" w:lineRule="exact"/>
              <w:rPr>
                <w:rFonts w:ascii="Times New Roman" w:hAnsi="Times New Roman"/>
                <w:b/>
                <w:bCs/>
                <w:sz w:val="22"/>
                <w:szCs w:val="22"/>
              </w:rPr>
            </w:pPr>
          </w:p>
          <w:p w14:paraId="58CE8FBE" w14:textId="77777777" w:rsidR="001D147E" w:rsidRPr="003846EF" w:rsidRDefault="001D147E" w:rsidP="001D147E">
            <w:pPr>
              <w:spacing w:line="240" w:lineRule="exact"/>
              <w:rPr>
                <w:rFonts w:ascii="Times New Roman" w:hAnsi="Times New Roman"/>
                <w:b/>
                <w:bCs/>
                <w:color w:val="000000" w:themeColor="text1"/>
                <w:sz w:val="22"/>
                <w:szCs w:val="22"/>
              </w:rPr>
            </w:pPr>
            <w:r w:rsidRPr="003846EF">
              <w:rPr>
                <w:rFonts w:ascii="Times New Roman" w:hAnsi="Times New Roman"/>
                <w:b/>
                <w:bCs/>
                <w:color w:val="000000" w:themeColor="text1"/>
                <w:sz w:val="22"/>
                <w:szCs w:val="22"/>
              </w:rPr>
              <w:t>Uvedené bolo predmetom žiadosti o vysvetlenie. Priebeh a výsledok je uvedený pod tabuľkou.</w:t>
            </w:r>
          </w:p>
          <w:p w14:paraId="3EDA466C" w14:textId="77777777" w:rsidR="001D147E" w:rsidRDefault="001D147E">
            <w:pPr>
              <w:spacing w:line="240" w:lineRule="exact"/>
              <w:rPr>
                <w:rFonts w:ascii="Times New Roman" w:hAnsi="Times New Roman"/>
                <w:b/>
                <w:bCs/>
                <w:sz w:val="22"/>
                <w:szCs w:val="22"/>
              </w:rPr>
            </w:pPr>
          </w:p>
        </w:tc>
      </w:tr>
      <w:tr w:rsidR="00E85FF3" w:rsidRPr="00235CAB" w14:paraId="27CF5FC7" w14:textId="77777777" w:rsidTr="00E85FF3">
        <w:trPr>
          <w:trHeight w:val="764"/>
        </w:trPr>
        <w:tc>
          <w:tcPr>
            <w:tcW w:w="2682" w:type="pct"/>
            <w:gridSpan w:val="3"/>
            <w:tcBorders>
              <w:bottom w:val="single" w:sz="4" w:space="0" w:color="auto"/>
            </w:tcBorders>
            <w:noWrap/>
            <w:tcMar>
              <w:top w:w="85" w:type="dxa"/>
              <w:bottom w:w="85" w:type="dxa"/>
            </w:tcMar>
          </w:tcPr>
          <w:p w14:paraId="7A186711"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t>H)</w:t>
            </w:r>
          </w:p>
          <w:p w14:paraId="1536F01D" w14:textId="77777777" w:rsidR="00F363FB" w:rsidRPr="00F363FB" w:rsidRDefault="00F363FB" w:rsidP="00F363FB">
            <w:pPr>
              <w:spacing w:after="120"/>
              <w:ind w:right="108"/>
              <w:jc w:val="both"/>
              <w:rPr>
                <w:rFonts w:ascii="Times New Roman" w:hAnsi="Times New Roman"/>
                <w:b/>
                <w:bCs/>
                <w:color w:val="000000"/>
                <w:sz w:val="20"/>
                <w:szCs w:val="20"/>
                <w:shd w:val="clear" w:color="auto" w:fill="FFFFFF"/>
                <w:lang w:eastAsia="sk-SK"/>
              </w:rPr>
            </w:pPr>
            <w:r w:rsidRPr="00F363FB">
              <w:rPr>
                <w:rFonts w:ascii="Times New Roman" w:hAnsi="Times New Roman"/>
                <w:b/>
                <w:sz w:val="22"/>
                <w:szCs w:val="22"/>
                <w:shd w:val="clear" w:color="auto" w:fill="FFFFFF"/>
                <w:lang w:eastAsia="sk-SK"/>
              </w:rPr>
              <w:t>Kľúčový expert 8: Revízny technik vyhradeného technického zariadenia plynového – chladenie a mrazenie – min. 1 osoba</w:t>
            </w:r>
            <w:r w:rsidRPr="00F363FB">
              <w:rPr>
                <w:rFonts w:ascii="Times New Roman" w:hAnsi="Times New Roman"/>
                <w:b/>
                <w:bCs/>
                <w:color w:val="000000"/>
                <w:sz w:val="20"/>
                <w:szCs w:val="20"/>
                <w:shd w:val="clear" w:color="auto" w:fill="FFFFFF"/>
                <w:lang w:eastAsia="sk-SK"/>
              </w:rPr>
              <w:t xml:space="preserve"> </w:t>
            </w:r>
          </w:p>
          <w:p w14:paraId="77A6429A" w14:textId="77777777" w:rsidR="00F363FB" w:rsidRPr="00F363FB" w:rsidRDefault="00F363FB"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363FB">
              <w:rPr>
                <w:rFonts w:ascii="Times New Roman" w:hAnsi="Times New Roman"/>
                <w:sz w:val="22"/>
                <w:szCs w:val="22"/>
                <w:shd w:val="clear" w:color="auto" w:fill="FFFFFF"/>
                <w:lang w:eastAsia="sk-SK"/>
              </w:rPr>
              <w:t xml:space="preserve">Uchádzač predloží: </w:t>
            </w:r>
          </w:p>
          <w:p w14:paraId="40560562"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363FB">
              <w:rPr>
                <w:rFonts w:ascii="Times New Roman" w:hAnsi="Times New Roman"/>
                <w:b/>
                <w:bCs/>
                <w:color w:val="000000"/>
                <w:sz w:val="22"/>
                <w:szCs w:val="22"/>
                <w:shd w:val="clear" w:color="auto" w:fill="FFFFFF"/>
                <w:lang w:eastAsia="sk-SK"/>
              </w:rPr>
              <w:lastRenderedPageBreak/>
              <w:t>Fotokópiu platného osvedčenia</w:t>
            </w:r>
            <w:r w:rsidRPr="00F363FB">
              <w:rPr>
                <w:rFonts w:ascii="Times New Roman" w:hAnsi="Times New Roman"/>
                <w:color w:val="000000"/>
                <w:sz w:val="22"/>
                <w:szCs w:val="22"/>
                <w:shd w:val="clear" w:color="auto" w:fill="FFFFFF"/>
                <w:lang w:eastAsia="sk-SK"/>
              </w:rPr>
              <w:t xml:space="preserve"> na prácu </w:t>
            </w:r>
            <w:r w:rsidRPr="00F363FB">
              <w:rPr>
                <w:rFonts w:ascii="Times New Roman" w:hAnsi="Times New Roman"/>
                <w:b/>
                <w:bCs/>
                <w:color w:val="000000"/>
                <w:sz w:val="22"/>
                <w:szCs w:val="22"/>
                <w:shd w:val="clear" w:color="auto" w:fill="FFFFFF"/>
                <w:lang w:eastAsia="sk-SK"/>
              </w:rPr>
              <w:t>revízny technik na VTZ plynových</w:t>
            </w:r>
            <w:r w:rsidRPr="00F363FB">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p w14:paraId="3F1948C2" w14:textId="77777777" w:rsidR="00F363FB" w:rsidRPr="00F363FB" w:rsidRDefault="008D2D39" w:rsidP="00F363FB">
            <w:pPr>
              <w:tabs>
                <w:tab w:val="left" w:pos="2268"/>
              </w:tabs>
              <w:autoSpaceDE w:val="0"/>
              <w:autoSpaceDN w:val="0"/>
              <w:adjustRightInd w:val="0"/>
              <w:spacing w:line="24" w:lineRule="atLeast"/>
              <w:ind w:left="2268" w:right="709" w:hanging="1530"/>
              <w:jc w:val="both"/>
              <w:rPr>
                <w:rFonts w:ascii="Times New Roman" w:hAnsi="Times New Roman"/>
                <w:b/>
                <w:color w:val="000000"/>
                <w:sz w:val="22"/>
                <w:szCs w:val="22"/>
                <w:lang w:eastAsia="sk-SK"/>
              </w:rPr>
            </w:pPr>
            <w:sdt>
              <w:sdtPr>
                <w:rPr>
                  <w:rFonts w:ascii="Times New Roman" w:hAnsi="Times New Roman"/>
                  <w:b/>
                  <w:color w:val="000000"/>
                  <w:sz w:val="22"/>
                  <w:szCs w:val="22"/>
                  <w:lang w:eastAsia="sk-SK"/>
                </w:rPr>
                <w:alias w:val="Skupina plynové"/>
                <w:tag w:val="Skupina plynové"/>
                <w:id w:val="-1039578651"/>
                <w:placeholder>
                  <w:docPart w:val="4B8420C581FC4CC0A1DB56990CB361EE"/>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Ai</w:t>
                </w:r>
              </w:sdtContent>
            </w:sdt>
          </w:p>
          <w:p w14:paraId="4809113E" w14:textId="77777777" w:rsidR="00F363FB" w:rsidRPr="00F363FB" w:rsidRDefault="008D2D39" w:rsidP="00F363FB">
            <w:pPr>
              <w:widowControl w:val="0"/>
              <w:overflowPunct w:val="0"/>
              <w:autoSpaceDE w:val="0"/>
              <w:autoSpaceDN w:val="0"/>
              <w:adjustRightInd w:val="0"/>
              <w:ind w:left="1702" w:right="108" w:hanging="964"/>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830436349"/>
                <w:placeholder>
                  <w:docPart w:val="1B2515CED31643C88CF67B8EAAF050B9"/>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363FB" w:rsidRPr="00F363FB">
                  <w:rPr>
                    <w:rFonts w:ascii="Times New Roman" w:hAnsi="Times New Roman"/>
                    <w:b/>
                    <w:color w:val="000000"/>
                    <w:sz w:val="22"/>
                    <w:szCs w:val="22"/>
                    <w:lang w:eastAsia="sk-SK"/>
                  </w:rPr>
                  <w:t>Bi</w:t>
                </w:r>
              </w:sdtContent>
            </w:sdt>
          </w:p>
          <w:p w14:paraId="1EE75E67" w14:textId="77777777" w:rsidR="00F363FB" w:rsidRPr="00F363FB" w:rsidRDefault="00F363FB" w:rsidP="00F363FB">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363FB">
              <w:rPr>
                <w:rFonts w:ascii="Times New Roman" w:hAnsi="Times New Roman"/>
                <w:sz w:val="22"/>
                <w:szCs w:val="22"/>
                <w:lang w:eastAsia="sk-SK"/>
              </w:rPr>
              <w:t>alebo ekvivalentný doklad oprávňujúci na poskytovanie daných služieb vydávaným v inom štáte ako SR.</w:t>
            </w:r>
          </w:p>
          <w:p w14:paraId="2D1D57F5" w14:textId="77777777" w:rsidR="001D125E" w:rsidRDefault="00F363FB" w:rsidP="00A66414">
            <w:pPr>
              <w:numPr>
                <w:ilvl w:val="1"/>
                <w:numId w:val="40"/>
              </w:numPr>
              <w:spacing w:after="120"/>
              <w:ind w:left="454" w:right="38" w:hanging="425"/>
              <w:jc w:val="both"/>
              <w:rPr>
                <w:rFonts w:ascii="Times New Roman" w:hAnsi="Times New Roman"/>
                <w:b/>
                <w:bCs/>
                <w:sz w:val="22"/>
                <w:szCs w:val="22"/>
              </w:rPr>
            </w:pPr>
            <w:r w:rsidRPr="00F363FB">
              <w:rPr>
                <w:rFonts w:ascii="Times New Roman" w:hAnsi="Times New Roman"/>
                <w:sz w:val="22"/>
                <w:szCs w:val="22"/>
                <w:lang w:eastAsia="sk-SK"/>
              </w:rPr>
              <w:t xml:space="preserve">Z predložených dokladov/ponuky uchádzača musí byť zároveň zrejmé </w:t>
            </w:r>
            <w:r w:rsidRPr="00F363FB">
              <w:rPr>
                <w:rFonts w:ascii="Times New Roman" w:hAnsi="Times New Roman"/>
                <w:b/>
                <w:bCs/>
                <w:sz w:val="22"/>
                <w:szCs w:val="22"/>
                <w:lang w:eastAsia="sk-SK"/>
              </w:rPr>
              <w:t xml:space="preserve">o akú kapacitu uchádzača sa jedná, či o vlastnú kapacitu alebo o tretiu osobu, </w:t>
            </w:r>
            <w:r w:rsidRPr="00F363FB">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59C410DE" w14:textId="77777777" w:rsidR="004E7A87" w:rsidRPr="00263807" w:rsidRDefault="00D54FDF">
            <w:pPr>
              <w:spacing w:line="240" w:lineRule="exact"/>
              <w:jc w:val="center"/>
              <w:rPr>
                <w:rFonts w:ascii="Times New Roman" w:hAnsi="Times New Roman"/>
                <w:b/>
                <w:bCs/>
                <w:sz w:val="22"/>
                <w:szCs w:val="22"/>
              </w:rPr>
            </w:pPr>
            <w:r w:rsidRPr="00263807">
              <w:rPr>
                <w:rFonts w:ascii="Times New Roman" w:hAnsi="Times New Roman"/>
                <w:b/>
                <w:bCs/>
                <w:sz w:val="22"/>
                <w:szCs w:val="22"/>
              </w:rPr>
              <w:lastRenderedPageBreak/>
              <w:t>Splnil</w:t>
            </w:r>
          </w:p>
        </w:tc>
        <w:tc>
          <w:tcPr>
            <w:tcW w:w="1705" w:type="pct"/>
            <w:tcBorders>
              <w:bottom w:val="single" w:sz="4" w:space="0" w:color="auto"/>
              <w:tr2bl w:val="nil"/>
            </w:tcBorders>
            <w:noWrap/>
          </w:tcPr>
          <w:p w14:paraId="51C7FDB2"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kapacitou tretej osoby TECHTEAM, s.r.o..</w:t>
            </w:r>
          </w:p>
          <w:p w14:paraId="5DA4CCE2" w14:textId="77777777" w:rsidR="00104F0A" w:rsidRDefault="00104F0A">
            <w:pPr>
              <w:spacing w:line="240" w:lineRule="exact"/>
              <w:rPr>
                <w:rFonts w:ascii="Times New Roman" w:hAnsi="Times New Roman"/>
                <w:b/>
                <w:bCs/>
                <w:sz w:val="22"/>
                <w:szCs w:val="22"/>
              </w:rPr>
            </w:pPr>
          </w:p>
          <w:p w14:paraId="4F539639"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005C88D5" w14:textId="1654D3F2" w:rsidR="004E7A87" w:rsidRDefault="00D54FDF">
            <w:pPr>
              <w:spacing w:line="240" w:lineRule="exact"/>
              <w:rPr>
                <w:rFonts w:ascii="Times New Roman" w:hAnsi="Times New Roman"/>
                <w:sz w:val="22"/>
                <w:szCs w:val="22"/>
              </w:rPr>
            </w:pPr>
            <w:r>
              <w:rPr>
                <w:rFonts w:ascii="Times New Roman" w:hAnsi="Times New Roman"/>
                <w:sz w:val="22"/>
                <w:szCs w:val="22"/>
              </w:rPr>
              <w:t>Anton Hanko</w:t>
            </w:r>
          </w:p>
          <w:p w14:paraId="070CA750" w14:textId="77777777" w:rsidR="00104F0A" w:rsidRDefault="00104F0A">
            <w:pPr>
              <w:spacing w:line="240" w:lineRule="exact"/>
              <w:rPr>
                <w:rFonts w:ascii="Times New Roman" w:hAnsi="Times New Roman"/>
                <w:b/>
                <w:bCs/>
                <w:sz w:val="22"/>
                <w:szCs w:val="22"/>
              </w:rPr>
            </w:pPr>
          </w:p>
          <w:p w14:paraId="78FA0DD2"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lastRenderedPageBreak/>
              <w:t xml:space="preserve">Vzťah k uchádzačovi: </w:t>
            </w:r>
            <w:r>
              <w:rPr>
                <w:rFonts w:ascii="Times New Roman" w:hAnsi="Times New Roman"/>
                <w:sz w:val="22"/>
                <w:szCs w:val="22"/>
              </w:rPr>
              <w:t>zamestnanec TECHTEAM, s.r.o. podľa životopisu; zmluva o budúcej spolupráci č. 18-2026 zo dňa 22.07.2026</w:t>
            </w:r>
          </w:p>
          <w:p w14:paraId="1457271F" w14:textId="77777777" w:rsidR="00104F0A" w:rsidRDefault="00104F0A">
            <w:pPr>
              <w:spacing w:line="240" w:lineRule="exact"/>
              <w:rPr>
                <w:rFonts w:ascii="Times New Roman" w:hAnsi="Times New Roman"/>
                <w:b/>
                <w:bCs/>
                <w:sz w:val="22"/>
                <w:szCs w:val="22"/>
              </w:rPr>
            </w:pPr>
          </w:p>
          <w:p w14:paraId="6DCCEF2C"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Doklady a údaje: </w:t>
            </w:r>
          </w:p>
          <w:p w14:paraId="2BF12535" w14:textId="0A11B214" w:rsidR="004E7A87" w:rsidRDefault="00D54FDF">
            <w:pPr>
              <w:spacing w:line="240" w:lineRule="exact"/>
              <w:rPr>
                <w:rFonts w:ascii="Times New Roman" w:hAnsi="Times New Roman"/>
                <w:sz w:val="22"/>
                <w:szCs w:val="22"/>
              </w:rPr>
            </w:pPr>
            <w:r>
              <w:rPr>
                <w:rFonts w:ascii="Times New Roman" w:hAnsi="Times New Roman"/>
                <w:sz w:val="22"/>
                <w:szCs w:val="22"/>
              </w:rPr>
              <w:t>osvedčenie revízneho technika č. 14423/4/2025-OSV-01-PZ-A-Ai,Bi, skúška a vydanie 14.07.2025, pre plynové zariadenia – chladenie a</w:t>
            </w:r>
            <w:r w:rsidR="00104F0A">
              <w:rPr>
                <w:rFonts w:ascii="Times New Roman" w:hAnsi="Times New Roman"/>
                <w:sz w:val="22"/>
                <w:szCs w:val="22"/>
              </w:rPr>
              <w:t> </w:t>
            </w:r>
            <w:r>
              <w:rPr>
                <w:rFonts w:ascii="Times New Roman" w:hAnsi="Times New Roman"/>
                <w:sz w:val="22"/>
                <w:szCs w:val="22"/>
              </w:rPr>
              <w:t>mrazenie</w:t>
            </w:r>
          </w:p>
          <w:p w14:paraId="2C7BE96E" w14:textId="77777777" w:rsidR="00104F0A" w:rsidRDefault="00104F0A">
            <w:pPr>
              <w:spacing w:line="240" w:lineRule="exact"/>
              <w:rPr>
                <w:rFonts w:ascii="Times New Roman" w:hAnsi="Times New Roman"/>
                <w:b/>
                <w:bCs/>
                <w:sz w:val="22"/>
                <w:szCs w:val="22"/>
              </w:rPr>
            </w:pPr>
          </w:p>
          <w:p w14:paraId="5D2D241D"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 xml:space="preserve">Vyhodnotenie: </w:t>
            </w:r>
            <w:r>
              <w:rPr>
                <w:rFonts w:ascii="Times New Roman" w:hAnsi="Times New Roman"/>
                <w:sz w:val="22"/>
                <w:szCs w:val="22"/>
              </w:rPr>
              <w:t>rozsah aj aktuálnosť osvedčenia a vzťah tretej osoby k uchádzačovi spĺňajú požiadavku.</w:t>
            </w:r>
          </w:p>
        </w:tc>
      </w:tr>
      <w:tr w:rsidR="00E85FF3" w:rsidRPr="00235CAB" w14:paraId="6DF4E4B6" w14:textId="77777777" w:rsidTr="00E85FF3">
        <w:trPr>
          <w:trHeight w:val="764"/>
        </w:trPr>
        <w:tc>
          <w:tcPr>
            <w:tcW w:w="2682" w:type="pct"/>
            <w:gridSpan w:val="3"/>
            <w:tcBorders>
              <w:bottom w:val="single" w:sz="4" w:space="0" w:color="auto"/>
            </w:tcBorders>
            <w:noWrap/>
            <w:tcMar>
              <w:top w:w="85" w:type="dxa"/>
              <w:bottom w:w="85" w:type="dxa"/>
            </w:tcMar>
          </w:tcPr>
          <w:p w14:paraId="599A16B4"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I)</w:t>
            </w:r>
          </w:p>
          <w:p w14:paraId="0765E730" w14:textId="77777777" w:rsidR="00F4092A" w:rsidRPr="00F4092A" w:rsidRDefault="00F4092A" w:rsidP="00F4092A">
            <w:pPr>
              <w:spacing w:after="120"/>
              <w:ind w:right="108"/>
              <w:jc w:val="both"/>
              <w:rPr>
                <w:rFonts w:ascii="Times New Roman" w:hAnsi="Times New Roman"/>
                <w:b/>
                <w:bCs/>
                <w:color w:val="000000"/>
                <w:sz w:val="20"/>
                <w:szCs w:val="20"/>
                <w:shd w:val="clear" w:color="auto" w:fill="FFFFFF"/>
                <w:lang w:eastAsia="sk-SK"/>
              </w:rPr>
            </w:pPr>
            <w:r w:rsidRPr="00F4092A">
              <w:rPr>
                <w:rFonts w:ascii="Times New Roman" w:hAnsi="Times New Roman"/>
                <w:b/>
                <w:sz w:val="22"/>
                <w:szCs w:val="22"/>
                <w:shd w:val="clear" w:color="auto" w:fill="FFFFFF"/>
                <w:lang w:eastAsia="sk-SK"/>
              </w:rPr>
              <w:t>Kľúčový expert 9: Revízny technik vyhradeného technického zariadenia plynového skupina B – min. 1 osoba</w:t>
            </w:r>
            <w:r w:rsidRPr="00F4092A">
              <w:rPr>
                <w:rFonts w:ascii="Times New Roman" w:hAnsi="Times New Roman"/>
                <w:b/>
                <w:bCs/>
                <w:color w:val="000000"/>
                <w:sz w:val="20"/>
                <w:szCs w:val="20"/>
                <w:shd w:val="clear" w:color="auto" w:fill="FFFFFF"/>
                <w:lang w:eastAsia="sk-SK"/>
              </w:rPr>
              <w:t xml:space="preserve"> </w:t>
            </w:r>
          </w:p>
          <w:p w14:paraId="6B62D036" w14:textId="77777777" w:rsidR="00F4092A" w:rsidRPr="00F4092A" w:rsidRDefault="00F4092A"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F4092A">
              <w:rPr>
                <w:rFonts w:ascii="Times New Roman" w:hAnsi="Times New Roman"/>
                <w:sz w:val="22"/>
                <w:szCs w:val="22"/>
                <w:shd w:val="clear" w:color="auto" w:fill="FFFFFF"/>
                <w:lang w:eastAsia="sk-SK"/>
              </w:rPr>
              <w:t xml:space="preserve">Uchádzač predloží: </w:t>
            </w:r>
          </w:p>
          <w:p w14:paraId="48DA952A"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bCs/>
                <w:color w:val="000000"/>
                <w:sz w:val="22"/>
                <w:szCs w:val="22"/>
                <w:shd w:val="clear" w:color="auto" w:fill="FFFFFF"/>
                <w:lang w:eastAsia="sk-SK"/>
              </w:rPr>
            </w:pPr>
            <w:r w:rsidRPr="00F4092A">
              <w:rPr>
                <w:rFonts w:ascii="Times New Roman" w:hAnsi="Times New Roman"/>
                <w:b/>
                <w:bCs/>
                <w:color w:val="000000"/>
                <w:sz w:val="22"/>
                <w:szCs w:val="22"/>
                <w:shd w:val="clear" w:color="auto" w:fill="FFFFFF"/>
                <w:lang w:eastAsia="sk-SK"/>
              </w:rPr>
              <w:t>Fotokópiu platného osvedčenia</w:t>
            </w:r>
            <w:r w:rsidRPr="00F4092A">
              <w:rPr>
                <w:rFonts w:ascii="Times New Roman" w:hAnsi="Times New Roman"/>
                <w:color w:val="000000"/>
                <w:sz w:val="22"/>
                <w:szCs w:val="22"/>
                <w:shd w:val="clear" w:color="auto" w:fill="FFFFFF"/>
                <w:lang w:eastAsia="sk-SK"/>
              </w:rPr>
              <w:t xml:space="preserve"> na prácu </w:t>
            </w:r>
            <w:r w:rsidRPr="00F4092A">
              <w:rPr>
                <w:rFonts w:ascii="Times New Roman" w:hAnsi="Times New Roman"/>
                <w:b/>
                <w:bCs/>
                <w:color w:val="000000"/>
                <w:sz w:val="22"/>
                <w:szCs w:val="22"/>
                <w:shd w:val="clear" w:color="auto" w:fill="FFFFFF"/>
                <w:lang w:eastAsia="sk-SK"/>
              </w:rPr>
              <w:t>revízny technik na VTZ plynových</w:t>
            </w:r>
            <w:r w:rsidRPr="00F4092A">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IV Vyhlášky MPSVRaR SR č. 508/2009 Z.z. skupina:</w:t>
            </w:r>
          </w:p>
          <w:p w14:paraId="04993551" w14:textId="77777777" w:rsidR="00F4092A" w:rsidRPr="00F4092A" w:rsidRDefault="008D2D39" w:rsidP="00F4092A">
            <w:pPr>
              <w:widowControl w:val="0"/>
              <w:overflowPunct w:val="0"/>
              <w:autoSpaceDE w:val="0"/>
              <w:autoSpaceDN w:val="0"/>
              <w:adjustRightInd w:val="0"/>
              <w:spacing w:after="120"/>
              <w:ind w:left="738" w:right="108"/>
              <w:jc w:val="both"/>
              <w:textAlignment w:val="baseline"/>
              <w:rPr>
                <w:rFonts w:ascii="Times New Roman" w:hAnsi="Times New Roman"/>
                <w:b/>
                <w:sz w:val="22"/>
                <w:szCs w:val="22"/>
                <w:shd w:val="clear" w:color="auto" w:fill="FFFFFF"/>
                <w:lang w:eastAsia="sk-SK"/>
              </w:rPr>
            </w:pPr>
            <w:sdt>
              <w:sdtPr>
                <w:rPr>
                  <w:rFonts w:ascii="Times New Roman" w:hAnsi="Times New Roman"/>
                  <w:b/>
                  <w:color w:val="000000"/>
                  <w:sz w:val="22"/>
                  <w:szCs w:val="22"/>
                  <w:lang w:eastAsia="sk-SK"/>
                </w:rPr>
                <w:alias w:val="Skupina plynové"/>
                <w:tag w:val="Skupina plynové"/>
                <w:id w:val="-1639871826"/>
                <w:placeholder>
                  <w:docPart w:val="6B6D1B82D92E4F489BD0436254C9FCBC"/>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r w:rsidR="00F4092A" w:rsidRPr="00F4092A">
                  <w:rPr>
                    <w:rFonts w:ascii="Times New Roman" w:hAnsi="Times New Roman"/>
                    <w:b/>
                    <w:color w:val="000000"/>
                    <w:sz w:val="22"/>
                    <w:szCs w:val="22"/>
                    <w:lang w:eastAsia="sk-SK"/>
                  </w:rPr>
                  <w:t>Bh</w:t>
                </w:r>
              </w:sdtContent>
            </w:sdt>
          </w:p>
          <w:p w14:paraId="049F1BBA" w14:textId="77777777" w:rsidR="00F4092A" w:rsidRPr="00F4092A" w:rsidRDefault="00F4092A" w:rsidP="00F4092A">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F4092A">
              <w:rPr>
                <w:rFonts w:ascii="Times New Roman" w:hAnsi="Times New Roman"/>
                <w:sz w:val="22"/>
                <w:szCs w:val="22"/>
                <w:lang w:eastAsia="sk-SK"/>
              </w:rPr>
              <w:t>alebo ekvivalentný doklad oprávňujúci na poskytovanie daných služieb vydávaným v inom štáte ako SR.</w:t>
            </w:r>
          </w:p>
          <w:p w14:paraId="66F763FE" w14:textId="77777777" w:rsidR="00F363FB" w:rsidRDefault="00F4092A" w:rsidP="00A66414">
            <w:pPr>
              <w:numPr>
                <w:ilvl w:val="1"/>
                <w:numId w:val="40"/>
              </w:numPr>
              <w:spacing w:after="120"/>
              <w:ind w:left="454" w:right="180" w:hanging="425"/>
              <w:jc w:val="both"/>
              <w:rPr>
                <w:rFonts w:ascii="Times New Roman" w:hAnsi="Times New Roman"/>
                <w:b/>
                <w:bCs/>
                <w:sz w:val="22"/>
                <w:szCs w:val="22"/>
              </w:rPr>
            </w:pPr>
            <w:r w:rsidRPr="00F4092A">
              <w:rPr>
                <w:rFonts w:ascii="Times New Roman" w:hAnsi="Times New Roman"/>
                <w:sz w:val="22"/>
                <w:szCs w:val="22"/>
                <w:lang w:eastAsia="sk-SK"/>
              </w:rPr>
              <w:t xml:space="preserve">Z predložených dokladov/ponuky uchádzača musí byť zároveň zrejmé </w:t>
            </w:r>
            <w:r w:rsidRPr="00F4092A">
              <w:rPr>
                <w:rFonts w:ascii="Times New Roman" w:hAnsi="Times New Roman"/>
                <w:b/>
                <w:bCs/>
                <w:sz w:val="22"/>
                <w:szCs w:val="22"/>
                <w:lang w:eastAsia="sk-SK"/>
              </w:rPr>
              <w:t xml:space="preserve">o akú kapacitu uchádzača sa jedná, či o vlastnú kapacitu alebo o tretiu osobu, </w:t>
            </w:r>
            <w:r w:rsidRPr="00F4092A">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3BC3F4AB" w14:textId="69C4F6BA" w:rsidR="004E7A87" w:rsidRPr="00B07AFB" w:rsidRDefault="00B07AFB">
            <w:pPr>
              <w:spacing w:line="240" w:lineRule="exact"/>
              <w:jc w:val="center"/>
              <w:rPr>
                <w:rFonts w:ascii="Times New Roman" w:hAnsi="Times New Roman"/>
                <w:b/>
                <w:bCs/>
                <w:sz w:val="22"/>
                <w:szCs w:val="22"/>
              </w:rPr>
            </w:pPr>
            <w:r w:rsidRPr="00B07AFB">
              <w:rPr>
                <w:rFonts w:ascii="Times New Roman" w:hAnsi="Times New Roman"/>
                <w:b/>
                <w:bCs/>
                <w:color w:val="000000" w:themeColor="text1"/>
                <w:sz w:val="22"/>
                <w:szCs w:val="22"/>
              </w:rPr>
              <w:t>Splnil</w:t>
            </w:r>
          </w:p>
        </w:tc>
        <w:tc>
          <w:tcPr>
            <w:tcW w:w="1705" w:type="pct"/>
            <w:tcBorders>
              <w:bottom w:val="single" w:sz="4" w:space="0" w:color="auto"/>
              <w:tr2bl w:val="nil"/>
            </w:tcBorders>
            <w:noWrap/>
          </w:tcPr>
          <w:p w14:paraId="678E2573"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nejasnou kapacitou.</w:t>
            </w:r>
          </w:p>
          <w:p w14:paraId="0958A50E" w14:textId="77777777" w:rsidR="00104F0A" w:rsidRDefault="00104F0A">
            <w:pPr>
              <w:spacing w:line="240" w:lineRule="exact"/>
              <w:rPr>
                <w:rFonts w:ascii="Times New Roman" w:hAnsi="Times New Roman"/>
                <w:b/>
                <w:bCs/>
                <w:sz w:val="22"/>
                <w:szCs w:val="22"/>
              </w:rPr>
            </w:pPr>
          </w:p>
          <w:p w14:paraId="04B3B4CF"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533FAB1B" w14:textId="28C0BA31" w:rsidR="004E7A87" w:rsidRDefault="00D54FDF">
            <w:pPr>
              <w:spacing w:line="240" w:lineRule="exact"/>
              <w:rPr>
                <w:rFonts w:ascii="Times New Roman" w:hAnsi="Times New Roman"/>
                <w:sz w:val="22"/>
                <w:szCs w:val="22"/>
              </w:rPr>
            </w:pPr>
            <w:r>
              <w:rPr>
                <w:rFonts w:ascii="Times New Roman" w:hAnsi="Times New Roman"/>
                <w:sz w:val="22"/>
                <w:szCs w:val="22"/>
              </w:rPr>
              <w:t>Ing. Marián Rendek</w:t>
            </w:r>
          </w:p>
          <w:p w14:paraId="1F4F564A" w14:textId="77777777" w:rsidR="00104F0A" w:rsidRDefault="00104F0A">
            <w:pPr>
              <w:spacing w:line="240" w:lineRule="exact"/>
              <w:rPr>
                <w:rFonts w:ascii="Times New Roman" w:hAnsi="Times New Roman"/>
                <w:b/>
                <w:bCs/>
                <w:sz w:val="22"/>
                <w:szCs w:val="22"/>
              </w:rPr>
            </w:pPr>
          </w:p>
          <w:p w14:paraId="50EA5066"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Vzťah k uchádzačovi: </w:t>
            </w:r>
          </w:p>
          <w:p w14:paraId="4C940E17" w14:textId="41AE25BB" w:rsidR="004E7A87" w:rsidRDefault="00D54FDF">
            <w:pPr>
              <w:spacing w:line="240" w:lineRule="exact"/>
              <w:rPr>
                <w:rFonts w:ascii="Times New Roman" w:hAnsi="Times New Roman"/>
                <w:sz w:val="22"/>
                <w:szCs w:val="22"/>
              </w:rPr>
            </w:pPr>
            <w:r>
              <w:rPr>
                <w:rFonts w:ascii="Times New Roman" w:hAnsi="Times New Roman"/>
                <w:sz w:val="22"/>
                <w:szCs w:val="22"/>
              </w:rPr>
              <w:t>životopis uvádza pracovný vzťah k SYTIQ a. s. iba v rokoch 2019 – 2021; aktuálna zmluva, dohoda alebo iný záväzok nebol predložený</w:t>
            </w:r>
          </w:p>
          <w:p w14:paraId="55CA14E1" w14:textId="77777777" w:rsidR="00104F0A" w:rsidRDefault="00104F0A">
            <w:pPr>
              <w:spacing w:line="240" w:lineRule="exact"/>
              <w:rPr>
                <w:rFonts w:ascii="Times New Roman" w:hAnsi="Times New Roman"/>
                <w:b/>
                <w:bCs/>
                <w:sz w:val="22"/>
                <w:szCs w:val="22"/>
              </w:rPr>
            </w:pPr>
          </w:p>
          <w:p w14:paraId="60BBB580"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Doklady a údaje: </w:t>
            </w:r>
          </w:p>
          <w:p w14:paraId="66ED55AE" w14:textId="448FEE74" w:rsidR="004E7A87" w:rsidRDefault="00D54FDF">
            <w:pPr>
              <w:spacing w:line="240" w:lineRule="exact"/>
              <w:rPr>
                <w:rFonts w:ascii="Times New Roman" w:hAnsi="Times New Roman"/>
                <w:sz w:val="22"/>
                <w:szCs w:val="22"/>
              </w:rPr>
            </w:pPr>
            <w:r>
              <w:rPr>
                <w:rFonts w:ascii="Times New Roman" w:hAnsi="Times New Roman"/>
                <w:sz w:val="22"/>
                <w:szCs w:val="22"/>
              </w:rPr>
              <w:t>osvedčenie revízneho technika č. 0006-IBA/2004, rozsah PZ A Ae, f, g1, g2, h a B e, f, g1, g2, h; aktualizačná odborná príprava 23.04.2013, 18.–20.04.2018 a 17.–20.04.2023</w:t>
            </w:r>
          </w:p>
          <w:p w14:paraId="4BCC0ACF" w14:textId="77777777" w:rsidR="00104F0A" w:rsidRDefault="00104F0A">
            <w:pPr>
              <w:spacing w:line="240" w:lineRule="exact"/>
              <w:rPr>
                <w:rFonts w:ascii="Times New Roman" w:hAnsi="Times New Roman"/>
                <w:b/>
                <w:bCs/>
                <w:sz w:val="22"/>
                <w:szCs w:val="22"/>
              </w:rPr>
            </w:pPr>
          </w:p>
          <w:p w14:paraId="1A9423F6"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Vyhodnotenie: </w:t>
            </w:r>
          </w:p>
          <w:p w14:paraId="39FCDF6F" w14:textId="6DC78708" w:rsidR="004E7A87" w:rsidRDefault="00D54FDF">
            <w:pPr>
              <w:spacing w:line="240" w:lineRule="exact"/>
              <w:rPr>
                <w:rFonts w:ascii="Times New Roman" w:hAnsi="Times New Roman"/>
                <w:sz w:val="22"/>
                <w:szCs w:val="22"/>
              </w:rPr>
            </w:pPr>
            <w:r>
              <w:rPr>
                <w:rFonts w:ascii="Times New Roman" w:hAnsi="Times New Roman"/>
                <w:sz w:val="22"/>
                <w:szCs w:val="22"/>
              </w:rPr>
              <w:t>rozsah osvedčenia vrátane skupiny Bh aj aktualizačná odborná príprava spĺňajú odbornú požiadavku.</w:t>
            </w:r>
          </w:p>
          <w:p w14:paraId="32FF60C2" w14:textId="77777777" w:rsidR="00104F0A" w:rsidRDefault="00104F0A">
            <w:pPr>
              <w:spacing w:line="240" w:lineRule="exact"/>
              <w:rPr>
                <w:rFonts w:ascii="Times New Roman" w:hAnsi="Times New Roman"/>
                <w:b/>
                <w:bCs/>
                <w:sz w:val="22"/>
                <w:szCs w:val="22"/>
              </w:rPr>
            </w:pPr>
          </w:p>
          <w:p w14:paraId="060DCCE3" w14:textId="77777777" w:rsidR="004E7A87" w:rsidRDefault="00D54FDF">
            <w:pPr>
              <w:spacing w:line="240" w:lineRule="exact"/>
              <w:rPr>
                <w:rFonts w:ascii="Times New Roman" w:hAnsi="Times New Roman"/>
                <w:color w:val="000000" w:themeColor="text1"/>
                <w:sz w:val="22"/>
                <w:szCs w:val="22"/>
              </w:rPr>
            </w:pPr>
            <w:r w:rsidRPr="00B07AFB">
              <w:rPr>
                <w:rFonts w:ascii="Times New Roman" w:hAnsi="Times New Roman"/>
                <w:b/>
                <w:bCs/>
                <w:color w:val="000000" w:themeColor="text1"/>
                <w:sz w:val="22"/>
                <w:szCs w:val="22"/>
              </w:rPr>
              <w:t xml:space="preserve">Nezrovnalosť / požadované vysvetlenie: </w:t>
            </w:r>
            <w:r w:rsidRPr="00B07AFB">
              <w:rPr>
                <w:rFonts w:ascii="Times New Roman" w:hAnsi="Times New Roman"/>
                <w:color w:val="000000" w:themeColor="text1"/>
                <w:sz w:val="22"/>
                <w:szCs w:val="22"/>
              </w:rPr>
              <w:t>preukázať aktuálny vzťah a záväzok Ing. Mariána Rendeka k uchádzačovi na obdobie plnenia zákazky.</w:t>
            </w:r>
          </w:p>
          <w:p w14:paraId="0D886474" w14:textId="77777777" w:rsidR="00B07AFB" w:rsidRDefault="00B07AFB">
            <w:pPr>
              <w:spacing w:line="240" w:lineRule="exact"/>
              <w:rPr>
                <w:rFonts w:ascii="Times New Roman" w:hAnsi="Times New Roman"/>
                <w:b/>
                <w:bCs/>
                <w:sz w:val="22"/>
                <w:szCs w:val="22"/>
              </w:rPr>
            </w:pPr>
          </w:p>
          <w:p w14:paraId="44826220" w14:textId="77777777" w:rsidR="00B07AFB" w:rsidRPr="003846EF" w:rsidRDefault="00B07AFB" w:rsidP="00B07AFB">
            <w:pPr>
              <w:spacing w:line="240" w:lineRule="exact"/>
              <w:rPr>
                <w:rFonts w:ascii="Times New Roman" w:hAnsi="Times New Roman"/>
                <w:b/>
                <w:bCs/>
                <w:color w:val="000000" w:themeColor="text1"/>
                <w:sz w:val="22"/>
                <w:szCs w:val="22"/>
              </w:rPr>
            </w:pPr>
            <w:r w:rsidRPr="003846EF">
              <w:rPr>
                <w:rFonts w:ascii="Times New Roman" w:hAnsi="Times New Roman"/>
                <w:b/>
                <w:bCs/>
                <w:color w:val="000000" w:themeColor="text1"/>
                <w:sz w:val="22"/>
                <w:szCs w:val="22"/>
              </w:rPr>
              <w:lastRenderedPageBreak/>
              <w:t>Uvedené bolo predmetom žiadosti o vysvetlenie. Priebeh a výsledok je uvedený pod tabuľkou.</w:t>
            </w:r>
          </w:p>
          <w:p w14:paraId="35147C64" w14:textId="77777777" w:rsidR="00B07AFB" w:rsidRDefault="00B07AFB">
            <w:pPr>
              <w:spacing w:line="240" w:lineRule="exact"/>
              <w:rPr>
                <w:rFonts w:ascii="Times New Roman" w:hAnsi="Times New Roman"/>
                <w:b/>
                <w:bCs/>
                <w:sz w:val="22"/>
                <w:szCs w:val="22"/>
              </w:rPr>
            </w:pPr>
          </w:p>
        </w:tc>
      </w:tr>
      <w:tr w:rsidR="00E85FF3" w:rsidRPr="00235CAB" w14:paraId="6E40C4F3" w14:textId="77777777" w:rsidTr="00E85FF3">
        <w:trPr>
          <w:trHeight w:val="764"/>
        </w:trPr>
        <w:tc>
          <w:tcPr>
            <w:tcW w:w="2682" w:type="pct"/>
            <w:gridSpan w:val="3"/>
            <w:tcBorders>
              <w:bottom w:val="single" w:sz="4" w:space="0" w:color="auto"/>
            </w:tcBorders>
            <w:noWrap/>
            <w:tcMar>
              <w:top w:w="85" w:type="dxa"/>
              <w:bottom w:w="85" w:type="dxa"/>
            </w:tcMar>
          </w:tcPr>
          <w:p w14:paraId="66F718E5"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J)</w:t>
            </w:r>
          </w:p>
          <w:p w14:paraId="3082EFEB" w14:textId="77777777" w:rsidR="005A2A61" w:rsidRPr="005A2A61" w:rsidRDefault="005A2A61" w:rsidP="005A2A61">
            <w:pPr>
              <w:spacing w:after="120"/>
              <w:ind w:right="108"/>
              <w:jc w:val="both"/>
              <w:rPr>
                <w:rFonts w:ascii="Times New Roman" w:hAnsi="Times New Roman"/>
                <w:b/>
                <w:bCs/>
                <w:color w:val="000000"/>
                <w:sz w:val="20"/>
                <w:szCs w:val="20"/>
                <w:shd w:val="clear" w:color="auto" w:fill="FFFFFF"/>
                <w:lang w:eastAsia="sk-SK"/>
              </w:rPr>
            </w:pPr>
            <w:r w:rsidRPr="005A2A61">
              <w:rPr>
                <w:rFonts w:ascii="Times New Roman" w:hAnsi="Times New Roman"/>
                <w:b/>
                <w:sz w:val="22"/>
                <w:szCs w:val="22"/>
                <w:shd w:val="clear" w:color="auto" w:fill="FFFFFF"/>
                <w:lang w:eastAsia="sk-SK"/>
              </w:rPr>
              <w:t>Kľúčový expert 10: Revízny technik vyhradeného technického zariadenia tlakového – min. 1 osoba</w:t>
            </w:r>
            <w:r w:rsidRPr="005A2A61">
              <w:rPr>
                <w:rFonts w:ascii="Times New Roman" w:hAnsi="Times New Roman"/>
                <w:b/>
                <w:bCs/>
                <w:color w:val="000000"/>
                <w:sz w:val="20"/>
                <w:szCs w:val="20"/>
                <w:shd w:val="clear" w:color="auto" w:fill="FFFFFF"/>
                <w:lang w:eastAsia="sk-SK"/>
              </w:rPr>
              <w:t xml:space="preserve"> </w:t>
            </w:r>
          </w:p>
          <w:p w14:paraId="2A3AE556" w14:textId="77777777" w:rsidR="005A2A61" w:rsidRPr="005A2A61" w:rsidRDefault="005A2A61"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5A2A61">
              <w:rPr>
                <w:rFonts w:ascii="Times New Roman" w:hAnsi="Times New Roman"/>
                <w:sz w:val="22"/>
                <w:szCs w:val="22"/>
                <w:shd w:val="clear" w:color="auto" w:fill="FFFFFF"/>
                <w:lang w:eastAsia="sk-SK"/>
              </w:rPr>
              <w:t xml:space="preserve">Uchádzač predloží: </w:t>
            </w:r>
          </w:p>
          <w:p w14:paraId="307CDB5A" w14:textId="77777777" w:rsidR="005A2A61" w:rsidRPr="005A2A61" w:rsidRDefault="005A2A61" w:rsidP="005A2A61">
            <w:pPr>
              <w:numPr>
                <w:ilvl w:val="1"/>
                <w:numId w:val="10"/>
              </w:numPr>
              <w:spacing w:after="120"/>
              <w:ind w:left="738" w:right="112"/>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Fotokópiu platného osvedčenia</w:t>
            </w:r>
            <w:r w:rsidRPr="005A2A61">
              <w:rPr>
                <w:rFonts w:ascii="Times New Roman" w:hAnsi="Times New Roman"/>
                <w:color w:val="000000"/>
                <w:sz w:val="22"/>
                <w:szCs w:val="22"/>
                <w:shd w:val="clear" w:color="auto" w:fill="FFFFFF"/>
                <w:lang w:eastAsia="sk-SK"/>
              </w:rPr>
              <w:t xml:space="preserve"> na prácu </w:t>
            </w:r>
            <w:r w:rsidRPr="005A2A61">
              <w:rPr>
                <w:rFonts w:ascii="Times New Roman" w:hAnsi="Times New Roman"/>
                <w:b/>
                <w:bCs/>
                <w:color w:val="000000"/>
                <w:sz w:val="22"/>
                <w:szCs w:val="22"/>
                <w:shd w:val="clear" w:color="auto" w:fill="FFFFFF"/>
                <w:lang w:eastAsia="sk-SK"/>
              </w:rPr>
              <w:t>revízny technik na VTZ tlakových</w:t>
            </w:r>
            <w:r w:rsidRPr="005A2A61">
              <w:rPr>
                <w:rFonts w:ascii="Times New Roman" w:hAnsi="Times New Roman"/>
                <w:color w:val="000000"/>
                <w:sz w:val="22"/>
                <w:szCs w:val="22"/>
                <w:shd w:val="clear" w:color="auto" w:fill="FFFFFF"/>
                <w:lang w:eastAsia="sk-SK"/>
              </w:rPr>
              <w:t xml:space="preserve"> podľa § 16 zákona č. 124/2006 Z.z. o BOZP (ďalej len „zákon o BOZP“) a podľa §16 Vyhlášky MPSVRaR SR č. 508/2009 Z.z. vydaného na fyzickú osobu s minimálnym rozsahom oprávnenia podľa Prílohy č. 1, časti I Vyhlášky MPSVRaR SR č. 508/2009 Z.z. skupina:</w:t>
            </w:r>
          </w:p>
          <w:sdt>
            <w:sdtPr>
              <w:rPr>
                <w:rFonts w:ascii="Times New Roman" w:hAnsi="Times New Roman"/>
                <w:b/>
                <w:bCs/>
                <w:color w:val="000000"/>
                <w:sz w:val="22"/>
                <w:szCs w:val="22"/>
                <w:shd w:val="clear" w:color="auto" w:fill="FFFFFF"/>
                <w:lang w:eastAsia="sk-SK"/>
              </w:rPr>
              <w:alias w:val="Skupina tlakové"/>
              <w:tag w:val="Skupina tlakové"/>
              <w:id w:val="1391376956"/>
              <w:placeholder>
                <w:docPart w:val="D8BDFA59281D4148BD0671C08B8C2A03"/>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40F7CDA2"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sk-SK"/>
                  </w:rPr>
                </w:pPr>
                <w:r w:rsidRPr="005A2A61">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en-US"/>
              </w:rPr>
              <w:alias w:val="Skupina tlakové"/>
              <w:tag w:val="Skupina tlakové"/>
              <w:id w:val="45649395"/>
              <w:placeholder>
                <w:docPart w:val="89EEEB4CB4EE4F6E93BC288DCADAC98E"/>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7D9893B1"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bCs/>
                    <w:color w:val="000000"/>
                    <w:sz w:val="22"/>
                    <w:szCs w:val="22"/>
                    <w:shd w:val="clear" w:color="auto" w:fill="FFFFFF"/>
                    <w:lang w:eastAsia="en-US"/>
                  </w:rPr>
                </w:pPr>
                <w:r w:rsidRPr="005A2A61">
                  <w:rPr>
                    <w:rFonts w:ascii="Times New Roman" w:hAnsi="Times New Roman"/>
                    <w:b/>
                    <w:bCs/>
                    <w:color w:val="000000"/>
                    <w:sz w:val="22"/>
                    <w:szCs w:val="22"/>
                    <w:shd w:val="clear" w:color="auto" w:fill="FFFFFF"/>
                    <w:lang w:eastAsia="en-US"/>
                  </w:rPr>
                  <w:t>Bb1</w:t>
                </w:r>
              </w:p>
            </w:sdtContent>
          </w:sdt>
          <w:sdt>
            <w:sdtPr>
              <w:rPr>
                <w:rFonts w:ascii="Times New Roman" w:hAnsi="Times New Roman"/>
                <w:b/>
                <w:color w:val="000000"/>
                <w:sz w:val="22"/>
                <w:szCs w:val="22"/>
                <w:shd w:val="clear" w:color="auto" w:fill="FFFFFF"/>
                <w:lang w:eastAsia="en-US"/>
              </w:rPr>
              <w:alias w:val="Skupina tlakové"/>
              <w:tag w:val="Skupina tlakové"/>
              <w:id w:val="-203715945"/>
              <w:placeholder>
                <w:docPart w:val="3210894C2628494FA83E3801675D3F67"/>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6166F751" w14:textId="77777777" w:rsidR="005A2A61" w:rsidRPr="005A2A61" w:rsidRDefault="005A2A61" w:rsidP="005A2A61">
                <w:pPr>
                  <w:tabs>
                    <w:tab w:val="left" w:pos="2268"/>
                  </w:tabs>
                  <w:autoSpaceDE w:val="0"/>
                  <w:autoSpaceDN w:val="0"/>
                  <w:adjustRightInd w:val="0"/>
                  <w:spacing w:line="24" w:lineRule="atLeast"/>
                  <w:ind w:left="738" w:right="709"/>
                  <w:jc w:val="both"/>
                  <w:rPr>
                    <w:rFonts w:ascii="Times New Roman" w:hAnsi="Times New Roman"/>
                    <w:b/>
                    <w:color w:val="000000"/>
                    <w:sz w:val="22"/>
                    <w:szCs w:val="22"/>
                    <w:shd w:val="clear" w:color="auto" w:fill="FFFFFF"/>
                    <w:lang w:eastAsia="en-US"/>
                  </w:rPr>
                </w:pPr>
                <w:r w:rsidRPr="005A2A61">
                  <w:rPr>
                    <w:rFonts w:ascii="Times New Roman" w:hAnsi="Times New Roman"/>
                    <w:b/>
                    <w:color w:val="000000"/>
                    <w:sz w:val="22"/>
                    <w:szCs w:val="22"/>
                    <w:shd w:val="clear" w:color="auto" w:fill="FFFFFF"/>
                    <w:lang w:eastAsia="en-US"/>
                  </w:rPr>
                  <w:t>Bf1</w:t>
                </w:r>
              </w:p>
            </w:sdtContent>
          </w:sdt>
          <w:p w14:paraId="462ACEBE" w14:textId="77777777" w:rsidR="005A2A61" w:rsidRPr="005A2A61" w:rsidRDefault="005A2A61" w:rsidP="005A2A61">
            <w:pPr>
              <w:widowControl w:val="0"/>
              <w:numPr>
                <w:ilvl w:val="1"/>
                <w:numId w:val="10"/>
              </w:numPr>
              <w:overflowPunct w:val="0"/>
              <w:autoSpaceDE w:val="0"/>
              <w:autoSpaceDN w:val="0"/>
              <w:adjustRightInd w:val="0"/>
              <w:spacing w:after="120"/>
              <w:ind w:left="738" w:right="108" w:hanging="284"/>
              <w:jc w:val="both"/>
              <w:textAlignment w:val="baseline"/>
              <w:rPr>
                <w:rFonts w:ascii="Times New Roman" w:hAnsi="Times New Roman"/>
                <w:b/>
                <w:sz w:val="22"/>
                <w:szCs w:val="22"/>
                <w:shd w:val="clear" w:color="auto" w:fill="FFFFFF"/>
                <w:lang w:eastAsia="sk-SK"/>
              </w:rPr>
            </w:pPr>
            <w:r w:rsidRPr="005A2A61">
              <w:rPr>
                <w:rFonts w:ascii="Times New Roman" w:hAnsi="Times New Roman"/>
                <w:sz w:val="22"/>
                <w:szCs w:val="22"/>
                <w:lang w:eastAsia="sk-SK"/>
              </w:rPr>
              <w:t>alebo ekvivalentný doklad oprávňujúci na poskytovanie daných služieb vydávaným v inom štáte ako SR.</w:t>
            </w:r>
          </w:p>
          <w:p w14:paraId="734A3393" w14:textId="77777777" w:rsidR="00F4092A" w:rsidRDefault="005A2A61" w:rsidP="00A66414">
            <w:pPr>
              <w:numPr>
                <w:ilvl w:val="1"/>
                <w:numId w:val="40"/>
              </w:numPr>
              <w:spacing w:after="120"/>
              <w:ind w:left="454" w:right="38" w:hanging="425"/>
              <w:jc w:val="both"/>
              <w:rPr>
                <w:rFonts w:ascii="Times New Roman" w:hAnsi="Times New Roman"/>
                <w:b/>
                <w:bCs/>
                <w:sz w:val="22"/>
                <w:szCs w:val="22"/>
              </w:rPr>
            </w:pPr>
            <w:r w:rsidRPr="005A2A61">
              <w:rPr>
                <w:rFonts w:ascii="Times New Roman" w:hAnsi="Times New Roman"/>
                <w:sz w:val="22"/>
                <w:szCs w:val="22"/>
                <w:lang w:eastAsia="sk-SK"/>
              </w:rPr>
              <w:t xml:space="preserve">Z predložených dokladov/ponuky uchádzača musí byť zároveň zrejmé </w:t>
            </w:r>
            <w:r w:rsidRPr="005A2A61">
              <w:rPr>
                <w:rFonts w:ascii="Times New Roman" w:hAnsi="Times New Roman"/>
                <w:b/>
                <w:bCs/>
                <w:sz w:val="22"/>
                <w:szCs w:val="22"/>
                <w:lang w:eastAsia="sk-SK"/>
              </w:rPr>
              <w:t xml:space="preserve">o akú kapacitu uchádzača sa jedná, či o vlastnú kapacitu alebo o tretiu osobu, </w:t>
            </w:r>
            <w:r w:rsidRPr="005A2A61">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00A98578" w14:textId="77777777" w:rsidR="004E7A87" w:rsidRPr="00A64219" w:rsidRDefault="00D54FDF">
            <w:pPr>
              <w:spacing w:line="240" w:lineRule="exact"/>
              <w:jc w:val="center"/>
              <w:rPr>
                <w:rFonts w:ascii="Times New Roman" w:hAnsi="Times New Roman"/>
                <w:b/>
                <w:bCs/>
                <w:sz w:val="22"/>
                <w:szCs w:val="22"/>
              </w:rPr>
            </w:pPr>
            <w:r w:rsidRPr="00A64219">
              <w:rPr>
                <w:rFonts w:ascii="Times New Roman" w:hAnsi="Times New Roman"/>
                <w:b/>
                <w:bCs/>
                <w:sz w:val="22"/>
                <w:szCs w:val="22"/>
              </w:rPr>
              <w:t>Splnil</w:t>
            </w:r>
          </w:p>
        </w:tc>
        <w:tc>
          <w:tcPr>
            <w:tcW w:w="1705" w:type="pct"/>
            <w:tcBorders>
              <w:bottom w:val="single" w:sz="4" w:space="0" w:color="auto"/>
              <w:tr2bl w:val="nil"/>
            </w:tcBorders>
            <w:noWrap/>
          </w:tcPr>
          <w:p w14:paraId="0271F1D6"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vlastnou kapacitou uchádzača.</w:t>
            </w:r>
          </w:p>
          <w:p w14:paraId="672B4C2E" w14:textId="77777777" w:rsidR="00104F0A" w:rsidRDefault="00104F0A">
            <w:pPr>
              <w:spacing w:line="240" w:lineRule="exact"/>
              <w:rPr>
                <w:rFonts w:ascii="Times New Roman" w:hAnsi="Times New Roman"/>
                <w:sz w:val="22"/>
                <w:szCs w:val="22"/>
              </w:rPr>
            </w:pPr>
          </w:p>
          <w:p w14:paraId="10D268E4"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68575CC8" w14:textId="03167D52" w:rsidR="004E7A87" w:rsidRDefault="00D54FDF">
            <w:pPr>
              <w:spacing w:line="240" w:lineRule="exact"/>
              <w:rPr>
                <w:rFonts w:ascii="Times New Roman" w:hAnsi="Times New Roman"/>
                <w:sz w:val="22"/>
                <w:szCs w:val="22"/>
              </w:rPr>
            </w:pPr>
            <w:r>
              <w:rPr>
                <w:rFonts w:ascii="Times New Roman" w:hAnsi="Times New Roman"/>
                <w:sz w:val="22"/>
                <w:szCs w:val="22"/>
              </w:rPr>
              <w:t>Ing. Filip Košťány</w:t>
            </w:r>
          </w:p>
          <w:p w14:paraId="14E39D72" w14:textId="77777777" w:rsidR="00104F0A" w:rsidRDefault="00104F0A">
            <w:pPr>
              <w:spacing w:line="240" w:lineRule="exact"/>
              <w:rPr>
                <w:rFonts w:ascii="Times New Roman" w:hAnsi="Times New Roman"/>
                <w:sz w:val="22"/>
                <w:szCs w:val="22"/>
              </w:rPr>
            </w:pPr>
          </w:p>
          <w:p w14:paraId="7430766E"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Vzťah k uchádzačovi: </w:t>
            </w:r>
          </w:p>
          <w:p w14:paraId="7A8F5947" w14:textId="7B1BCA65" w:rsidR="004E7A87" w:rsidRDefault="00D54FDF">
            <w:pPr>
              <w:spacing w:line="240" w:lineRule="exact"/>
              <w:rPr>
                <w:rFonts w:ascii="Times New Roman" w:hAnsi="Times New Roman"/>
                <w:sz w:val="22"/>
                <w:szCs w:val="22"/>
              </w:rPr>
            </w:pPr>
            <w:r>
              <w:rPr>
                <w:rFonts w:ascii="Times New Roman" w:hAnsi="Times New Roman"/>
                <w:sz w:val="22"/>
                <w:szCs w:val="22"/>
              </w:rPr>
              <w:t>v životopise je uvedený ako súčasný zamestnanec SYTIQ a. s.; podpísaný životopis</w:t>
            </w:r>
          </w:p>
          <w:p w14:paraId="5ED4E097" w14:textId="77777777" w:rsidR="00104F0A" w:rsidRDefault="00104F0A">
            <w:pPr>
              <w:spacing w:line="240" w:lineRule="exact"/>
              <w:rPr>
                <w:rFonts w:ascii="Times New Roman" w:hAnsi="Times New Roman"/>
                <w:sz w:val="22"/>
                <w:szCs w:val="22"/>
              </w:rPr>
            </w:pPr>
          </w:p>
          <w:p w14:paraId="7E25B3BC"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Doklady a údaje: </w:t>
            </w:r>
          </w:p>
          <w:p w14:paraId="6860EA9B" w14:textId="27B8F898" w:rsidR="004E7A87" w:rsidRDefault="00D54FDF">
            <w:pPr>
              <w:spacing w:line="240" w:lineRule="exact"/>
              <w:rPr>
                <w:rFonts w:ascii="Times New Roman" w:hAnsi="Times New Roman"/>
                <w:sz w:val="22"/>
                <w:szCs w:val="22"/>
              </w:rPr>
            </w:pPr>
            <w:r>
              <w:rPr>
                <w:rFonts w:ascii="Times New Roman" w:hAnsi="Times New Roman"/>
                <w:sz w:val="22"/>
                <w:szCs w:val="22"/>
              </w:rPr>
              <w:t>osvedčenie revízneho technika č. 0172/20/10/TZ-A-Aa4,b1,b2,e,g Ba,b1,b2,e1,e2,f1,f2,f3,f4/OS, skúška 26.04.2010; aktualizačná odborná príprava 04.–05.05.2015, 01.–04.05.2020 a 23.–30.04.2025; rozsah zahŕňa Ba, Bb1 a Bf1</w:t>
            </w:r>
          </w:p>
          <w:p w14:paraId="02BC8E7E" w14:textId="77777777" w:rsidR="00104F0A" w:rsidRDefault="00104F0A">
            <w:pPr>
              <w:spacing w:line="240" w:lineRule="exact"/>
              <w:rPr>
                <w:rFonts w:ascii="Times New Roman" w:hAnsi="Times New Roman"/>
                <w:sz w:val="22"/>
                <w:szCs w:val="22"/>
              </w:rPr>
            </w:pPr>
          </w:p>
          <w:p w14:paraId="73A01BA3"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Vyhodnotenie: </w:t>
            </w:r>
          </w:p>
          <w:p w14:paraId="69153936" w14:textId="16B3325F" w:rsidR="004E7A87" w:rsidRDefault="00D54FDF">
            <w:pPr>
              <w:spacing w:line="240" w:lineRule="exact"/>
              <w:rPr>
                <w:rFonts w:ascii="Times New Roman" w:hAnsi="Times New Roman"/>
                <w:sz w:val="22"/>
                <w:szCs w:val="22"/>
              </w:rPr>
            </w:pPr>
            <w:r>
              <w:rPr>
                <w:rFonts w:ascii="Times New Roman" w:hAnsi="Times New Roman"/>
                <w:sz w:val="22"/>
                <w:szCs w:val="22"/>
              </w:rPr>
              <w:t>rozsah, aktuálnosť osvedčenia aj vzťah k uchádzačovi spĺňajú požiadavku.</w:t>
            </w:r>
          </w:p>
        </w:tc>
      </w:tr>
      <w:tr w:rsidR="00E85FF3" w:rsidRPr="00235CAB" w14:paraId="467DBB0D" w14:textId="77777777" w:rsidTr="00E85FF3">
        <w:trPr>
          <w:trHeight w:val="764"/>
        </w:trPr>
        <w:tc>
          <w:tcPr>
            <w:tcW w:w="2682" w:type="pct"/>
            <w:gridSpan w:val="3"/>
            <w:tcBorders>
              <w:bottom w:val="single" w:sz="4" w:space="0" w:color="auto"/>
            </w:tcBorders>
            <w:noWrap/>
            <w:tcMar>
              <w:top w:w="85" w:type="dxa"/>
              <w:bottom w:w="85" w:type="dxa"/>
            </w:tcMar>
          </w:tcPr>
          <w:p w14:paraId="45D0938A"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t>K)</w:t>
            </w:r>
          </w:p>
          <w:p w14:paraId="6DB8F94F" w14:textId="77777777" w:rsidR="0010377F" w:rsidRPr="0010377F" w:rsidRDefault="0010377F" w:rsidP="0010377F">
            <w:pPr>
              <w:spacing w:after="120"/>
              <w:ind w:right="108"/>
              <w:jc w:val="both"/>
              <w:rPr>
                <w:rFonts w:ascii="Times New Roman" w:hAnsi="Times New Roman"/>
                <w:b/>
                <w:bCs/>
                <w:color w:val="000000"/>
                <w:sz w:val="20"/>
                <w:szCs w:val="20"/>
                <w:shd w:val="clear" w:color="auto" w:fill="FFFFFF"/>
                <w:lang w:eastAsia="sk-SK"/>
              </w:rPr>
            </w:pPr>
            <w:r w:rsidRPr="0010377F">
              <w:rPr>
                <w:rFonts w:ascii="Times New Roman" w:hAnsi="Times New Roman"/>
                <w:b/>
                <w:sz w:val="22"/>
                <w:szCs w:val="22"/>
                <w:shd w:val="clear" w:color="auto" w:fill="FFFFFF"/>
                <w:lang w:eastAsia="sk-SK"/>
              </w:rPr>
              <w:t>Kľúčový expert 11: Hlavný montážnik vyhradeného technického zariadenia plynového – chladenie a mrazenie – min. 1 osoba</w:t>
            </w:r>
            <w:r w:rsidRPr="0010377F">
              <w:rPr>
                <w:rFonts w:ascii="Times New Roman" w:hAnsi="Times New Roman"/>
                <w:b/>
                <w:bCs/>
                <w:color w:val="000000"/>
                <w:sz w:val="20"/>
                <w:szCs w:val="20"/>
                <w:shd w:val="clear" w:color="auto" w:fill="FFFFFF"/>
                <w:lang w:eastAsia="sk-SK"/>
              </w:rPr>
              <w:t xml:space="preserve"> </w:t>
            </w:r>
          </w:p>
          <w:p w14:paraId="6C414648" w14:textId="77777777" w:rsidR="0010377F" w:rsidRPr="0010377F" w:rsidRDefault="0010377F"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10377F">
              <w:rPr>
                <w:rFonts w:ascii="Times New Roman" w:hAnsi="Times New Roman"/>
                <w:sz w:val="22"/>
                <w:szCs w:val="22"/>
                <w:shd w:val="clear" w:color="auto" w:fill="FFFFFF"/>
                <w:lang w:eastAsia="sk-SK"/>
              </w:rPr>
              <w:t xml:space="preserve">Uchádzač predloží: </w:t>
            </w:r>
          </w:p>
          <w:p w14:paraId="1F32184B" w14:textId="77777777" w:rsidR="0010377F" w:rsidRPr="0010377F" w:rsidRDefault="0010377F" w:rsidP="0010377F">
            <w:pPr>
              <w:numPr>
                <w:ilvl w:val="1"/>
                <w:numId w:val="10"/>
              </w:numPr>
              <w:spacing w:after="120"/>
              <w:ind w:left="880" w:right="709" w:hanging="426"/>
              <w:jc w:val="both"/>
              <w:rPr>
                <w:rFonts w:ascii="Times New Roman" w:hAnsi="Times New Roman"/>
                <w:b/>
                <w:bCs/>
                <w:color w:val="000000"/>
                <w:sz w:val="22"/>
                <w:szCs w:val="22"/>
                <w:shd w:val="clear" w:color="auto" w:fill="FFFFFF"/>
                <w:lang w:eastAsia="sk-SK"/>
              </w:rPr>
            </w:pPr>
            <w:r w:rsidRPr="0010377F">
              <w:rPr>
                <w:rFonts w:ascii="Times New Roman" w:hAnsi="Times New Roman"/>
                <w:b/>
                <w:bCs/>
                <w:color w:val="000000"/>
                <w:sz w:val="22"/>
                <w:szCs w:val="22"/>
                <w:shd w:val="clear" w:color="auto" w:fill="FFFFFF"/>
                <w:lang w:eastAsia="sk-SK"/>
              </w:rPr>
              <w:t>Fotokópiu platného osvedčenia</w:t>
            </w:r>
            <w:r w:rsidRPr="0010377F">
              <w:rPr>
                <w:rFonts w:ascii="Times New Roman" w:hAnsi="Times New Roman"/>
                <w:color w:val="000000"/>
                <w:sz w:val="22"/>
                <w:szCs w:val="22"/>
                <w:shd w:val="clear" w:color="auto" w:fill="FFFFFF"/>
                <w:lang w:eastAsia="sk-SK"/>
              </w:rPr>
              <w:t xml:space="preserve"> minimálne na činnosť</w:t>
            </w:r>
          </w:p>
          <w:p w14:paraId="5FDAAA85" w14:textId="77777777" w:rsidR="0010377F" w:rsidRPr="0010377F" w:rsidRDefault="008D2D39"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86121468"/>
                <w:placeholder>
                  <w:docPart w:val="9A35F346031D4D48BF97E144BDF40A47"/>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10377F" w:rsidRPr="0010377F">
                  <w:rPr>
                    <w:rFonts w:ascii="Times New Roman" w:hAnsi="Times New Roman"/>
                    <w:b/>
                    <w:bCs/>
                    <w:color w:val="000000"/>
                    <w:sz w:val="22"/>
                    <w:szCs w:val="22"/>
                    <w:shd w:val="clear" w:color="auto" w:fill="FFFFFF"/>
                    <w:lang w:eastAsia="sk-SK"/>
                  </w:rPr>
                  <w:t xml:space="preserve">- Opravy VTZ plynové (O) </w:t>
                </w:r>
              </w:sdtContent>
            </w:sdt>
          </w:p>
          <w:p w14:paraId="62CC8FC6" w14:textId="77777777" w:rsidR="0010377F" w:rsidRPr="0010377F" w:rsidRDefault="008D2D39"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497876514"/>
                <w:placeholder>
                  <w:docPart w:val="56B97EFA53FB46A6A275A977ECC925B3"/>
                </w:placeholder>
                <w:text/>
              </w:sdtPr>
              <w:sdtEndPr/>
              <w:sdtContent>
                <w:r w:rsidR="0010377F" w:rsidRPr="0010377F">
                  <w:rPr>
                    <w:rFonts w:ascii="Times New Roman" w:hAnsi="Times New Roman"/>
                    <w:color w:val="000000"/>
                    <w:sz w:val="22"/>
                    <w:szCs w:val="22"/>
                    <w:shd w:val="clear" w:color="auto" w:fill="FFFFFF"/>
                    <w:lang w:eastAsia="sk-SK"/>
                  </w:rPr>
                  <w:t>v rozsahu minimálne:</w:t>
                </w:r>
              </w:sdtContent>
            </w:sdt>
          </w:p>
          <w:p w14:paraId="5CB48881" w14:textId="77777777" w:rsidR="0010377F" w:rsidRPr="0010377F" w:rsidRDefault="008D2D39" w:rsidP="0010377F">
            <w:pPr>
              <w:tabs>
                <w:tab w:val="left" w:pos="1134"/>
                <w:tab w:val="left" w:pos="1843"/>
              </w:tabs>
              <w:autoSpaceDE w:val="0"/>
              <w:autoSpaceDN w:val="0"/>
              <w:adjustRightInd w:val="0"/>
              <w:spacing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890797478"/>
                <w:placeholder>
                  <w:docPart w:val="8A7F5030FCC444E39EEE3D8084AD1173"/>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xml:space="preserve">- Opravy a údržba VTZ plynové (OU) </w:t>
                </w:r>
              </w:sdtContent>
            </w:sdt>
          </w:p>
          <w:p w14:paraId="14E59415" w14:textId="77777777" w:rsidR="0010377F" w:rsidRPr="0010377F" w:rsidRDefault="008D2D39" w:rsidP="0010377F">
            <w:pPr>
              <w:tabs>
                <w:tab w:val="left" w:pos="1134"/>
                <w:tab w:val="left" w:pos="1843"/>
              </w:tabs>
              <w:autoSpaceDE w:val="0"/>
              <w:autoSpaceDN w:val="0"/>
              <w:adjustRightInd w:val="0"/>
              <w:spacing w:after="120" w:line="24" w:lineRule="atLeast"/>
              <w:ind w:left="880" w:right="709" w:hanging="426"/>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423847621"/>
                <w:placeholder>
                  <w:docPart w:val="0AF6EAE265264357AF8A165CACB877BD"/>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10377F" w:rsidRPr="0010377F">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622795010"/>
              <w:placeholder>
                <w:docPart w:val="3D76ED56DA7D487FBA6B2D10624D7991"/>
              </w:placeholder>
              <w:text/>
            </w:sdtPr>
            <w:sdtEndPr/>
            <w:sdtContent>
              <w:p w14:paraId="466EAD97" w14:textId="77777777" w:rsidR="0010377F" w:rsidRPr="0010377F" w:rsidRDefault="0010377F" w:rsidP="0010377F">
                <w:pPr>
                  <w:tabs>
                    <w:tab w:val="left" w:pos="1843"/>
                  </w:tabs>
                  <w:autoSpaceDE w:val="0"/>
                  <w:autoSpaceDN w:val="0"/>
                  <w:adjustRightInd w:val="0"/>
                  <w:spacing w:line="24" w:lineRule="atLeast"/>
                  <w:ind w:left="454" w:right="709"/>
                  <w:jc w:val="both"/>
                  <w:rPr>
                    <w:rFonts w:ascii="Times New Roman" w:hAnsi="Times New Roman"/>
                    <w:color w:val="000000"/>
                    <w:sz w:val="22"/>
                    <w:szCs w:val="22"/>
                    <w:shd w:val="clear" w:color="auto" w:fill="FFFFFF"/>
                    <w:lang w:eastAsia="en-US"/>
                  </w:rPr>
                </w:pPr>
                <w:r w:rsidRPr="0010377F">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861049539"/>
              <w:placeholder>
                <w:docPart w:val="3C0CF63480F84E5C912E23384E6F10F7"/>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1F064A08" w14:textId="77777777" w:rsidR="0010377F" w:rsidRPr="0010377F" w:rsidRDefault="0010377F" w:rsidP="0010377F">
                <w:pPr>
                  <w:tabs>
                    <w:tab w:val="left" w:pos="1843"/>
                  </w:tabs>
                  <w:autoSpaceDE w:val="0"/>
                  <w:autoSpaceDN w:val="0"/>
                  <w:adjustRightInd w:val="0"/>
                  <w:spacing w:line="24" w:lineRule="atLeast"/>
                  <w:ind w:left="880" w:right="709" w:hanging="426"/>
                  <w:jc w:val="both"/>
                  <w:rPr>
                    <w:rFonts w:ascii="Times New Roman" w:hAnsi="Times New Roman"/>
                    <w:b/>
                    <w:color w:val="000000"/>
                    <w:sz w:val="22"/>
                    <w:szCs w:val="22"/>
                    <w:lang w:eastAsia="sk-SK"/>
                  </w:rPr>
                </w:pPr>
                <w:r w:rsidRPr="0010377F">
                  <w:rPr>
                    <w:rFonts w:ascii="Times New Roman" w:hAnsi="Times New Roman"/>
                    <w:b/>
                    <w:color w:val="000000"/>
                    <w:sz w:val="22"/>
                    <w:szCs w:val="22"/>
                    <w:lang w:eastAsia="sk-SK"/>
                  </w:rPr>
                  <w:t>Ai</w:t>
                </w:r>
              </w:p>
            </w:sdtContent>
          </w:sdt>
          <w:sdt>
            <w:sdtPr>
              <w:rPr>
                <w:rFonts w:ascii="Times New Roman" w:hAnsi="Times New Roman"/>
                <w:sz w:val="22"/>
                <w:szCs w:val="22"/>
                <w:shd w:val="clear" w:color="auto" w:fill="FFFFFF"/>
                <w:lang w:eastAsia="sk-SK"/>
              </w:rPr>
              <w:id w:val="-1631012308"/>
              <w:placeholder>
                <w:docPart w:val="D3FDA7F980624D02ABCF772D28FA3E6A"/>
              </w:placeholder>
              <w:text/>
            </w:sdtPr>
            <w:sdtEndPr/>
            <w:sdtContent>
              <w:p w14:paraId="4F52D605" w14:textId="77777777" w:rsidR="0010377F" w:rsidRPr="0010377F" w:rsidRDefault="0010377F" w:rsidP="0010377F">
                <w:pPr>
                  <w:widowControl w:val="0"/>
                  <w:overflowPunct w:val="0"/>
                  <w:autoSpaceDE w:val="0"/>
                  <w:autoSpaceDN w:val="0"/>
                  <w:adjustRightInd w:val="0"/>
                  <w:spacing w:after="120"/>
                  <w:ind w:left="454" w:right="108"/>
                  <w:jc w:val="both"/>
                  <w:textAlignment w:val="baseline"/>
                  <w:rPr>
                    <w:rFonts w:ascii="Times New Roman" w:hAnsi="Times New Roman"/>
                    <w:sz w:val="22"/>
                    <w:szCs w:val="22"/>
                    <w:shd w:val="clear" w:color="auto" w:fill="FFFFFF"/>
                    <w:lang w:eastAsia="sk-SK"/>
                  </w:rPr>
                </w:pPr>
                <w:r w:rsidRPr="0010377F">
                  <w:rPr>
                    <w:rFonts w:ascii="Times New Roman" w:hAnsi="Times New Roman"/>
                    <w:sz w:val="22"/>
                    <w:szCs w:val="22"/>
                    <w:shd w:val="clear" w:color="auto" w:fill="FFFFFF"/>
                    <w:lang w:eastAsia="sk-SK"/>
                  </w:rPr>
                  <w:t>V zmysle § 15 ods. 1 vyhlášky MPSVR SR č. 508/2009 Z.z. v nadväznosti na § 16 ods. 1 písm. a) prvý bod zákona č. 124/2006 Z.z..</w:t>
                </w:r>
              </w:p>
            </w:sdtContent>
          </w:sdt>
          <w:p w14:paraId="37E951BD" w14:textId="77777777" w:rsidR="0010377F" w:rsidRPr="0010377F" w:rsidRDefault="0010377F" w:rsidP="0010377F">
            <w:pPr>
              <w:numPr>
                <w:ilvl w:val="1"/>
                <w:numId w:val="10"/>
              </w:numPr>
              <w:spacing w:after="120"/>
              <w:ind w:left="880" w:right="112" w:hanging="426"/>
              <w:jc w:val="both"/>
              <w:rPr>
                <w:rFonts w:ascii="Times New Roman" w:hAnsi="Times New Roman"/>
                <w:sz w:val="22"/>
                <w:szCs w:val="22"/>
                <w:lang w:eastAsia="sk-SK"/>
              </w:rPr>
            </w:pPr>
            <w:r w:rsidRPr="0010377F">
              <w:rPr>
                <w:rFonts w:ascii="Times New Roman" w:hAnsi="Times New Roman"/>
                <w:sz w:val="22"/>
                <w:szCs w:val="22"/>
                <w:lang w:eastAsia="sk-SK"/>
              </w:rPr>
              <w:lastRenderedPageBreak/>
              <w:t>alebo ekvivalentný doklad oprávňujúci na poskytovanie daných služieb vydávaným v inom štáte ako SR.</w:t>
            </w:r>
          </w:p>
          <w:p w14:paraId="0CF183EC" w14:textId="77777777" w:rsidR="005A2A61" w:rsidRDefault="0010377F" w:rsidP="00A66414">
            <w:pPr>
              <w:numPr>
                <w:ilvl w:val="1"/>
                <w:numId w:val="40"/>
              </w:numPr>
              <w:spacing w:after="120"/>
              <w:ind w:left="454" w:right="38" w:hanging="425"/>
              <w:jc w:val="both"/>
              <w:rPr>
                <w:rFonts w:ascii="Times New Roman" w:hAnsi="Times New Roman"/>
                <w:b/>
                <w:bCs/>
                <w:sz w:val="22"/>
                <w:szCs w:val="22"/>
              </w:rPr>
            </w:pPr>
            <w:r w:rsidRPr="0010377F">
              <w:rPr>
                <w:rFonts w:ascii="Times New Roman" w:hAnsi="Times New Roman"/>
                <w:sz w:val="22"/>
                <w:szCs w:val="22"/>
                <w:lang w:eastAsia="sk-SK"/>
              </w:rPr>
              <w:t xml:space="preserve">Z predložených dokladov/ponuky uchádzača musí byť zároveň zrejmé </w:t>
            </w:r>
            <w:r w:rsidRPr="0010377F">
              <w:rPr>
                <w:rFonts w:ascii="Times New Roman" w:hAnsi="Times New Roman"/>
                <w:b/>
                <w:bCs/>
                <w:sz w:val="22"/>
                <w:szCs w:val="22"/>
                <w:lang w:eastAsia="sk-SK"/>
              </w:rPr>
              <w:t xml:space="preserve">o akú kapacitu uchádzača sa jedná, či o vlastnú kapacitu alebo o tretiu osobu, </w:t>
            </w:r>
            <w:r w:rsidRPr="0010377F">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285EBA6B" w14:textId="77777777" w:rsidR="004E7A87" w:rsidRPr="00A64219" w:rsidRDefault="00D54FDF">
            <w:pPr>
              <w:spacing w:line="240" w:lineRule="exact"/>
              <w:jc w:val="center"/>
              <w:rPr>
                <w:rFonts w:ascii="Times New Roman" w:hAnsi="Times New Roman"/>
                <w:b/>
                <w:bCs/>
                <w:sz w:val="22"/>
                <w:szCs w:val="22"/>
              </w:rPr>
            </w:pPr>
            <w:r w:rsidRPr="00A64219">
              <w:rPr>
                <w:rFonts w:ascii="Times New Roman" w:hAnsi="Times New Roman"/>
                <w:b/>
                <w:bCs/>
                <w:sz w:val="22"/>
                <w:szCs w:val="22"/>
              </w:rPr>
              <w:lastRenderedPageBreak/>
              <w:t>Splnil</w:t>
            </w:r>
          </w:p>
        </w:tc>
        <w:tc>
          <w:tcPr>
            <w:tcW w:w="1705" w:type="pct"/>
            <w:tcBorders>
              <w:bottom w:val="single" w:sz="4" w:space="0" w:color="auto"/>
              <w:tr2bl w:val="nil"/>
            </w:tcBorders>
            <w:noWrap/>
          </w:tcPr>
          <w:p w14:paraId="552271DD"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kapacitou tretej osoby TECHTEAM, s.r.o..</w:t>
            </w:r>
          </w:p>
          <w:p w14:paraId="23FB4F7D" w14:textId="77777777" w:rsidR="00104F0A" w:rsidRDefault="00104F0A">
            <w:pPr>
              <w:spacing w:line="240" w:lineRule="exact"/>
              <w:rPr>
                <w:rFonts w:ascii="Times New Roman" w:hAnsi="Times New Roman"/>
                <w:sz w:val="22"/>
                <w:szCs w:val="22"/>
              </w:rPr>
            </w:pPr>
          </w:p>
          <w:p w14:paraId="5B3B6B81"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257700B5" w14:textId="7B25264E" w:rsidR="004E7A87" w:rsidRDefault="00D54FDF">
            <w:pPr>
              <w:spacing w:line="240" w:lineRule="exact"/>
              <w:rPr>
                <w:rFonts w:ascii="Times New Roman" w:hAnsi="Times New Roman"/>
                <w:sz w:val="22"/>
                <w:szCs w:val="22"/>
              </w:rPr>
            </w:pPr>
            <w:r>
              <w:rPr>
                <w:rFonts w:ascii="Times New Roman" w:hAnsi="Times New Roman"/>
                <w:sz w:val="22"/>
                <w:szCs w:val="22"/>
              </w:rPr>
              <w:t>Anton Hanko</w:t>
            </w:r>
          </w:p>
          <w:p w14:paraId="151298DF" w14:textId="77777777" w:rsidR="00104F0A" w:rsidRDefault="00104F0A">
            <w:pPr>
              <w:spacing w:line="240" w:lineRule="exact"/>
              <w:rPr>
                <w:rFonts w:ascii="Times New Roman" w:hAnsi="Times New Roman"/>
                <w:sz w:val="22"/>
                <w:szCs w:val="22"/>
              </w:rPr>
            </w:pPr>
          </w:p>
          <w:p w14:paraId="6162D5ED"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Vzťah k uchádzačovi: </w:t>
            </w:r>
            <w:r>
              <w:rPr>
                <w:rFonts w:ascii="Times New Roman" w:hAnsi="Times New Roman"/>
                <w:sz w:val="22"/>
                <w:szCs w:val="22"/>
              </w:rPr>
              <w:t>zamestnanec TECHTEAM, s.r.o. podľa životopisu; zmluva o budúcej spolupráci č. 18-2026 zo dňa 22.07.2026</w:t>
            </w:r>
          </w:p>
          <w:p w14:paraId="01C6C3D8" w14:textId="77777777" w:rsidR="00104F0A" w:rsidRDefault="00104F0A">
            <w:pPr>
              <w:spacing w:line="240" w:lineRule="exact"/>
              <w:rPr>
                <w:rFonts w:ascii="Times New Roman" w:hAnsi="Times New Roman"/>
                <w:sz w:val="22"/>
                <w:szCs w:val="22"/>
              </w:rPr>
            </w:pPr>
          </w:p>
          <w:p w14:paraId="4AF41F66"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Doklady a údaje: </w:t>
            </w:r>
          </w:p>
          <w:p w14:paraId="27B5CB74" w14:textId="3C84DA9A" w:rsidR="004E7A87" w:rsidRDefault="00D54FDF">
            <w:pPr>
              <w:spacing w:line="240" w:lineRule="exact"/>
              <w:rPr>
                <w:rFonts w:ascii="Times New Roman" w:hAnsi="Times New Roman"/>
                <w:sz w:val="22"/>
                <w:szCs w:val="22"/>
              </w:rPr>
            </w:pPr>
            <w:r>
              <w:rPr>
                <w:rFonts w:ascii="Times New Roman" w:hAnsi="Times New Roman"/>
                <w:sz w:val="22"/>
                <w:szCs w:val="22"/>
              </w:rPr>
              <w:t>osvedčenie na opravy a montáž plynových zariadení č. 14426/4/2025-OSV-01-PZ-O-Ai, vydané 14.07.2025, rozsah chladenie a</w:t>
            </w:r>
            <w:r w:rsidR="00104F0A">
              <w:rPr>
                <w:rFonts w:ascii="Times New Roman" w:hAnsi="Times New Roman"/>
                <w:sz w:val="22"/>
                <w:szCs w:val="22"/>
              </w:rPr>
              <w:t> </w:t>
            </w:r>
            <w:r>
              <w:rPr>
                <w:rFonts w:ascii="Times New Roman" w:hAnsi="Times New Roman"/>
                <w:sz w:val="22"/>
                <w:szCs w:val="22"/>
              </w:rPr>
              <w:t>mrazenie</w:t>
            </w:r>
          </w:p>
          <w:p w14:paraId="5789EDC9" w14:textId="77777777" w:rsidR="00104F0A" w:rsidRDefault="00104F0A">
            <w:pPr>
              <w:spacing w:line="240" w:lineRule="exact"/>
              <w:rPr>
                <w:rFonts w:ascii="Times New Roman" w:hAnsi="Times New Roman"/>
                <w:sz w:val="22"/>
                <w:szCs w:val="22"/>
              </w:rPr>
            </w:pPr>
          </w:p>
          <w:p w14:paraId="0D7BBE9D"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Vyhodnotenie:</w:t>
            </w:r>
          </w:p>
          <w:p w14:paraId="044AD944" w14:textId="5F4C52DE" w:rsidR="004E7A87" w:rsidRDefault="00D54FDF">
            <w:pPr>
              <w:spacing w:line="240" w:lineRule="exact"/>
              <w:rPr>
                <w:rFonts w:ascii="Times New Roman" w:hAnsi="Times New Roman"/>
                <w:sz w:val="22"/>
                <w:szCs w:val="22"/>
              </w:rPr>
            </w:pPr>
            <w:r>
              <w:rPr>
                <w:rFonts w:ascii="Times New Roman" w:hAnsi="Times New Roman"/>
                <w:sz w:val="22"/>
                <w:szCs w:val="22"/>
              </w:rPr>
              <w:lastRenderedPageBreak/>
              <w:t>rozsah, aktuálnosť osvedčenia aj vzťah tretej osoby k uchádzačovi spĺňajú požiadavku.</w:t>
            </w:r>
          </w:p>
        </w:tc>
      </w:tr>
      <w:tr w:rsidR="00E85FF3" w:rsidRPr="00235CAB" w14:paraId="6E33542E" w14:textId="77777777" w:rsidTr="00E85FF3">
        <w:trPr>
          <w:trHeight w:val="764"/>
        </w:trPr>
        <w:tc>
          <w:tcPr>
            <w:tcW w:w="2682" w:type="pct"/>
            <w:gridSpan w:val="3"/>
            <w:tcBorders>
              <w:bottom w:val="single" w:sz="4" w:space="0" w:color="auto"/>
            </w:tcBorders>
            <w:noWrap/>
            <w:tcMar>
              <w:top w:w="85" w:type="dxa"/>
              <w:bottom w:w="85" w:type="dxa"/>
            </w:tcMar>
          </w:tcPr>
          <w:p w14:paraId="607DC826" w14:textId="77777777" w:rsidR="00E85FF3" w:rsidRDefault="00393FF5" w:rsidP="002142B9">
            <w:pPr>
              <w:spacing w:after="120"/>
              <w:ind w:right="108"/>
              <w:jc w:val="both"/>
              <w:rPr>
                <w:rFonts w:ascii="Times New Roman" w:hAnsi="Times New Roman"/>
                <w:b/>
                <w:bCs/>
                <w:sz w:val="22"/>
                <w:szCs w:val="22"/>
              </w:rPr>
            </w:pPr>
            <w:r>
              <w:rPr>
                <w:rFonts w:ascii="Times New Roman" w:hAnsi="Times New Roman"/>
                <w:b/>
                <w:bCs/>
                <w:sz w:val="22"/>
                <w:szCs w:val="22"/>
              </w:rPr>
              <w:lastRenderedPageBreak/>
              <w:t>L)</w:t>
            </w:r>
          </w:p>
          <w:p w14:paraId="54743F42" w14:textId="77777777" w:rsidR="00C96DB2" w:rsidRPr="00C96DB2" w:rsidRDefault="00C96DB2" w:rsidP="00C96DB2">
            <w:pPr>
              <w:spacing w:after="120"/>
              <w:ind w:right="108"/>
              <w:jc w:val="both"/>
              <w:rPr>
                <w:rFonts w:ascii="Times New Roman" w:hAnsi="Times New Roman"/>
                <w:b/>
                <w:bCs/>
                <w:color w:val="000000"/>
                <w:sz w:val="20"/>
                <w:szCs w:val="20"/>
                <w:shd w:val="clear" w:color="auto" w:fill="FFFFFF"/>
                <w:lang w:eastAsia="sk-SK"/>
              </w:rPr>
            </w:pPr>
            <w:r w:rsidRPr="00C96DB2">
              <w:rPr>
                <w:rFonts w:ascii="Times New Roman" w:hAnsi="Times New Roman"/>
                <w:b/>
                <w:sz w:val="22"/>
                <w:szCs w:val="22"/>
                <w:shd w:val="clear" w:color="auto" w:fill="FFFFFF"/>
                <w:lang w:eastAsia="sk-SK"/>
              </w:rPr>
              <w:t>Kľúčový expert 12: Hlavný montážnik vyhradeného technického zariadenia plynového – skupina B – min. 1 osoba</w:t>
            </w:r>
            <w:r w:rsidRPr="00C96DB2">
              <w:rPr>
                <w:rFonts w:ascii="Times New Roman" w:hAnsi="Times New Roman"/>
                <w:b/>
                <w:bCs/>
                <w:color w:val="000000"/>
                <w:sz w:val="20"/>
                <w:szCs w:val="20"/>
                <w:shd w:val="clear" w:color="auto" w:fill="FFFFFF"/>
                <w:lang w:eastAsia="sk-SK"/>
              </w:rPr>
              <w:t xml:space="preserve"> </w:t>
            </w:r>
          </w:p>
          <w:p w14:paraId="0AAB9E92" w14:textId="77777777" w:rsidR="00C96DB2" w:rsidRPr="00C96DB2" w:rsidRDefault="00C96DB2"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sz w:val="22"/>
                <w:szCs w:val="22"/>
                <w:shd w:val="clear" w:color="auto" w:fill="FFFFFF"/>
                <w:lang w:eastAsia="sk-SK"/>
              </w:rPr>
              <w:t xml:space="preserve">Uchádzač predloží: </w:t>
            </w:r>
          </w:p>
          <w:p w14:paraId="74EF0779" w14:textId="77777777" w:rsidR="00C96DB2" w:rsidRPr="00C96DB2" w:rsidRDefault="00C96DB2" w:rsidP="00C96DB2">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C96DB2">
              <w:rPr>
                <w:rFonts w:ascii="Times New Roman" w:hAnsi="Times New Roman"/>
                <w:b/>
                <w:bCs/>
                <w:color w:val="000000"/>
                <w:sz w:val="22"/>
                <w:szCs w:val="22"/>
                <w:shd w:val="clear" w:color="auto" w:fill="FFFFFF"/>
                <w:lang w:eastAsia="sk-SK"/>
              </w:rPr>
              <w:t>Fotokópiu platného osvedčenia</w:t>
            </w:r>
            <w:r w:rsidRPr="00C96DB2">
              <w:rPr>
                <w:rFonts w:ascii="Times New Roman" w:hAnsi="Times New Roman"/>
                <w:color w:val="000000"/>
                <w:sz w:val="22"/>
                <w:szCs w:val="22"/>
                <w:shd w:val="clear" w:color="auto" w:fill="FFFFFF"/>
                <w:lang w:eastAsia="sk-SK"/>
              </w:rPr>
              <w:t xml:space="preserve"> minimálne na činnosť</w:t>
            </w:r>
          </w:p>
          <w:p w14:paraId="10FEB541" w14:textId="77777777" w:rsidR="00C96DB2" w:rsidRPr="00C96DB2" w:rsidRDefault="008D2D39"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517512582"/>
                <w:placeholder>
                  <w:docPart w:val="79882BEF2BCE4F968F0E209B37C92B9F"/>
                </w:placeholder>
                <w:dropDownList>
                  <w:listItem w:value="Vyberte položku."/>
                  <w:listItem w:displayText="- Odborné prehliadky a odborné skúšky VTZ plynové (S)" w:value="- Odborné prehliadky a odborné skúšky VTZ plynové (S)"/>
                  <w:listItem w:displayText="- Opravy VTZ plynové (O) " w:value="- Opravy VTZ plynové (O) "/>
                </w:dropDownList>
              </w:sdtPr>
              <w:sdtEndPr/>
              <w:sdtContent>
                <w:r w:rsidR="00C96DB2" w:rsidRPr="00C96DB2">
                  <w:rPr>
                    <w:rFonts w:ascii="Times New Roman" w:hAnsi="Times New Roman"/>
                    <w:b/>
                    <w:bCs/>
                    <w:color w:val="000000"/>
                    <w:sz w:val="22"/>
                    <w:szCs w:val="22"/>
                    <w:shd w:val="clear" w:color="auto" w:fill="FFFFFF"/>
                    <w:lang w:eastAsia="sk-SK"/>
                  </w:rPr>
                  <w:t xml:space="preserve">- Opravy VTZ plynové (O) </w:t>
                </w:r>
              </w:sdtContent>
            </w:sdt>
          </w:p>
          <w:p w14:paraId="167C41AD" w14:textId="77777777" w:rsidR="00C96DB2" w:rsidRPr="00C96DB2" w:rsidRDefault="008D2D39" w:rsidP="00C96DB2">
            <w:pPr>
              <w:tabs>
                <w:tab w:val="left" w:pos="880"/>
              </w:tabs>
              <w:autoSpaceDE w:val="0"/>
              <w:autoSpaceDN w:val="0"/>
              <w:adjustRightInd w:val="0"/>
              <w:spacing w:line="24" w:lineRule="atLeast"/>
              <w:ind w:left="880" w:right="709"/>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2007439569"/>
                <w:placeholder>
                  <w:docPart w:val="6D920A351A2549648F899EBECD50FB5C"/>
                </w:placeholder>
                <w:text/>
              </w:sdtPr>
              <w:sdtEndPr/>
              <w:sdtContent>
                <w:r w:rsidR="00C96DB2" w:rsidRPr="00C96DB2">
                  <w:rPr>
                    <w:rFonts w:ascii="Times New Roman" w:hAnsi="Times New Roman"/>
                    <w:color w:val="000000"/>
                    <w:sz w:val="22"/>
                    <w:szCs w:val="22"/>
                    <w:shd w:val="clear" w:color="auto" w:fill="FFFFFF"/>
                    <w:lang w:eastAsia="sk-SK"/>
                  </w:rPr>
                  <w:t>v rozsahu minimálne:</w:t>
                </w:r>
              </w:sdtContent>
            </w:sdt>
          </w:p>
          <w:p w14:paraId="37F05321" w14:textId="77777777" w:rsidR="00C96DB2" w:rsidRPr="00C96DB2" w:rsidRDefault="008D2D39"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611777888"/>
                <w:placeholder>
                  <w:docPart w:val="6E645C47EE0E4A738B30A956D1A529FE"/>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xml:space="preserve">- Opravy a údržba VTZ plynové (OU) </w:t>
                </w:r>
              </w:sdtContent>
            </w:sdt>
          </w:p>
          <w:p w14:paraId="19B1E531" w14:textId="77777777" w:rsidR="00C96DB2" w:rsidRPr="00C96DB2" w:rsidRDefault="008D2D39" w:rsidP="00C96DB2">
            <w:pPr>
              <w:tabs>
                <w:tab w:val="left" w:pos="880"/>
              </w:tabs>
              <w:autoSpaceDE w:val="0"/>
              <w:autoSpaceDN w:val="0"/>
              <w:adjustRightInd w:val="0"/>
              <w:spacing w:line="24" w:lineRule="atLeast"/>
              <w:ind w:left="880" w:right="709"/>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292407340"/>
                <w:placeholder>
                  <w:docPart w:val="8169AEFE5C9D4E748C1CAEE058EB1858"/>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Rekonštrukcie VTZ plynové (R)</w:t>
                </w:r>
              </w:sdtContent>
            </w:sdt>
          </w:p>
          <w:p w14:paraId="58B25839" w14:textId="77777777" w:rsidR="00C96DB2" w:rsidRPr="00C96DB2" w:rsidRDefault="008D2D39" w:rsidP="00C96DB2">
            <w:pPr>
              <w:tabs>
                <w:tab w:val="left" w:pos="880"/>
              </w:tabs>
              <w:ind w:left="880" w:right="112"/>
              <w:jc w:val="both"/>
              <w:rPr>
                <w:rFonts w:ascii="Times New Roman" w:hAnsi="Times New Roman"/>
                <w:sz w:val="22"/>
                <w:szCs w:val="22"/>
                <w:lang w:eastAsia="sk-SK"/>
              </w:rPr>
            </w:pPr>
            <w:sdt>
              <w:sdtPr>
                <w:rPr>
                  <w:rFonts w:ascii="Times New Roman" w:hAnsi="Times New Roman"/>
                  <w:b/>
                  <w:bCs/>
                  <w:color w:val="000000"/>
                  <w:sz w:val="22"/>
                  <w:szCs w:val="22"/>
                  <w:shd w:val="clear" w:color="auto" w:fill="FFFFFF"/>
                  <w:lang w:eastAsia="sk-SK"/>
                </w:rPr>
                <w:alias w:val="VTZ plynové PO_FOpodnikateľ"/>
                <w:tag w:val="VTZ plynové PO_FOpodnikateľ"/>
                <w:id w:val="-1292355315"/>
                <w:placeholder>
                  <w:docPart w:val="4DD08DC9D11B4E54B9ECB83D643B1A4C"/>
                </w:placeholder>
                <w:dropDownList>
                  <w:listItem w:value="Vyberte položku."/>
                  <w:listItem w:displayText="- Opravy a údržba VTZ plynové (OU) " w:value="- Opravy a údržba VTZ plynové (OU) "/>
                  <w:listItem w:displayText="- Rekonštrukcie VTZ plynové (R)" w:value="- Rekonštrukcie VTZ plynové (R)"/>
                  <w:listItem w:displayText="- Montáž VTZ plynové (M)" w:value="- Montáž VTZ plynové (M)"/>
                </w:dropDownList>
              </w:sdtPr>
              <w:sdtEndPr/>
              <w:sdtContent>
                <w:r w:rsidR="00C96DB2" w:rsidRPr="00C96DB2">
                  <w:rPr>
                    <w:rFonts w:ascii="Times New Roman" w:hAnsi="Times New Roman"/>
                    <w:b/>
                    <w:bCs/>
                    <w:color w:val="000000"/>
                    <w:sz w:val="22"/>
                    <w:szCs w:val="22"/>
                    <w:shd w:val="clear" w:color="auto" w:fill="FFFFFF"/>
                    <w:lang w:eastAsia="sk-SK"/>
                  </w:rPr>
                  <w:t>- Montáž VTZ plynové (M)</w:t>
                </w:r>
              </w:sdtContent>
            </w:sdt>
          </w:p>
          <w:sdt>
            <w:sdtPr>
              <w:rPr>
                <w:rFonts w:ascii="Times New Roman" w:hAnsi="Times New Roman"/>
                <w:color w:val="000000"/>
                <w:sz w:val="22"/>
                <w:szCs w:val="22"/>
                <w:shd w:val="clear" w:color="auto" w:fill="FFFFFF"/>
                <w:lang w:eastAsia="en-US"/>
              </w:rPr>
              <w:id w:val="-1783489493"/>
              <w:placeholder>
                <w:docPart w:val="46690687F7654D7B87C705F04B8A91C1"/>
              </w:placeholder>
              <w:text/>
            </w:sdtPr>
            <w:sdtEndPr/>
            <w:sdtContent>
              <w:p w14:paraId="4CEF713A"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color w:val="000000"/>
                    <w:sz w:val="22"/>
                    <w:szCs w:val="22"/>
                    <w:shd w:val="clear" w:color="auto" w:fill="FFFFFF"/>
                    <w:lang w:eastAsia="en-US"/>
                  </w:rPr>
                </w:pPr>
                <w:r w:rsidRPr="00C96DB2">
                  <w:rPr>
                    <w:rFonts w:ascii="Times New Roman" w:hAnsi="Times New Roman"/>
                    <w:color w:val="000000"/>
                    <w:sz w:val="22"/>
                    <w:szCs w:val="22"/>
                    <w:shd w:val="clear" w:color="auto" w:fill="FFFFFF"/>
                    <w:lang w:eastAsia="en-US"/>
                  </w:rPr>
                  <w:t>s minimálnym rozsahom oprávnenia podľa Prílohy č. 1, časti IV Vyhlášky MPSVRaR SR č. 508/2009 Z.z.:</w:t>
                </w:r>
              </w:p>
            </w:sdtContent>
          </w:sdt>
          <w:sdt>
            <w:sdtPr>
              <w:rPr>
                <w:rFonts w:ascii="Times New Roman" w:hAnsi="Times New Roman"/>
                <w:b/>
                <w:color w:val="000000"/>
                <w:sz w:val="22"/>
                <w:szCs w:val="22"/>
                <w:lang w:eastAsia="sk-SK"/>
              </w:rPr>
              <w:alias w:val="Skupina plynové"/>
              <w:tag w:val="Skupina plynové"/>
              <w:id w:val="-663239350"/>
              <w:placeholder>
                <w:docPart w:val="2B86B15F288F4141BC80AA9BAA51D545"/>
              </w:placeholder>
              <w:comboBox>
                <w:listItem w:value="Vyberte položku."/>
                <w:listItem w:displayText="Aa" w:value="Aa"/>
                <w:listItem w:displayText="Ab" w:value="Ab"/>
                <w:listItem w:displayText="Ac" w:value="Ac"/>
                <w:listItem w:displayText="Ad" w:value="Ad"/>
                <w:listItem w:displayText="Ae" w:value="Ae"/>
                <w:listItem w:displayText="Af" w:value="Af"/>
                <w:listItem w:displayText="Ag" w:value="Ag"/>
                <w:listItem w:displayText="Ah" w:value="Ah"/>
                <w:listItem w:displayText="Ai" w:value="Ai"/>
                <w:listItem w:displayText="Ba" w:value="Ba"/>
                <w:listItem w:displayText="Bb" w:value="Bb"/>
                <w:listItem w:displayText="Bc" w:value="Bc"/>
                <w:listItem w:displayText="Bd" w:value="Bd"/>
                <w:listItem w:displayText="Be" w:value="Be"/>
                <w:listItem w:displayText="Bf" w:value="Bf"/>
                <w:listItem w:displayText="Bg" w:value="Bg"/>
                <w:listItem w:displayText="Bh" w:value="Bh"/>
                <w:listItem w:displayText="Bi" w:value="Bi"/>
                <w:listItem w:displayText="Ca" w:value="Ca"/>
                <w:listItem w:displayText="Cb" w:value="Cb"/>
              </w:comboBox>
            </w:sdtPr>
            <w:sdtEndPr/>
            <w:sdtContent>
              <w:p w14:paraId="18D794D7" w14:textId="77777777" w:rsidR="00C96DB2" w:rsidRPr="00C96DB2" w:rsidRDefault="00C96DB2" w:rsidP="007D19B5">
                <w:pPr>
                  <w:tabs>
                    <w:tab w:val="left" w:pos="1843"/>
                  </w:tabs>
                  <w:autoSpaceDE w:val="0"/>
                  <w:autoSpaceDN w:val="0"/>
                  <w:adjustRightInd w:val="0"/>
                  <w:spacing w:before="120" w:after="120" w:line="24" w:lineRule="atLeast"/>
                  <w:ind w:left="889" w:right="709"/>
                  <w:jc w:val="both"/>
                  <w:rPr>
                    <w:rFonts w:ascii="Times New Roman" w:hAnsi="Times New Roman"/>
                    <w:b/>
                    <w:color w:val="000000"/>
                    <w:sz w:val="22"/>
                    <w:szCs w:val="22"/>
                    <w:lang w:eastAsia="sk-SK"/>
                  </w:rPr>
                </w:pPr>
                <w:r w:rsidRPr="00C96DB2">
                  <w:rPr>
                    <w:rFonts w:ascii="Times New Roman" w:hAnsi="Times New Roman"/>
                    <w:b/>
                    <w:color w:val="000000"/>
                    <w:sz w:val="22"/>
                    <w:szCs w:val="22"/>
                    <w:lang w:eastAsia="sk-SK"/>
                  </w:rPr>
                  <w:t>Bh</w:t>
                </w:r>
              </w:p>
            </w:sdtContent>
          </w:sdt>
          <w:sdt>
            <w:sdtPr>
              <w:rPr>
                <w:rFonts w:ascii="Times New Roman" w:hAnsi="Times New Roman"/>
                <w:sz w:val="22"/>
                <w:szCs w:val="22"/>
                <w:shd w:val="clear" w:color="auto" w:fill="FFFFFF"/>
                <w:lang w:eastAsia="sk-SK"/>
              </w:rPr>
              <w:id w:val="169376958"/>
              <w:placeholder>
                <w:docPart w:val="D381E929A5E5428B8128726A82520BFA"/>
              </w:placeholder>
              <w:text/>
            </w:sdtPr>
            <w:sdtEndPr/>
            <w:sdtContent>
              <w:p w14:paraId="2175BC9F" w14:textId="77777777" w:rsidR="00C96DB2" w:rsidRPr="007D19B5" w:rsidRDefault="00C96DB2" w:rsidP="007D19B5">
                <w:pPr>
                  <w:widowControl w:val="0"/>
                  <w:overflowPunct w:val="0"/>
                  <w:autoSpaceDE w:val="0"/>
                  <w:autoSpaceDN w:val="0"/>
                  <w:adjustRightInd w:val="0"/>
                  <w:spacing w:after="120"/>
                  <w:ind w:left="889" w:right="108"/>
                  <w:jc w:val="both"/>
                  <w:textAlignment w:val="baseline"/>
                  <w:rPr>
                    <w:rFonts w:ascii="Times New Roman" w:hAnsi="Times New Roman"/>
                    <w:sz w:val="22"/>
                    <w:szCs w:val="22"/>
                    <w:shd w:val="clear" w:color="auto" w:fill="FFFFFF"/>
                    <w:lang w:eastAsia="sk-SK"/>
                  </w:rPr>
                </w:pPr>
                <w:r w:rsidRPr="007D19B5">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3CD1E24C" w14:textId="77777777" w:rsidR="00C96DB2" w:rsidRPr="00C96DB2" w:rsidRDefault="00C96DB2" w:rsidP="00C96DB2">
            <w:pPr>
              <w:numPr>
                <w:ilvl w:val="1"/>
                <w:numId w:val="10"/>
              </w:numPr>
              <w:spacing w:after="120"/>
              <w:ind w:left="880" w:right="112" w:hanging="425"/>
              <w:jc w:val="both"/>
              <w:rPr>
                <w:rFonts w:ascii="Times New Roman" w:hAnsi="Times New Roman"/>
                <w:sz w:val="22"/>
                <w:szCs w:val="22"/>
                <w:lang w:eastAsia="sk-SK"/>
              </w:rPr>
            </w:pPr>
            <w:r w:rsidRPr="00C96DB2">
              <w:rPr>
                <w:rFonts w:ascii="Times New Roman" w:hAnsi="Times New Roman"/>
                <w:sz w:val="22"/>
                <w:szCs w:val="22"/>
                <w:lang w:eastAsia="sk-SK"/>
              </w:rPr>
              <w:t>alebo ekvivalentný doklad oprávňujúci na poskytovanie daných služieb vydávaným v inom štáte ako SR.</w:t>
            </w:r>
          </w:p>
          <w:p w14:paraId="5AE362D6" w14:textId="77777777" w:rsidR="00673DBA" w:rsidRDefault="00C96DB2" w:rsidP="00A66414">
            <w:pPr>
              <w:numPr>
                <w:ilvl w:val="1"/>
                <w:numId w:val="40"/>
              </w:numPr>
              <w:spacing w:after="120"/>
              <w:ind w:left="454" w:right="38" w:hanging="425"/>
              <w:jc w:val="both"/>
              <w:rPr>
                <w:rFonts w:ascii="Times New Roman" w:hAnsi="Times New Roman"/>
                <w:b/>
                <w:bCs/>
                <w:sz w:val="22"/>
                <w:szCs w:val="22"/>
              </w:rPr>
            </w:pPr>
            <w:r w:rsidRPr="00C96DB2">
              <w:rPr>
                <w:rFonts w:ascii="Times New Roman" w:hAnsi="Times New Roman"/>
                <w:sz w:val="22"/>
                <w:szCs w:val="22"/>
                <w:lang w:eastAsia="sk-SK"/>
              </w:rPr>
              <w:t xml:space="preserve">Z predložených dokladov/ponuky uchádzača musí byť zároveň zrejmé </w:t>
            </w:r>
            <w:r w:rsidRPr="00C96DB2">
              <w:rPr>
                <w:rFonts w:ascii="Times New Roman" w:hAnsi="Times New Roman"/>
                <w:b/>
                <w:bCs/>
                <w:sz w:val="22"/>
                <w:szCs w:val="22"/>
                <w:lang w:eastAsia="sk-SK"/>
              </w:rPr>
              <w:t xml:space="preserve">o akú kapacitu uchádzača sa jedná, či o vlastnú kapacitu alebo o tretiu osobu, </w:t>
            </w:r>
            <w:r w:rsidRPr="00C96DB2">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605394CA" w14:textId="46028A4E" w:rsidR="004E7A87" w:rsidRDefault="00BE6FCF">
            <w:pPr>
              <w:spacing w:line="240" w:lineRule="exact"/>
              <w:jc w:val="center"/>
              <w:rPr>
                <w:rFonts w:ascii="Times New Roman" w:hAnsi="Times New Roman"/>
                <w:b/>
                <w:bCs/>
                <w:sz w:val="22"/>
                <w:szCs w:val="22"/>
              </w:rPr>
            </w:pPr>
            <w:r>
              <w:rPr>
                <w:rFonts w:ascii="Times New Roman" w:hAnsi="Times New Roman"/>
                <w:b/>
                <w:bCs/>
                <w:sz w:val="22"/>
                <w:szCs w:val="22"/>
              </w:rPr>
              <w:t>Splnil</w:t>
            </w:r>
          </w:p>
        </w:tc>
        <w:tc>
          <w:tcPr>
            <w:tcW w:w="1705" w:type="pct"/>
            <w:tcBorders>
              <w:bottom w:val="single" w:sz="4" w:space="0" w:color="auto"/>
              <w:tr2bl w:val="nil"/>
            </w:tcBorders>
            <w:noWrap/>
          </w:tcPr>
          <w:p w14:paraId="017FFC8D"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nejasnou kapacitou.</w:t>
            </w:r>
          </w:p>
          <w:p w14:paraId="2E7441F1" w14:textId="77777777" w:rsidR="00104F0A" w:rsidRDefault="00104F0A">
            <w:pPr>
              <w:spacing w:line="240" w:lineRule="exact"/>
              <w:rPr>
                <w:rFonts w:ascii="Times New Roman" w:hAnsi="Times New Roman"/>
                <w:b/>
                <w:bCs/>
                <w:sz w:val="22"/>
                <w:szCs w:val="22"/>
              </w:rPr>
            </w:pPr>
          </w:p>
          <w:p w14:paraId="0D57CC0E"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260867AB" w14:textId="3D1297D6" w:rsidR="004E7A87" w:rsidRDefault="00D54FDF">
            <w:pPr>
              <w:spacing w:line="240" w:lineRule="exact"/>
              <w:rPr>
                <w:rFonts w:ascii="Times New Roman" w:hAnsi="Times New Roman"/>
                <w:sz w:val="22"/>
                <w:szCs w:val="22"/>
              </w:rPr>
            </w:pPr>
            <w:r>
              <w:rPr>
                <w:rFonts w:ascii="Times New Roman" w:hAnsi="Times New Roman"/>
                <w:sz w:val="22"/>
                <w:szCs w:val="22"/>
              </w:rPr>
              <w:t>Ing. Marián Rendek</w:t>
            </w:r>
          </w:p>
          <w:p w14:paraId="219AAAE2" w14:textId="77777777" w:rsidR="00104F0A" w:rsidRDefault="00104F0A">
            <w:pPr>
              <w:spacing w:line="240" w:lineRule="exact"/>
              <w:rPr>
                <w:rFonts w:ascii="Times New Roman" w:hAnsi="Times New Roman"/>
                <w:b/>
                <w:bCs/>
                <w:sz w:val="22"/>
                <w:szCs w:val="22"/>
              </w:rPr>
            </w:pPr>
          </w:p>
          <w:p w14:paraId="4EE68B05" w14:textId="2C50338A" w:rsidR="00104F0A" w:rsidRDefault="00D54FDF">
            <w:pPr>
              <w:spacing w:line="240" w:lineRule="exact"/>
              <w:rPr>
                <w:rFonts w:ascii="Times New Roman" w:hAnsi="Times New Roman"/>
                <w:b/>
                <w:bCs/>
                <w:sz w:val="22"/>
                <w:szCs w:val="22"/>
              </w:rPr>
            </w:pPr>
            <w:r>
              <w:rPr>
                <w:rFonts w:ascii="Times New Roman" w:hAnsi="Times New Roman"/>
                <w:b/>
                <w:bCs/>
                <w:sz w:val="22"/>
                <w:szCs w:val="22"/>
              </w:rPr>
              <w:t>Vzťah k</w:t>
            </w:r>
            <w:r w:rsidR="00BE6FCF">
              <w:rPr>
                <w:rFonts w:ascii="Times New Roman" w:hAnsi="Times New Roman"/>
                <w:b/>
                <w:bCs/>
                <w:sz w:val="22"/>
                <w:szCs w:val="22"/>
              </w:rPr>
              <w:t> </w:t>
            </w:r>
            <w:r>
              <w:rPr>
                <w:rFonts w:ascii="Times New Roman" w:hAnsi="Times New Roman"/>
                <w:b/>
                <w:bCs/>
                <w:sz w:val="22"/>
                <w:szCs w:val="22"/>
              </w:rPr>
              <w:t xml:space="preserve">uchádzačovi: </w:t>
            </w:r>
          </w:p>
          <w:p w14:paraId="2B7DD8AD" w14:textId="26E1AEF2" w:rsidR="004E7A87" w:rsidRDefault="00D54FDF">
            <w:pPr>
              <w:spacing w:line="240" w:lineRule="exact"/>
              <w:rPr>
                <w:rFonts w:ascii="Times New Roman" w:hAnsi="Times New Roman"/>
                <w:sz w:val="22"/>
                <w:szCs w:val="22"/>
              </w:rPr>
            </w:pPr>
            <w:r>
              <w:rPr>
                <w:rFonts w:ascii="Times New Roman" w:hAnsi="Times New Roman"/>
                <w:sz w:val="22"/>
                <w:szCs w:val="22"/>
              </w:rPr>
              <w:t>životopis uvádza pracovný vzťah k</w:t>
            </w:r>
            <w:r w:rsidR="00BE6FCF">
              <w:rPr>
                <w:rFonts w:ascii="Times New Roman" w:hAnsi="Times New Roman"/>
                <w:sz w:val="22"/>
                <w:szCs w:val="22"/>
              </w:rPr>
              <w:t> </w:t>
            </w:r>
            <w:r>
              <w:rPr>
                <w:rFonts w:ascii="Times New Roman" w:hAnsi="Times New Roman"/>
                <w:sz w:val="22"/>
                <w:szCs w:val="22"/>
              </w:rPr>
              <w:t>SYTIQ a. s. iba v</w:t>
            </w:r>
            <w:r w:rsidR="00BE6FCF">
              <w:rPr>
                <w:rFonts w:ascii="Times New Roman" w:hAnsi="Times New Roman"/>
                <w:sz w:val="22"/>
                <w:szCs w:val="22"/>
              </w:rPr>
              <w:t> </w:t>
            </w:r>
            <w:r>
              <w:rPr>
                <w:rFonts w:ascii="Times New Roman" w:hAnsi="Times New Roman"/>
                <w:sz w:val="22"/>
                <w:szCs w:val="22"/>
              </w:rPr>
              <w:t>rokoch 2019 – 2021; aktuálna zmluva, dohoda alebo iný záväzok nebol predložený</w:t>
            </w:r>
          </w:p>
          <w:p w14:paraId="51AAE87A" w14:textId="77777777" w:rsidR="00104F0A" w:rsidRDefault="00104F0A">
            <w:pPr>
              <w:spacing w:line="240" w:lineRule="exact"/>
              <w:rPr>
                <w:rFonts w:ascii="Times New Roman" w:hAnsi="Times New Roman"/>
                <w:b/>
                <w:bCs/>
                <w:sz w:val="22"/>
                <w:szCs w:val="22"/>
              </w:rPr>
            </w:pPr>
          </w:p>
          <w:p w14:paraId="79E36D2F" w14:textId="3AD79D3A" w:rsidR="00104F0A" w:rsidRDefault="00D54FDF">
            <w:pPr>
              <w:spacing w:line="240" w:lineRule="exact"/>
              <w:rPr>
                <w:rFonts w:ascii="Times New Roman" w:hAnsi="Times New Roman"/>
                <w:b/>
                <w:bCs/>
                <w:sz w:val="22"/>
                <w:szCs w:val="22"/>
              </w:rPr>
            </w:pPr>
            <w:r>
              <w:rPr>
                <w:rFonts w:ascii="Times New Roman" w:hAnsi="Times New Roman"/>
                <w:b/>
                <w:bCs/>
                <w:sz w:val="22"/>
                <w:szCs w:val="22"/>
              </w:rPr>
              <w:t>Doklady a</w:t>
            </w:r>
            <w:r w:rsidR="00BE6FCF">
              <w:rPr>
                <w:rFonts w:ascii="Times New Roman" w:hAnsi="Times New Roman"/>
                <w:b/>
                <w:bCs/>
                <w:sz w:val="22"/>
                <w:szCs w:val="22"/>
              </w:rPr>
              <w:t> </w:t>
            </w:r>
            <w:r>
              <w:rPr>
                <w:rFonts w:ascii="Times New Roman" w:hAnsi="Times New Roman"/>
                <w:b/>
                <w:bCs/>
                <w:sz w:val="22"/>
                <w:szCs w:val="22"/>
              </w:rPr>
              <w:t xml:space="preserve">údaje: </w:t>
            </w:r>
          </w:p>
          <w:p w14:paraId="15EE23C1" w14:textId="7C1E410C" w:rsidR="004E7A87" w:rsidRDefault="00D54FDF">
            <w:pPr>
              <w:spacing w:line="240" w:lineRule="exact"/>
              <w:rPr>
                <w:rFonts w:ascii="Times New Roman" w:hAnsi="Times New Roman"/>
                <w:sz w:val="22"/>
                <w:szCs w:val="22"/>
              </w:rPr>
            </w:pPr>
            <w:r>
              <w:rPr>
                <w:rFonts w:ascii="Times New Roman" w:hAnsi="Times New Roman"/>
                <w:sz w:val="22"/>
                <w:szCs w:val="22"/>
              </w:rPr>
              <w:t>osvedčenie na opravy a</w:t>
            </w:r>
            <w:r w:rsidR="00BE6FCF">
              <w:rPr>
                <w:rFonts w:ascii="Times New Roman" w:hAnsi="Times New Roman"/>
                <w:sz w:val="22"/>
                <w:szCs w:val="22"/>
              </w:rPr>
              <w:t> </w:t>
            </w:r>
            <w:r>
              <w:rPr>
                <w:rFonts w:ascii="Times New Roman" w:hAnsi="Times New Roman"/>
                <w:sz w:val="22"/>
                <w:szCs w:val="22"/>
              </w:rPr>
              <w:t>montáž plynových zariadení č. 005-LJ/2003, rozsah PZ O</w:t>
            </w:r>
            <w:r w:rsidR="00BE6FCF">
              <w:rPr>
                <w:rFonts w:ascii="Times New Roman" w:hAnsi="Times New Roman"/>
                <w:sz w:val="22"/>
                <w:szCs w:val="22"/>
              </w:rPr>
              <w:t> </w:t>
            </w:r>
            <w:r>
              <w:rPr>
                <w:rFonts w:ascii="Times New Roman" w:hAnsi="Times New Roman"/>
                <w:sz w:val="22"/>
                <w:szCs w:val="22"/>
              </w:rPr>
              <w:t>Be, f, g, h, vydané 29.12.2003; aktualizačná odborná príprava 23.04.2013, 19.–20.04.2018 a</w:t>
            </w:r>
            <w:r w:rsidR="00BE6FCF">
              <w:rPr>
                <w:rFonts w:ascii="Times New Roman" w:hAnsi="Times New Roman"/>
                <w:sz w:val="22"/>
                <w:szCs w:val="22"/>
              </w:rPr>
              <w:t> </w:t>
            </w:r>
            <w:r>
              <w:rPr>
                <w:rFonts w:ascii="Times New Roman" w:hAnsi="Times New Roman"/>
                <w:sz w:val="22"/>
                <w:szCs w:val="22"/>
              </w:rPr>
              <w:t>18.–20.04.2023; rozsah zahŕňa Bh</w:t>
            </w:r>
          </w:p>
          <w:p w14:paraId="565EE851" w14:textId="77777777" w:rsidR="00104F0A" w:rsidRDefault="00104F0A">
            <w:pPr>
              <w:spacing w:line="240" w:lineRule="exact"/>
              <w:rPr>
                <w:rFonts w:ascii="Times New Roman" w:hAnsi="Times New Roman"/>
                <w:b/>
                <w:bCs/>
                <w:sz w:val="22"/>
                <w:szCs w:val="22"/>
              </w:rPr>
            </w:pPr>
          </w:p>
          <w:p w14:paraId="26C0C29F"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Vyhodnotenie: </w:t>
            </w:r>
          </w:p>
          <w:p w14:paraId="6BDE561A" w14:textId="12036184" w:rsidR="004E7A87" w:rsidRDefault="00D54FDF">
            <w:pPr>
              <w:spacing w:line="240" w:lineRule="exact"/>
              <w:rPr>
                <w:rFonts w:ascii="Times New Roman" w:hAnsi="Times New Roman"/>
                <w:sz w:val="22"/>
                <w:szCs w:val="22"/>
              </w:rPr>
            </w:pPr>
            <w:r>
              <w:rPr>
                <w:rFonts w:ascii="Times New Roman" w:hAnsi="Times New Roman"/>
                <w:sz w:val="22"/>
                <w:szCs w:val="22"/>
              </w:rPr>
              <w:t>rozsah aj aktualizačná odborná príprava spĺňajú odbornú požiadavku.</w:t>
            </w:r>
          </w:p>
          <w:p w14:paraId="60C8D25F" w14:textId="77777777" w:rsidR="00104F0A" w:rsidRDefault="00104F0A">
            <w:pPr>
              <w:spacing w:line="240" w:lineRule="exact"/>
              <w:rPr>
                <w:rFonts w:ascii="Times New Roman" w:hAnsi="Times New Roman"/>
                <w:b/>
                <w:bCs/>
                <w:sz w:val="22"/>
                <w:szCs w:val="22"/>
              </w:rPr>
            </w:pPr>
          </w:p>
          <w:p w14:paraId="66683FDC" w14:textId="6EF56C92" w:rsidR="004E7A87" w:rsidRDefault="00D54FDF">
            <w:pPr>
              <w:spacing w:line="240" w:lineRule="exact"/>
              <w:rPr>
                <w:rFonts w:ascii="Times New Roman" w:hAnsi="Times New Roman"/>
                <w:color w:val="000000" w:themeColor="text1"/>
                <w:sz w:val="22"/>
                <w:szCs w:val="22"/>
              </w:rPr>
            </w:pPr>
            <w:r w:rsidRPr="00BE6FCF">
              <w:rPr>
                <w:rFonts w:ascii="Times New Roman" w:hAnsi="Times New Roman"/>
                <w:b/>
                <w:bCs/>
                <w:color w:val="000000" w:themeColor="text1"/>
                <w:sz w:val="22"/>
                <w:szCs w:val="22"/>
              </w:rPr>
              <w:t xml:space="preserve">Nezrovnalosť / požadované vysvetlenie: </w:t>
            </w:r>
            <w:r w:rsidRPr="00BE6FCF">
              <w:rPr>
                <w:rFonts w:ascii="Times New Roman" w:hAnsi="Times New Roman"/>
                <w:color w:val="000000" w:themeColor="text1"/>
                <w:sz w:val="22"/>
                <w:szCs w:val="22"/>
              </w:rPr>
              <w:t>preukázať aktuálny vzťah a</w:t>
            </w:r>
            <w:r w:rsidR="00BE6FCF">
              <w:rPr>
                <w:rFonts w:ascii="Times New Roman" w:hAnsi="Times New Roman"/>
                <w:color w:val="000000" w:themeColor="text1"/>
                <w:sz w:val="22"/>
                <w:szCs w:val="22"/>
              </w:rPr>
              <w:t> </w:t>
            </w:r>
            <w:r w:rsidRPr="00BE6FCF">
              <w:rPr>
                <w:rFonts w:ascii="Times New Roman" w:hAnsi="Times New Roman"/>
                <w:color w:val="000000" w:themeColor="text1"/>
                <w:sz w:val="22"/>
                <w:szCs w:val="22"/>
              </w:rPr>
              <w:t>záväzok Ing. Mariána Rendeka k</w:t>
            </w:r>
            <w:r w:rsidR="00BE6FCF">
              <w:rPr>
                <w:rFonts w:ascii="Times New Roman" w:hAnsi="Times New Roman"/>
                <w:color w:val="000000" w:themeColor="text1"/>
                <w:sz w:val="22"/>
                <w:szCs w:val="22"/>
              </w:rPr>
              <w:t> </w:t>
            </w:r>
            <w:r w:rsidRPr="00BE6FCF">
              <w:rPr>
                <w:rFonts w:ascii="Times New Roman" w:hAnsi="Times New Roman"/>
                <w:color w:val="000000" w:themeColor="text1"/>
                <w:sz w:val="22"/>
                <w:szCs w:val="22"/>
              </w:rPr>
              <w:t>uchádzačovi na obdobie plnenia zákazky.</w:t>
            </w:r>
          </w:p>
          <w:p w14:paraId="06A70FEF" w14:textId="77777777" w:rsidR="00BE6FCF" w:rsidRDefault="00BE6FCF">
            <w:pPr>
              <w:spacing w:line="240" w:lineRule="exact"/>
              <w:rPr>
                <w:rFonts w:ascii="Times New Roman" w:hAnsi="Times New Roman"/>
                <w:b/>
                <w:bCs/>
                <w:color w:val="000000" w:themeColor="text1"/>
                <w:sz w:val="22"/>
                <w:szCs w:val="22"/>
              </w:rPr>
            </w:pPr>
          </w:p>
          <w:p w14:paraId="521AF3A1" w14:textId="77777777" w:rsidR="00BE6FCF" w:rsidRPr="003846EF" w:rsidRDefault="00BE6FCF" w:rsidP="00BE6FCF">
            <w:pPr>
              <w:spacing w:line="240" w:lineRule="exact"/>
              <w:rPr>
                <w:rFonts w:ascii="Times New Roman" w:hAnsi="Times New Roman"/>
                <w:b/>
                <w:bCs/>
                <w:color w:val="000000" w:themeColor="text1"/>
                <w:sz w:val="22"/>
                <w:szCs w:val="22"/>
              </w:rPr>
            </w:pPr>
            <w:r w:rsidRPr="003846EF">
              <w:rPr>
                <w:rFonts w:ascii="Times New Roman" w:hAnsi="Times New Roman"/>
                <w:b/>
                <w:bCs/>
                <w:color w:val="000000" w:themeColor="text1"/>
                <w:sz w:val="22"/>
                <w:szCs w:val="22"/>
              </w:rPr>
              <w:t>Uvedené bolo predmetom žiadosti o vysvetlenie. Priebeh a výsledok je uvedený pod tabuľkou.</w:t>
            </w:r>
          </w:p>
          <w:p w14:paraId="4B9A015E" w14:textId="77777777" w:rsidR="00BE6FCF" w:rsidRDefault="00BE6FCF">
            <w:pPr>
              <w:spacing w:line="240" w:lineRule="exact"/>
              <w:rPr>
                <w:rFonts w:ascii="Times New Roman" w:hAnsi="Times New Roman"/>
                <w:b/>
                <w:bCs/>
                <w:sz w:val="22"/>
                <w:szCs w:val="22"/>
              </w:rPr>
            </w:pPr>
          </w:p>
        </w:tc>
      </w:tr>
      <w:tr w:rsidR="001D125E" w:rsidRPr="00235CAB" w14:paraId="38A11D89" w14:textId="77777777" w:rsidTr="00E85FF3">
        <w:trPr>
          <w:trHeight w:val="764"/>
        </w:trPr>
        <w:tc>
          <w:tcPr>
            <w:tcW w:w="2682" w:type="pct"/>
            <w:gridSpan w:val="3"/>
            <w:tcBorders>
              <w:bottom w:val="single" w:sz="4" w:space="0" w:color="auto"/>
            </w:tcBorders>
            <w:noWrap/>
            <w:tcMar>
              <w:top w:w="85" w:type="dxa"/>
              <w:bottom w:w="85" w:type="dxa"/>
            </w:tcMar>
          </w:tcPr>
          <w:p w14:paraId="42314B2B" w14:textId="77777777" w:rsidR="001D125E" w:rsidRDefault="001D125E" w:rsidP="002142B9">
            <w:pPr>
              <w:spacing w:after="120"/>
              <w:ind w:right="108"/>
              <w:jc w:val="both"/>
              <w:rPr>
                <w:rFonts w:ascii="Times New Roman" w:hAnsi="Times New Roman"/>
                <w:b/>
                <w:bCs/>
                <w:sz w:val="22"/>
                <w:szCs w:val="22"/>
              </w:rPr>
            </w:pPr>
            <w:r>
              <w:rPr>
                <w:rFonts w:ascii="Times New Roman" w:hAnsi="Times New Roman"/>
                <w:b/>
                <w:bCs/>
                <w:sz w:val="22"/>
                <w:szCs w:val="22"/>
              </w:rPr>
              <w:t>M)</w:t>
            </w:r>
          </w:p>
          <w:p w14:paraId="781D7E2B" w14:textId="77777777" w:rsidR="00A10C57" w:rsidRPr="00A10C57" w:rsidRDefault="00A10C57" w:rsidP="00A10C57">
            <w:pPr>
              <w:spacing w:after="120"/>
              <w:ind w:right="108"/>
              <w:jc w:val="both"/>
              <w:rPr>
                <w:rFonts w:ascii="Times New Roman" w:hAnsi="Times New Roman"/>
                <w:b/>
                <w:bCs/>
                <w:color w:val="000000"/>
                <w:sz w:val="20"/>
                <w:szCs w:val="20"/>
                <w:shd w:val="clear" w:color="auto" w:fill="FFFFFF"/>
                <w:lang w:eastAsia="sk-SK"/>
              </w:rPr>
            </w:pPr>
            <w:r w:rsidRPr="00A10C57">
              <w:rPr>
                <w:rFonts w:ascii="Times New Roman" w:hAnsi="Times New Roman"/>
                <w:b/>
                <w:sz w:val="22"/>
                <w:szCs w:val="22"/>
                <w:shd w:val="clear" w:color="auto" w:fill="FFFFFF"/>
                <w:lang w:eastAsia="sk-SK"/>
              </w:rPr>
              <w:t>Kľúčový expert 13: Hlavný montážnik vyhradeného technického zariadenia tlakového – min. 1 osoba</w:t>
            </w:r>
            <w:r w:rsidRPr="00A10C57">
              <w:rPr>
                <w:rFonts w:ascii="Times New Roman" w:hAnsi="Times New Roman"/>
                <w:b/>
                <w:bCs/>
                <w:color w:val="000000"/>
                <w:sz w:val="20"/>
                <w:szCs w:val="20"/>
                <w:shd w:val="clear" w:color="auto" w:fill="FFFFFF"/>
                <w:lang w:eastAsia="sk-SK"/>
              </w:rPr>
              <w:t xml:space="preserve"> </w:t>
            </w:r>
          </w:p>
          <w:p w14:paraId="1E7E37C0" w14:textId="77777777" w:rsidR="00A10C57" w:rsidRPr="00A10C57" w:rsidRDefault="00A10C57" w:rsidP="00A66414">
            <w:pPr>
              <w:numPr>
                <w:ilvl w:val="1"/>
                <w:numId w:val="40"/>
              </w:numPr>
              <w:spacing w:after="120"/>
              <w:ind w:left="454"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sz w:val="22"/>
                <w:szCs w:val="22"/>
                <w:shd w:val="clear" w:color="auto" w:fill="FFFFFF"/>
                <w:lang w:eastAsia="sk-SK"/>
              </w:rPr>
              <w:t xml:space="preserve">Uchádzač predloží: </w:t>
            </w:r>
          </w:p>
          <w:p w14:paraId="6B2D8B9A" w14:textId="77777777" w:rsidR="00A10C57" w:rsidRPr="00A10C57" w:rsidRDefault="00A10C57" w:rsidP="00A10C57">
            <w:pPr>
              <w:numPr>
                <w:ilvl w:val="1"/>
                <w:numId w:val="10"/>
              </w:numPr>
              <w:spacing w:after="120"/>
              <w:ind w:left="880" w:right="709" w:hanging="425"/>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lastRenderedPageBreak/>
              <w:t>Fotokópiu platného osvedčenia</w:t>
            </w:r>
            <w:r w:rsidRPr="00A10C57">
              <w:rPr>
                <w:rFonts w:ascii="Times New Roman" w:hAnsi="Times New Roman"/>
                <w:color w:val="000000"/>
                <w:sz w:val="22"/>
                <w:szCs w:val="22"/>
                <w:shd w:val="clear" w:color="auto" w:fill="FFFFFF"/>
                <w:lang w:eastAsia="sk-SK"/>
              </w:rPr>
              <w:t xml:space="preserve"> minimálne na činnosť</w:t>
            </w:r>
          </w:p>
          <w:p w14:paraId="4D517E64" w14:textId="77777777" w:rsidR="00A10C57" w:rsidRPr="00A10C57" w:rsidRDefault="008D2D39"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805468591"/>
                <w:placeholder>
                  <w:docPart w:val="518DCB4226AB4092A9313CFE91A3AA5D"/>
                </w:placeholder>
                <w:dropDownList>
                  <w:listItem w:value="Vyberte položku."/>
                  <w:listItem w:displayText="- Odborné prehliadky a odborné skúšky VTZ tlakové (S)" w:value="- Odborné prehliadky a odborné skúšky VTZ tlakové (S)"/>
                  <w:listItem w:displayText="- Opravy VTZ tlakové (O) " w:value="- Opravy VTZ tlakové (O) "/>
                </w:dropDownList>
              </w:sdtPr>
              <w:sdtEndPr/>
              <w:sdtContent>
                <w:r w:rsidR="00A10C57" w:rsidRPr="00A10C57">
                  <w:rPr>
                    <w:rFonts w:ascii="Times New Roman" w:hAnsi="Times New Roman"/>
                    <w:b/>
                    <w:bCs/>
                    <w:color w:val="000000"/>
                    <w:sz w:val="22"/>
                    <w:szCs w:val="22"/>
                    <w:shd w:val="clear" w:color="auto" w:fill="FFFFFF"/>
                    <w:lang w:eastAsia="sk-SK"/>
                  </w:rPr>
                  <w:t xml:space="preserve">- Opravy VTZ tlakové (O) </w:t>
                </w:r>
              </w:sdtContent>
            </w:sdt>
          </w:p>
          <w:p w14:paraId="4A6AAE73" w14:textId="77777777" w:rsidR="00A10C57" w:rsidRPr="00A10C57" w:rsidRDefault="008D2D39" w:rsidP="00A10C57">
            <w:pPr>
              <w:tabs>
                <w:tab w:val="left" w:pos="1134"/>
                <w:tab w:val="left" w:pos="1843"/>
              </w:tabs>
              <w:autoSpaceDE w:val="0"/>
              <w:autoSpaceDN w:val="0"/>
              <w:adjustRightInd w:val="0"/>
              <w:spacing w:line="24" w:lineRule="atLeast"/>
              <w:ind w:left="880" w:right="38"/>
              <w:jc w:val="both"/>
              <w:rPr>
                <w:rFonts w:ascii="Times New Roman" w:hAnsi="Times New Roman"/>
                <w:color w:val="000000"/>
                <w:sz w:val="22"/>
                <w:szCs w:val="22"/>
                <w:shd w:val="clear" w:color="auto" w:fill="FFFFFF"/>
                <w:lang w:eastAsia="sk-SK"/>
              </w:rPr>
            </w:pPr>
            <w:sdt>
              <w:sdtPr>
                <w:rPr>
                  <w:rFonts w:ascii="Times New Roman" w:hAnsi="Times New Roman"/>
                  <w:color w:val="000000"/>
                  <w:sz w:val="22"/>
                  <w:szCs w:val="22"/>
                  <w:shd w:val="clear" w:color="auto" w:fill="FFFFFF"/>
                  <w:lang w:eastAsia="sk-SK"/>
                </w:rPr>
                <w:id w:val="-1538188122"/>
                <w:placeholder>
                  <w:docPart w:val="F423E5D00CE549A0BC8DA86B7C39C1D9"/>
                </w:placeholder>
                <w:text/>
              </w:sdtPr>
              <w:sdtEndPr/>
              <w:sdtContent>
                <w:r w:rsidR="00A10C57" w:rsidRPr="00A10C57">
                  <w:rPr>
                    <w:rFonts w:ascii="Times New Roman" w:hAnsi="Times New Roman"/>
                    <w:color w:val="000000"/>
                    <w:sz w:val="22"/>
                    <w:szCs w:val="22"/>
                    <w:shd w:val="clear" w:color="auto" w:fill="FFFFFF"/>
                    <w:lang w:eastAsia="sk-SK"/>
                  </w:rPr>
                  <w:t>v rozsahu minimálne:</w:t>
                </w:r>
              </w:sdtContent>
            </w:sdt>
          </w:p>
          <w:p w14:paraId="79B34FBC" w14:textId="77777777" w:rsidR="00A10C57" w:rsidRPr="00A10C57" w:rsidRDefault="008D2D39"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779747559"/>
                <w:placeholder>
                  <w:docPart w:val="BB3734A3E53D4C97B1B3C1A9F761A737"/>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xml:space="preserve">- Opravy a údržba VTZ tlakové (OU) </w:t>
                </w:r>
              </w:sdtContent>
            </w:sdt>
          </w:p>
          <w:p w14:paraId="6F06D6F4" w14:textId="77777777" w:rsidR="00A10C57" w:rsidRPr="00A10C57" w:rsidRDefault="008D2D39"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1502804762"/>
                <w:placeholder>
                  <w:docPart w:val="C2B24E45FE7A4056A3F7AD9FA9608945"/>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Rekonštrukcie VTZ tlakové (R)</w:t>
                </w:r>
              </w:sdtContent>
            </w:sdt>
          </w:p>
          <w:p w14:paraId="747151FD" w14:textId="77777777" w:rsidR="00A10C57" w:rsidRPr="00A10C57" w:rsidRDefault="008D2D39" w:rsidP="00A10C57">
            <w:pPr>
              <w:tabs>
                <w:tab w:val="left" w:pos="1134"/>
                <w:tab w:val="left" w:pos="1843"/>
              </w:tabs>
              <w:autoSpaceDE w:val="0"/>
              <w:autoSpaceDN w:val="0"/>
              <w:adjustRightInd w:val="0"/>
              <w:spacing w:line="24" w:lineRule="atLeast"/>
              <w:ind w:left="880" w:right="38"/>
              <w:jc w:val="both"/>
              <w:rPr>
                <w:rFonts w:ascii="Times New Roman" w:hAnsi="Times New Roman"/>
                <w:b/>
                <w:bCs/>
                <w:color w:val="000000"/>
                <w:sz w:val="22"/>
                <w:szCs w:val="22"/>
                <w:shd w:val="clear" w:color="auto" w:fill="FFFFFF"/>
                <w:lang w:eastAsia="sk-SK"/>
              </w:rPr>
            </w:pPr>
            <w:sdt>
              <w:sdtPr>
                <w:rPr>
                  <w:rFonts w:ascii="Times New Roman" w:hAnsi="Times New Roman"/>
                  <w:b/>
                  <w:bCs/>
                  <w:color w:val="000000"/>
                  <w:sz w:val="22"/>
                  <w:szCs w:val="22"/>
                  <w:shd w:val="clear" w:color="auto" w:fill="FFFFFF"/>
                  <w:lang w:eastAsia="sk-SK"/>
                </w:rPr>
                <w:alias w:val="VTZ tlakové PO_FOpodnikateľ"/>
                <w:tag w:val="VTZ tlakové PO_FOpodnikateľ"/>
                <w:id w:val="-975752528"/>
                <w:placeholder>
                  <w:docPart w:val="8B9126296EBF484C87F2A8AFF0653E30"/>
                </w:placeholder>
                <w:dropDownList>
                  <w:listItem w:value="Vyberte položku."/>
                  <w:listItem w:displayText="- Opravy a údržba VTZ tlakové (OU) " w:value="- Opravy a údržba VTZ tlakové (OU) "/>
                  <w:listItem w:displayText="- Rekonštrukcie VTZ tlakové (R)" w:value="- Rekonštrukcie VTZ tlakové (R)"/>
                  <w:listItem w:displayText="- Montáž VTZ tlakové (M)" w:value="- Montáž VTZ tlakové (M)"/>
                </w:dropDownList>
              </w:sdtPr>
              <w:sdtEndPr/>
              <w:sdtContent>
                <w:r w:rsidR="00A10C57" w:rsidRPr="00A10C57">
                  <w:rPr>
                    <w:rFonts w:ascii="Times New Roman" w:hAnsi="Times New Roman"/>
                    <w:b/>
                    <w:bCs/>
                    <w:color w:val="000000"/>
                    <w:sz w:val="22"/>
                    <w:szCs w:val="22"/>
                    <w:shd w:val="clear" w:color="auto" w:fill="FFFFFF"/>
                    <w:lang w:eastAsia="sk-SK"/>
                  </w:rPr>
                  <w:t>- Montáž VTZ tlakové (M)</w:t>
                </w:r>
              </w:sdtContent>
            </w:sdt>
          </w:p>
          <w:sdt>
            <w:sdtPr>
              <w:rPr>
                <w:rFonts w:ascii="Times New Roman" w:hAnsi="Times New Roman"/>
                <w:color w:val="000000"/>
                <w:sz w:val="22"/>
                <w:szCs w:val="22"/>
                <w:shd w:val="clear" w:color="auto" w:fill="FFFFFF"/>
                <w:lang w:eastAsia="sk-SK"/>
              </w:rPr>
              <w:id w:val="-346177492"/>
              <w:placeholder>
                <w:docPart w:val="5A000086313C4E0F8B00FB3B191ECE71"/>
              </w:placeholder>
              <w:text/>
            </w:sdtPr>
            <w:sdtEndPr/>
            <w:sdtContent>
              <w:p w14:paraId="3A6340C9" w14:textId="77777777" w:rsidR="00A10C57" w:rsidRPr="00A10C57" w:rsidRDefault="00A10C57" w:rsidP="00A10C57">
                <w:pPr>
                  <w:tabs>
                    <w:tab w:val="left" w:pos="1560"/>
                  </w:tabs>
                  <w:autoSpaceDE w:val="0"/>
                  <w:autoSpaceDN w:val="0"/>
                  <w:adjustRightInd w:val="0"/>
                  <w:spacing w:line="24" w:lineRule="atLeast"/>
                  <w:ind w:left="1021" w:right="709"/>
                  <w:jc w:val="both"/>
                  <w:rPr>
                    <w:rFonts w:ascii="Times New Roman" w:hAnsi="Times New Roman"/>
                    <w:color w:val="000000"/>
                    <w:sz w:val="22"/>
                    <w:szCs w:val="22"/>
                    <w:shd w:val="clear" w:color="auto" w:fill="FFFFFF"/>
                    <w:lang w:eastAsia="sk-SK"/>
                  </w:rPr>
                </w:pPr>
                <w:r w:rsidRPr="00A10C57">
                  <w:rPr>
                    <w:rFonts w:ascii="Times New Roman" w:hAnsi="Times New Roman"/>
                    <w:color w:val="000000"/>
                    <w:sz w:val="22"/>
                    <w:szCs w:val="22"/>
                    <w:shd w:val="clear" w:color="auto" w:fill="FFFFFF"/>
                    <w:lang w:eastAsia="sk-SK"/>
                  </w:rPr>
                  <w:t>s minimálnym rozsahom oprávnenia podľa Prílohy č. 1, časti I Vyhlášky MPSVRaR SR č. 508/2009 Z.z.:</w:t>
                </w:r>
              </w:p>
            </w:sdtContent>
          </w:sdt>
          <w:sdt>
            <w:sdtPr>
              <w:rPr>
                <w:rFonts w:ascii="Times New Roman" w:hAnsi="Times New Roman"/>
                <w:b/>
                <w:bCs/>
                <w:color w:val="000000"/>
                <w:sz w:val="22"/>
                <w:szCs w:val="22"/>
                <w:shd w:val="clear" w:color="auto" w:fill="FFFFFF"/>
                <w:lang w:eastAsia="sk-SK"/>
              </w:rPr>
              <w:alias w:val="Skupina tlakové"/>
              <w:tag w:val="Skupina tlakové"/>
              <w:id w:val="-870223495"/>
              <w:placeholder>
                <w:docPart w:val="650D39F342494A1E83E2F66C751AADE2"/>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0CB92BD3"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Ba</w:t>
                </w:r>
              </w:p>
            </w:sdtContent>
          </w:sdt>
          <w:sdt>
            <w:sdtPr>
              <w:rPr>
                <w:rFonts w:ascii="Times New Roman" w:hAnsi="Times New Roman"/>
                <w:b/>
                <w:bCs/>
                <w:color w:val="000000"/>
                <w:sz w:val="22"/>
                <w:szCs w:val="22"/>
                <w:shd w:val="clear" w:color="auto" w:fill="FFFFFF"/>
                <w:lang w:eastAsia="sk-SK"/>
              </w:rPr>
              <w:alias w:val="Skupina tlakové"/>
              <w:tag w:val="Skupina tlakové"/>
              <w:id w:val="-495179073"/>
              <w:placeholder>
                <w:docPart w:val="0238684A1FCE41E98E908E1DFE422520"/>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36D2F819"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Bb1</w:t>
                </w:r>
              </w:p>
            </w:sdtContent>
          </w:sdt>
          <w:sdt>
            <w:sdtPr>
              <w:rPr>
                <w:rFonts w:ascii="Times New Roman" w:hAnsi="Times New Roman"/>
                <w:b/>
                <w:bCs/>
                <w:color w:val="000000"/>
                <w:sz w:val="22"/>
                <w:szCs w:val="22"/>
                <w:shd w:val="clear" w:color="auto" w:fill="FFFFFF"/>
                <w:lang w:eastAsia="sk-SK"/>
              </w:rPr>
              <w:alias w:val="Skupina tlakové"/>
              <w:tag w:val="Skupina tlakové"/>
              <w:id w:val="136687490"/>
              <w:placeholder>
                <w:docPart w:val="AE3FDD0DB3874852A9E64B387538BFA4"/>
              </w:placeholder>
              <w:comboBox>
                <w:listItem w:value="Vyberte položku."/>
                <w:listItem w:displayText="Aa1" w:value="Aa1"/>
                <w:listItem w:displayText="Aa2" w:value="Aa2"/>
                <w:listItem w:displayText="Aa3" w:value="Aa3"/>
                <w:listItem w:displayText="Aa4" w:value="Aa4"/>
                <w:listItem w:displayText="Ab1" w:value="Ab1"/>
                <w:listItem w:displayText="Ab2" w:value="Ab2"/>
                <w:listItem w:displayText="Ac" w:value="Ac"/>
                <w:listItem w:displayText="Ad" w:value="Ad"/>
                <w:listItem w:displayText="Ae" w:value="Ae"/>
                <w:listItem w:displayText="Ba" w:value="Ba"/>
                <w:listItem w:displayText="Bb1" w:value="Bb1"/>
                <w:listItem w:displayText="Bb2" w:value="Bb2"/>
                <w:listItem w:displayText="Bc" w:value="Bc"/>
                <w:listItem w:displayText="Bd" w:value="Bd"/>
                <w:listItem w:displayText="Be1" w:value="Be1"/>
                <w:listItem w:displayText="Be2" w:value="Be2"/>
                <w:listItem w:displayText="Bf1" w:value="Bf1"/>
                <w:listItem w:displayText="Bf2" w:value="Bf2"/>
                <w:listItem w:displayText="Bf3" w:value="Bf3"/>
                <w:listItem w:displayText="Bf4" w:value="Bf4"/>
                <w:listItem w:displayText="C" w:value="C"/>
              </w:comboBox>
            </w:sdtPr>
            <w:sdtEndPr/>
            <w:sdtContent>
              <w:p w14:paraId="5684A4A2" w14:textId="77777777" w:rsidR="00A10C57" w:rsidRPr="00A10C57" w:rsidRDefault="00A10C57" w:rsidP="00A10C57">
                <w:pPr>
                  <w:tabs>
                    <w:tab w:val="left" w:pos="1021"/>
                  </w:tabs>
                  <w:autoSpaceDE w:val="0"/>
                  <w:autoSpaceDN w:val="0"/>
                  <w:adjustRightInd w:val="0"/>
                  <w:spacing w:line="24" w:lineRule="atLeast"/>
                  <w:ind w:left="1021" w:right="709"/>
                  <w:jc w:val="both"/>
                  <w:rPr>
                    <w:rFonts w:ascii="Times New Roman" w:hAnsi="Times New Roman"/>
                    <w:b/>
                    <w:bCs/>
                    <w:color w:val="000000"/>
                    <w:sz w:val="22"/>
                    <w:szCs w:val="22"/>
                    <w:shd w:val="clear" w:color="auto" w:fill="FFFFFF"/>
                    <w:lang w:eastAsia="sk-SK"/>
                  </w:rPr>
                </w:pPr>
                <w:r w:rsidRPr="00A10C57">
                  <w:rPr>
                    <w:rFonts w:ascii="Times New Roman" w:hAnsi="Times New Roman"/>
                    <w:b/>
                    <w:bCs/>
                    <w:color w:val="000000"/>
                    <w:sz w:val="22"/>
                    <w:szCs w:val="22"/>
                    <w:shd w:val="clear" w:color="auto" w:fill="FFFFFF"/>
                    <w:lang w:eastAsia="sk-SK"/>
                  </w:rPr>
                  <w:t>Bf1</w:t>
                </w:r>
              </w:p>
            </w:sdtContent>
          </w:sdt>
          <w:sdt>
            <w:sdtPr>
              <w:rPr>
                <w:rFonts w:ascii="Times New Roman" w:hAnsi="Times New Roman"/>
                <w:sz w:val="22"/>
                <w:szCs w:val="22"/>
                <w:shd w:val="clear" w:color="auto" w:fill="FFFFFF"/>
                <w:lang w:eastAsia="sk-SK"/>
              </w:rPr>
              <w:id w:val="1541166638"/>
              <w:placeholder>
                <w:docPart w:val="2E9BBCE1191F4281AE6CC384D4CDC92C"/>
              </w:placeholder>
              <w:text/>
            </w:sdtPr>
            <w:sdtEndPr/>
            <w:sdtContent>
              <w:p w14:paraId="39ACB49E" w14:textId="77777777" w:rsidR="00A10C57" w:rsidRPr="00A10C57" w:rsidRDefault="00A10C57" w:rsidP="00A10C57">
                <w:pPr>
                  <w:widowControl w:val="0"/>
                  <w:overflowPunct w:val="0"/>
                  <w:autoSpaceDE w:val="0"/>
                  <w:autoSpaceDN w:val="0"/>
                  <w:adjustRightInd w:val="0"/>
                  <w:spacing w:after="120"/>
                  <w:ind w:left="1021" w:right="108"/>
                  <w:jc w:val="both"/>
                  <w:textAlignment w:val="baseline"/>
                  <w:rPr>
                    <w:rFonts w:ascii="Times New Roman" w:hAnsi="Times New Roman"/>
                    <w:sz w:val="22"/>
                    <w:szCs w:val="22"/>
                    <w:shd w:val="clear" w:color="auto" w:fill="FFFFFF"/>
                    <w:lang w:eastAsia="sk-SK"/>
                  </w:rPr>
                </w:pPr>
                <w:r w:rsidRPr="00A10C57">
                  <w:rPr>
                    <w:rFonts w:ascii="Times New Roman" w:hAnsi="Times New Roman"/>
                    <w:sz w:val="22"/>
                    <w:szCs w:val="22"/>
                    <w:shd w:val="clear" w:color="auto" w:fill="FFFFFF"/>
                    <w:lang w:eastAsia="sk-SK"/>
                  </w:rPr>
                  <w:t>V zmysle § 15 ods. 1 a § 18  vyhlášky MPSVR SR č. 508/2009 Z.z. v nadväznosti na § 16 ods. 1 písm. a) prvý bod zákona č. 124/2006 Z.z..</w:t>
                </w:r>
              </w:p>
            </w:sdtContent>
          </w:sdt>
          <w:p w14:paraId="3199DC1A" w14:textId="77777777" w:rsidR="00A10C57" w:rsidRPr="00A10C57" w:rsidRDefault="00A10C57" w:rsidP="00A10C57">
            <w:pPr>
              <w:numPr>
                <w:ilvl w:val="1"/>
                <w:numId w:val="10"/>
              </w:numPr>
              <w:spacing w:after="120"/>
              <w:ind w:left="880" w:right="112" w:hanging="425"/>
              <w:jc w:val="both"/>
              <w:rPr>
                <w:rFonts w:ascii="Times New Roman" w:hAnsi="Times New Roman"/>
                <w:sz w:val="22"/>
                <w:szCs w:val="22"/>
                <w:lang w:eastAsia="sk-SK"/>
              </w:rPr>
            </w:pPr>
            <w:r w:rsidRPr="00A10C57">
              <w:rPr>
                <w:rFonts w:ascii="Times New Roman" w:hAnsi="Times New Roman"/>
                <w:sz w:val="22"/>
                <w:szCs w:val="22"/>
                <w:lang w:eastAsia="sk-SK"/>
              </w:rPr>
              <w:t>alebo ekvivalentný doklad oprávňujúci na poskytovanie daných služieb vydávaným v inom štáte ako SR.</w:t>
            </w:r>
          </w:p>
          <w:p w14:paraId="769DAEF4" w14:textId="77777777" w:rsidR="00C96DB2" w:rsidRDefault="00A10C57" w:rsidP="00A66414">
            <w:pPr>
              <w:numPr>
                <w:ilvl w:val="1"/>
                <w:numId w:val="40"/>
              </w:numPr>
              <w:spacing w:after="120"/>
              <w:ind w:left="454" w:right="38" w:hanging="425"/>
              <w:jc w:val="both"/>
              <w:rPr>
                <w:rFonts w:ascii="Times New Roman" w:hAnsi="Times New Roman"/>
                <w:b/>
                <w:bCs/>
                <w:sz w:val="22"/>
                <w:szCs w:val="22"/>
              </w:rPr>
            </w:pPr>
            <w:r w:rsidRPr="00A10C57">
              <w:rPr>
                <w:rFonts w:ascii="Times New Roman" w:hAnsi="Times New Roman"/>
                <w:sz w:val="22"/>
                <w:szCs w:val="22"/>
                <w:lang w:eastAsia="sk-SK"/>
              </w:rPr>
              <w:t xml:space="preserve">Z predložených dokladov/ponuky uchádzača musí byť zároveň zrejmé </w:t>
            </w:r>
            <w:r w:rsidRPr="00A10C57">
              <w:rPr>
                <w:rFonts w:ascii="Times New Roman" w:hAnsi="Times New Roman"/>
                <w:b/>
                <w:bCs/>
                <w:sz w:val="22"/>
                <w:szCs w:val="22"/>
                <w:lang w:eastAsia="sk-SK"/>
              </w:rPr>
              <w:t xml:space="preserve">o akú kapacitu uchádzača sa jedná, či o vlastnú kapacitu alebo o tretiu osobu, </w:t>
            </w:r>
            <w:r w:rsidRPr="00A10C57">
              <w:rPr>
                <w:rFonts w:ascii="Times New Roman" w:hAnsi="Times New Roman"/>
                <w:sz w:val="22"/>
                <w:szCs w:val="22"/>
                <w:lang w:eastAsia="sk-SK"/>
              </w:rPr>
              <w:t>uchádzač preukáže napr. životopisom, alebo čestným vyhlásením experta, alebo iným.</w:t>
            </w:r>
          </w:p>
        </w:tc>
        <w:tc>
          <w:tcPr>
            <w:tcW w:w="613" w:type="pct"/>
            <w:gridSpan w:val="2"/>
            <w:tcBorders>
              <w:bottom w:val="single" w:sz="4" w:space="0" w:color="auto"/>
              <w:tr2bl w:val="nil"/>
            </w:tcBorders>
            <w:noWrap/>
            <w:vAlign w:val="center"/>
          </w:tcPr>
          <w:p w14:paraId="1A4DBADB" w14:textId="77777777" w:rsidR="004E7A87" w:rsidRPr="00ED12E4" w:rsidRDefault="00D54FDF">
            <w:pPr>
              <w:spacing w:line="240" w:lineRule="exact"/>
              <w:jc w:val="center"/>
              <w:rPr>
                <w:rFonts w:ascii="Times New Roman" w:hAnsi="Times New Roman"/>
                <w:b/>
                <w:bCs/>
                <w:sz w:val="22"/>
                <w:szCs w:val="22"/>
              </w:rPr>
            </w:pPr>
            <w:r w:rsidRPr="00ED12E4">
              <w:rPr>
                <w:rFonts w:ascii="Times New Roman" w:hAnsi="Times New Roman"/>
                <w:b/>
                <w:bCs/>
                <w:sz w:val="22"/>
                <w:szCs w:val="22"/>
              </w:rPr>
              <w:lastRenderedPageBreak/>
              <w:t>Splnil</w:t>
            </w:r>
          </w:p>
        </w:tc>
        <w:tc>
          <w:tcPr>
            <w:tcW w:w="1705" w:type="pct"/>
            <w:tcBorders>
              <w:bottom w:val="single" w:sz="4" w:space="0" w:color="auto"/>
              <w:tr2bl w:val="nil"/>
            </w:tcBorders>
            <w:noWrap/>
          </w:tcPr>
          <w:p w14:paraId="330632E9"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vlastnou kapacitou uchádzača.</w:t>
            </w:r>
          </w:p>
          <w:p w14:paraId="68118CAF" w14:textId="77777777" w:rsidR="00104F0A" w:rsidRDefault="00104F0A">
            <w:pPr>
              <w:spacing w:line="240" w:lineRule="exact"/>
              <w:rPr>
                <w:rFonts w:ascii="Times New Roman" w:hAnsi="Times New Roman"/>
                <w:sz w:val="22"/>
                <w:szCs w:val="22"/>
              </w:rPr>
            </w:pPr>
          </w:p>
          <w:p w14:paraId="66AA7FFE"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Osoba: </w:t>
            </w:r>
          </w:p>
          <w:p w14:paraId="0FDBD5D6" w14:textId="044F061F" w:rsidR="004E7A87" w:rsidRDefault="00D54FDF">
            <w:pPr>
              <w:spacing w:line="240" w:lineRule="exact"/>
              <w:rPr>
                <w:rFonts w:ascii="Times New Roman" w:hAnsi="Times New Roman"/>
                <w:sz w:val="22"/>
                <w:szCs w:val="22"/>
              </w:rPr>
            </w:pPr>
            <w:r>
              <w:rPr>
                <w:rFonts w:ascii="Times New Roman" w:hAnsi="Times New Roman"/>
                <w:sz w:val="22"/>
                <w:szCs w:val="22"/>
              </w:rPr>
              <w:t>Ing. Filip Košťány</w:t>
            </w:r>
          </w:p>
          <w:p w14:paraId="4A73A61C" w14:textId="77777777" w:rsidR="00104F0A" w:rsidRDefault="00104F0A">
            <w:pPr>
              <w:spacing w:line="240" w:lineRule="exact"/>
              <w:rPr>
                <w:rFonts w:ascii="Times New Roman" w:hAnsi="Times New Roman"/>
                <w:sz w:val="22"/>
                <w:szCs w:val="22"/>
              </w:rPr>
            </w:pPr>
          </w:p>
          <w:p w14:paraId="2756A2CA"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Vzťah k uchádzačovi: </w:t>
            </w:r>
          </w:p>
          <w:p w14:paraId="7FA72743" w14:textId="51B8530B" w:rsidR="004E7A87" w:rsidRDefault="00D54FDF">
            <w:pPr>
              <w:spacing w:line="240" w:lineRule="exact"/>
              <w:rPr>
                <w:rFonts w:ascii="Times New Roman" w:hAnsi="Times New Roman"/>
                <w:sz w:val="22"/>
                <w:szCs w:val="22"/>
              </w:rPr>
            </w:pPr>
            <w:r>
              <w:rPr>
                <w:rFonts w:ascii="Times New Roman" w:hAnsi="Times New Roman"/>
                <w:sz w:val="22"/>
                <w:szCs w:val="22"/>
              </w:rPr>
              <w:lastRenderedPageBreak/>
              <w:t>v životopise je uvedený ako súčasný zamestnanec SYTIQ a. s.; podpísaný životopis</w:t>
            </w:r>
          </w:p>
          <w:p w14:paraId="16D932CE" w14:textId="77777777" w:rsidR="00104F0A" w:rsidRDefault="00104F0A">
            <w:pPr>
              <w:spacing w:line="240" w:lineRule="exact"/>
              <w:rPr>
                <w:rFonts w:ascii="Times New Roman" w:hAnsi="Times New Roman"/>
                <w:sz w:val="22"/>
                <w:szCs w:val="22"/>
              </w:rPr>
            </w:pPr>
          </w:p>
          <w:p w14:paraId="0B052F7D"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Doklady a údaje: </w:t>
            </w:r>
          </w:p>
          <w:p w14:paraId="4A9A4234" w14:textId="257EC2D5" w:rsidR="004E7A87" w:rsidRDefault="00D54FDF">
            <w:pPr>
              <w:spacing w:line="240" w:lineRule="exact"/>
              <w:rPr>
                <w:rFonts w:ascii="Times New Roman" w:hAnsi="Times New Roman"/>
                <w:sz w:val="22"/>
                <w:szCs w:val="22"/>
              </w:rPr>
            </w:pPr>
            <w:r>
              <w:rPr>
                <w:rFonts w:ascii="Times New Roman" w:hAnsi="Times New Roman"/>
                <w:sz w:val="22"/>
                <w:szCs w:val="22"/>
              </w:rPr>
              <w:t>osvedčenie č. 20/2026/OPR/TZ/IM zo dňa 03.06.2026 s rozsahom skupiny A/B vrátane Ab1, Ab2, Bb1, Bb2, Be1, Be2, Bf1 a osvedčenie IP č. 00364BA/2014 TZ O Aa Ba zo dňa 11.07.2014 vrátane Ba6; aktualizačná odborná príprava 14.–15.06.2019 a 24.–25.08.2023</w:t>
            </w:r>
          </w:p>
          <w:p w14:paraId="29A4AACE" w14:textId="77777777" w:rsidR="00104F0A" w:rsidRDefault="00104F0A">
            <w:pPr>
              <w:spacing w:line="240" w:lineRule="exact"/>
              <w:rPr>
                <w:rFonts w:ascii="Times New Roman" w:hAnsi="Times New Roman"/>
                <w:sz w:val="22"/>
                <w:szCs w:val="22"/>
              </w:rPr>
            </w:pPr>
          </w:p>
          <w:p w14:paraId="0F1BC7EE" w14:textId="77777777" w:rsidR="00104F0A" w:rsidRDefault="00D54FDF">
            <w:pPr>
              <w:spacing w:line="240" w:lineRule="exact"/>
              <w:rPr>
                <w:rFonts w:ascii="Times New Roman" w:hAnsi="Times New Roman"/>
                <w:b/>
                <w:bCs/>
                <w:sz w:val="22"/>
                <w:szCs w:val="22"/>
              </w:rPr>
            </w:pPr>
            <w:r>
              <w:rPr>
                <w:rFonts w:ascii="Times New Roman" w:hAnsi="Times New Roman"/>
                <w:b/>
                <w:bCs/>
                <w:sz w:val="22"/>
                <w:szCs w:val="22"/>
              </w:rPr>
              <w:t xml:space="preserve">Vyhodnotenie: </w:t>
            </w:r>
          </w:p>
          <w:p w14:paraId="1AEAB150" w14:textId="2D396D1D" w:rsidR="004E7A87" w:rsidRDefault="00D54FDF">
            <w:pPr>
              <w:spacing w:line="240" w:lineRule="exact"/>
              <w:rPr>
                <w:rFonts w:ascii="Times New Roman" w:hAnsi="Times New Roman"/>
                <w:sz w:val="22"/>
                <w:szCs w:val="22"/>
              </w:rPr>
            </w:pPr>
            <w:r>
              <w:rPr>
                <w:rFonts w:ascii="Times New Roman" w:hAnsi="Times New Roman"/>
                <w:sz w:val="22"/>
                <w:szCs w:val="22"/>
              </w:rPr>
              <w:t>kombinácia platných dokladov pokrýva požadovaný rozsah Ba, Bb1 a Bf1 a vzťah k uchádzačovi je preukázaný.</w:t>
            </w:r>
          </w:p>
        </w:tc>
      </w:tr>
      <w:tr w:rsidR="002066EF" w:rsidRPr="00235CAB" w14:paraId="286DC5E1" w14:textId="77777777" w:rsidTr="00246E6B">
        <w:trPr>
          <w:trHeight w:val="529"/>
        </w:trPr>
        <w:tc>
          <w:tcPr>
            <w:tcW w:w="5000" w:type="pct"/>
            <w:gridSpan w:val="6"/>
            <w:tcBorders>
              <w:top w:val="single" w:sz="4" w:space="0" w:color="auto"/>
              <w:bottom w:val="single" w:sz="4" w:space="0" w:color="auto"/>
            </w:tcBorders>
            <w:noWrap/>
            <w:tcMar>
              <w:top w:w="113" w:type="dxa"/>
              <w:bottom w:w="85" w:type="dxa"/>
            </w:tcMar>
          </w:tcPr>
          <w:p w14:paraId="17F6D196" w14:textId="77777777" w:rsidR="002066EF" w:rsidRPr="00DA116E" w:rsidRDefault="002066EF" w:rsidP="002066EF">
            <w:pPr>
              <w:autoSpaceDE w:val="0"/>
              <w:autoSpaceDN w:val="0"/>
              <w:adjustRightInd w:val="0"/>
              <w:rPr>
                <w:rFonts w:ascii="Times New Roman" w:hAnsi="Times New Roman"/>
                <w:b/>
                <w:bCs/>
                <w:sz w:val="22"/>
                <w:szCs w:val="22"/>
              </w:rPr>
            </w:pPr>
            <w:r w:rsidRPr="00DA116E">
              <w:rPr>
                <w:rFonts w:ascii="Times New Roman" w:hAnsi="Times New Roman"/>
                <w:b/>
                <w:bCs/>
                <w:sz w:val="22"/>
                <w:szCs w:val="22"/>
              </w:rPr>
              <w:lastRenderedPageBreak/>
              <w:t>3.</w:t>
            </w:r>
          </w:p>
          <w:p w14:paraId="72D31F89" w14:textId="77777777" w:rsidR="002066EF" w:rsidRPr="00DA116E" w:rsidRDefault="002066EF" w:rsidP="00246E6B">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Technická a odborná spôsobilosť</w:t>
            </w:r>
          </w:p>
        </w:tc>
      </w:tr>
      <w:tr w:rsidR="00246E6B" w:rsidRPr="00235CAB" w14:paraId="6C20D690" w14:textId="77777777" w:rsidTr="00246E6B">
        <w:trPr>
          <w:trHeight w:val="937"/>
        </w:trPr>
        <w:tc>
          <w:tcPr>
            <w:tcW w:w="5000" w:type="pct"/>
            <w:gridSpan w:val="6"/>
            <w:tcBorders>
              <w:top w:val="single" w:sz="4" w:space="0" w:color="auto"/>
              <w:bottom w:val="single" w:sz="4" w:space="0" w:color="auto"/>
            </w:tcBorders>
            <w:noWrap/>
            <w:tcMar>
              <w:top w:w="113" w:type="dxa"/>
              <w:bottom w:w="85" w:type="dxa"/>
            </w:tcMar>
          </w:tcPr>
          <w:p w14:paraId="164D0D00" w14:textId="77777777" w:rsidR="00246E6B" w:rsidRPr="00DA116E" w:rsidRDefault="00246E6B" w:rsidP="00246E6B">
            <w:pPr>
              <w:autoSpaceDE w:val="0"/>
              <w:autoSpaceDN w:val="0"/>
              <w:adjustRightInd w:val="0"/>
              <w:jc w:val="both"/>
              <w:rPr>
                <w:rFonts w:ascii="Times New Roman" w:hAnsi="Times New Roman"/>
                <w:b/>
                <w:bCs/>
                <w:iCs/>
                <w:sz w:val="22"/>
                <w:szCs w:val="22"/>
              </w:rPr>
            </w:pPr>
            <w:r w:rsidRPr="00DA116E">
              <w:rPr>
                <w:rFonts w:ascii="Times New Roman" w:hAnsi="Times New Roman"/>
                <w:b/>
                <w:bCs/>
                <w:iCs/>
                <w:sz w:val="22"/>
                <w:szCs w:val="22"/>
              </w:rPr>
              <w:t>3.4</w:t>
            </w:r>
          </w:p>
          <w:p w14:paraId="24F87EAF" w14:textId="77777777" w:rsidR="00246E6B" w:rsidRPr="00DA116E" w:rsidRDefault="0001458F" w:rsidP="00246E6B">
            <w:pPr>
              <w:autoSpaceDE w:val="0"/>
              <w:autoSpaceDN w:val="0"/>
              <w:adjustRightInd w:val="0"/>
              <w:jc w:val="both"/>
              <w:rPr>
                <w:rFonts w:ascii="Times New Roman" w:hAnsi="Times New Roman"/>
                <w:b/>
                <w:bCs/>
                <w:sz w:val="22"/>
                <w:szCs w:val="22"/>
              </w:rPr>
            </w:pPr>
            <w:r w:rsidRPr="00DA116E">
              <w:rPr>
                <w:rFonts w:ascii="Times New Roman" w:hAnsi="Times New Roman"/>
                <w:iCs/>
                <w:sz w:val="22"/>
                <w:szCs w:val="22"/>
              </w:rPr>
              <w:t xml:space="preserve">Uchádzač </w:t>
            </w:r>
            <w:r w:rsidRPr="00DA116E">
              <w:rPr>
                <w:rFonts w:ascii="Times New Roman" w:hAnsi="Times New Roman"/>
                <w:b/>
                <w:bCs/>
                <w:iCs/>
                <w:sz w:val="22"/>
                <w:szCs w:val="22"/>
              </w:rPr>
              <w:t xml:space="preserve">v súlade s </w:t>
            </w:r>
            <w:r w:rsidRPr="00DA116E">
              <w:rPr>
                <w:rFonts w:ascii="Times New Roman" w:hAnsi="Times New Roman"/>
                <w:b/>
                <w:iCs/>
                <w:sz w:val="22"/>
                <w:szCs w:val="22"/>
              </w:rPr>
              <w:t xml:space="preserve">§ 34 ods. 1 písm. d) </w:t>
            </w:r>
            <w:r w:rsidRPr="00DA116E">
              <w:rPr>
                <w:rFonts w:ascii="Times New Roman" w:hAnsi="Times New Roman"/>
                <w:iCs/>
                <w:sz w:val="22"/>
                <w:szCs w:val="22"/>
                <w:shd w:val="clear" w:color="auto" w:fill="FFFFFF"/>
              </w:rPr>
              <w:t>zákona o verejnom obstarávaní v ponuke predloží - opis technického vybavenia, študijných a výskumných zariadení a opatrení použitých uchádzačom alebo záujemcom na zabezpečenie kvality</w:t>
            </w:r>
            <w:r w:rsidRPr="00DA116E">
              <w:rPr>
                <w:rFonts w:ascii="Times New Roman" w:hAnsi="Times New Roman"/>
                <w:iCs/>
                <w:sz w:val="22"/>
                <w:szCs w:val="22"/>
              </w:rPr>
              <w:t>.</w:t>
            </w:r>
          </w:p>
        </w:tc>
      </w:tr>
      <w:tr w:rsidR="002066EF" w:rsidRPr="00235CAB" w14:paraId="65C4CB41" w14:textId="77777777" w:rsidTr="00B90591">
        <w:trPr>
          <w:trHeight w:val="269"/>
        </w:trPr>
        <w:tc>
          <w:tcPr>
            <w:tcW w:w="5000" w:type="pct"/>
            <w:gridSpan w:val="6"/>
            <w:tcBorders>
              <w:top w:val="single" w:sz="4" w:space="0" w:color="auto"/>
              <w:bottom w:val="single" w:sz="4" w:space="0" w:color="auto"/>
            </w:tcBorders>
            <w:noWrap/>
            <w:tcMar>
              <w:top w:w="113" w:type="dxa"/>
              <w:bottom w:w="85" w:type="dxa"/>
            </w:tcMar>
          </w:tcPr>
          <w:p w14:paraId="42D44E18" w14:textId="77777777" w:rsidR="002066EF" w:rsidRPr="00DA116E" w:rsidRDefault="002066EF" w:rsidP="0001458F">
            <w:pPr>
              <w:autoSpaceDE w:val="0"/>
              <w:autoSpaceDN w:val="0"/>
              <w:adjustRightInd w:val="0"/>
              <w:rPr>
                <w:rFonts w:ascii="Times New Roman" w:hAnsi="Times New Roman"/>
                <w:color w:val="000000" w:themeColor="text1"/>
                <w:sz w:val="22"/>
                <w:szCs w:val="22"/>
              </w:rPr>
            </w:pPr>
            <w:r w:rsidRPr="00DA116E">
              <w:rPr>
                <w:rFonts w:ascii="Times New Roman" w:hAnsi="Times New Roman"/>
                <w:b/>
                <w:bCs/>
                <w:sz w:val="22"/>
                <w:szCs w:val="22"/>
              </w:rPr>
              <w:t>Minimálna požadovaná úroveň štandardov:</w:t>
            </w:r>
          </w:p>
        </w:tc>
      </w:tr>
      <w:tr w:rsidR="002066EF" w:rsidRPr="00235CAB" w14:paraId="35D9CEDC" w14:textId="77777777" w:rsidTr="00E85FF3">
        <w:trPr>
          <w:trHeight w:val="269"/>
        </w:trPr>
        <w:tc>
          <w:tcPr>
            <w:tcW w:w="2682" w:type="pct"/>
            <w:gridSpan w:val="3"/>
            <w:tcBorders>
              <w:top w:val="single" w:sz="4" w:space="0" w:color="auto"/>
              <w:bottom w:val="single" w:sz="4" w:space="0" w:color="auto"/>
            </w:tcBorders>
            <w:noWrap/>
            <w:tcMar>
              <w:top w:w="113" w:type="dxa"/>
              <w:bottom w:w="85" w:type="dxa"/>
            </w:tcMar>
          </w:tcPr>
          <w:p w14:paraId="49B662F7" w14:textId="77777777" w:rsidR="002066EF" w:rsidRPr="00235CAB" w:rsidRDefault="002066EF" w:rsidP="000A26F0">
            <w:pPr>
              <w:pStyle w:val="Odsekzoznamu"/>
              <w:autoSpaceDE w:val="0"/>
              <w:autoSpaceDN w:val="0"/>
              <w:adjustRightInd w:val="0"/>
              <w:spacing w:after="120"/>
              <w:ind w:left="313" w:right="112" w:hanging="284"/>
              <w:jc w:val="both"/>
              <w:rPr>
                <w:rFonts w:ascii="Times New Roman" w:hAnsi="Times New Roman"/>
                <w:b/>
                <w:bCs/>
                <w:iCs/>
              </w:rPr>
            </w:pPr>
            <w:r w:rsidRPr="00235CAB">
              <w:rPr>
                <w:rFonts w:ascii="Times New Roman" w:hAnsi="Times New Roman"/>
                <w:b/>
                <w:bCs/>
                <w:iCs/>
              </w:rPr>
              <w:t>3.4.1</w:t>
            </w:r>
          </w:p>
          <w:p w14:paraId="74FF7C36" w14:textId="77777777" w:rsidR="000A26F0" w:rsidRPr="000A26F0" w:rsidRDefault="000A26F0" w:rsidP="00A66414">
            <w:pPr>
              <w:numPr>
                <w:ilvl w:val="1"/>
                <w:numId w:val="40"/>
              </w:numPr>
              <w:spacing w:after="120"/>
              <w:ind w:left="313" w:right="108" w:hanging="284"/>
              <w:jc w:val="both"/>
              <w:rPr>
                <w:rFonts w:ascii="Times New Roman" w:hAnsi="Times New Roman"/>
                <w:iCs/>
                <w:spacing w:val="-1"/>
                <w:sz w:val="22"/>
                <w:szCs w:val="22"/>
                <w:lang w:eastAsia="sk-SK"/>
              </w:rPr>
            </w:pPr>
            <w:r w:rsidRPr="000A26F0">
              <w:rPr>
                <w:rFonts w:ascii="Times New Roman" w:hAnsi="Times New Roman"/>
                <w:bCs/>
                <w:iCs/>
                <w:sz w:val="22"/>
                <w:szCs w:val="22"/>
                <w:lang w:eastAsia="sk-SK"/>
              </w:rPr>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na</w:t>
            </w:r>
            <w:r w:rsidRPr="000A26F0">
              <w:rPr>
                <w:rFonts w:ascii="Times New Roman" w:hAnsi="Times New Roman"/>
                <w:iCs/>
                <w:spacing w:val="7"/>
                <w:sz w:val="22"/>
                <w:szCs w:val="22"/>
                <w:lang w:eastAsia="sk-SK"/>
              </w:rPr>
              <w:t xml:space="preserve"> </w:t>
            </w:r>
            <w:r w:rsidRPr="000A26F0">
              <w:rPr>
                <w:rFonts w:ascii="Times New Roman" w:hAnsi="Times New Roman"/>
                <w:b/>
                <w:bCs/>
                <w:iCs/>
                <w:spacing w:val="-1"/>
                <w:sz w:val="22"/>
                <w:szCs w:val="22"/>
                <w:lang w:eastAsia="sk-SK"/>
              </w:rPr>
              <w:t>zhotovenie</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tepelnoizolačných</w:t>
            </w:r>
            <w:r w:rsidRPr="000A26F0">
              <w:rPr>
                <w:rFonts w:ascii="Times New Roman" w:hAnsi="Times New Roman"/>
                <w:b/>
                <w:bCs/>
                <w:iCs/>
                <w:spacing w:val="11"/>
                <w:sz w:val="22"/>
                <w:szCs w:val="22"/>
                <w:lang w:eastAsia="sk-SK"/>
              </w:rPr>
              <w:t xml:space="preserve"> </w:t>
            </w:r>
            <w:r w:rsidRPr="000A26F0">
              <w:rPr>
                <w:rFonts w:ascii="Times New Roman" w:hAnsi="Times New Roman"/>
                <w:b/>
                <w:bCs/>
                <w:iCs/>
                <w:spacing w:val="-1"/>
                <w:sz w:val="22"/>
                <w:szCs w:val="22"/>
                <w:lang w:eastAsia="sk-SK"/>
              </w:rPr>
              <w:t>kontaktných</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systémov</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(ETICS)</w:t>
            </w:r>
            <w:r w:rsidRPr="000A26F0">
              <w:rPr>
                <w:rFonts w:ascii="Times New Roman" w:hAnsi="Times New Roman"/>
                <w:b/>
                <w:bCs/>
                <w:iCs/>
                <w:spacing w:val="5"/>
                <w:sz w:val="22"/>
                <w:szCs w:val="22"/>
                <w:lang w:eastAsia="sk-SK"/>
              </w:rPr>
              <w:t xml:space="preserve"> </w:t>
            </w:r>
            <w:r w:rsidRPr="000A26F0">
              <w:rPr>
                <w:rFonts w:ascii="Times New Roman" w:hAnsi="Times New Roman"/>
                <w:b/>
                <w:bCs/>
                <w:iCs/>
                <w:spacing w:val="-1"/>
                <w:sz w:val="22"/>
                <w:szCs w:val="22"/>
                <w:lang w:eastAsia="sk-SK"/>
              </w:rPr>
              <w:t>podľa</w:t>
            </w:r>
            <w:r w:rsidRPr="000A26F0">
              <w:rPr>
                <w:rFonts w:ascii="Times New Roman" w:hAnsi="Times New Roman"/>
                <w:b/>
                <w:bCs/>
                <w:iCs/>
                <w:spacing w:val="7"/>
                <w:sz w:val="22"/>
                <w:szCs w:val="22"/>
                <w:lang w:eastAsia="sk-SK"/>
              </w:rPr>
              <w:t xml:space="preserve"> </w:t>
            </w:r>
            <w:r w:rsidRPr="000A26F0">
              <w:rPr>
                <w:rFonts w:ascii="Times New Roman" w:hAnsi="Times New Roman"/>
                <w:b/>
                <w:bCs/>
                <w:iCs/>
                <w:spacing w:val="-1"/>
                <w:sz w:val="22"/>
                <w:szCs w:val="22"/>
                <w:lang w:eastAsia="sk-SK"/>
              </w:rPr>
              <w:t>STN</w:t>
            </w:r>
            <w:r w:rsidRPr="000A26F0">
              <w:rPr>
                <w:rFonts w:ascii="Times New Roman" w:hAnsi="Times New Roman"/>
                <w:b/>
                <w:bCs/>
                <w:iCs/>
                <w:spacing w:val="6"/>
                <w:sz w:val="22"/>
                <w:szCs w:val="22"/>
                <w:lang w:eastAsia="sk-SK"/>
              </w:rPr>
              <w:t xml:space="preserve"> </w:t>
            </w:r>
            <w:r w:rsidRPr="000A26F0">
              <w:rPr>
                <w:rFonts w:ascii="Times New Roman" w:hAnsi="Times New Roman"/>
                <w:b/>
                <w:bCs/>
                <w:iCs/>
                <w:sz w:val="22"/>
                <w:szCs w:val="22"/>
                <w:lang w:eastAsia="sk-SK"/>
              </w:rPr>
              <w:t>732901</w:t>
            </w:r>
            <w:r w:rsidRPr="000A26F0">
              <w:rPr>
                <w:rFonts w:ascii="Times New Roman" w:hAnsi="Times New Roman"/>
                <w:iCs/>
                <w:sz w:val="22"/>
                <w:szCs w:val="22"/>
                <w:lang w:eastAsia="sk-SK"/>
              </w:rPr>
              <w:t xml:space="preserve"> alebo ekvivalentnej </w:t>
            </w:r>
            <w:r w:rsidRPr="000A26F0">
              <w:rPr>
                <w:rFonts w:ascii="Times New Roman" w:hAnsi="Times New Roman"/>
                <w:iCs/>
                <w:spacing w:val="-1"/>
                <w:sz w:val="22"/>
                <w:szCs w:val="22"/>
                <w:lang w:eastAsia="sk-SK"/>
              </w:rPr>
              <w:t>vydanej</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príslušným</w:t>
            </w:r>
            <w:r w:rsidRPr="000A26F0">
              <w:rPr>
                <w:rFonts w:ascii="Times New Roman" w:hAnsi="Times New Roman"/>
                <w:iCs/>
                <w:spacing w:val="41"/>
                <w:sz w:val="22"/>
                <w:szCs w:val="22"/>
                <w:lang w:eastAsia="sk-SK"/>
              </w:rPr>
              <w:t xml:space="preserve"> </w:t>
            </w:r>
            <w:r w:rsidRPr="000A26F0">
              <w:rPr>
                <w:rFonts w:ascii="Times New Roman" w:hAnsi="Times New Roman"/>
                <w:iCs/>
                <w:spacing w:val="-1"/>
                <w:sz w:val="22"/>
                <w:szCs w:val="22"/>
                <w:lang w:eastAsia="sk-SK"/>
              </w:rPr>
              <w:t>akreditovaným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inšpekčným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orgánom</w:t>
            </w:r>
            <w:r w:rsidRPr="000A26F0">
              <w:rPr>
                <w:rFonts w:ascii="Times New Roman" w:hAnsi="Times New Roman"/>
                <w:iCs/>
                <w:spacing w:val="39"/>
                <w:sz w:val="22"/>
                <w:szCs w:val="22"/>
                <w:lang w:eastAsia="sk-SK"/>
              </w:rPr>
              <w:t xml:space="preserve"> </w:t>
            </w:r>
            <w:r w:rsidRPr="000A26F0">
              <w:rPr>
                <w:rFonts w:ascii="Times New Roman" w:hAnsi="Times New Roman"/>
                <w:iCs/>
                <w:spacing w:val="-1"/>
                <w:sz w:val="22"/>
                <w:szCs w:val="22"/>
                <w:lang w:eastAsia="sk-SK"/>
              </w:rPr>
              <w:t>alebo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oprávňujúceho na vykonávanie predmetných prác vydávaným v inom štáte ako SR</w:t>
            </w:r>
            <w:r w:rsidRPr="000A26F0">
              <w:rPr>
                <w:rFonts w:ascii="Times New Roman" w:hAnsi="Times New Roman"/>
                <w:iCs/>
                <w:spacing w:val="-1"/>
                <w:sz w:val="22"/>
                <w:szCs w:val="22"/>
                <w:lang w:eastAsia="sk-SK"/>
              </w:rPr>
              <w:t>,</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ktorý</w:t>
            </w:r>
            <w:r w:rsidRPr="000A26F0">
              <w:rPr>
                <w:rFonts w:ascii="Times New Roman" w:hAnsi="Times New Roman"/>
                <w:iCs/>
                <w:spacing w:val="71"/>
                <w:sz w:val="22"/>
                <w:szCs w:val="22"/>
                <w:lang w:eastAsia="sk-SK"/>
              </w:rPr>
              <w:t xml:space="preserve"> </w:t>
            </w:r>
            <w:r w:rsidRPr="000A26F0">
              <w:rPr>
                <w:rFonts w:ascii="Times New Roman" w:hAnsi="Times New Roman"/>
                <w:iCs/>
                <w:spacing w:val="-1"/>
                <w:sz w:val="22"/>
                <w:szCs w:val="22"/>
                <w:lang w:eastAsia="sk-SK"/>
              </w:rPr>
              <w:t>použije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pri</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zatepľovaní</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t>obvodového</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plášťa</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objektu,</w:t>
            </w:r>
            <w:r w:rsidRPr="000A26F0">
              <w:rPr>
                <w:rFonts w:ascii="Times New Roman" w:hAnsi="Times New Roman"/>
                <w:iCs/>
                <w:spacing w:val="-3"/>
                <w:sz w:val="22"/>
                <w:szCs w:val="22"/>
                <w:lang w:eastAsia="sk-SK"/>
              </w:rPr>
              <w:t xml:space="preserve"> </w:t>
            </w:r>
            <w:r w:rsidRPr="000A26F0">
              <w:rPr>
                <w:rFonts w:ascii="Times New Roman" w:hAnsi="Times New Roman"/>
                <w:iCs/>
                <w:sz w:val="22"/>
                <w:szCs w:val="22"/>
                <w:lang w:eastAsia="sk-SK"/>
              </w:rPr>
              <w:t>a</w:t>
            </w:r>
            <w:r w:rsidRPr="000A26F0">
              <w:rPr>
                <w:rFonts w:ascii="Times New Roman" w:hAnsi="Times New Roman"/>
                <w:iCs/>
                <w:spacing w:val="2"/>
                <w:sz w:val="22"/>
                <w:szCs w:val="22"/>
                <w:lang w:eastAsia="sk-SK"/>
              </w:rPr>
              <w:t xml:space="preserve"> </w:t>
            </w:r>
            <w:r w:rsidRPr="000A26F0">
              <w:rPr>
                <w:rFonts w:ascii="Times New Roman" w:hAnsi="Times New Roman"/>
                <w:iCs/>
                <w:spacing w:val="-1"/>
                <w:sz w:val="22"/>
                <w:szCs w:val="22"/>
                <w:lang w:eastAsia="sk-SK"/>
              </w:rPr>
              <w:t>ktorým</w:t>
            </w:r>
            <w:r w:rsidRPr="000A26F0">
              <w:rPr>
                <w:rFonts w:ascii="Times New Roman" w:hAnsi="Times New Roman"/>
                <w:iCs/>
                <w:spacing w:val="1"/>
                <w:sz w:val="22"/>
                <w:szCs w:val="22"/>
                <w:lang w:eastAsia="sk-SK"/>
              </w:rPr>
              <w:t xml:space="preserve"> </w:t>
            </w:r>
            <w:r w:rsidRPr="000A26F0">
              <w:rPr>
                <w:rFonts w:ascii="Times New Roman" w:hAnsi="Times New Roman"/>
                <w:iCs/>
                <w:spacing w:val="-1"/>
                <w:sz w:val="22"/>
                <w:szCs w:val="22"/>
                <w:lang w:eastAsia="sk-SK"/>
              </w:rPr>
              <w:t>preukáže</w:t>
            </w:r>
            <w:r w:rsidRPr="000A26F0">
              <w:rPr>
                <w:rFonts w:ascii="Times New Roman" w:hAnsi="Times New Roman"/>
                <w:iCs/>
                <w:sz w:val="22"/>
                <w:szCs w:val="22"/>
                <w:lang w:eastAsia="sk-SK"/>
              </w:rPr>
              <w:t xml:space="preserve"> </w:t>
            </w:r>
            <w:r w:rsidRPr="000A26F0">
              <w:rPr>
                <w:rFonts w:ascii="Times New Roman" w:hAnsi="Times New Roman"/>
                <w:iCs/>
                <w:spacing w:val="-1"/>
                <w:sz w:val="22"/>
                <w:szCs w:val="22"/>
                <w:lang w:eastAsia="sk-SK"/>
              </w:rPr>
              <w:t>spôsobilosť</w:t>
            </w:r>
            <w:r w:rsidRPr="000A26F0">
              <w:rPr>
                <w:rFonts w:ascii="Times New Roman" w:hAnsi="Times New Roman"/>
                <w:iCs/>
                <w:sz w:val="22"/>
                <w:szCs w:val="22"/>
                <w:lang w:eastAsia="sk-SK"/>
              </w:rPr>
              <w:t xml:space="preserve"> na </w:t>
            </w:r>
            <w:r w:rsidRPr="000A26F0">
              <w:rPr>
                <w:rFonts w:ascii="Times New Roman" w:hAnsi="Times New Roman"/>
                <w:iCs/>
                <w:spacing w:val="-1"/>
                <w:sz w:val="22"/>
                <w:szCs w:val="22"/>
                <w:lang w:eastAsia="sk-SK"/>
              </w:rPr>
              <w:t>vykonávanie špeciálnych stavebných prác, ktorých kvalita, spolu s osvedčenými komponentami tepelnoizolačného systému, garantuje projektované parametre a životnosť zateplenia.</w:t>
            </w:r>
          </w:p>
          <w:p w14:paraId="084D25B2" w14:textId="77777777" w:rsidR="002066EF" w:rsidRPr="0001458F" w:rsidRDefault="000A26F0" w:rsidP="00A66414">
            <w:pPr>
              <w:numPr>
                <w:ilvl w:val="1"/>
                <w:numId w:val="40"/>
              </w:numPr>
              <w:spacing w:after="120"/>
              <w:ind w:left="313" w:right="108" w:hanging="284"/>
              <w:jc w:val="both"/>
              <w:rPr>
                <w:rFonts w:ascii="Times New Roman" w:hAnsi="Times New Roman"/>
                <w:iCs/>
              </w:rPr>
            </w:pPr>
            <w:r w:rsidRPr="000A26F0">
              <w:rPr>
                <w:rFonts w:ascii="Times New Roman" w:hAnsi="Times New Roman"/>
                <w:bCs/>
                <w:iCs/>
                <w:sz w:val="22"/>
                <w:szCs w:val="22"/>
                <w:lang w:eastAsia="sk-SK"/>
              </w:rPr>
              <w:lastRenderedPageBreak/>
              <w:t>Uchádzač predloží</w:t>
            </w:r>
            <w:r w:rsidRPr="000A26F0">
              <w:rPr>
                <w:rFonts w:ascii="Times New Roman" w:hAnsi="Times New Roman"/>
                <w:b/>
                <w:iCs/>
                <w:sz w:val="22"/>
                <w:szCs w:val="22"/>
                <w:lang w:eastAsia="sk-SK"/>
              </w:rPr>
              <w:t xml:space="preserve"> </w:t>
            </w:r>
            <w:r w:rsidRPr="000A26F0">
              <w:rPr>
                <w:rFonts w:ascii="Times New Roman" w:hAnsi="Times New Roman"/>
                <w:iCs/>
                <w:spacing w:val="-1"/>
                <w:sz w:val="22"/>
                <w:szCs w:val="22"/>
                <w:lang w:eastAsia="sk-SK"/>
              </w:rPr>
              <w:t>platnú</w:t>
            </w:r>
            <w:r w:rsidRPr="000A26F0">
              <w:rPr>
                <w:rFonts w:ascii="Times New Roman" w:hAnsi="Times New Roman"/>
                <w:iCs/>
                <w:spacing w:val="7"/>
                <w:sz w:val="22"/>
                <w:szCs w:val="22"/>
                <w:lang w:eastAsia="sk-SK"/>
              </w:rPr>
              <w:t xml:space="preserve"> </w:t>
            </w:r>
            <w:r w:rsidRPr="000A26F0">
              <w:rPr>
                <w:rFonts w:ascii="Times New Roman" w:hAnsi="Times New Roman"/>
                <w:iCs/>
                <w:spacing w:val="-1"/>
                <w:sz w:val="22"/>
                <w:szCs w:val="22"/>
                <w:lang w:eastAsia="sk-SK"/>
              </w:rPr>
              <w:t>licenciu alebo certifikát</w:t>
            </w:r>
            <w:r w:rsidRPr="000A26F0">
              <w:rPr>
                <w:rFonts w:ascii="Times New Roman" w:hAnsi="Times New Roman"/>
                <w:iCs/>
                <w:spacing w:val="7"/>
                <w:sz w:val="22"/>
                <w:szCs w:val="22"/>
                <w:lang w:eastAsia="sk-SK"/>
              </w:rPr>
              <w:t xml:space="preserve"> </w:t>
            </w:r>
            <w:r w:rsidRPr="000A26F0">
              <w:rPr>
                <w:rFonts w:ascii="Times New Roman" w:hAnsi="Times New Roman"/>
                <w:iCs/>
                <w:spacing w:val="-2"/>
                <w:sz w:val="22"/>
                <w:szCs w:val="22"/>
                <w:lang w:eastAsia="sk-SK"/>
              </w:rPr>
              <w:t xml:space="preserve">oprávňujúci na </w:t>
            </w:r>
            <w:r w:rsidRPr="000A26F0">
              <w:rPr>
                <w:rFonts w:ascii="Times New Roman" w:hAnsi="Times New Roman"/>
                <w:b/>
                <w:bCs/>
                <w:iCs/>
                <w:spacing w:val="-2"/>
                <w:sz w:val="22"/>
                <w:szCs w:val="22"/>
                <w:lang w:eastAsia="sk-SK"/>
              </w:rPr>
              <w:t xml:space="preserve">zhotovovanie tepelnoizolačných systémov plochých striech </w:t>
            </w:r>
            <w:r w:rsidRPr="000A26F0">
              <w:rPr>
                <w:rFonts w:ascii="Times New Roman" w:hAnsi="Times New Roman"/>
                <w:iCs/>
                <w:spacing w:val="-2"/>
                <w:sz w:val="22"/>
                <w:szCs w:val="22"/>
                <w:lang w:eastAsia="sk-SK"/>
              </w:rPr>
              <w:t xml:space="preserve">alebo </w:t>
            </w:r>
            <w:r w:rsidRPr="000A26F0">
              <w:rPr>
                <w:rFonts w:ascii="Times New Roman" w:hAnsi="Times New Roman"/>
                <w:iCs/>
                <w:spacing w:val="-1"/>
                <w:sz w:val="22"/>
                <w:szCs w:val="22"/>
                <w:lang w:eastAsia="sk-SK"/>
              </w:rPr>
              <w:t>iného</w:t>
            </w:r>
            <w:r w:rsidRPr="000A26F0">
              <w:rPr>
                <w:rFonts w:ascii="Times New Roman" w:hAnsi="Times New Roman"/>
                <w:iCs/>
                <w:spacing w:val="38"/>
                <w:sz w:val="22"/>
                <w:szCs w:val="22"/>
                <w:lang w:eastAsia="sk-SK"/>
              </w:rPr>
              <w:t xml:space="preserve"> </w:t>
            </w:r>
            <w:r w:rsidRPr="000A26F0">
              <w:rPr>
                <w:rFonts w:ascii="Times New Roman" w:hAnsi="Times New Roman"/>
                <w:iCs/>
                <w:spacing w:val="-1"/>
                <w:sz w:val="22"/>
                <w:szCs w:val="22"/>
                <w:lang w:eastAsia="sk-SK"/>
              </w:rPr>
              <w:t>ekvivalentného</w:t>
            </w:r>
            <w:r w:rsidRPr="000A26F0">
              <w:rPr>
                <w:rFonts w:ascii="Times New Roman" w:hAnsi="Times New Roman"/>
                <w:iCs/>
                <w:spacing w:val="40"/>
                <w:sz w:val="22"/>
                <w:szCs w:val="22"/>
                <w:lang w:eastAsia="sk-SK"/>
              </w:rPr>
              <w:t xml:space="preserve"> </w:t>
            </w:r>
            <w:r w:rsidRPr="000A26F0">
              <w:rPr>
                <w:rFonts w:ascii="Times New Roman" w:hAnsi="Times New Roman"/>
                <w:iCs/>
                <w:spacing w:val="-1"/>
                <w:sz w:val="22"/>
                <w:szCs w:val="22"/>
                <w:lang w:eastAsia="sk-SK"/>
              </w:rPr>
              <w:t xml:space="preserve">dokladu </w:t>
            </w:r>
            <w:r w:rsidRPr="000A26F0">
              <w:rPr>
                <w:rFonts w:ascii="Times New Roman" w:hAnsi="Times New Roman"/>
                <w:sz w:val="22"/>
                <w:szCs w:val="22"/>
                <w:lang w:eastAsia="sk-SK"/>
              </w:rPr>
              <w:t>oprávňujúceho na vykonávanie predmetných prác vydávaným v inom štáte ako SR.</w:t>
            </w:r>
          </w:p>
        </w:tc>
        <w:tc>
          <w:tcPr>
            <w:tcW w:w="613" w:type="pct"/>
            <w:gridSpan w:val="2"/>
            <w:tcBorders>
              <w:top w:val="single" w:sz="4" w:space="0" w:color="auto"/>
              <w:bottom w:val="single" w:sz="4" w:space="0" w:color="auto"/>
            </w:tcBorders>
            <w:vAlign w:val="center"/>
          </w:tcPr>
          <w:p w14:paraId="12ABDDBB" w14:textId="1AC8A961" w:rsidR="004E7A87" w:rsidRPr="002626D7" w:rsidRDefault="002626D7">
            <w:pPr>
              <w:spacing w:line="240" w:lineRule="exact"/>
              <w:jc w:val="center"/>
              <w:rPr>
                <w:b/>
                <w:bCs/>
                <w:color w:val="000000" w:themeColor="text1"/>
              </w:rPr>
            </w:pPr>
            <w:r w:rsidRPr="002626D7">
              <w:rPr>
                <w:rFonts w:ascii="Times New Roman" w:hAnsi="Times New Roman"/>
                <w:b/>
                <w:bCs/>
                <w:color w:val="000000" w:themeColor="text1"/>
                <w:sz w:val="22"/>
                <w:szCs w:val="22"/>
              </w:rPr>
              <w:lastRenderedPageBreak/>
              <w:t>Nesplnil</w:t>
            </w:r>
          </w:p>
        </w:tc>
        <w:tc>
          <w:tcPr>
            <w:tcW w:w="1705" w:type="pct"/>
            <w:tcBorders>
              <w:top w:val="single" w:sz="4" w:space="0" w:color="auto"/>
              <w:bottom w:val="single" w:sz="4" w:space="0" w:color="auto"/>
            </w:tcBorders>
          </w:tcPr>
          <w:p w14:paraId="66660E05" w14:textId="77777777" w:rsidR="004E7A87" w:rsidRPr="002626D7" w:rsidRDefault="00D54FDF" w:rsidP="00516073">
            <w:pPr>
              <w:spacing w:after="120"/>
              <w:ind w:left="26" w:right="108"/>
              <w:jc w:val="both"/>
              <w:rPr>
                <w:rFonts w:ascii="Times New Roman" w:hAnsi="Times New Roman"/>
                <w:color w:val="000000" w:themeColor="text1"/>
                <w:sz w:val="22"/>
                <w:szCs w:val="22"/>
              </w:rPr>
            </w:pPr>
            <w:r w:rsidRPr="002626D7">
              <w:rPr>
                <w:rFonts w:ascii="Times New Roman" w:hAnsi="Times New Roman"/>
                <w:b/>
                <w:bCs/>
                <w:color w:val="000000" w:themeColor="text1"/>
                <w:sz w:val="22"/>
                <w:szCs w:val="22"/>
              </w:rPr>
              <w:t>Podmienka účasti je preukazovaná sčasti vlastnou kapacitou uchádzača a sčasti kapacitou tretej osoby BETPRES, s.r.o.</w:t>
            </w:r>
          </w:p>
          <w:p w14:paraId="60A23E48" w14:textId="77777777" w:rsidR="008D5F43" w:rsidRPr="002626D7" w:rsidRDefault="00D54FDF" w:rsidP="00516073">
            <w:pPr>
              <w:spacing w:after="120"/>
              <w:ind w:left="26" w:right="108"/>
              <w:jc w:val="both"/>
              <w:rPr>
                <w:rFonts w:ascii="Times New Roman" w:hAnsi="Times New Roman"/>
                <w:b/>
                <w:bCs/>
                <w:color w:val="000000" w:themeColor="text1"/>
                <w:sz w:val="22"/>
                <w:szCs w:val="22"/>
              </w:rPr>
            </w:pPr>
            <w:r w:rsidRPr="002626D7">
              <w:rPr>
                <w:rFonts w:ascii="Times New Roman" w:hAnsi="Times New Roman"/>
                <w:b/>
                <w:bCs/>
                <w:color w:val="000000" w:themeColor="text1"/>
                <w:sz w:val="22"/>
                <w:szCs w:val="22"/>
              </w:rPr>
              <w:t xml:space="preserve">Vzťah k tretej osobe: </w:t>
            </w:r>
          </w:p>
          <w:p w14:paraId="7434D3C5" w14:textId="688C122D" w:rsidR="004E7A87" w:rsidRPr="002626D7" w:rsidRDefault="00D54FDF" w:rsidP="00516073">
            <w:pPr>
              <w:spacing w:after="120"/>
              <w:ind w:left="26" w:right="108"/>
              <w:jc w:val="both"/>
              <w:rPr>
                <w:rFonts w:ascii="Times New Roman" w:hAnsi="Times New Roman"/>
                <w:color w:val="000000" w:themeColor="text1"/>
                <w:sz w:val="22"/>
                <w:szCs w:val="22"/>
              </w:rPr>
            </w:pPr>
            <w:r w:rsidRPr="002626D7">
              <w:rPr>
                <w:rFonts w:ascii="Times New Roman" w:hAnsi="Times New Roman"/>
                <w:color w:val="000000" w:themeColor="text1"/>
                <w:sz w:val="22"/>
                <w:szCs w:val="22"/>
              </w:rPr>
              <w:t>zmluva o budúcej spolupráci č. 20-2026 zo dňa 22.07.2026.</w:t>
            </w:r>
          </w:p>
          <w:p w14:paraId="6353F18F" w14:textId="77777777" w:rsidR="008D5F43" w:rsidRPr="002626D7" w:rsidRDefault="00D54FDF" w:rsidP="00516073">
            <w:pPr>
              <w:spacing w:after="120"/>
              <w:ind w:left="26" w:right="108"/>
              <w:jc w:val="both"/>
              <w:rPr>
                <w:rFonts w:ascii="Times New Roman" w:hAnsi="Times New Roman"/>
                <w:b/>
                <w:bCs/>
                <w:color w:val="000000" w:themeColor="text1"/>
                <w:sz w:val="22"/>
                <w:szCs w:val="22"/>
              </w:rPr>
            </w:pPr>
            <w:r w:rsidRPr="002626D7">
              <w:rPr>
                <w:rFonts w:ascii="Times New Roman" w:hAnsi="Times New Roman"/>
                <w:b/>
                <w:bCs/>
                <w:color w:val="000000" w:themeColor="text1"/>
                <w:sz w:val="22"/>
                <w:szCs w:val="22"/>
              </w:rPr>
              <w:t xml:space="preserve">Kontaktný zatepľovací systém: </w:t>
            </w:r>
          </w:p>
          <w:p w14:paraId="29AD135F" w14:textId="4B3C4C9D" w:rsidR="004E7A87" w:rsidRPr="002626D7" w:rsidRDefault="00D54FDF" w:rsidP="00516073">
            <w:pPr>
              <w:spacing w:after="120"/>
              <w:ind w:left="26" w:right="108"/>
              <w:jc w:val="both"/>
              <w:rPr>
                <w:rFonts w:ascii="Times New Roman" w:hAnsi="Times New Roman"/>
                <w:color w:val="000000" w:themeColor="text1"/>
                <w:sz w:val="22"/>
                <w:szCs w:val="22"/>
              </w:rPr>
            </w:pPr>
            <w:r w:rsidRPr="002626D7">
              <w:rPr>
                <w:rFonts w:ascii="Times New Roman" w:hAnsi="Times New Roman"/>
                <w:color w:val="000000" w:themeColor="text1"/>
                <w:sz w:val="22"/>
                <w:szCs w:val="22"/>
              </w:rPr>
              <w:t xml:space="preserve">licencia SYTIQ a. s. č. 24/226/LIE, vydaná 18.10.2024, platná do </w:t>
            </w:r>
            <w:r w:rsidRPr="002626D7">
              <w:rPr>
                <w:rFonts w:ascii="Times New Roman" w:hAnsi="Times New Roman"/>
                <w:color w:val="000000" w:themeColor="text1"/>
                <w:sz w:val="22"/>
                <w:szCs w:val="22"/>
              </w:rPr>
              <w:lastRenderedPageBreak/>
              <w:t>18.10.2027, pre systémy PCI MultiTherm NEO/M/MP/MM.</w:t>
            </w:r>
          </w:p>
          <w:p w14:paraId="540F0342" w14:textId="77777777" w:rsidR="008D5F43" w:rsidRPr="002626D7" w:rsidRDefault="00D54FDF" w:rsidP="00516073">
            <w:pPr>
              <w:spacing w:after="120"/>
              <w:ind w:left="26" w:right="108"/>
              <w:jc w:val="both"/>
              <w:rPr>
                <w:rFonts w:ascii="Times New Roman" w:hAnsi="Times New Roman"/>
                <w:b/>
                <w:bCs/>
                <w:color w:val="000000" w:themeColor="text1"/>
                <w:sz w:val="22"/>
                <w:szCs w:val="22"/>
              </w:rPr>
            </w:pPr>
            <w:r w:rsidRPr="002626D7">
              <w:rPr>
                <w:rFonts w:ascii="Times New Roman" w:hAnsi="Times New Roman"/>
                <w:b/>
                <w:bCs/>
                <w:color w:val="000000" w:themeColor="text1"/>
                <w:sz w:val="22"/>
                <w:szCs w:val="22"/>
              </w:rPr>
              <w:t xml:space="preserve">Strešný hydroizolačný systém: </w:t>
            </w:r>
          </w:p>
          <w:p w14:paraId="6FCCDF14" w14:textId="2666E294" w:rsidR="004E7A87" w:rsidRPr="002626D7" w:rsidRDefault="00D54FDF" w:rsidP="00516073">
            <w:pPr>
              <w:spacing w:after="120"/>
              <w:ind w:left="26" w:right="108"/>
              <w:jc w:val="both"/>
              <w:rPr>
                <w:rFonts w:ascii="Times New Roman" w:hAnsi="Times New Roman"/>
                <w:color w:val="000000" w:themeColor="text1"/>
                <w:sz w:val="22"/>
                <w:szCs w:val="22"/>
              </w:rPr>
            </w:pPr>
            <w:r w:rsidRPr="002626D7">
              <w:rPr>
                <w:rFonts w:ascii="Times New Roman" w:hAnsi="Times New Roman"/>
                <w:color w:val="000000" w:themeColor="text1"/>
                <w:sz w:val="22"/>
                <w:szCs w:val="22"/>
              </w:rPr>
              <w:t>licencia BETPRES, s.r.o. č. L027/24-COB-S, vydaná 27.06.2026, platná do 26.06.2027, pre systém FATRAFOL-S (ETA-12/0013).</w:t>
            </w:r>
          </w:p>
          <w:p w14:paraId="4105381A" w14:textId="77777777" w:rsidR="004E7A87" w:rsidRDefault="00D54FDF" w:rsidP="00516073">
            <w:pPr>
              <w:spacing w:after="120"/>
              <w:ind w:left="26" w:right="108"/>
              <w:jc w:val="both"/>
              <w:rPr>
                <w:rFonts w:ascii="Times New Roman" w:hAnsi="Times New Roman"/>
                <w:color w:val="000000" w:themeColor="text1"/>
                <w:sz w:val="22"/>
                <w:szCs w:val="22"/>
              </w:rPr>
            </w:pPr>
            <w:r w:rsidRPr="002626D7">
              <w:rPr>
                <w:rFonts w:ascii="Times New Roman" w:hAnsi="Times New Roman"/>
                <w:b/>
                <w:bCs/>
                <w:color w:val="000000" w:themeColor="text1"/>
                <w:sz w:val="22"/>
                <w:szCs w:val="22"/>
              </w:rPr>
              <w:t xml:space="preserve">Nezrovnalosť / požadované vysvetlenie: </w:t>
            </w:r>
            <w:r w:rsidRPr="002626D7">
              <w:rPr>
                <w:rFonts w:ascii="Times New Roman" w:hAnsi="Times New Roman"/>
                <w:color w:val="000000" w:themeColor="text1"/>
                <w:sz w:val="22"/>
                <w:szCs w:val="22"/>
              </w:rPr>
              <w:t>Príloha č. 1A uvádza pri kontaktnom zatepľovacom systéme výrobky Isover TF Profi a Baumit SilikatTop, pričom licencia je pre PCI MultiTherm; pri plochej streche je ponúknutá fólia Sikaplan G-15, pričom licencia je pre FATRAFOL-S. Vysvetliť zhodu licencií s konkrétnymi ponúknutými systémami a predložiť zodpovedajúce platné doklady.</w:t>
            </w:r>
          </w:p>
          <w:p w14:paraId="2196EB9E" w14:textId="3108089F" w:rsidR="002626D7" w:rsidRPr="002626D7" w:rsidRDefault="002626D7" w:rsidP="006403CC">
            <w:pPr>
              <w:spacing w:line="240" w:lineRule="exact"/>
              <w:rPr>
                <w:rFonts w:ascii="Times New Roman" w:hAnsi="Times New Roman"/>
                <w:color w:val="000000" w:themeColor="text1"/>
                <w:sz w:val="22"/>
                <w:szCs w:val="22"/>
              </w:rPr>
            </w:pPr>
            <w:r w:rsidRPr="003846EF">
              <w:rPr>
                <w:rFonts w:ascii="Times New Roman" w:hAnsi="Times New Roman"/>
                <w:b/>
                <w:bCs/>
                <w:color w:val="000000" w:themeColor="text1"/>
                <w:sz w:val="22"/>
                <w:szCs w:val="22"/>
              </w:rPr>
              <w:t>Uvedené bolo predmetom žiadosti o vysvetlenie. Priebeh a výsledok je uvedený pod tabuľkou.</w:t>
            </w:r>
          </w:p>
        </w:tc>
      </w:tr>
      <w:tr w:rsidR="002066EF" w:rsidRPr="00235CAB" w14:paraId="3A93A39B" w14:textId="77777777" w:rsidTr="00B90591">
        <w:trPr>
          <w:trHeight w:val="269"/>
        </w:trPr>
        <w:tc>
          <w:tcPr>
            <w:tcW w:w="5000" w:type="pct"/>
            <w:gridSpan w:val="6"/>
            <w:tcBorders>
              <w:top w:val="double" w:sz="4" w:space="0" w:color="auto"/>
              <w:bottom w:val="single" w:sz="4" w:space="0" w:color="auto"/>
            </w:tcBorders>
            <w:noWrap/>
            <w:tcMar>
              <w:top w:w="113" w:type="dxa"/>
              <w:bottom w:w="85" w:type="dxa"/>
            </w:tcMar>
          </w:tcPr>
          <w:p w14:paraId="7FE1AC2E" w14:textId="77777777" w:rsidR="002066EF" w:rsidRPr="00235CAB" w:rsidRDefault="002066EF" w:rsidP="002066E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lastRenderedPageBreak/>
              <w:t>3.5</w:t>
            </w:r>
          </w:p>
          <w:p w14:paraId="0F974DE2" w14:textId="77777777" w:rsidR="002066EF" w:rsidRPr="00147592" w:rsidRDefault="00147592" w:rsidP="002066EF">
            <w:pPr>
              <w:autoSpaceDE w:val="0"/>
              <w:autoSpaceDN w:val="0"/>
              <w:adjustRightInd w:val="0"/>
              <w:jc w:val="both"/>
              <w:rPr>
                <w:rFonts w:ascii="Times New Roman" w:hAnsi="Times New Roman"/>
                <w:b/>
                <w:bCs/>
                <w:sz w:val="22"/>
                <w:szCs w:val="22"/>
              </w:rPr>
            </w:pPr>
            <w:r w:rsidRPr="00147592">
              <w:rPr>
                <w:rFonts w:ascii="Times New Roman" w:hAnsi="Times New Roman"/>
                <w:b/>
                <w:bCs/>
                <w:iCs/>
                <w:sz w:val="22"/>
                <w:szCs w:val="22"/>
              </w:rPr>
              <w:t xml:space="preserve">Podľa § 34 ods. 1 písm. h) ZVO v nadväznosti na § 36 </w:t>
            </w:r>
            <w:r w:rsidRPr="00147592">
              <w:rPr>
                <w:rFonts w:ascii="Times New Roman" w:hAnsi="Times New Roman"/>
                <w:b/>
                <w:bCs/>
                <w:iCs/>
                <w:sz w:val="22"/>
                <w:szCs w:val="22"/>
                <w:shd w:val="clear" w:color="auto" w:fill="FFFFFF"/>
              </w:rPr>
              <w:t>ZVO</w:t>
            </w:r>
            <w:r w:rsidRPr="00147592">
              <w:rPr>
                <w:rFonts w:ascii="Times New Roman" w:hAnsi="Times New Roman"/>
                <w:iCs/>
                <w:sz w:val="22"/>
                <w:szCs w:val="22"/>
              </w:rPr>
              <w:t xml:space="preserve"> uvedením opatrení environmentálneho manažérstva, ktoré uchádzač použije pri plnení zmluvy.</w:t>
            </w:r>
          </w:p>
        </w:tc>
      </w:tr>
      <w:tr w:rsidR="002066EF" w:rsidRPr="00235CAB" w14:paraId="34DF3437" w14:textId="77777777" w:rsidTr="00147592">
        <w:trPr>
          <w:trHeight w:hRule="exact" w:val="434"/>
        </w:trPr>
        <w:tc>
          <w:tcPr>
            <w:tcW w:w="5000" w:type="pct"/>
            <w:gridSpan w:val="6"/>
            <w:tcBorders>
              <w:bottom w:val="single" w:sz="4" w:space="0" w:color="auto"/>
            </w:tcBorders>
            <w:noWrap/>
            <w:vAlign w:val="center"/>
          </w:tcPr>
          <w:p w14:paraId="4CF8363E" w14:textId="77777777" w:rsidR="002066EF" w:rsidRPr="00235CAB" w:rsidRDefault="002066EF" w:rsidP="002066EF">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p w14:paraId="6945C68E" w14:textId="77777777" w:rsidR="002066EF" w:rsidRPr="00235CAB" w:rsidRDefault="002066EF" w:rsidP="002066EF">
            <w:pPr>
              <w:autoSpaceDE w:val="0"/>
              <w:autoSpaceDN w:val="0"/>
              <w:adjustRightInd w:val="0"/>
              <w:rPr>
                <w:rFonts w:ascii="Times New Roman" w:hAnsi="Times New Roman"/>
                <w:b/>
                <w:bCs/>
                <w:sz w:val="22"/>
                <w:szCs w:val="22"/>
              </w:rPr>
            </w:pPr>
          </w:p>
        </w:tc>
      </w:tr>
      <w:tr w:rsidR="002066EF" w:rsidRPr="00235CAB" w14:paraId="0E6B43DC" w14:textId="77777777" w:rsidTr="00E85FF3">
        <w:trPr>
          <w:trHeight w:val="764"/>
        </w:trPr>
        <w:tc>
          <w:tcPr>
            <w:tcW w:w="2682" w:type="pct"/>
            <w:gridSpan w:val="3"/>
            <w:noWrap/>
            <w:tcMar>
              <w:top w:w="85" w:type="dxa"/>
              <w:bottom w:w="85" w:type="dxa"/>
            </w:tcMar>
          </w:tcPr>
          <w:p w14:paraId="71E2FAC5" w14:textId="77777777" w:rsidR="002066EF" w:rsidRPr="00235CAB" w:rsidRDefault="002066EF" w:rsidP="002066E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3.5.1</w:t>
            </w:r>
          </w:p>
          <w:p w14:paraId="2BBB3AC6" w14:textId="77777777" w:rsidR="00B00EDE" w:rsidRPr="00B00EDE" w:rsidRDefault="00B00EDE"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B00EDE">
              <w:rPr>
                <w:rFonts w:ascii="Times New Roman" w:hAnsi="Times New Roman"/>
                <w:iCs/>
              </w:rPr>
              <w:t xml:space="preserve">Uchádzač musí uviesť opatrenia environmentálneho manažérstva, ktoré použije pri plnení zmluvy, ktorá bude výsledkom verejného obstarávania, pričom tieto opatrenia musia zabezpečovať úroveň ochrany životného prostredia zodpovedajúcu úrovni, ktorú zabezpečuje schéma Európskej únie pre environmentálne manažérstvo a audit (Nariadenie Európskeho parlamentu a Rady (ES) č. 1221/2009 z 25. novembra 2009 o dobrovoľnej účasti organizácií v schéme Spoločenstva pre environmentálne manažérstvo a audit (EMAS), ktorým sa zrušuje nariadenie (ES) č. 761/2001 a rozhodnutia Komisie 2001/681/ES a 2006/193/ES (Ú.v.EÚL342,22.12.2009) v platnom znení), resp. registrácia v tejto schéme, na ktorú schému týmto verejný obstarávateľ v súlade s ustanovením § 36 ZVO odkazuje. </w:t>
            </w:r>
          </w:p>
          <w:p w14:paraId="48CA844A" w14:textId="77777777" w:rsidR="002066EF" w:rsidRPr="00235CAB" w:rsidRDefault="00B00EDE" w:rsidP="00B00EDE">
            <w:pPr>
              <w:pStyle w:val="Odsekzoznamu"/>
              <w:autoSpaceDE w:val="0"/>
              <w:autoSpaceDN w:val="0"/>
              <w:adjustRightInd w:val="0"/>
              <w:spacing w:before="120" w:after="120" w:line="24" w:lineRule="atLeast"/>
              <w:ind w:left="322" w:right="112"/>
              <w:jc w:val="both"/>
              <w:rPr>
                <w:rFonts w:ascii="Times New Roman" w:hAnsi="Times New Roman"/>
                <w:iCs/>
              </w:rPr>
            </w:pPr>
            <w:r w:rsidRPr="00B00EDE">
              <w:rPr>
                <w:rFonts w:ascii="Times New Roman" w:eastAsia="Times New Roman" w:hAnsi="Times New Roman"/>
                <w:iCs/>
              </w:rPr>
              <w:lastRenderedPageBreak/>
              <w:t xml:space="preserve">Splnenie tejto podmienky účasti možno preukázať </w:t>
            </w:r>
            <w:r w:rsidRPr="00B00EDE">
              <w:rPr>
                <w:rFonts w:ascii="Times New Roman" w:eastAsia="Times New Roman" w:hAnsi="Times New Roman"/>
                <w:b/>
                <w:bCs/>
                <w:iCs/>
              </w:rPr>
              <w:t>registráciou v schéme EMAS, prípadne validovaným environmentálnym vyhlásením alebo inými rovnocennými dôkazmi, dôkazmi preukazujúcimi rovnocennosť opatrení navrhovaných uchádzačom opatreniam požadovaným verejným obstarávateľom</w:t>
            </w:r>
            <w:r w:rsidRPr="00B00EDE">
              <w:rPr>
                <w:rFonts w:ascii="Times New Roman" w:eastAsia="Times New Roman" w:hAnsi="Times New Roman"/>
                <w:iCs/>
              </w:rPr>
              <w:t xml:space="preserve"> s tým, že pokiaľ ide o preukázanie rovnocennosti opatrení navrhovaných uchádzačom opatreniam požadovaným verejným obstarávateľom dôkazné bremeno je na uchádzačovi. </w:t>
            </w:r>
            <w:r w:rsidRPr="00B00EDE">
              <w:rPr>
                <w:rFonts w:ascii="Times New Roman" w:eastAsia="Times New Roman" w:hAnsi="Times New Roman"/>
                <w:iCs/>
                <w:u w:val="single"/>
              </w:rPr>
              <w:t>Túto podmienku účasti nebude spĺňať uchádzač, ktorý disponuje iba (výhradne) certifikátom podľa normy ISO 14001 a súčasne nepreukáže splnenie ostatných podmienok podľa predmetného nariadenia.</w:t>
            </w:r>
          </w:p>
        </w:tc>
        <w:tc>
          <w:tcPr>
            <w:tcW w:w="613" w:type="pct"/>
            <w:gridSpan w:val="2"/>
            <w:tcBorders>
              <w:tr2bl w:val="nil"/>
            </w:tcBorders>
            <w:noWrap/>
            <w:vAlign w:val="center"/>
          </w:tcPr>
          <w:p w14:paraId="1C41D3DE" w14:textId="77777777" w:rsidR="004E7A87" w:rsidRPr="00092986" w:rsidRDefault="00D54FDF">
            <w:pPr>
              <w:spacing w:line="240" w:lineRule="exact"/>
              <w:jc w:val="center"/>
              <w:rPr>
                <w:b/>
                <w:bCs/>
              </w:rPr>
            </w:pPr>
            <w:r w:rsidRPr="00092986">
              <w:rPr>
                <w:rFonts w:ascii="Times New Roman" w:hAnsi="Times New Roman"/>
                <w:b/>
                <w:bCs/>
                <w:sz w:val="22"/>
                <w:szCs w:val="22"/>
              </w:rPr>
              <w:lastRenderedPageBreak/>
              <w:t>Splnil</w:t>
            </w:r>
          </w:p>
        </w:tc>
        <w:tc>
          <w:tcPr>
            <w:tcW w:w="1705" w:type="pct"/>
            <w:tcBorders>
              <w:tr2bl w:val="nil"/>
            </w:tcBorders>
            <w:noWrap/>
          </w:tcPr>
          <w:p w14:paraId="24699BFB" w14:textId="77777777" w:rsidR="004E7A87" w:rsidRDefault="00D54FDF" w:rsidP="008D5F43">
            <w:pPr>
              <w:pStyle w:val="Odsekzoznamu"/>
              <w:autoSpaceDE w:val="0"/>
              <w:autoSpaceDN w:val="0"/>
              <w:adjustRightInd w:val="0"/>
              <w:spacing w:before="120" w:after="120" w:line="24" w:lineRule="atLeast"/>
              <w:ind w:left="26" w:right="112"/>
              <w:jc w:val="both"/>
            </w:pPr>
            <w:r>
              <w:rPr>
                <w:rFonts w:ascii="Times New Roman" w:hAnsi="Times New Roman"/>
                <w:b/>
                <w:bCs/>
              </w:rPr>
              <w:t>Podmienka účasti je preukazovaná vlastnou kapacitou uchádzača.</w:t>
            </w:r>
          </w:p>
          <w:p w14:paraId="0291A5BC" w14:textId="77777777" w:rsidR="004E7A87" w:rsidRDefault="00D54FDF" w:rsidP="008D5F43">
            <w:pPr>
              <w:pStyle w:val="Odsekzoznamu"/>
              <w:autoSpaceDE w:val="0"/>
              <w:autoSpaceDN w:val="0"/>
              <w:adjustRightInd w:val="0"/>
              <w:spacing w:before="120" w:after="120" w:line="24" w:lineRule="atLeast"/>
              <w:ind w:left="26" w:right="112"/>
              <w:jc w:val="both"/>
            </w:pPr>
            <w:r>
              <w:rPr>
                <w:rFonts w:ascii="Times New Roman" w:hAnsi="Times New Roman"/>
                <w:b/>
                <w:bCs/>
              </w:rPr>
              <w:t xml:space="preserve">Doklad: </w:t>
            </w:r>
            <w:r>
              <w:rPr>
                <w:rFonts w:ascii="Times New Roman" w:hAnsi="Times New Roman"/>
              </w:rPr>
              <w:t>osvedčenie o registrácii v schéme EMAS č. 14/2025, registračné číslo SK-000079, vydané 30.01.2025, platné do 11.12.2027.</w:t>
            </w:r>
          </w:p>
          <w:p w14:paraId="288FBD98" w14:textId="77777777" w:rsidR="004E7A87" w:rsidRDefault="00D54FDF" w:rsidP="008D5F43">
            <w:pPr>
              <w:pStyle w:val="Odsekzoznamu"/>
              <w:autoSpaceDE w:val="0"/>
              <w:autoSpaceDN w:val="0"/>
              <w:adjustRightInd w:val="0"/>
              <w:spacing w:before="120" w:after="120" w:line="24" w:lineRule="atLeast"/>
              <w:ind w:left="26" w:right="112"/>
              <w:jc w:val="both"/>
            </w:pPr>
            <w:r>
              <w:rPr>
                <w:rFonts w:ascii="Times New Roman" w:hAnsi="Times New Roman"/>
                <w:b/>
                <w:bCs/>
              </w:rPr>
              <w:t xml:space="preserve">Rozsah: </w:t>
            </w:r>
            <w:r>
              <w:rPr>
                <w:rFonts w:ascii="Times New Roman" w:hAnsi="Times New Roman"/>
              </w:rPr>
              <w:t>zahŕňa činnosti NACE 41.10 a 41.20 a činnosti súvisiace s výstavbou budov; rozsah je relevantný k predmetu zákazky.</w:t>
            </w:r>
          </w:p>
          <w:p w14:paraId="2D692EB6" w14:textId="77777777" w:rsidR="004E7A87" w:rsidRDefault="00D54FDF" w:rsidP="008D5F43">
            <w:pPr>
              <w:pStyle w:val="Odsekzoznamu"/>
              <w:autoSpaceDE w:val="0"/>
              <w:autoSpaceDN w:val="0"/>
              <w:adjustRightInd w:val="0"/>
              <w:spacing w:before="120" w:after="120" w:line="24" w:lineRule="atLeast"/>
              <w:ind w:left="26" w:right="112"/>
              <w:jc w:val="both"/>
            </w:pPr>
            <w:r>
              <w:rPr>
                <w:rFonts w:ascii="Times New Roman" w:hAnsi="Times New Roman"/>
                <w:b/>
                <w:bCs/>
              </w:rPr>
              <w:t xml:space="preserve">Overenie: </w:t>
            </w:r>
            <w:hyperlink r:id="rId54">
              <w:r w:rsidR="004E7A87">
                <w:rPr>
                  <w:rFonts w:ascii="Times New Roman" w:hAnsi="Times New Roman"/>
                  <w:color w:val="0563C1"/>
                  <w:u w:val="single"/>
                </w:rPr>
                <w:t>verejný register EMAS</w:t>
              </w:r>
            </w:hyperlink>
            <w:r>
              <w:rPr>
                <w:rFonts w:ascii="Times New Roman" w:hAnsi="Times New Roman"/>
              </w:rPr>
              <w:t>.</w:t>
            </w:r>
          </w:p>
          <w:p w14:paraId="3731D954" w14:textId="77777777" w:rsidR="004E7A87" w:rsidRDefault="00D54FDF" w:rsidP="008D5F43">
            <w:pPr>
              <w:pStyle w:val="Odsekzoznamu"/>
              <w:autoSpaceDE w:val="0"/>
              <w:autoSpaceDN w:val="0"/>
              <w:adjustRightInd w:val="0"/>
              <w:spacing w:before="120" w:after="120" w:line="24" w:lineRule="atLeast"/>
              <w:ind w:left="26" w:right="112"/>
              <w:jc w:val="both"/>
            </w:pPr>
            <w:r>
              <w:rPr>
                <w:rFonts w:ascii="Times New Roman" w:hAnsi="Times New Roman"/>
                <w:b/>
                <w:bCs/>
              </w:rPr>
              <w:lastRenderedPageBreak/>
              <w:t xml:space="preserve">Vyhodnotenie: </w:t>
            </w:r>
            <w:r>
              <w:rPr>
                <w:rFonts w:ascii="Times New Roman" w:hAnsi="Times New Roman"/>
              </w:rPr>
              <w:t>platnosť aj rozsah osvedčenia spĺňajú požiadavku.</w:t>
            </w:r>
          </w:p>
        </w:tc>
      </w:tr>
      <w:tr w:rsidR="00D023BC" w:rsidRPr="00235CAB" w14:paraId="187F6A53"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44170851" w14:textId="77777777" w:rsidR="00D023BC" w:rsidRPr="00235CAB" w:rsidRDefault="00D023BC"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lastRenderedPageBreak/>
              <w:t>3.</w:t>
            </w:r>
            <w:r w:rsidR="00EE4A62" w:rsidRPr="00235CAB">
              <w:rPr>
                <w:rFonts w:ascii="Times New Roman" w:hAnsi="Times New Roman"/>
                <w:b/>
                <w:bCs/>
                <w:sz w:val="22"/>
                <w:szCs w:val="22"/>
              </w:rPr>
              <w:t>6</w:t>
            </w:r>
          </w:p>
          <w:p w14:paraId="42A6EA83" w14:textId="77777777" w:rsidR="00D023BC" w:rsidRPr="00484972" w:rsidRDefault="00484972" w:rsidP="005F278F">
            <w:pPr>
              <w:autoSpaceDE w:val="0"/>
              <w:autoSpaceDN w:val="0"/>
              <w:adjustRightInd w:val="0"/>
              <w:jc w:val="both"/>
              <w:rPr>
                <w:rFonts w:ascii="Times New Roman" w:hAnsi="Times New Roman"/>
                <w:b/>
                <w:bCs/>
                <w:sz w:val="22"/>
                <w:szCs w:val="22"/>
              </w:rPr>
            </w:pPr>
            <w:r w:rsidRPr="00484972">
              <w:rPr>
                <w:rFonts w:ascii="Times New Roman" w:hAnsi="Times New Roman"/>
                <w:bCs/>
                <w:sz w:val="22"/>
                <w:szCs w:val="22"/>
              </w:rPr>
              <w:t>Uchádzač</w:t>
            </w:r>
            <w:r w:rsidRPr="00484972">
              <w:rPr>
                <w:rFonts w:ascii="Times New Roman" w:hAnsi="Times New Roman"/>
                <w:b/>
                <w:sz w:val="22"/>
                <w:szCs w:val="22"/>
              </w:rPr>
              <w:t xml:space="preserve"> v súlade s § 34 ods. 1 písm.  d) ZVO a v súbehu s § 35 </w:t>
            </w:r>
            <w:r w:rsidRPr="00484972">
              <w:rPr>
                <w:rFonts w:ascii="Times New Roman" w:hAnsi="Times New Roman"/>
                <w:b/>
                <w:bCs/>
                <w:sz w:val="22"/>
                <w:szCs w:val="22"/>
                <w:shd w:val="clear" w:color="auto" w:fill="FFFFFF"/>
              </w:rPr>
              <w:t>ZVO</w:t>
            </w:r>
            <w:r w:rsidRPr="00484972">
              <w:rPr>
                <w:rFonts w:ascii="Times New Roman" w:hAnsi="Times New Roman"/>
                <w:sz w:val="22"/>
                <w:szCs w:val="22"/>
                <w:shd w:val="clear" w:color="auto" w:fill="FFFFFF"/>
              </w:rPr>
              <w:t xml:space="preserve"> v ponuke predloží - opis technického vybavenia, študijných a výskumných zariadení a opatrení použitých uchádzačom na zabezpečenie kvality, resp. </w:t>
            </w:r>
            <w:r w:rsidRPr="00484972">
              <w:rPr>
                <w:rFonts w:ascii="Times New Roman" w:hAnsi="Times New Roman"/>
                <w:sz w:val="22"/>
                <w:szCs w:val="22"/>
              </w:rPr>
              <w:t>uvedením manažérstva kvality, ktoré uchádzač použije pri plnení zmluvy.</w:t>
            </w:r>
          </w:p>
        </w:tc>
      </w:tr>
      <w:tr w:rsidR="00D023BC" w:rsidRPr="00235CAB" w14:paraId="1476C420" w14:textId="77777777" w:rsidTr="005F278F">
        <w:trPr>
          <w:trHeight w:hRule="exact" w:val="1284"/>
        </w:trPr>
        <w:tc>
          <w:tcPr>
            <w:tcW w:w="5000" w:type="pct"/>
            <w:gridSpan w:val="6"/>
            <w:tcBorders>
              <w:bottom w:val="single" w:sz="4" w:space="0" w:color="auto"/>
            </w:tcBorders>
            <w:noWrap/>
            <w:vAlign w:val="center"/>
          </w:tcPr>
          <w:p w14:paraId="6B1EB79C" w14:textId="77777777" w:rsidR="00D023BC" w:rsidRPr="00235CAB" w:rsidRDefault="00D023BC" w:rsidP="00484972">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D023BC" w:rsidRPr="00235CAB" w14:paraId="7E3B7BB6" w14:textId="77777777" w:rsidTr="00E85FF3">
        <w:trPr>
          <w:trHeight w:val="764"/>
        </w:trPr>
        <w:tc>
          <w:tcPr>
            <w:tcW w:w="2682" w:type="pct"/>
            <w:gridSpan w:val="3"/>
            <w:noWrap/>
            <w:tcMar>
              <w:top w:w="85" w:type="dxa"/>
              <w:bottom w:w="85" w:type="dxa"/>
            </w:tcMar>
          </w:tcPr>
          <w:p w14:paraId="2B4EBB32" w14:textId="77777777" w:rsidR="00D023BC" w:rsidRPr="00235CAB" w:rsidRDefault="00D023BC"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w:t>
            </w:r>
            <w:r w:rsidR="00D34507" w:rsidRPr="00235CAB">
              <w:rPr>
                <w:rFonts w:ascii="Times New Roman" w:hAnsi="Times New Roman" w:cs="Times New Roman"/>
                <w:b/>
                <w:sz w:val="22"/>
                <w:szCs w:val="22"/>
              </w:rPr>
              <w:t>6</w:t>
            </w:r>
            <w:r w:rsidRPr="00235CAB">
              <w:rPr>
                <w:rFonts w:ascii="Times New Roman" w:hAnsi="Times New Roman" w:cs="Times New Roman"/>
                <w:b/>
                <w:sz w:val="22"/>
                <w:szCs w:val="22"/>
              </w:rPr>
              <w:t>.1</w:t>
            </w:r>
          </w:p>
          <w:p w14:paraId="06703027" w14:textId="77777777" w:rsidR="004A074A" w:rsidRPr="004A074A" w:rsidRDefault="004A074A" w:rsidP="00A66414">
            <w:pPr>
              <w:numPr>
                <w:ilvl w:val="1"/>
                <w:numId w:val="40"/>
              </w:numPr>
              <w:autoSpaceDE w:val="0"/>
              <w:autoSpaceDN w:val="0"/>
              <w:adjustRightInd w:val="0"/>
              <w:spacing w:before="120" w:after="120" w:line="24" w:lineRule="atLeast"/>
              <w:ind w:left="313" w:right="112" w:hanging="313"/>
              <w:jc w:val="both"/>
              <w:rPr>
                <w:rFonts w:ascii="Times New Roman" w:hAnsi="Times New Roman"/>
                <w:iCs/>
                <w:sz w:val="22"/>
                <w:szCs w:val="22"/>
                <w:lang w:eastAsia="sk-SK"/>
              </w:rPr>
            </w:pPr>
            <w:r w:rsidRPr="004A074A">
              <w:rPr>
                <w:rFonts w:ascii="Times New Roman" w:hAnsi="Times New Roman"/>
                <w:iCs/>
                <w:sz w:val="22"/>
                <w:szCs w:val="22"/>
                <w:lang w:eastAsia="sk-SK"/>
              </w:rPr>
              <w:t xml:space="preserve">Uchádzač preukáže, že má zavedený </w:t>
            </w:r>
            <w:r w:rsidRPr="004A074A">
              <w:rPr>
                <w:rFonts w:ascii="Times New Roman" w:hAnsi="Times New Roman"/>
                <w:b/>
                <w:bCs/>
                <w:iCs/>
                <w:sz w:val="22"/>
                <w:szCs w:val="22"/>
                <w:lang w:eastAsia="sk-SK"/>
              </w:rPr>
              <w:t>systém manažérstva bezpečnosti a ochrany zdravia pri práci podľa normy STN ISO 45001:2019 – Systémy manažérstva bezpečnosti a ochrany zdravia pri práci</w:t>
            </w:r>
            <w:r w:rsidRPr="004A074A">
              <w:rPr>
                <w:rFonts w:ascii="Times New Roman" w:hAnsi="Times New Roman"/>
                <w:iCs/>
                <w:sz w:val="22"/>
                <w:szCs w:val="22"/>
                <w:lang w:eastAsia="sk-SK"/>
              </w:rPr>
              <w:t xml:space="preserve">, alebo ekvivalentný systém manažérstva bezpečnosti a ochrany zdravia pri práci. Uchádzač uvedené preukáže predložením </w:t>
            </w:r>
            <w:r w:rsidRPr="004A074A">
              <w:rPr>
                <w:rFonts w:ascii="Times New Roman" w:hAnsi="Times New Roman"/>
                <w:b/>
                <w:bCs/>
                <w:iCs/>
                <w:sz w:val="22"/>
                <w:szCs w:val="22"/>
                <w:lang w:eastAsia="sk-SK"/>
              </w:rPr>
              <w:t>platného certifikátu</w:t>
            </w:r>
            <w:r w:rsidRPr="004A074A">
              <w:rPr>
                <w:rFonts w:ascii="Times New Roman" w:hAnsi="Times New Roman"/>
                <w:iCs/>
                <w:sz w:val="22"/>
                <w:szCs w:val="22"/>
                <w:lang w:eastAsia="sk-SK"/>
              </w:rPr>
              <w:t xml:space="preserve"> systému manažérstva bezpečnosti a ochrany zdravia pri práci podľa normy </w:t>
            </w:r>
            <w:r w:rsidRPr="004A074A">
              <w:rPr>
                <w:rFonts w:ascii="Times New Roman" w:hAnsi="Times New Roman"/>
                <w:b/>
                <w:bCs/>
                <w:iCs/>
                <w:sz w:val="22"/>
                <w:szCs w:val="22"/>
                <w:lang w:eastAsia="sk-SK"/>
              </w:rPr>
              <w:t xml:space="preserve">STN ISO 45001:2019 </w:t>
            </w:r>
            <w:r w:rsidRPr="004A074A">
              <w:rPr>
                <w:rFonts w:ascii="Times New Roman" w:hAnsi="Times New Roman"/>
                <w:iCs/>
                <w:sz w:val="22"/>
                <w:szCs w:val="22"/>
                <w:lang w:eastAsia="sk-SK"/>
              </w:rPr>
              <w:t>minimálne</w:t>
            </w:r>
            <w:r w:rsidRPr="004A074A">
              <w:rPr>
                <w:rFonts w:ascii="Times New Roman" w:hAnsi="Times New Roman"/>
                <w:b/>
                <w:bCs/>
                <w:iCs/>
                <w:sz w:val="22"/>
                <w:szCs w:val="22"/>
                <w:lang w:eastAsia="sk-SK"/>
              </w:rPr>
              <w:t xml:space="preserve"> </w:t>
            </w:r>
            <w:r w:rsidRPr="004A074A">
              <w:rPr>
                <w:rFonts w:ascii="Times New Roman" w:hAnsi="Times New Roman"/>
                <w:iCs/>
                <w:sz w:val="22"/>
                <w:szCs w:val="22"/>
                <w:lang w:eastAsia="sk-SK"/>
              </w:rPr>
              <w:t xml:space="preserve">pre oblasť </w:t>
            </w:r>
            <w:r w:rsidRPr="004A074A">
              <w:rPr>
                <w:rFonts w:ascii="Times New Roman" w:hAnsi="Times New Roman"/>
                <w:b/>
                <w:bCs/>
                <w:iCs/>
                <w:sz w:val="22"/>
                <w:szCs w:val="22"/>
                <w:lang w:eastAsia="sk-SK"/>
              </w:rPr>
              <w:t>pozemné stavby</w:t>
            </w:r>
            <w:r w:rsidRPr="004A074A">
              <w:rPr>
                <w:rFonts w:ascii="Times New Roman" w:hAnsi="Times New Roman"/>
                <w:iCs/>
                <w:sz w:val="22"/>
                <w:szCs w:val="22"/>
                <w:lang w:eastAsia="sk-SK"/>
              </w:rPr>
              <w:t xml:space="preserve">, vydaného akreditovaným certifikačným orgánom, alebo </w:t>
            </w:r>
            <w:r w:rsidRPr="004A074A">
              <w:rPr>
                <w:rFonts w:ascii="Times New Roman" w:hAnsi="Times New Roman"/>
                <w:b/>
                <w:bCs/>
                <w:iCs/>
                <w:sz w:val="22"/>
                <w:szCs w:val="22"/>
                <w:lang w:eastAsia="sk-SK"/>
              </w:rPr>
              <w:t>iným rovnocenným dôkazom</w:t>
            </w:r>
            <w:r w:rsidRPr="004A074A">
              <w:rPr>
                <w:rFonts w:ascii="Times New Roman" w:hAnsi="Times New Roman"/>
                <w:iCs/>
                <w:sz w:val="22"/>
                <w:szCs w:val="22"/>
                <w:lang w:eastAsia="sk-SK"/>
              </w:rPr>
              <w:t xml:space="preserve">, ktorým preukáže, že uplatňuje rovnocenné opatrenia v oblasti bezpečnosti a ochrany zdravia pri práci. Verejný obstarávateľ uzná ako rovnocenný certifikát systému manažérstva bezpečnosti a ochrany zdravia pri práci vydaný príslušným orgánom členského štátu. Ak uchádzač objektívne nemal možnosť získať príslušný certifikát v určených lehotách, verejný obstarávateľ prijme aj iné dôkazy o rovnocenných opatreniach na zabezpečenie systému manažérstva bezpečnosti a ochrany zdravia pri práci predložené uchádzačom, ktorými preukáže, že ním navrhované opatrenia na zabezpečenie systému manažérstva bezpečnosti a ochrany zdravia pri </w:t>
            </w:r>
            <w:r w:rsidRPr="004A074A">
              <w:rPr>
                <w:rFonts w:ascii="Times New Roman" w:hAnsi="Times New Roman"/>
                <w:iCs/>
                <w:sz w:val="22"/>
                <w:szCs w:val="22"/>
                <w:lang w:eastAsia="sk-SK"/>
              </w:rPr>
              <w:lastRenderedPageBreak/>
              <w:t>práci sú v súlade s požadovanými slovenskými technickými normami na systém manažérstva bezpečnosti a ochrany zdravia pri práci.</w:t>
            </w:r>
          </w:p>
          <w:p w14:paraId="18F40A7B" w14:textId="77777777" w:rsidR="00D023BC" w:rsidRPr="00235CAB" w:rsidRDefault="004A074A"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4A074A">
              <w:rPr>
                <w:rFonts w:ascii="Times New Roman" w:eastAsia="Times New Roman" w:hAnsi="Times New Roman"/>
                <w:iCs/>
              </w:rPr>
              <w:t xml:space="preserve">Uchádzač preukáže, že má zavedený </w:t>
            </w:r>
            <w:r w:rsidRPr="004A074A">
              <w:rPr>
                <w:rFonts w:ascii="Times New Roman" w:eastAsia="Times New Roman" w:hAnsi="Times New Roman"/>
                <w:b/>
                <w:bCs/>
                <w:iCs/>
              </w:rPr>
              <w:t>systém</w:t>
            </w:r>
            <w:r w:rsidRPr="004A074A">
              <w:rPr>
                <w:rFonts w:ascii="Times New Roman" w:eastAsia="Times New Roman" w:hAnsi="Times New Roman"/>
                <w:iCs/>
              </w:rPr>
              <w:t xml:space="preserve"> </w:t>
            </w:r>
            <w:r w:rsidRPr="004A074A">
              <w:rPr>
                <w:rFonts w:ascii="Times New Roman" w:eastAsia="Times New Roman" w:hAnsi="Times New Roman"/>
                <w:b/>
                <w:bCs/>
                <w:iCs/>
              </w:rPr>
              <w:t xml:space="preserve">manažérstva kvality podľa normy STN EN ISO 9001:2016 – Systémy manažérstva kvality, </w:t>
            </w:r>
            <w:r w:rsidRPr="004A074A">
              <w:rPr>
                <w:rFonts w:ascii="Times New Roman" w:eastAsia="Times New Roman" w:hAnsi="Times New Roman"/>
                <w:iCs/>
              </w:rPr>
              <w:t xml:space="preserve">alebo ekvivalentný systém manažérstva kvality. Uchádzač uvedené preukáže predložením </w:t>
            </w:r>
            <w:r w:rsidRPr="004A074A">
              <w:rPr>
                <w:rFonts w:ascii="Times New Roman" w:eastAsia="Times New Roman" w:hAnsi="Times New Roman"/>
                <w:b/>
                <w:bCs/>
                <w:iCs/>
              </w:rPr>
              <w:t>platného certifikátu</w:t>
            </w:r>
            <w:r w:rsidRPr="004A074A">
              <w:rPr>
                <w:rFonts w:ascii="Times New Roman" w:eastAsia="Times New Roman" w:hAnsi="Times New Roman"/>
                <w:iCs/>
              </w:rPr>
              <w:t xml:space="preserve"> systému manažérstva kvality podľa normy </w:t>
            </w:r>
            <w:r w:rsidRPr="004A074A">
              <w:rPr>
                <w:rFonts w:ascii="Times New Roman" w:eastAsia="Times New Roman" w:hAnsi="Times New Roman"/>
                <w:b/>
                <w:bCs/>
                <w:iCs/>
              </w:rPr>
              <w:t xml:space="preserve">STN EN ISO 9001:2016 </w:t>
            </w:r>
            <w:r w:rsidRPr="004A074A">
              <w:rPr>
                <w:rFonts w:ascii="Times New Roman" w:eastAsia="Times New Roman" w:hAnsi="Times New Roman"/>
                <w:iCs/>
              </w:rPr>
              <w:t>minimálne</w:t>
            </w:r>
            <w:r w:rsidRPr="004A074A">
              <w:rPr>
                <w:rFonts w:ascii="Times New Roman" w:eastAsia="Times New Roman" w:hAnsi="Times New Roman"/>
                <w:b/>
                <w:bCs/>
                <w:iCs/>
              </w:rPr>
              <w:t xml:space="preserve"> </w:t>
            </w:r>
            <w:r w:rsidRPr="004A074A">
              <w:rPr>
                <w:rFonts w:ascii="Times New Roman" w:eastAsia="Times New Roman" w:hAnsi="Times New Roman"/>
                <w:iCs/>
              </w:rPr>
              <w:t xml:space="preserve">pre oblasť </w:t>
            </w:r>
            <w:r w:rsidRPr="004A074A">
              <w:rPr>
                <w:rFonts w:ascii="Times New Roman" w:eastAsia="Times New Roman" w:hAnsi="Times New Roman"/>
                <w:b/>
                <w:bCs/>
                <w:iCs/>
              </w:rPr>
              <w:t>pozemné stavby</w:t>
            </w:r>
            <w:r w:rsidRPr="004A074A">
              <w:rPr>
                <w:rFonts w:ascii="Times New Roman" w:eastAsia="Times New Roman" w:hAnsi="Times New Roman"/>
                <w:iCs/>
              </w:rPr>
              <w:t xml:space="preserve">, vydaného akreditovaným certifikačným orgánom, alebo </w:t>
            </w:r>
            <w:r w:rsidRPr="004A074A">
              <w:rPr>
                <w:rFonts w:ascii="Times New Roman" w:eastAsia="Times New Roman" w:hAnsi="Times New Roman"/>
                <w:b/>
                <w:bCs/>
                <w:iCs/>
              </w:rPr>
              <w:t>iného rovnocenného dôkazu</w:t>
            </w:r>
            <w:r w:rsidRPr="004A074A">
              <w:rPr>
                <w:rFonts w:ascii="Times New Roman" w:eastAsia="Times New Roman" w:hAnsi="Times New Roman"/>
                <w:iCs/>
              </w:rPr>
              <w:t>, ktorým preukáže, že uplatňuje rovnocenné opatrenia na zabezpečenie kvality. Verejný obstarávateľ uzná ako rovnocenný certifikát systému manažérstva kvality vydaný príslušným orgánom členského štátu. Ak uchádzač objektívne nemal možnosť získať príslušný certifikát v určených lehotách, verejný obstarávateľ prijme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w:t>
            </w:r>
          </w:p>
        </w:tc>
        <w:tc>
          <w:tcPr>
            <w:tcW w:w="613" w:type="pct"/>
            <w:gridSpan w:val="2"/>
            <w:tcBorders>
              <w:tr2bl w:val="nil"/>
            </w:tcBorders>
            <w:noWrap/>
            <w:vAlign w:val="center"/>
          </w:tcPr>
          <w:p w14:paraId="6542E101" w14:textId="77777777" w:rsidR="004E7A87" w:rsidRPr="00092986" w:rsidRDefault="00D54FDF">
            <w:pPr>
              <w:spacing w:line="240" w:lineRule="exact"/>
              <w:jc w:val="center"/>
              <w:rPr>
                <w:b/>
                <w:bCs/>
              </w:rPr>
            </w:pPr>
            <w:r w:rsidRPr="00092986">
              <w:rPr>
                <w:rFonts w:ascii="Times New Roman" w:hAnsi="Times New Roman"/>
                <w:b/>
                <w:bCs/>
                <w:sz w:val="22"/>
                <w:szCs w:val="22"/>
              </w:rPr>
              <w:lastRenderedPageBreak/>
              <w:t>Splnil</w:t>
            </w:r>
          </w:p>
        </w:tc>
        <w:tc>
          <w:tcPr>
            <w:tcW w:w="1705" w:type="pct"/>
            <w:tcBorders>
              <w:tr2bl w:val="nil"/>
            </w:tcBorders>
            <w:noWrap/>
          </w:tcPr>
          <w:p w14:paraId="51BED8C6" w14:textId="77777777" w:rsidR="004E7A87" w:rsidRDefault="00D54FDF">
            <w:pPr>
              <w:spacing w:line="240" w:lineRule="exact"/>
              <w:rPr>
                <w:rFonts w:ascii="Times New Roman" w:hAnsi="Times New Roman"/>
                <w:b/>
                <w:bCs/>
                <w:sz w:val="22"/>
                <w:szCs w:val="22"/>
              </w:rPr>
            </w:pPr>
            <w:r>
              <w:rPr>
                <w:rFonts w:ascii="Times New Roman" w:hAnsi="Times New Roman"/>
                <w:b/>
                <w:bCs/>
                <w:sz w:val="22"/>
                <w:szCs w:val="22"/>
              </w:rPr>
              <w:t>Podmienka účasti je preukazovaná vlastnou kapacitou uchádzača.</w:t>
            </w:r>
          </w:p>
          <w:p w14:paraId="50301F42" w14:textId="77777777" w:rsidR="008D5F43" w:rsidRDefault="008D5F43">
            <w:pPr>
              <w:spacing w:line="240" w:lineRule="exact"/>
              <w:rPr>
                <w:rFonts w:ascii="Times New Roman" w:hAnsi="Times New Roman"/>
                <w:sz w:val="22"/>
                <w:szCs w:val="22"/>
              </w:rPr>
            </w:pPr>
          </w:p>
          <w:p w14:paraId="218F15F9"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Systém manažérstva kvality: </w:t>
            </w:r>
            <w:r>
              <w:rPr>
                <w:rFonts w:ascii="Times New Roman" w:hAnsi="Times New Roman"/>
                <w:sz w:val="22"/>
                <w:szCs w:val="22"/>
              </w:rPr>
              <w:t>certifikát STN EN ISO 9001:2015 č. SK01-0525-1236, vydaný 23.05.2025, platný do 22.05.2028.</w:t>
            </w:r>
          </w:p>
          <w:p w14:paraId="35C987A6" w14:textId="77777777" w:rsidR="008D5F43" w:rsidRDefault="008D5F43">
            <w:pPr>
              <w:spacing w:line="240" w:lineRule="exact"/>
              <w:rPr>
                <w:rFonts w:ascii="Times New Roman" w:hAnsi="Times New Roman"/>
                <w:sz w:val="22"/>
                <w:szCs w:val="22"/>
              </w:rPr>
            </w:pPr>
          </w:p>
          <w:p w14:paraId="094AB678"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Systém manažérstva BOZP: </w:t>
            </w:r>
            <w:r>
              <w:rPr>
                <w:rFonts w:ascii="Times New Roman" w:hAnsi="Times New Roman"/>
                <w:sz w:val="22"/>
                <w:szCs w:val="22"/>
              </w:rPr>
              <w:t>certifikát STN ISO 45001:2018 č. SK45-0525-1238, vydaný 23.05.2025, platný do 22.05.2028.</w:t>
            </w:r>
          </w:p>
          <w:p w14:paraId="713097B2" w14:textId="77777777" w:rsidR="008D5F43" w:rsidRDefault="008D5F43">
            <w:pPr>
              <w:spacing w:line="240" w:lineRule="exact"/>
              <w:rPr>
                <w:rFonts w:ascii="Times New Roman" w:hAnsi="Times New Roman"/>
                <w:sz w:val="22"/>
                <w:szCs w:val="22"/>
              </w:rPr>
            </w:pPr>
          </w:p>
          <w:p w14:paraId="1246D83D"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Rozsah: </w:t>
            </w:r>
            <w:r>
              <w:rPr>
                <w:rFonts w:ascii="Times New Roman" w:hAnsi="Times New Roman"/>
                <w:sz w:val="22"/>
                <w:szCs w:val="22"/>
              </w:rPr>
              <w:t>stavebná a inžinierska činnosť vrátane realizácie budov; rozsah je relevantný k predmetu zákazky.</w:t>
            </w:r>
          </w:p>
          <w:p w14:paraId="445C5A69" w14:textId="77777777" w:rsidR="008D5F43" w:rsidRDefault="008D5F43">
            <w:pPr>
              <w:spacing w:line="240" w:lineRule="exact"/>
              <w:rPr>
                <w:rFonts w:ascii="Times New Roman" w:hAnsi="Times New Roman"/>
                <w:sz w:val="22"/>
                <w:szCs w:val="22"/>
              </w:rPr>
            </w:pPr>
          </w:p>
          <w:p w14:paraId="42E249F1" w14:textId="77777777" w:rsidR="004E7A87" w:rsidRDefault="00D54FDF">
            <w:pPr>
              <w:spacing w:line="240" w:lineRule="exact"/>
              <w:rPr>
                <w:rFonts w:ascii="Times New Roman" w:hAnsi="Times New Roman"/>
                <w:sz w:val="22"/>
                <w:szCs w:val="22"/>
              </w:rPr>
            </w:pPr>
            <w:r>
              <w:rPr>
                <w:rFonts w:ascii="Times New Roman" w:hAnsi="Times New Roman"/>
                <w:b/>
                <w:bCs/>
                <w:sz w:val="22"/>
                <w:szCs w:val="22"/>
              </w:rPr>
              <w:t xml:space="preserve">Vyhodnotenie: </w:t>
            </w:r>
            <w:r>
              <w:rPr>
                <w:rFonts w:ascii="Times New Roman" w:hAnsi="Times New Roman"/>
                <w:sz w:val="22"/>
                <w:szCs w:val="22"/>
              </w:rPr>
              <w:t>oba certifikáty sú platné a obsahovo spĺňajú požiadavku.</w:t>
            </w:r>
          </w:p>
        </w:tc>
      </w:tr>
      <w:tr w:rsidR="008D023D" w:rsidRPr="00235CAB" w14:paraId="5F44D799" w14:textId="77777777" w:rsidTr="005F278F">
        <w:trPr>
          <w:trHeight w:val="269"/>
        </w:trPr>
        <w:tc>
          <w:tcPr>
            <w:tcW w:w="5000" w:type="pct"/>
            <w:gridSpan w:val="6"/>
            <w:tcBorders>
              <w:top w:val="double" w:sz="4" w:space="0" w:color="auto"/>
              <w:bottom w:val="single" w:sz="4" w:space="0" w:color="auto"/>
            </w:tcBorders>
            <w:noWrap/>
            <w:tcMar>
              <w:top w:w="113" w:type="dxa"/>
              <w:bottom w:w="85" w:type="dxa"/>
            </w:tcMar>
          </w:tcPr>
          <w:p w14:paraId="4B05FB2A" w14:textId="77777777" w:rsidR="008D023D" w:rsidRPr="00235CAB" w:rsidRDefault="008D023D" w:rsidP="005F278F">
            <w:pPr>
              <w:autoSpaceDE w:val="0"/>
              <w:autoSpaceDN w:val="0"/>
              <w:adjustRightInd w:val="0"/>
              <w:spacing w:after="40"/>
              <w:rPr>
                <w:rFonts w:ascii="Times New Roman" w:hAnsi="Times New Roman"/>
                <w:b/>
                <w:bCs/>
                <w:sz w:val="22"/>
                <w:szCs w:val="22"/>
              </w:rPr>
            </w:pPr>
            <w:r w:rsidRPr="00235CAB">
              <w:rPr>
                <w:rFonts w:ascii="Times New Roman" w:hAnsi="Times New Roman"/>
                <w:b/>
                <w:bCs/>
                <w:sz w:val="22"/>
                <w:szCs w:val="22"/>
              </w:rPr>
              <w:t>3.7</w:t>
            </w:r>
          </w:p>
          <w:p w14:paraId="3F815273" w14:textId="77777777" w:rsidR="008D023D" w:rsidRPr="00F83CE7" w:rsidRDefault="00F83CE7" w:rsidP="005F278F">
            <w:pPr>
              <w:autoSpaceDE w:val="0"/>
              <w:autoSpaceDN w:val="0"/>
              <w:adjustRightInd w:val="0"/>
              <w:jc w:val="both"/>
              <w:rPr>
                <w:rFonts w:ascii="Times New Roman" w:hAnsi="Times New Roman"/>
                <w:b/>
                <w:bCs/>
                <w:sz w:val="22"/>
                <w:szCs w:val="22"/>
              </w:rPr>
            </w:pPr>
            <w:r w:rsidRPr="00F83CE7">
              <w:rPr>
                <w:rFonts w:ascii="Times New Roman" w:hAnsi="Times New Roman"/>
                <w:bCs/>
                <w:sz w:val="22"/>
                <w:szCs w:val="22"/>
              </w:rPr>
              <w:t>Uchádzač</w:t>
            </w:r>
            <w:r w:rsidRPr="00F83CE7">
              <w:rPr>
                <w:rFonts w:ascii="Times New Roman" w:hAnsi="Times New Roman"/>
                <w:b/>
                <w:sz w:val="22"/>
                <w:szCs w:val="22"/>
              </w:rPr>
              <w:t xml:space="preserve"> v súlade s § 34 ods. 1 písm.  m) odst 2 ZVO </w:t>
            </w:r>
            <w:r w:rsidRPr="00F83CE7">
              <w:rPr>
                <w:rFonts w:ascii="Times New Roman" w:hAnsi="Times New Roman"/>
                <w:b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tc>
      </w:tr>
      <w:tr w:rsidR="008D023D" w:rsidRPr="00235CAB" w14:paraId="517383A0" w14:textId="77777777" w:rsidTr="005F278F">
        <w:trPr>
          <w:trHeight w:hRule="exact" w:val="1284"/>
        </w:trPr>
        <w:tc>
          <w:tcPr>
            <w:tcW w:w="5000" w:type="pct"/>
            <w:gridSpan w:val="6"/>
            <w:tcBorders>
              <w:bottom w:val="single" w:sz="4" w:space="0" w:color="auto"/>
            </w:tcBorders>
            <w:noWrap/>
            <w:vAlign w:val="center"/>
          </w:tcPr>
          <w:p w14:paraId="6F0FEFE8" w14:textId="77777777" w:rsidR="008D023D" w:rsidRPr="00235CAB" w:rsidRDefault="008D023D" w:rsidP="00F83CE7">
            <w:pPr>
              <w:autoSpaceDE w:val="0"/>
              <w:autoSpaceDN w:val="0"/>
              <w:adjustRightInd w:val="0"/>
              <w:rPr>
                <w:rFonts w:ascii="Times New Roman" w:hAnsi="Times New Roman"/>
                <w:b/>
                <w:bCs/>
                <w:sz w:val="22"/>
                <w:szCs w:val="22"/>
              </w:rPr>
            </w:pPr>
            <w:r w:rsidRPr="00235CAB">
              <w:rPr>
                <w:rFonts w:ascii="Times New Roman" w:hAnsi="Times New Roman"/>
                <w:b/>
                <w:bCs/>
                <w:sz w:val="22"/>
                <w:szCs w:val="22"/>
              </w:rPr>
              <w:t>Minimálna požadovaná úroveň štandardov:</w:t>
            </w:r>
          </w:p>
        </w:tc>
      </w:tr>
      <w:tr w:rsidR="008D023D" w:rsidRPr="00235CAB" w14:paraId="6A16978D" w14:textId="77777777" w:rsidTr="00E85FF3">
        <w:trPr>
          <w:trHeight w:val="764"/>
        </w:trPr>
        <w:tc>
          <w:tcPr>
            <w:tcW w:w="2682" w:type="pct"/>
            <w:gridSpan w:val="3"/>
            <w:noWrap/>
            <w:tcMar>
              <w:top w:w="85" w:type="dxa"/>
              <w:bottom w:w="85" w:type="dxa"/>
            </w:tcMar>
          </w:tcPr>
          <w:p w14:paraId="578D8424" w14:textId="77777777" w:rsidR="008D023D" w:rsidRPr="00235CAB" w:rsidRDefault="008D023D" w:rsidP="005F278F">
            <w:pPr>
              <w:pStyle w:val="Zkladntext1"/>
              <w:shd w:val="clear" w:color="auto" w:fill="auto"/>
              <w:spacing w:after="40"/>
              <w:ind w:right="-8"/>
              <w:jc w:val="left"/>
              <w:rPr>
                <w:rFonts w:ascii="Times New Roman" w:hAnsi="Times New Roman" w:cs="Times New Roman"/>
                <w:b/>
                <w:sz w:val="22"/>
                <w:szCs w:val="22"/>
              </w:rPr>
            </w:pPr>
            <w:r w:rsidRPr="00235CAB">
              <w:rPr>
                <w:rFonts w:ascii="Times New Roman" w:hAnsi="Times New Roman" w:cs="Times New Roman"/>
                <w:b/>
                <w:sz w:val="22"/>
                <w:szCs w:val="22"/>
              </w:rPr>
              <w:t>3.</w:t>
            </w:r>
            <w:r w:rsidR="003C22E0" w:rsidRPr="00235CAB">
              <w:rPr>
                <w:rFonts w:ascii="Times New Roman" w:hAnsi="Times New Roman" w:cs="Times New Roman"/>
                <w:b/>
                <w:sz w:val="22"/>
                <w:szCs w:val="22"/>
              </w:rPr>
              <w:t>7</w:t>
            </w:r>
            <w:r w:rsidRPr="00235CAB">
              <w:rPr>
                <w:rFonts w:ascii="Times New Roman" w:hAnsi="Times New Roman" w:cs="Times New Roman"/>
                <w:b/>
                <w:sz w:val="22"/>
                <w:szCs w:val="22"/>
              </w:rPr>
              <w:t>.1</w:t>
            </w:r>
          </w:p>
          <w:p w14:paraId="6B132BF2" w14:textId="77777777" w:rsidR="008D023D" w:rsidRPr="00F31DA7" w:rsidRDefault="00F31DA7" w:rsidP="00A66414">
            <w:pPr>
              <w:pStyle w:val="Odsekzoznamu"/>
              <w:numPr>
                <w:ilvl w:val="1"/>
                <w:numId w:val="40"/>
              </w:numPr>
              <w:autoSpaceDE w:val="0"/>
              <w:autoSpaceDN w:val="0"/>
              <w:adjustRightInd w:val="0"/>
              <w:spacing w:before="120" w:after="120" w:line="24" w:lineRule="atLeast"/>
              <w:ind w:left="322" w:right="112" w:hanging="322"/>
              <w:jc w:val="both"/>
              <w:rPr>
                <w:rFonts w:ascii="Times New Roman" w:hAnsi="Times New Roman"/>
                <w:iCs/>
              </w:rPr>
            </w:pPr>
            <w:r w:rsidRPr="00F31DA7">
              <w:rPr>
                <w:rFonts w:ascii="Times New Roman" w:hAnsi="Times New Roman"/>
                <w:iCs/>
              </w:rPr>
              <w:t xml:space="preserve">Uchádzač preukáže uvedené </w:t>
            </w:r>
            <w:r w:rsidRPr="00F31DA7">
              <w:rPr>
                <w:rFonts w:ascii="Times New Roman" w:hAnsi="Times New Roman"/>
                <w:b/>
                <w:bCs/>
                <w:iCs/>
              </w:rPr>
              <w:t>podľa bodu 3.7</w:t>
            </w:r>
            <w:r w:rsidRPr="00F31DA7">
              <w:rPr>
                <w:rFonts w:ascii="Times New Roman" w:hAnsi="Times New Roman"/>
                <w:iCs/>
              </w:rPr>
              <w:t xml:space="preserve"> tohto oddielu týchto Súťažných podkladov pre </w:t>
            </w:r>
            <w:r w:rsidRPr="00F31DA7">
              <w:rPr>
                <w:rFonts w:ascii="Times New Roman" w:hAnsi="Times New Roman"/>
                <w:b/>
                <w:bCs/>
                <w:iCs/>
              </w:rPr>
              <w:t>tovary v nasledovných položkách</w:t>
            </w:r>
            <w:r w:rsidRPr="00F31DA7">
              <w:rPr>
                <w:rFonts w:ascii="Times New Roman" w:hAnsi="Times New Roman"/>
                <w:iCs/>
              </w:rPr>
              <w:t xml:space="preserve"> uvedených v </w:t>
            </w:r>
            <w:r w:rsidRPr="00F31DA7">
              <w:rPr>
                <w:rFonts w:ascii="Times New Roman" w:hAnsi="Times New Roman"/>
                <w:b/>
                <w:bCs/>
                <w:iCs/>
              </w:rPr>
              <w:t>Prílohe č. 17</w:t>
            </w:r>
            <w:r w:rsidRPr="00F31DA7">
              <w:rPr>
                <w:rFonts w:ascii="Times New Roman" w:hAnsi="Times New Roman"/>
                <w:iCs/>
              </w:rPr>
              <w:t xml:space="preserve"> týchto súťažných podkladov</w:t>
            </w:r>
          </w:p>
        </w:tc>
        <w:tc>
          <w:tcPr>
            <w:tcW w:w="613" w:type="pct"/>
            <w:gridSpan w:val="2"/>
            <w:tcBorders>
              <w:tr2bl w:val="nil"/>
            </w:tcBorders>
            <w:noWrap/>
            <w:vAlign w:val="center"/>
          </w:tcPr>
          <w:p w14:paraId="5989DF12" w14:textId="3FE7F898" w:rsidR="004E7A87" w:rsidRPr="00092986" w:rsidRDefault="00092986">
            <w:pPr>
              <w:spacing w:line="240" w:lineRule="exact"/>
              <w:jc w:val="center"/>
              <w:rPr>
                <w:b/>
                <w:bCs/>
              </w:rPr>
            </w:pPr>
            <w:r w:rsidRPr="00092986">
              <w:rPr>
                <w:rFonts w:ascii="Times New Roman" w:hAnsi="Times New Roman"/>
                <w:b/>
                <w:bCs/>
                <w:color w:val="000000" w:themeColor="text1"/>
                <w:sz w:val="22"/>
                <w:szCs w:val="22"/>
              </w:rPr>
              <w:t>Nesplnil</w:t>
            </w:r>
          </w:p>
        </w:tc>
        <w:tc>
          <w:tcPr>
            <w:tcW w:w="1705" w:type="pct"/>
            <w:tcBorders>
              <w:tr2bl w:val="nil"/>
            </w:tcBorders>
            <w:noWrap/>
          </w:tcPr>
          <w:p w14:paraId="193F8EA2" w14:textId="77777777" w:rsidR="004E7A87" w:rsidRDefault="00D54FDF">
            <w:pPr>
              <w:spacing w:line="240" w:lineRule="exact"/>
            </w:pPr>
            <w:r>
              <w:rPr>
                <w:rFonts w:ascii="Times New Roman" w:hAnsi="Times New Roman"/>
                <w:b/>
                <w:bCs/>
                <w:sz w:val="22"/>
                <w:szCs w:val="22"/>
              </w:rPr>
              <w:t>Podmienka účasti je preukazovaná vlastnou kapacitou uchádzača.</w:t>
            </w:r>
          </w:p>
          <w:p w14:paraId="449D82AF" w14:textId="537A4F8A" w:rsidR="004E7A87" w:rsidRDefault="004E7A87">
            <w:pPr>
              <w:spacing w:line="240" w:lineRule="exact"/>
            </w:pPr>
          </w:p>
          <w:p w14:paraId="6628F9B9" w14:textId="77777777" w:rsidR="008D5F43" w:rsidRDefault="008D5F43" w:rsidP="008D5F43">
            <w:pPr>
              <w:spacing w:line="240" w:lineRule="exact"/>
              <w:rPr>
                <w:rFonts w:ascii="Times New Roman" w:hAnsi="Times New Roman"/>
                <w:sz w:val="22"/>
                <w:szCs w:val="22"/>
              </w:rPr>
            </w:pPr>
            <w:r>
              <w:rPr>
                <w:rFonts w:ascii="Times New Roman" w:hAnsi="Times New Roman"/>
                <w:b/>
                <w:bCs/>
                <w:sz w:val="22"/>
                <w:szCs w:val="22"/>
              </w:rPr>
              <w:t>Spôsob posúdenia:</w:t>
            </w:r>
            <w:r>
              <w:rPr>
                <w:rFonts w:ascii="Times New Roman" w:hAnsi="Times New Roman"/>
                <w:sz w:val="22"/>
                <w:szCs w:val="22"/>
              </w:rPr>
              <w:t xml:space="preserve"> komisia </w:t>
            </w:r>
            <w:r w:rsidRPr="00377C07">
              <w:rPr>
                <w:rFonts w:ascii="Times New Roman" w:hAnsi="Times New Roman"/>
                <w:b/>
                <w:bCs/>
                <w:sz w:val="22"/>
                <w:szCs w:val="22"/>
              </w:rPr>
              <w:t>porovnala údaje v Prílohe č. 17</w:t>
            </w:r>
            <w:r>
              <w:rPr>
                <w:rFonts w:ascii="Times New Roman" w:hAnsi="Times New Roman"/>
                <w:sz w:val="22"/>
                <w:szCs w:val="22"/>
              </w:rPr>
              <w:t xml:space="preserve"> priamo </w:t>
            </w:r>
            <w:r w:rsidRPr="00377C07">
              <w:rPr>
                <w:rFonts w:ascii="Times New Roman" w:hAnsi="Times New Roman"/>
                <w:b/>
                <w:bCs/>
                <w:sz w:val="22"/>
                <w:szCs w:val="22"/>
              </w:rPr>
              <w:t>s technickými listami, katalógmi, technologickými predpismi, vyhláseniami o parametroch alebo zhode, certifikátmi, skúšobnými protokolmi a dokladmi o odbornej montáži priradenými k jednotlivým položkám</w:t>
            </w:r>
            <w:r>
              <w:rPr>
                <w:rFonts w:ascii="Times New Roman" w:hAnsi="Times New Roman"/>
                <w:sz w:val="22"/>
                <w:szCs w:val="22"/>
              </w:rPr>
              <w:t xml:space="preserve">. </w:t>
            </w:r>
          </w:p>
          <w:p w14:paraId="4D01209F" w14:textId="77777777" w:rsidR="008D5F43" w:rsidRDefault="008D5F43" w:rsidP="008D5F43">
            <w:pPr>
              <w:spacing w:line="240" w:lineRule="exact"/>
              <w:rPr>
                <w:rFonts w:ascii="Times New Roman" w:hAnsi="Times New Roman"/>
                <w:sz w:val="22"/>
                <w:szCs w:val="22"/>
              </w:rPr>
            </w:pPr>
          </w:p>
          <w:p w14:paraId="3F4D5B9D" w14:textId="77777777" w:rsidR="008D5F43" w:rsidRDefault="008D5F43" w:rsidP="008D5F43">
            <w:pPr>
              <w:spacing w:line="240" w:lineRule="exact"/>
            </w:pPr>
          </w:p>
          <w:p w14:paraId="15C06670" w14:textId="77777777" w:rsidR="008D5F43" w:rsidRPr="00092986" w:rsidRDefault="008D5F43" w:rsidP="008D5F43">
            <w:pPr>
              <w:spacing w:line="240" w:lineRule="exact"/>
              <w:rPr>
                <w:rFonts w:ascii="Times New Roman" w:hAnsi="Times New Roman"/>
                <w:color w:val="000000" w:themeColor="text1"/>
                <w:sz w:val="22"/>
                <w:szCs w:val="22"/>
              </w:rPr>
            </w:pPr>
            <w:r w:rsidRPr="00092986">
              <w:rPr>
                <w:rFonts w:ascii="Times New Roman" w:hAnsi="Times New Roman"/>
                <w:b/>
                <w:bCs/>
                <w:color w:val="000000" w:themeColor="text1"/>
                <w:sz w:val="22"/>
                <w:szCs w:val="22"/>
              </w:rPr>
              <w:lastRenderedPageBreak/>
              <w:t>Celkové vyhodnotenie:</w:t>
            </w:r>
            <w:r w:rsidRPr="00092986">
              <w:rPr>
                <w:rFonts w:ascii="Times New Roman" w:hAnsi="Times New Roman"/>
                <w:color w:val="000000" w:themeColor="text1"/>
                <w:sz w:val="22"/>
                <w:szCs w:val="22"/>
              </w:rPr>
              <w:t xml:space="preserve"> </w:t>
            </w:r>
          </w:p>
          <w:p w14:paraId="3950F86A" w14:textId="77777777" w:rsidR="00092986" w:rsidRDefault="008D5F43" w:rsidP="008D5F43">
            <w:pPr>
              <w:spacing w:line="240" w:lineRule="exact"/>
              <w:rPr>
                <w:rFonts w:ascii="Times New Roman" w:hAnsi="Times New Roman"/>
                <w:color w:val="000000" w:themeColor="text1"/>
                <w:sz w:val="22"/>
                <w:szCs w:val="22"/>
              </w:rPr>
            </w:pPr>
            <w:r w:rsidRPr="00092986">
              <w:rPr>
                <w:rFonts w:ascii="Times New Roman" w:hAnsi="Times New Roman"/>
                <w:color w:val="000000" w:themeColor="text1"/>
                <w:sz w:val="22"/>
                <w:szCs w:val="22"/>
              </w:rPr>
              <w:t xml:space="preserve">Pri položkách, kde komisia vyhodnotila nezrovnalosti bol uchádzač požiadaný o vysvetlenie. </w:t>
            </w:r>
          </w:p>
          <w:p w14:paraId="05D2C664" w14:textId="77777777" w:rsidR="00092986" w:rsidRDefault="00092986" w:rsidP="008D5F43">
            <w:pPr>
              <w:spacing w:line="240" w:lineRule="exact"/>
              <w:rPr>
                <w:rFonts w:ascii="Times New Roman" w:hAnsi="Times New Roman"/>
                <w:color w:val="000000" w:themeColor="text1"/>
                <w:sz w:val="22"/>
                <w:szCs w:val="22"/>
              </w:rPr>
            </w:pPr>
          </w:p>
          <w:p w14:paraId="3C266D34" w14:textId="7256C50F" w:rsidR="008D5F43" w:rsidRPr="00092986" w:rsidRDefault="008D5F43" w:rsidP="008D5F43">
            <w:pPr>
              <w:spacing w:line="240" w:lineRule="exact"/>
              <w:rPr>
                <w:b/>
                <w:bCs/>
                <w:color w:val="000000" w:themeColor="text1"/>
              </w:rPr>
            </w:pPr>
            <w:r w:rsidRPr="00092986">
              <w:rPr>
                <w:rFonts w:ascii="Times New Roman" w:hAnsi="Times New Roman"/>
                <w:b/>
                <w:bCs/>
                <w:color w:val="000000" w:themeColor="text1"/>
                <w:sz w:val="22"/>
                <w:szCs w:val="22"/>
              </w:rPr>
              <w:t>Priebeh a výsledok vyhodnotenia je uvedený pod tabuľkou nižšie.</w:t>
            </w:r>
          </w:p>
          <w:p w14:paraId="4CDD8A7C" w14:textId="4BDC0A0C" w:rsidR="004E7A87" w:rsidRDefault="004E7A87">
            <w:pPr>
              <w:spacing w:line="240" w:lineRule="exact"/>
            </w:pPr>
          </w:p>
        </w:tc>
      </w:tr>
    </w:tbl>
    <w:p w14:paraId="7FC0FAA0" w14:textId="77777777" w:rsidR="00185134" w:rsidRPr="00235CAB" w:rsidRDefault="00185134" w:rsidP="00185134">
      <w:pPr>
        <w:pStyle w:val="Hlavika"/>
        <w:tabs>
          <w:tab w:val="center" w:pos="2268"/>
          <w:tab w:val="right" w:pos="5387"/>
        </w:tabs>
        <w:jc w:val="both"/>
        <w:rPr>
          <w:bCs/>
          <w:sz w:val="22"/>
          <w:szCs w:val="22"/>
          <w:lang w:val="sk-SK"/>
        </w:rPr>
      </w:pPr>
    </w:p>
    <w:p w14:paraId="71A6A51B" w14:textId="71623EC0" w:rsidR="00185134" w:rsidRDefault="00D54FDF" w:rsidP="00EA5B90">
      <w:pPr>
        <w:spacing w:after="20"/>
        <w:jc w:val="both"/>
        <w:rPr>
          <w:rFonts w:ascii="Times New Roman" w:hAnsi="Times New Roman"/>
          <w:sz w:val="22"/>
          <w:szCs w:val="22"/>
        </w:rPr>
      </w:pPr>
      <w:r>
        <w:rPr>
          <w:rFonts w:ascii="Times New Roman" w:hAnsi="Times New Roman"/>
          <w:sz w:val="22"/>
          <w:szCs w:val="22"/>
        </w:rPr>
        <w:t xml:space="preserve">Komisia pri vyhodnocovaní splnenia podmienok účasti identifikovala nezrovnalosti, ktoré sú predmetom žiadosti o vysvetlenie doručenej prostredníctvom systému eZakazky dňa </w:t>
      </w:r>
      <w:r>
        <w:rPr>
          <w:rFonts w:ascii="Times New Roman" w:hAnsi="Times New Roman"/>
          <w:b/>
          <w:bCs/>
          <w:sz w:val="22"/>
          <w:szCs w:val="22"/>
        </w:rPr>
        <w:t xml:space="preserve">09.08.2026 o 12:49 hod. </w:t>
      </w:r>
      <w:r>
        <w:rPr>
          <w:rFonts w:ascii="Times New Roman" w:hAnsi="Times New Roman"/>
          <w:sz w:val="22"/>
          <w:szCs w:val="22"/>
        </w:rPr>
        <w:t xml:space="preserve">Lehota na doručenie odpovede bola stanovená </w:t>
      </w:r>
      <w:r>
        <w:rPr>
          <w:rFonts w:ascii="Times New Roman" w:hAnsi="Times New Roman"/>
          <w:b/>
          <w:bCs/>
          <w:sz w:val="22"/>
          <w:szCs w:val="22"/>
        </w:rPr>
        <w:t>do dvoch (2) pracovných dní</w:t>
      </w:r>
      <w:r>
        <w:rPr>
          <w:rFonts w:ascii="Times New Roman" w:hAnsi="Times New Roman"/>
          <w:sz w:val="22"/>
          <w:szCs w:val="22"/>
        </w:rPr>
        <w:t xml:space="preserve"> odo dňa doručenia žiadosti t.j. do 11.08.2026. Uchádzač odpovedal v stanovenej lehote a to dňa </w:t>
      </w:r>
      <w:r>
        <w:rPr>
          <w:rFonts w:ascii="Times New Roman" w:hAnsi="Times New Roman"/>
          <w:b/>
          <w:bCs/>
          <w:sz w:val="22"/>
          <w:szCs w:val="22"/>
        </w:rPr>
        <w:t>11.08.2026 o 17:37 hod.</w:t>
      </w:r>
      <w:r>
        <w:rPr>
          <w:rFonts w:ascii="Times New Roman" w:hAnsi="Times New Roman"/>
          <w:sz w:val="22"/>
          <w:szCs w:val="22"/>
        </w:rPr>
        <w:t xml:space="preserve"> nasledovne:</w:t>
      </w:r>
    </w:p>
    <w:p w14:paraId="533F9569" w14:textId="3D03400A" w:rsidR="009C5E31" w:rsidRDefault="009C5E31" w:rsidP="00185134">
      <w:pPr>
        <w:spacing w:after="20"/>
        <w:jc w:val="both"/>
        <w:rPr>
          <w:rFonts w:ascii="Times New Roman" w:hAnsi="Times New Roman"/>
          <w:sz w:val="22"/>
          <w:szCs w:val="22"/>
        </w:rPr>
      </w:pPr>
    </w:p>
    <w:p w14:paraId="3FC7F88F" w14:textId="77777777" w:rsidR="00D54FDF" w:rsidRDefault="00D54FDF">
      <w:pPr>
        <w:spacing w:after="20"/>
        <w:jc w:val="both"/>
        <w:rPr>
          <w:rFonts w:ascii="Times New Roman" w:hAnsi="Times New Roman"/>
          <w:b/>
          <w:bCs/>
        </w:rPr>
      </w:pPr>
      <w:r>
        <w:rPr>
          <w:rFonts w:ascii="Times New Roman" w:hAnsi="Times New Roman"/>
          <w:b/>
          <w:sz w:val="22"/>
          <w:szCs w:val="22"/>
        </w:rPr>
        <w:t>Bod 1)</w:t>
      </w:r>
    </w:p>
    <w:p w14:paraId="75974A6E" w14:textId="77777777" w:rsidR="00D54FDF" w:rsidRDefault="00D54FDF">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bode 3.3.1 písm. D) oddielu A.2 Podmienky účasti</w:t>
      </w:r>
      <w:r>
        <w:rPr>
          <w:rFonts w:ascii="Times New Roman" w:hAnsi="Times New Roman"/>
          <w:sz w:val="22"/>
          <w:szCs w:val="22"/>
        </w:rPr>
        <w:t xml:space="preserve"> súťažných podkladov nasledovné:</w:t>
      </w:r>
    </w:p>
    <w:p w14:paraId="480F5EEA" w14:textId="77777777" w:rsidR="00D54FDF" w:rsidRDefault="00D54FDF">
      <w:pPr>
        <w:spacing w:after="120"/>
        <w:ind w:right="108"/>
        <w:jc w:val="both"/>
        <w:rPr>
          <w:rFonts w:ascii="Times New Roman" w:hAnsi="Times New Roman"/>
          <w:i/>
          <w:iCs/>
        </w:rPr>
      </w:pPr>
      <w:r>
        <w:rPr>
          <w:rFonts w:ascii="Times New Roman" w:hAnsi="Times New Roman"/>
          <w:b/>
          <w:i/>
          <w:sz w:val="22"/>
          <w:szCs w:val="22"/>
        </w:rPr>
        <w:t>„D) Kľúčový expert 4: Autorizovaný bezpečnostný technik (ABT) – min. 1 osoba</w:t>
      </w:r>
    </w:p>
    <w:p w14:paraId="10B901B7" w14:textId="77777777" w:rsidR="00D54FDF" w:rsidRDefault="00D54FDF">
      <w:pPr>
        <w:spacing w:after="120"/>
        <w:ind w:right="108"/>
        <w:jc w:val="both"/>
        <w:rPr>
          <w:rFonts w:ascii="Times New Roman" w:hAnsi="Times New Roman"/>
          <w:i/>
          <w:iCs/>
        </w:rPr>
      </w:pPr>
      <w:r>
        <w:rPr>
          <w:rFonts w:ascii="Times New Roman" w:hAnsi="Times New Roman"/>
          <w:i/>
          <w:sz w:val="22"/>
          <w:szCs w:val="22"/>
        </w:rPr>
        <w:t>Uchádzač predloží fotokópiu platného dokladu o odbornej spôsobilosti experta pre činnosť:</w:t>
      </w:r>
    </w:p>
    <w:p w14:paraId="248380A1" w14:textId="77777777" w:rsidR="00D54FDF" w:rsidRDefault="00D54FDF">
      <w:pPr>
        <w:spacing w:after="120"/>
        <w:ind w:right="108"/>
        <w:jc w:val="both"/>
        <w:rPr>
          <w:rFonts w:ascii="Times New Roman" w:hAnsi="Times New Roman"/>
          <w:i/>
          <w:iCs/>
        </w:rPr>
      </w:pPr>
      <w:r>
        <w:rPr>
          <w:rFonts w:ascii="Times New Roman" w:hAnsi="Times New Roman"/>
          <w:i/>
          <w:sz w:val="22"/>
          <w:szCs w:val="22"/>
        </w:rPr>
        <w:t>Osvedčenie s odborným zameraním autorizovaný bezpečnostný technik (ABT) v súlade so zákonom NR SR č. 125/2006 Z. z. o BOZP a o zmene a doplnení niektorých zákonov v znení neskorších predpisov alebo ekvivalentný doklad, zabezpečujúcich výkon jednotlivých činností bezpečnostnotechnických služieb resp. rovnocenný doklad o odbornej spôsobilosti podľa predpisov členského štátu ich pôvodu.</w:t>
      </w:r>
    </w:p>
    <w:p w14:paraId="63EA6E56" w14:textId="77777777" w:rsidR="00D54FDF" w:rsidRDefault="00D54FDF">
      <w:pPr>
        <w:spacing w:after="120"/>
        <w:ind w:right="108"/>
        <w:jc w:val="both"/>
        <w:rPr>
          <w:rFonts w:ascii="Times New Roman" w:hAnsi="Times New Roman"/>
          <w:i/>
          <w:iCs/>
        </w:rPr>
      </w:pPr>
      <w:r>
        <w:rPr>
          <w:rFonts w:ascii="Times New Roman" w:hAnsi="Times New Roman"/>
          <w:i/>
          <w:sz w:val="22"/>
          <w:szCs w:val="22"/>
        </w:rPr>
        <w:t>Z predložených dokladov/ponuky uchádzača musí byť zároveň zrejmé o akú kapacitu uchádzača sa jedná, či o vlastnú osobu alebo o tretiu osobu, uchádzač preukáže napr. životopisom, alebo čestným vyhlásením experta, alebo iným.“</w:t>
      </w:r>
    </w:p>
    <w:p w14:paraId="3397CEE1" w14:textId="77777777" w:rsidR="00D54FDF" w:rsidRDefault="00D54FDF">
      <w:pPr>
        <w:jc w:val="both"/>
        <w:rPr>
          <w:rFonts w:ascii="Times New Roman" w:hAnsi="Times New Roman"/>
        </w:rPr>
      </w:pPr>
      <w:r>
        <w:rPr>
          <w:rFonts w:ascii="Times New Roman" w:hAnsi="Times New Roman"/>
          <w:sz w:val="22"/>
          <w:szCs w:val="22"/>
        </w:rPr>
        <w:t xml:space="preserve">Podmienku účasti preukazujete prostredníctvom expertky </w:t>
      </w:r>
      <w:r>
        <w:rPr>
          <w:rFonts w:ascii="Times New Roman" w:hAnsi="Times New Roman"/>
          <w:b/>
          <w:sz w:val="22"/>
          <w:szCs w:val="22"/>
        </w:rPr>
        <w:t>Ing. Martiny Haršányovej</w:t>
      </w:r>
      <w:r>
        <w:rPr>
          <w:rFonts w:ascii="Times New Roman" w:hAnsi="Times New Roman"/>
          <w:sz w:val="22"/>
          <w:szCs w:val="22"/>
        </w:rPr>
        <w:t>, pričom z predložených dokladov nie je jednoznačné, či ide o vlastnú kapacitu uchádzača alebo o kapacitu tretej osoby.</w:t>
      </w:r>
    </w:p>
    <w:p w14:paraId="61E86E52" w14:textId="77777777" w:rsidR="00D54FDF" w:rsidRDefault="00D54FDF">
      <w:pPr>
        <w:jc w:val="both"/>
        <w:rPr>
          <w:rFonts w:ascii="Times New Roman" w:hAnsi="Times New Roman"/>
        </w:rPr>
      </w:pPr>
      <w:r>
        <w:rPr>
          <w:rFonts w:ascii="Times New Roman" w:hAnsi="Times New Roman"/>
          <w:b/>
          <w:sz w:val="22"/>
          <w:szCs w:val="22"/>
        </w:rPr>
        <w:t xml:space="preserve">Predložené doklady: </w:t>
      </w:r>
      <w:r>
        <w:rPr>
          <w:rFonts w:ascii="Times New Roman" w:hAnsi="Times New Roman"/>
          <w:sz w:val="22"/>
          <w:szCs w:val="22"/>
        </w:rPr>
        <w:t>osvedčenie autorizovaného bezpečnostného technika č. ABT-1141/08; skúška vykonaná 17.02.2009, náhradné osvedčenie vydané 03.04.2017; doklady o absolvovaní aktualizačnej odbornej prípravy v dňoch 08.–09.02.2019 a 07.–08.02.2024. Odborná spôsobilosť a aktuálnosť osvedčenia sú doložené.</w:t>
      </w:r>
    </w:p>
    <w:p w14:paraId="2CDD1ECD" w14:textId="77777777" w:rsidR="00D54FDF" w:rsidRDefault="00D54FDF">
      <w:pPr>
        <w:jc w:val="both"/>
        <w:rPr>
          <w:rFonts w:ascii="Times New Roman" w:hAnsi="Times New Roman"/>
        </w:rPr>
      </w:pPr>
      <w:r>
        <w:rPr>
          <w:rFonts w:ascii="Times New Roman" w:hAnsi="Times New Roman"/>
          <w:b/>
          <w:sz w:val="22"/>
          <w:szCs w:val="22"/>
        </w:rPr>
        <w:t xml:space="preserve">Vzťah k uchádzačovi: </w:t>
      </w:r>
      <w:r>
        <w:rPr>
          <w:rFonts w:ascii="Times New Roman" w:hAnsi="Times New Roman"/>
          <w:sz w:val="22"/>
          <w:szCs w:val="22"/>
        </w:rPr>
        <w:t>profesijný životopis uvádza pracovný vzťah Ing. Martiny Haršányovej k spoločnosti BOZP Profi, s.r.o. od roku 2017. Medzi predloženými dokladmi nebola nájdená pracovná zmluva, dohoda, zmluva o spolupráci ani iný doklad alebo záväzok Ing. Martiny Haršányovej, prípadne jej zamestnávateľa, voči SYTIQ a. s. na plnenie predmetnej zákazky.</w:t>
      </w:r>
    </w:p>
    <w:p w14:paraId="39F35E3D" w14:textId="77777777" w:rsidR="00D54FDF" w:rsidRDefault="00D54FDF">
      <w:pPr>
        <w:jc w:val="both"/>
        <w:rPr>
          <w:rFonts w:ascii="Times New Roman" w:hAnsi="Times New Roman"/>
          <w:b/>
          <w:color w:val="000000"/>
        </w:rPr>
      </w:pPr>
      <w:r>
        <w:rPr>
          <w:rFonts w:ascii="Times New Roman" w:hAnsi="Times New Roman"/>
          <w:b/>
          <w:sz w:val="22"/>
          <w:szCs w:val="22"/>
        </w:rPr>
        <w:t>Zistená nezrovnalosť:</w:t>
      </w:r>
    </w:p>
    <w:p w14:paraId="487313BD" w14:textId="77777777" w:rsidR="00D54FDF" w:rsidRDefault="00D54FDF">
      <w:pPr>
        <w:jc w:val="both"/>
        <w:rPr>
          <w:rFonts w:ascii="Times New Roman" w:hAnsi="Times New Roman"/>
        </w:rPr>
      </w:pPr>
      <w:r>
        <w:rPr>
          <w:rFonts w:ascii="Times New Roman" w:hAnsi="Times New Roman"/>
          <w:sz w:val="22"/>
          <w:szCs w:val="22"/>
        </w:rPr>
        <w:t>z dokladov nie je zrejmé, či je Ing. Martina Haršányová vlastnou kapacitou uchádzača alebo kapacitou tretej osoby, ani na základe akého konkrétneho právneho vzťahu bude uchádzač túto expertku reálne využívať počas celého obdobia plnenia zákazky.</w:t>
      </w:r>
    </w:p>
    <w:p w14:paraId="6739822E" w14:textId="77777777" w:rsidR="00935561" w:rsidRDefault="00935561">
      <w:pPr>
        <w:jc w:val="both"/>
        <w:rPr>
          <w:rFonts w:ascii="Times New Roman" w:hAnsi="Times New Roman"/>
          <w:b/>
          <w:sz w:val="22"/>
          <w:szCs w:val="22"/>
        </w:rPr>
      </w:pPr>
    </w:p>
    <w:p w14:paraId="01C921BD" w14:textId="402504E4" w:rsidR="00D54FDF" w:rsidRDefault="00D54FDF">
      <w:pPr>
        <w:jc w:val="both"/>
        <w:rPr>
          <w:rFonts w:ascii="Times New Roman" w:hAnsi="Times New Roman"/>
          <w:b/>
          <w:color w:val="000000"/>
        </w:rPr>
      </w:pPr>
      <w:r>
        <w:rPr>
          <w:rFonts w:ascii="Times New Roman" w:hAnsi="Times New Roman"/>
          <w:b/>
          <w:sz w:val="22"/>
          <w:szCs w:val="22"/>
        </w:rPr>
        <w:t>Týmto Vás žiadame, aby ste</w:t>
      </w:r>
    </w:p>
    <w:p w14:paraId="1C200E9A" w14:textId="77777777" w:rsidR="00D54FDF" w:rsidRDefault="00D54FDF">
      <w:pPr>
        <w:jc w:val="both"/>
        <w:rPr>
          <w:rFonts w:ascii="Times New Roman" w:hAnsi="Times New Roman"/>
          <w:b/>
          <w:color w:val="000000"/>
        </w:rPr>
      </w:pPr>
      <w:r>
        <w:rPr>
          <w:rFonts w:ascii="Times New Roman" w:hAnsi="Times New Roman"/>
          <w:b/>
          <w:sz w:val="22"/>
          <w:szCs w:val="22"/>
        </w:rPr>
        <w:t xml:space="preserve">(1) </w:t>
      </w:r>
    </w:p>
    <w:p w14:paraId="14DCF39B" w14:textId="6C0D8C8E" w:rsidR="00D54FDF" w:rsidRDefault="00D54FDF">
      <w:pPr>
        <w:jc w:val="both"/>
        <w:rPr>
          <w:rFonts w:ascii="Times New Roman" w:hAnsi="Times New Roman"/>
          <w:b/>
          <w:color w:val="000000"/>
        </w:rPr>
      </w:pPr>
      <w:r>
        <w:rPr>
          <w:rFonts w:ascii="Times New Roman" w:hAnsi="Times New Roman"/>
          <w:b/>
          <w:sz w:val="22"/>
          <w:szCs w:val="22"/>
        </w:rPr>
        <w:t>jednoznačne uviedli, či podmienku účasti preukazujete prostredníctvom Ing. Martiny Haršányovej ako vlastnej kapacity uchádzača alebo ako kapacity tretej osoby</w:t>
      </w:r>
    </w:p>
    <w:p w14:paraId="7B7A3AA0" w14:textId="77777777" w:rsidR="00D54FDF" w:rsidRDefault="00D54FDF">
      <w:pPr>
        <w:jc w:val="both"/>
        <w:rPr>
          <w:rFonts w:ascii="Times New Roman" w:hAnsi="Times New Roman"/>
          <w:b/>
          <w:color w:val="000000"/>
        </w:rPr>
      </w:pPr>
      <w:r>
        <w:rPr>
          <w:rFonts w:ascii="Times New Roman" w:hAnsi="Times New Roman"/>
          <w:b/>
          <w:sz w:val="22"/>
          <w:szCs w:val="22"/>
        </w:rPr>
        <w:t xml:space="preserve">(2) </w:t>
      </w:r>
    </w:p>
    <w:p w14:paraId="1B280A9B" w14:textId="77777777" w:rsidR="00D54FDF" w:rsidRDefault="00D54FDF">
      <w:pPr>
        <w:jc w:val="both"/>
        <w:rPr>
          <w:rFonts w:ascii="Times New Roman" w:hAnsi="Times New Roman"/>
          <w:b/>
          <w:color w:val="000000"/>
        </w:rPr>
      </w:pPr>
      <w:r>
        <w:rPr>
          <w:rFonts w:ascii="Times New Roman" w:hAnsi="Times New Roman"/>
          <w:b/>
          <w:sz w:val="22"/>
          <w:szCs w:val="22"/>
        </w:rPr>
        <w:t xml:space="preserve">označili konkrétnu časť ponuky alebo predložili pracovnú zmluvu, dohodu, zmluvu o spolupráci či iný konkrétny doklad preukazujúci právny vzťah expertky k uchádzačovi a jej disponibilitu na plnenie zákazky. Ak ide o kapacitu tretej osoby, vysvetlenie a doklady musia zároveň preukazovať </w:t>
      </w:r>
      <w:r>
        <w:rPr>
          <w:rFonts w:ascii="Times New Roman" w:hAnsi="Times New Roman"/>
          <w:b/>
          <w:sz w:val="22"/>
          <w:szCs w:val="22"/>
        </w:rPr>
        <w:lastRenderedPageBreak/>
        <w:t>splnenie požiadaviek § 34 ods. 3 ZVO. Všetky preukazované skutočnosti museli existovať najneskôr ku dňu uplynutia lehoty na predkladanie ponúk.</w:t>
      </w:r>
    </w:p>
    <w:p w14:paraId="6A2BA729" w14:textId="77777777" w:rsidR="00D54FDF" w:rsidRDefault="00D54FDF">
      <w:pPr>
        <w:spacing w:after="120"/>
        <w:jc w:val="both"/>
        <w:rPr>
          <w:rFonts w:ascii="Times New Roman" w:hAnsi="Times New Roman"/>
          <w:b/>
          <w:bCs/>
        </w:rPr>
      </w:pPr>
    </w:p>
    <w:p w14:paraId="1892C7E9" w14:textId="2C94D1E9"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5F9D0064"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Uchádzač uviedol, že podmienku účasti pri kľúčovom expertovi 4 preukazuje prostredníctvom Ing. Martiny Haršányovej ako vlastnej kapacity, pretože je zamestnankyňou spoločnosti SYTIQ a. s. K odpovedi predložil Čestné vyhlásenie experta zo dňa 11.08.2026, v ktorom Ing. Martina Haršányová vyhlasuje, že je a bola zamestnankyňou spoločnosti SYTIQ a. s. aj v čase predkladania ponúk.</w:t>
      </w:r>
    </w:p>
    <w:p w14:paraId="638E123F" w14:textId="77777777" w:rsidR="00935561" w:rsidRDefault="00935561" w:rsidP="00185134">
      <w:pPr>
        <w:spacing w:after="20"/>
        <w:jc w:val="both"/>
        <w:rPr>
          <w:rFonts w:ascii="Times New Roman" w:hAnsi="Times New Roman"/>
          <w:sz w:val="22"/>
          <w:szCs w:val="22"/>
        </w:rPr>
      </w:pPr>
    </w:p>
    <w:p w14:paraId="142FDF27" w14:textId="24BD1773"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Záver:</w:t>
      </w:r>
    </w:p>
    <w:p w14:paraId="535AC69A"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 xml:space="preserve">Komisia akceptovala odpoveď a predložené čestné vyhlásenie. Z dokladov vyplýva, že Ing. Martina Haršányová je vlastnou kapacitou uchádzača a tento vzťah existoval aj ku dňu uplynutia lehoty na predkladanie ponúk. </w:t>
      </w:r>
      <w:r w:rsidRPr="00DE60B2">
        <w:rPr>
          <w:rFonts w:ascii="Times New Roman" w:hAnsi="Times New Roman"/>
          <w:b/>
          <w:bCs/>
          <w:sz w:val="22"/>
          <w:szCs w:val="22"/>
        </w:rPr>
        <w:t>Pôvodná nezrovnalosť bola odstránená a podmienka účasti pri kľúčovom expertovi 4 bola preukázaná.</w:t>
      </w:r>
    </w:p>
    <w:p w14:paraId="4277772A" w14:textId="77777777" w:rsidR="00935561" w:rsidRDefault="00935561" w:rsidP="00185134">
      <w:pPr>
        <w:spacing w:after="20"/>
        <w:jc w:val="both"/>
        <w:rPr>
          <w:rFonts w:ascii="Times New Roman" w:hAnsi="Times New Roman"/>
          <w:sz w:val="22"/>
          <w:szCs w:val="22"/>
        </w:rPr>
      </w:pPr>
    </w:p>
    <w:p w14:paraId="27B8BB58" w14:textId="77777777" w:rsidR="00D54FDF" w:rsidRDefault="00D54FDF">
      <w:pPr>
        <w:spacing w:after="20"/>
        <w:jc w:val="both"/>
        <w:rPr>
          <w:rFonts w:ascii="Times New Roman" w:hAnsi="Times New Roman"/>
          <w:b/>
          <w:bCs/>
        </w:rPr>
      </w:pPr>
      <w:r>
        <w:rPr>
          <w:rFonts w:ascii="Times New Roman" w:hAnsi="Times New Roman"/>
          <w:b/>
          <w:sz w:val="22"/>
          <w:szCs w:val="22"/>
        </w:rPr>
        <w:t>Bod 2)</w:t>
      </w:r>
    </w:p>
    <w:p w14:paraId="74F7E493" w14:textId="77777777" w:rsidR="00D54FDF" w:rsidRDefault="00D54FDF">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bodoch 3.3.1 písm. E) a 3.4.1 oddielu A.2 Podmienky účasti</w:t>
      </w:r>
      <w:r>
        <w:rPr>
          <w:rFonts w:ascii="Times New Roman" w:hAnsi="Times New Roman"/>
          <w:sz w:val="22"/>
          <w:szCs w:val="22"/>
        </w:rPr>
        <w:t xml:space="preserve"> súťažných podkladov nasledovné:</w:t>
      </w:r>
    </w:p>
    <w:p w14:paraId="6508D1C9" w14:textId="77777777" w:rsidR="00D54FDF" w:rsidRDefault="00D54FDF">
      <w:pPr>
        <w:spacing w:after="120"/>
        <w:ind w:right="108"/>
        <w:jc w:val="both"/>
        <w:rPr>
          <w:rFonts w:ascii="Times New Roman" w:hAnsi="Times New Roman"/>
          <w:i/>
          <w:iCs/>
        </w:rPr>
      </w:pPr>
      <w:r>
        <w:rPr>
          <w:rFonts w:ascii="Times New Roman" w:hAnsi="Times New Roman"/>
          <w:b/>
          <w:i/>
          <w:sz w:val="22"/>
          <w:szCs w:val="22"/>
        </w:rPr>
        <w:t>„E) Kľúčový expert 5: Odborne preškolená osoba na zhotovovanie a montáž kontaktného zatepľovacieho systému – min. 2 osoby</w:t>
      </w:r>
    </w:p>
    <w:p w14:paraId="1E650BED" w14:textId="77777777" w:rsidR="00D54FDF" w:rsidRDefault="00D54FDF">
      <w:pPr>
        <w:spacing w:after="120"/>
        <w:ind w:right="108"/>
        <w:jc w:val="both"/>
        <w:rPr>
          <w:rFonts w:ascii="Times New Roman" w:hAnsi="Times New Roman"/>
          <w:i/>
          <w:iCs/>
        </w:rPr>
      </w:pPr>
      <w:r>
        <w:rPr>
          <w:rFonts w:ascii="Times New Roman" w:hAnsi="Times New Roman"/>
          <w:i/>
          <w:sz w:val="22"/>
          <w:szCs w:val="22"/>
        </w:rPr>
        <w:t>Uchádzač predloží platné potvrdenie alebo certifikát o absolvovaní školenia na zhotovovanie a montáž vonkajšieho kontaktného zatepľovacieho systému (ETICS) v zmysle STN 73 2901 alebo ekvivalentnej alebo iného ekvivalentného dokladu oprávňujúceho na vykonávanie predmetných prác vydávaným v inom štáte ako SR, a to na taký systém od akého uchádzač predkladá platnú licenciu na zhotovovanie vonkajších tepelnoizolačných kontaktných systémov (ETICS) v zmysle STN 73 2901 alebo ekvivalentnej.</w:t>
      </w:r>
    </w:p>
    <w:p w14:paraId="258738E6" w14:textId="77777777" w:rsidR="00D54FDF" w:rsidRDefault="00D54FDF">
      <w:pPr>
        <w:spacing w:after="120"/>
        <w:ind w:right="108"/>
        <w:jc w:val="both"/>
        <w:rPr>
          <w:rFonts w:ascii="Times New Roman" w:hAnsi="Times New Roman"/>
          <w:i/>
          <w:iCs/>
        </w:rPr>
      </w:pPr>
      <w:r>
        <w:rPr>
          <w:rFonts w:ascii="Times New Roman" w:hAnsi="Times New Roman"/>
          <w:i/>
          <w:sz w:val="22"/>
          <w:szCs w:val="22"/>
        </w:rPr>
        <w:t>Z predložených dokladov/ponuky uchádzača musí byť zároveň zrejmé o akú kapacitu uchádzača sa jedná, či o vlastnú osobu alebo o tretiu osobu, uchádzač preukáže napr. životopisom, alebo čestným vyhlásením experta, alebo iným.</w:t>
      </w:r>
    </w:p>
    <w:p w14:paraId="4F9E9311" w14:textId="77777777" w:rsidR="00D54FDF" w:rsidRDefault="00D54FDF">
      <w:pPr>
        <w:spacing w:after="120"/>
        <w:ind w:right="108"/>
        <w:jc w:val="both"/>
        <w:rPr>
          <w:rFonts w:ascii="Times New Roman" w:hAnsi="Times New Roman"/>
          <w:i/>
          <w:iCs/>
        </w:rPr>
      </w:pPr>
      <w:r>
        <w:rPr>
          <w:rFonts w:ascii="Times New Roman" w:hAnsi="Times New Roman"/>
          <w:b/>
          <w:i/>
          <w:sz w:val="22"/>
          <w:szCs w:val="22"/>
        </w:rPr>
        <w:t>3.4.1. Minimálna požadovaná úroveň:</w:t>
      </w:r>
    </w:p>
    <w:p w14:paraId="117CBFE8" w14:textId="77777777" w:rsidR="00D54FDF" w:rsidRDefault="00D54FDF">
      <w:pPr>
        <w:spacing w:after="120"/>
        <w:ind w:right="108"/>
        <w:jc w:val="both"/>
        <w:rPr>
          <w:rFonts w:ascii="Times New Roman" w:hAnsi="Times New Roman"/>
          <w:i/>
          <w:iCs/>
        </w:rPr>
      </w:pPr>
      <w:r>
        <w:rPr>
          <w:rFonts w:ascii="Times New Roman" w:hAnsi="Times New Roman"/>
          <w:i/>
          <w:sz w:val="22"/>
          <w:szCs w:val="22"/>
        </w:rPr>
        <w:t>Uchádzač predloží platnú licenciu alebo certifikát na zhotovenie tepelnoizolačných kontaktných systémov (ETICS) podľa STN 732901 alebo ekvivalentnej vydanej príslušným akreditovaným inšpekčným orgánom alebo iného ekvivalentného dokladu oprávňujúceho na vykonávanie predmetných prác vydávaným v inom štáte ako SR, ktorý použije pri zatepľovaní obvodového plášťa objektu, a ktorým preukáže spôsobilosť na vykonávanie špeciálnych stavebných prác, ktorých kvalita, spolu s osvedčenými komponentami tepelnoizolačného systému, garantuje projektované parametre a životnosť zateplenia.“</w:t>
      </w:r>
    </w:p>
    <w:p w14:paraId="79DADAC1" w14:textId="77777777" w:rsidR="00D54FDF" w:rsidRDefault="00D54FDF">
      <w:pPr>
        <w:jc w:val="both"/>
        <w:rPr>
          <w:rFonts w:ascii="Times New Roman" w:hAnsi="Times New Roman"/>
        </w:rPr>
      </w:pPr>
      <w:r>
        <w:rPr>
          <w:rFonts w:ascii="Times New Roman" w:hAnsi="Times New Roman"/>
          <w:sz w:val="22"/>
          <w:szCs w:val="22"/>
        </w:rPr>
        <w:t xml:space="preserve">Podmienku účasti preukazujete vlastnou kapacitou uchádzača prostredníctvom pracovníkov </w:t>
      </w:r>
      <w:r>
        <w:rPr>
          <w:rFonts w:ascii="Times New Roman" w:hAnsi="Times New Roman"/>
          <w:b/>
          <w:sz w:val="22"/>
          <w:szCs w:val="22"/>
        </w:rPr>
        <w:t>Ing. Daniela Višňovského a Vladimíra Naďa</w:t>
      </w:r>
      <w:r>
        <w:rPr>
          <w:rFonts w:ascii="Times New Roman" w:hAnsi="Times New Roman"/>
          <w:sz w:val="22"/>
          <w:szCs w:val="22"/>
        </w:rPr>
        <w:t>. V podpísaných profesijných životopisoch sú obaja uvedení ako súčasní zamestnanci SYTIQ a. s.</w:t>
      </w:r>
    </w:p>
    <w:p w14:paraId="5C071626" w14:textId="77777777" w:rsidR="00D54FDF" w:rsidRDefault="00D54FDF">
      <w:pPr>
        <w:jc w:val="both"/>
        <w:rPr>
          <w:rFonts w:ascii="Times New Roman" w:hAnsi="Times New Roman"/>
        </w:rPr>
      </w:pPr>
      <w:r>
        <w:rPr>
          <w:rFonts w:ascii="Times New Roman" w:hAnsi="Times New Roman"/>
          <w:b/>
          <w:sz w:val="22"/>
          <w:szCs w:val="22"/>
        </w:rPr>
        <w:t xml:space="preserve">Predložené doklady: </w:t>
      </w:r>
      <w:r>
        <w:rPr>
          <w:rFonts w:ascii="Times New Roman" w:hAnsi="Times New Roman"/>
          <w:sz w:val="22"/>
          <w:szCs w:val="22"/>
        </w:rPr>
        <w:t>osvedčenia o zaškolení spoločnosťou Sika/PCI zo dňa 04.03.2026, platné do 03.03.2027, pre systémy PCI MultiTherm vrátane PCI MultiTherm NEO; licencia SYTIQ a. s. č. 24/226/LIE, vydaná 18.10.2024, platná do 18.10.2027, pre systémy PCI MultiTherm NEO/M/MP/MM.</w:t>
      </w:r>
    </w:p>
    <w:p w14:paraId="16E98959" w14:textId="77777777" w:rsidR="00D54FDF" w:rsidRDefault="00D54FDF">
      <w:pPr>
        <w:jc w:val="both"/>
        <w:rPr>
          <w:rFonts w:ascii="Times New Roman" w:hAnsi="Times New Roman"/>
        </w:rPr>
      </w:pPr>
      <w:r>
        <w:rPr>
          <w:rFonts w:ascii="Times New Roman" w:hAnsi="Times New Roman"/>
          <w:b/>
          <w:sz w:val="22"/>
          <w:szCs w:val="22"/>
        </w:rPr>
        <w:t xml:space="preserve">Súlad systému s ponukou: </w:t>
      </w:r>
      <w:r>
        <w:rPr>
          <w:rFonts w:ascii="Times New Roman" w:hAnsi="Times New Roman"/>
          <w:sz w:val="22"/>
          <w:szCs w:val="22"/>
        </w:rPr>
        <w:t>v Prílohe č. 1A sú pri kontaktnom zatepľovacom systéme uvedené tepelná izolácia Isover TF Profi a povrchová úprava Baumit SilikatTop, zatiaľ čo osvedčenia expertov a licencia uchádzača sa vzťahujú na systém PCI MultiTherm.</w:t>
      </w:r>
    </w:p>
    <w:p w14:paraId="1846D122" w14:textId="77777777" w:rsidR="00D54FDF" w:rsidRDefault="00D54FDF">
      <w:pPr>
        <w:jc w:val="both"/>
        <w:rPr>
          <w:rFonts w:ascii="Times New Roman" w:hAnsi="Times New Roman"/>
          <w:b/>
          <w:color w:val="000000"/>
        </w:rPr>
      </w:pPr>
      <w:r>
        <w:rPr>
          <w:rFonts w:ascii="Times New Roman" w:hAnsi="Times New Roman"/>
          <w:b/>
          <w:sz w:val="22"/>
          <w:szCs w:val="22"/>
        </w:rPr>
        <w:t>Zistená nezrovnalosť:</w:t>
      </w:r>
    </w:p>
    <w:p w14:paraId="6FD1C8DC" w14:textId="77777777" w:rsidR="00D54FDF" w:rsidRDefault="00D54FDF">
      <w:pPr>
        <w:jc w:val="both"/>
        <w:rPr>
          <w:rFonts w:ascii="Times New Roman" w:hAnsi="Times New Roman"/>
        </w:rPr>
      </w:pPr>
      <w:r>
        <w:rPr>
          <w:rFonts w:ascii="Times New Roman" w:hAnsi="Times New Roman"/>
          <w:sz w:val="22"/>
          <w:szCs w:val="22"/>
        </w:rPr>
        <w:t>z ponuky nie je jednoznačné, ktorý ucelený ETICS systém je skutočne ponúkaný a či výrobky Isover TF Profi a Baumit SilikatTop patria medzi osvedčené komponenty systému PCI MultiTherm, na ktorý sa vzťahuje licencia č. 24/226/LIE a školenie určených expertov.</w:t>
      </w:r>
    </w:p>
    <w:p w14:paraId="769D148F" w14:textId="77777777" w:rsidR="00935561" w:rsidRDefault="00935561">
      <w:pPr>
        <w:jc w:val="both"/>
        <w:rPr>
          <w:rFonts w:ascii="Times New Roman" w:hAnsi="Times New Roman"/>
          <w:b/>
          <w:sz w:val="22"/>
          <w:szCs w:val="22"/>
        </w:rPr>
      </w:pPr>
    </w:p>
    <w:p w14:paraId="5E139303" w14:textId="7C23706E" w:rsidR="00D54FDF" w:rsidRDefault="00D54FDF">
      <w:pPr>
        <w:jc w:val="both"/>
        <w:rPr>
          <w:rFonts w:ascii="Times New Roman" w:hAnsi="Times New Roman"/>
          <w:b/>
          <w:color w:val="000000"/>
        </w:rPr>
      </w:pPr>
      <w:r>
        <w:rPr>
          <w:rFonts w:ascii="Times New Roman" w:hAnsi="Times New Roman"/>
          <w:b/>
          <w:sz w:val="22"/>
          <w:szCs w:val="22"/>
        </w:rPr>
        <w:t>Týmto Vás žiadame, aby ste</w:t>
      </w:r>
    </w:p>
    <w:p w14:paraId="2FFBB3EE" w14:textId="77777777" w:rsidR="00D54FDF" w:rsidRDefault="00D54FDF">
      <w:pPr>
        <w:jc w:val="both"/>
        <w:rPr>
          <w:rFonts w:ascii="Times New Roman" w:hAnsi="Times New Roman"/>
          <w:b/>
          <w:color w:val="000000"/>
        </w:rPr>
      </w:pPr>
      <w:r>
        <w:rPr>
          <w:rFonts w:ascii="Times New Roman" w:hAnsi="Times New Roman"/>
          <w:b/>
          <w:sz w:val="22"/>
          <w:szCs w:val="22"/>
        </w:rPr>
        <w:t xml:space="preserve">(1) </w:t>
      </w:r>
    </w:p>
    <w:p w14:paraId="66328321" w14:textId="77777777" w:rsidR="00D54FDF" w:rsidRDefault="00D54FDF">
      <w:pPr>
        <w:jc w:val="both"/>
        <w:rPr>
          <w:rFonts w:ascii="Times New Roman" w:hAnsi="Times New Roman"/>
          <w:b/>
          <w:color w:val="000000"/>
        </w:rPr>
      </w:pPr>
      <w:r>
        <w:rPr>
          <w:rFonts w:ascii="Times New Roman" w:hAnsi="Times New Roman"/>
          <w:b/>
          <w:sz w:val="22"/>
          <w:szCs w:val="22"/>
        </w:rPr>
        <w:lastRenderedPageBreak/>
        <w:t>jednoznačne identifikovali konkrétny ucelený ETICS systém ponúkaný pri zatepľovaní obvodového plášťa objektu,</w:t>
      </w:r>
    </w:p>
    <w:p w14:paraId="3ADD88BE" w14:textId="77777777" w:rsidR="00D54FDF" w:rsidRDefault="00D54FDF">
      <w:pPr>
        <w:jc w:val="both"/>
        <w:rPr>
          <w:rFonts w:ascii="Times New Roman" w:hAnsi="Times New Roman"/>
          <w:b/>
          <w:color w:val="000000"/>
        </w:rPr>
      </w:pPr>
      <w:r>
        <w:rPr>
          <w:rFonts w:ascii="Times New Roman" w:hAnsi="Times New Roman"/>
          <w:b/>
          <w:sz w:val="22"/>
          <w:szCs w:val="22"/>
        </w:rPr>
        <w:t xml:space="preserve">(2) </w:t>
      </w:r>
    </w:p>
    <w:p w14:paraId="5FD3AF3F" w14:textId="77777777" w:rsidR="00D54FDF" w:rsidRDefault="00D54FDF">
      <w:pPr>
        <w:jc w:val="both"/>
        <w:rPr>
          <w:rFonts w:ascii="Times New Roman" w:hAnsi="Times New Roman"/>
          <w:b/>
          <w:color w:val="000000"/>
        </w:rPr>
      </w:pPr>
      <w:r>
        <w:rPr>
          <w:rFonts w:ascii="Times New Roman" w:hAnsi="Times New Roman"/>
          <w:b/>
          <w:sz w:val="22"/>
          <w:szCs w:val="22"/>
        </w:rPr>
        <w:t>vysvetlili a preukázali, akým spôsobom sú výrobky Isover TF Profi a Baumit SilikatTop súčasťou alebo prípustnými komponentmi ponúkaného ETICS systému, a</w:t>
      </w:r>
    </w:p>
    <w:p w14:paraId="56F6F600" w14:textId="77777777" w:rsidR="00D54FDF" w:rsidRDefault="00D54FDF">
      <w:pPr>
        <w:jc w:val="both"/>
        <w:rPr>
          <w:rFonts w:ascii="Times New Roman" w:hAnsi="Times New Roman"/>
          <w:b/>
          <w:color w:val="000000"/>
        </w:rPr>
      </w:pPr>
      <w:r>
        <w:rPr>
          <w:rFonts w:ascii="Times New Roman" w:hAnsi="Times New Roman"/>
          <w:b/>
          <w:sz w:val="22"/>
          <w:szCs w:val="22"/>
        </w:rPr>
        <w:t xml:space="preserve">(3) </w:t>
      </w:r>
    </w:p>
    <w:p w14:paraId="5B485057" w14:textId="77777777" w:rsidR="00D54FDF" w:rsidRDefault="00D54FDF">
      <w:pPr>
        <w:jc w:val="both"/>
        <w:rPr>
          <w:rFonts w:ascii="Times New Roman" w:hAnsi="Times New Roman"/>
          <w:b/>
          <w:color w:val="000000"/>
        </w:rPr>
      </w:pPr>
      <w:r>
        <w:rPr>
          <w:rFonts w:ascii="Times New Roman" w:hAnsi="Times New Roman"/>
          <w:b/>
          <w:sz w:val="22"/>
          <w:szCs w:val="22"/>
        </w:rPr>
        <w:t>označili konkrétnu časť ponuky alebo predložili platný doklad, z ktorého vyplýva súlad ponúkaného ETICS systému, licencie č. 24/226/LIE a zaškolenia Ing. Daniela Višňovského a Vladimíra Naďa. Z vysvetlenia a dokladov musí vyplývať stav existujúci najneskôr ku dňu uplynutia lehoty na predkladanie ponúk.</w:t>
      </w:r>
    </w:p>
    <w:p w14:paraId="003EFA7E" w14:textId="77777777" w:rsidR="00D54FDF" w:rsidRDefault="00D54FDF">
      <w:pPr>
        <w:spacing w:after="120"/>
        <w:jc w:val="both"/>
        <w:rPr>
          <w:rFonts w:ascii="Times New Roman" w:hAnsi="Times New Roman"/>
          <w:b/>
          <w:bCs/>
        </w:rPr>
      </w:pPr>
    </w:p>
    <w:p w14:paraId="5C81E2D4" w14:textId="77777777"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7DE7B388"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Uchádzač odkázal na odpoveď k bodu 6, položkám č. 3 a 4. Uviedol, že ponúka certifikovaný ucelený ETICS PCI MultiTherm vo variante pre minerálnu vlnu, pričom tepelnou izoláciou je ISOVER TF Profi hrúbky 50 mm a 200 mm. Opísal skladbu systému a mechanické kotvenie certifikovanými skrutkovacími tanierovými kotvami najmenej 6 ks/m², ktorých dĺžka má zodpovedať podkladu a kotevnej hĺbke. Zároveň vysvetlil, že Baumit SilikatTop je uvedený pri samostatnej položke vonkajšej omietky podhľadov a nie je povrchovou úpravou ETICS obvodového plášťa. K odpovedi označil systémovú dokumentáciu a ETA pre PCI MultiTherm, doklady k ISOVER TF Profi a ku kotvám a kotevný plán.</w:t>
      </w:r>
    </w:p>
    <w:p w14:paraId="1588F05F" w14:textId="77777777" w:rsidR="00935561" w:rsidRDefault="00935561" w:rsidP="00185134">
      <w:pPr>
        <w:spacing w:after="20"/>
        <w:jc w:val="both"/>
        <w:rPr>
          <w:rFonts w:ascii="Times New Roman" w:hAnsi="Times New Roman"/>
          <w:sz w:val="22"/>
          <w:szCs w:val="22"/>
        </w:rPr>
      </w:pPr>
    </w:p>
    <w:p w14:paraId="3CDF646A" w14:textId="77777777"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Záver:</w:t>
      </w:r>
    </w:p>
    <w:p w14:paraId="611C01A9"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 xml:space="preserve">Komisia akceptovala vysvetlenie v rozsahu podmienok účasti podľa bodov 3.3.1 písm. E) a 3.4.1. Uchádzač identifikoval ponúkaný systém ako PCI MultiTherm pre minerálnu vlnu; osvedčenia o zaškolení Ing. Daniela Višňovského a Vladimíra Naďa zo dňa 04.03.2026 a licencia SYTIQ a. s. č. 24/226/LIE sa vzťahujú na systémy PCI MultiTherm. </w:t>
      </w:r>
      <w:r w:rsidRPr="00DE60B2">
        <w:rPr>
          <w:rFonts w:ascii="Times New Roman" w:hAnsi="Times New Roman"/>
          <w:b/>
          <w:bCs/>
          <w:sz w:val="22"/>
          <w:szCs w:val="22"/>
        </w:rPr>
        <w:t>Pôvodná nezrovnalosť vo vzťahu k zhode systému uvedeného v školeniach a licencii bola odstránená a podmienka účasti pri kľúčovom expertovi 5 bola preukázaná</w:t>
      </w:r>
      <w:r>
        <w:rPr>
          <w:rFonts w:ascii="Times New Roman" w:hAnsi="Times New Roman"/>
          <w:sz w:val="22"/>
          <w:szCs w:val="22"/>
        </w:rPr>
        <w:t>. Posúdenie dokladov k technickým vlastnostiam položiek č. 3 a 4 podľa § 34 ods. 1 písm. m) ZVO je uvedené samostatne v bode 6.</w:t>
      </w:r>
    </w:p>
    <w:p w14:paraId="0407C2A7" w14:textId="77777777" w:rsidR="00935561" w:rsidRDefault="00935561" w:rsidP="00185134">
      <w:pPr>
        <w:spacing w:after="20"/>
        <w:jc w:val="both"/>
        <w:rPr>
          <w:rFonts w:ascii="Times New Roman" w:hAnsi="Times New Roman"/>
          <w:sz w:val="22"/>
          <w:szCs w:val="22"/>
        </w:rPr>
      </w:pPr>
    </w:p>
    <w:p w14:paraId="0B1C61EF" w14:textId="77777777" w:rsidR="00D54FDF" w:rsidRDefault="00D54FDF">
      <w:pPr>
        <w:spacing w:after="20"/>
        <w:jc w:val="both"/>
        <w:rPr>
          <w:rFonts w:ascii="Times New Roman" w:hAnsi="Times New Roman"/>
          <w:b/>
          <w:bCs/>
        </w:rPr>
      </w:pPr>
      <w:r>
        <w:rPr>
          <w:rFonts w:ascii="Times New Roman" w:hAnsi="Times New Roman"/>
          <w:b/>
          <w:sz w:val="22"/>
          <w:szCs w:val="22"/>
        </w:rPr>
        <w:t>Bod 3)</w:t>
      </w:r>
    </w:p>
    <w:p w14:paraId="5AE5BD1B" w14:textId="77777777" w:rsidR="00D54FDF" w:rsidRDefault="00D54FDF">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bodoch 3.3.1 písm. F) a 3.4.1 oddielu A.2 Podmienky účasti</w:t>
      </w:r>
      <w:r>
        <w:rPr>
          <w:rFonts w:ascii="Times New Roman" w:hAnsi="Times New Roman"/>
          <w:sz w:val="22"/>
          <w:szCs w:val="22"/>
        </w:rPr>
        <w:t xml:space="preserve"> súťažných podkladov nasledovné:</w:t>
      </w:r>
    </w:p>
    <w:p w14:paraId="3A948E44" w14:textId="77777777" w:rsidR="00D54FDF" w:rsidRDefault="00D54FDF">
      <w:pPr>
        <w:spacing w:after="120"/>
        <w:ind w:right="108"/>
        <w:jc w:val="both"/>
        <w:rPr>
          <w:rFonts w:ascii="Times New Roman" w:hAnsi="Times New Roman"/>
          <w:i/>
          <w:iCs/>
        </w:rPr>
      </w:pPr>
      <w:r>
        <w:rPr>
          <w:rFonts w:ascii="Times New Roman" w:hAnsi="Times New Roman"/>
          <w:b/>
          <w:i/>
          <w:sz w:val="22"/>
          <w:szCs w:val="22"/>
        </w:rPr>
        <w:t>„F) Kľúčový expert 6: Odborne preškolená osoba na zhotovovanie tepelnoizolačných systémov plochých striech – min. 2 osoby</w:t>
      </w:r>
    </w:p>
    <w:p w14:paraId="70228C9C" w14:textId="77777777" w:rsidR="00D54FDF" w:rsidRDefault="00D54FDF">
      <w:pPr>
        <w:spacing w:after="120"/>
        <w:ind w:right="108"/>
        <w:jc w:val="both"/>
        <w:rPr>
          <w:rFonts w:ascii="Times New Roman" w:hAnsi="Times New Roman"/>
          <w:i/>
          <w:iCs/>
        </w:rPr>
      </w:pPr>
      <w:r>
        <w:rPr>
          <w:rFonts w:ascii="Times New Roman" w:hAnsi="Times New Roman"/>
          <w:i/>
          <w:sz w:val="22"/>
          <w:szCs w:val="22"/>
        </w:rPr>
        <w:t>Uchádzač predloží platné potvrdenie alebo certifikát o absolvovaní školenia na zhotovovanie tepelnoizolačných systémov plochých striech alebo iného ekvivalentného dokladu oprávňujúceho na vykonávanie predmetných prác vydávaným v inom štáte ako SR.</w:t>
      </w:r>
    </w:p>
    <w:p w14:paraId="78792891" w14:textId="77777777" w:rsidR="00D54FDF" w:rsidRDefault="00D54FDF">
      <w:pPr>
        <w:spacing w:after="120"/>
        <w:ind w:right="108"/>
        <w:jc w:val="both"/>
        <w:rPr>
          <w:rFonts w:ascii="Times New Roman" w:hAnsi="Times New Roman"/>
          <w:i/>
          <w:iCs/>
        </w:rPr>
      </w:pPr>
      <w:r>
        <w:rPr>
          <w:rFonts w:ascii="Times New Roman" w:hAnsi="Times New Roman"/>
          <w:i/>
          <w:sz w:val="22"/>
          <w:szCs w:val="22"/>
        </w:rPr>
        <w:t>Z predložených dokladov/ponuky uchádzača musí byť zároveň zrejmé o akú kapacitu uchádzača sa jedná, či o vlastnú osobu alebo o tretiu osobu, uchádzač preukáže napr. životopisom, alebo čestným vyhlásením experta, alebo iným.</w:t>
      </w:r>
    </w:p>
    <w:p w14:paraId="5B163218" w14:textId="77777777" w:rsidR="00D54FDF" w:rsidRDefault="00D54FDF">
      <w:pPr>
        <w:spacing w:after="120"/>
        <w:ind w:right="108"/>
        <w:jc w:val="both"/>
        <w:rPr>
          <w:rFonts w:ascii="Times New Roman" w:hAnsi="Times New Roman"/>
          <w:i/>
          <w:iCs/>
        </w:rPr>
      </w:pPr>
      <w:r>
        <w:rPr>
          <w:rFonts w:ascii="Times New Roman" w:hAnsi="Times New Roman"/>
          <w:b/>
          <w:i/>
          <w:sz w:val="22"/>
          <w:szCs w:val="22"/>
        </w:rPr>
        <w:t>3.4.1. Minimálna požadovaná úroveň:</w:t>
      </w:r>
    </w:p>
    <w:p w14:paraId="7D8CA073" w14:textId="77777777" w:rsidR="00D54FDF" w:rsidRDefault="00D54FDF">
      <w:pPr>
        <w:spacing w:after="120"/>
        <w:ind w:right="108"/>
        <w:jc w:val="both"/>
        <w:rPr>
          <w:rFonts w:ascii="Times New Roman" w:hAnsi="Times New Roman"/>
          <w:i/>
          <w:iCs/>
        </w:rPr>
      </w:pPr>
      <w:r>
        <w:rPr>
          <w:rFonts w:ascii="Times New Roman" w:hAnsi="Times New Roman"/>
          <w:i/>
          <w:sz w:val="22"/>
          <w:szCs w:val="22"/>
        </w:rPr>
        <w:t>Uchádzač predloží platnú licenciu alebo certifikát oprávňujúci na zhotovovanie tepelnoizolačných systémov plochých striech alebo iného ekvivalentného dokladu oprávňujúceho na vykonávanie predmetných prác vydávaným v inom štáte ako SR.“</w:t>
      </w:r>
    </w:p>
    <w:p w14:paraId="16F464E6" w14:textId="77777777" w:rsidR="00D54FDF" w:rsidRDefault="00D54FDF">
      <w:pPr>
        <w:jc w:val="both"/>
        <w:rPr>
          <w:rFonts w:ascii="Times New Roman" w:hAnsi="Times New Roman"/>
        </w:rPr>
      </w:pPr>
      <w:r>
        <w:rPr>
          <w:rFonts w:ascii="Times New Roman" w:hAnsi="Times New Roman"/>
          <w:sz w:val="22"/>
          <w:szCs w:val="22"/>
        </w:rPr>
        <w:t xml:space="preserve">Podmienku účasti preukazujete kapacitou tretej osoby </w:t>
      </w:r>
      <w:r>
        <w:rPr>
          <w:rFonts w:ascii="Times New Roman" w:hAnsi="Times New Roman"/>
          <w:b/>
          <w:sz w:val="22"/>
          <w:szCs w:val="22"/>
        </w:rPr>
        <w:t>BETPRES, s.r.o.</w:t>
      </w:r>
      <w:r>
        <w:rPr>
          <w:rFonts w:ascii="Times New Roman" w:hAnsi="Times New Roman"/>
          <w:sz w:val="22"/>
          <w:szCs w:val="22"/>
        </w:rPr>
        <w:t xml:space="preserve"> prostredníctvom expertov </w:t>
      </w:r>
      <w:r>
        <w:rPr>
          <w:rFonts w:ascii="Times New Roman" w:hAnsi="Times New Roman"/>
          <w:b/>
          <w:sz w:val="22"/>
          <w:szCs w:val="22"/>
        </w:rPr>
        <w:t>Petra Kendereša a Matúša Sijuta</w:t>
      </w:r>
      <w:r>
        <w:rPr>
          <w:rFonts w:ascii="Times New Roman" w:hAnsi="Times New Roman"/>
          <w:sz w:val="22"/>
          <w:szCs w:val="22"/>
        </w:rPr>
        <w:t>. Podľa profesijných životopisov sú obaja zamestnancami BETPRES, s.r.o. Vzťah tretej osoby k uchádzačovi je preukazovaný zmluvou o budúcej spolupráci č. 20-2026 zo dňa 22.07.2026.</w:t>
      </w:r>
    </w:p>
    <w:p w14:paraId="38CF8E9E" w14:textId="77777777" w:rsidR="00D54FDF" w:rsidRDefault="00D54FDF">
      <w:pPr>
        <w:jc w:val="both"/>
        <w:rPr>
          <w:rFonts w:ascii="Times New Roman" w:hAnsi="Times New Roman"/>
        </w:rPr>
      </w:pPr>
      <w:r>
        <w:rPr>
          <w:rFonts w:ascii="Times New Roman" w:hAnsi="Times New Roman"/>
          <w:b/>
          <w:sz w:val="22"/>
          <w:szCs w:val="22"/>
        </w:rPr>
        <w:t xml:space="preserve">Predložené doklady: </w:t>
      </w:r>
      <w:r>
        <w:rPr>
          <w:rFonts w:ascii="Times New Roman" w:hAnsi="Times New Roman"/>
          <w:sz w:val="22"/>
          <w:szCs w:val="22"/>
        </w:rPr>
        <w:t>správa eucert z preskúmania dokumentácie č. D-027/24 uvádza Petra Kendereša a Matúša Sijuta medzi štyrmi zaškolenými pracovníkmi pre hydroizolačný systém FATRAFOL-S (ETA-12/0013); potvrdenie je platné do marca 2028. Licencia BETPRES, s.r.o. č. L027/24-COB-S, vydaná 27.06.2026 a platná do 26.06.2027, sa vzťahuje na systém FATRAFOL-S.</w:t>
      </w:r>
    </w:p>
    <w:p w14:paraId="0D9F0CAF" w14:textId="77777777" w:rsidR="00D54FDF" w:rsidRDefault="00D54FDF">
      <w:pPr>
        <w:jc w:val="both"/>
        <w:rPr>
          <w:rFonts w:ascii="Times New Roman" w:hAnsi="Times New Roman"/>
        </w:rPr>
      </w:pPr>
      <w:r>
        <w:rPr>
          <w:rFonts w:ascii="Times New Roman" w:hAnsi="Times New Roman"/>
          <w:b/>
          <w:sz w:val="22"/>
          <w:szCs w:val="22"/>
        </w:rPr>
        <w:lastRenderedPageBreak/>
        <w:t xml:space="preserve">Súlad systému s ponukou: </w:t>
      </w:r>
      <w:r>
        <w:rPr>
          <w:rFonts w:ascii="Times New Roman" w:hAnsi="Times New Roman"/>
          <w:sz w:val="22"/>
          <w:szCs w:val="22"/>
        </w:rPr>
        <w:t>v Prílohe č. 1A je pri plochej streche uvedená fólia Sikaplan G-15, zatiaľ čo osvedčenia expertov a licencia tretej osoby sa vzťahujú na systém FATRAFOL-S.</w:t>
      </w:r>
    </w:p>
    <w:p w14:paraId="29B63B6A" w14:textId="77777777" w:rsidR="00D54FDF" w:rsidRDefault="00D54FDF">
      <w:pPr>
        <w:jc w:val="both"/>
        <w:rPr>
          <w:rFonts w:ascii="Times New Roman" w:hAnsi="Times New Roman"/>
          <w:b/>
          <w:color w:val="000000"/>
        </w:rPr>
      </w:pPr>
      <w:r>
        <w:rPr>
          <w:rFonts w:ascii="Times New Roman" w:hAnsi="Times New Roman"/>
          <w:b/>
          <w:sz w:val="22"/>
          <w:szCs w:val="22"/>
        </w:rPr>
        <w:t>Zistená nezrovnalosť:</w:t>
      </w:r>
    </w:p>
    <w:p w14:paraId="4F1220EE" w14:textId="77777777" w:rsidR="00D54FDF" w:rsidRDefault="00D54FDF">
      <w:pPr>
        <w:jc w:val="both"/>
        <w:rPr>
          <w:rFonts w:ascii="Times New Roman" w:hAnsi="Times New Roman"/>
        </w:rPr>
      </w:pPr>
      <w:r>
        <w:rPr>
          <w:rFonts w:ascii="Times New Roman" w:hAnsi="Times New Roman"/>
          <w:sz w:val="22"/>
          <w:szCs w:val="22"/>
        </w:rPr>
        <w:t>z ponuky nie je jednoznačný súlad konkrétne ponúkaného tepelnoizolačného systému plochej strechy s predloženým zaškolením expertov a licenciou, keďže ponúknutá fólia Sikaplan G-15 a doklady pre systém FATRAFOL-S označujú rozdielne systémy.</w:t>
      </w:r>
    </w:p>
    <w:p w14:paraId="058638FC" w14:textId="77777777" w:rsidR="00D54FDF" w:rsidRDefault="00D54FDF">
      <w:pPr>
        <w:jc w:val="both"/>
        <w:rPr>
          <w:rFonts w:ascii="Times New Roman" w:hAnsi="Times New Roman"/>
          <w:b/>
          <w:color w:val="000000"/>
        </w:rPr>
      </w:pPr>
      <w:r>
        <w:rPr>
          <w:rFonts w:ascii="Times New Roman" w:hAnsi="Times New Roman"/>
          <w:b/>
          <w:sz w:val="22"/>
          <w:szCs w:val="22"/>
        </w:rPr>
        <w:t>Týmto Vás žiadame, aby ste</w:t>
      </w:r>
    </w:p>
    <w:p w14:paraId="0944CBF4" w14:textId="77777777" w:rsidR="00D54FDF" w:rsidRDefault="00D54FDF">
      <w:pPr>
        <w:jc w:val="both"/>
        <w:rPr>
          <w:rFonts w:ascii="Times New Roman" w:hAnsi="Times New Roman"/>
          <w:b/>
          <w:color w:val="000000"/>
        </w:rPr>
      </w:pPr>
      <w:r>
        <w:rPr>
          <w:rFonts w:ascii="Times New Roman" w:hAnsi="Times New Roman"/>
          <w:b/>
          <w:sz w:val="22"/>
          <w:szCs w:val="22"/>
        </w:rPr>
        <w:t xml:space="preserve">(1) </w:t>
      </w:r>
    </w:p>
    <w:p w14:paraId="2F511028" w14:textId="77777777" w:rsidR="00D54FDF" w:rsidRDefault="00D54FDF">
      <w:pPr>
        <w:jc w:val="both"/>
        <w:rPr>
          <w:rFonts w:ascii="Times New Roman" w:hAnsi="Times New Roman"/>
          <w:b/>
          <w:color w:val="000000"/>
        </w:rPr>
      </w:pPr>
      <w:r>
        <w:rPr>
          <w:rFonts w:ascii="Times New Roman" w:hAnsi="Times New Roman"/>
          <w:b/>
          <w:sz w:val="22"/>
          <w:szCs w:val="22"/>
        </w:rPr>
        <w:t>jednoznačne identifikovali konkrétny tepelnoizolačný systém plochej strechy ponúkaný na plnenie zákazky,</w:t>
      </w:r>
    </w:p>
    <w:p w14:paraId="53E59111" w14:textId="77777777" w:rsidR="00D54FDF" w:rsidRDefault="00D54FDF">
      <w:pPr>
        <w:jc w:val="both"/>
        <w:rPr>
          <w:rFonts w:ascii="Times New Roman" w:hAnsi="Times New Roman"/>
          <w:b/>
          <w:color w:val="000000"/>
        </w:rPr>
      </w:pPr>
      <w:r>
        <w:rPr>
          <w:rFonts w:ascii="Times New Roman" w:hAnsi="Times New Roman"/>
          <w:b/>
          <w:sz w:val="22"/>
          <w:szCs w:val="22"/>
        </w:rPr>
        <w:t xml:space="preserve">(2) </w:t>
      </w:r>
    </w:p>
    <w:p w14:paraId="28FB1E68" w14:textId="77777777" w:rsidR="00D54FDF" w:rsidRDefault="00D54FDF">
      <w:pPr>
        <w:jc w:val="both"/>
        <w:rPr>
          <w:rFonts w:ascii="Times New Roman" w:hAnsi="Times New Roman"/>
          <w:b/>
          <w:color w:val="000000"/>
        </w:rPr>
      </w:pPr>
      <w:r>
        <w:rPr>
          <w:rFonts w:ascii="Times New Roman" w:hAnsi="Times New Roman"/>
          <w:b/>
          <w:sz w:val="22"/>
          <w:szCs w:val="22"/>
        </w:rPr>
        <w:t>vysvetlili a preukázali vzťah ponúknutej fólie Sikaplan G-15 k systému FATRAFOL-S uvedenému v osvedčeniach expertov a v licencii č. L027/24-COB-S, a</w:t>
      </w:r>
    </w:p>
    <w:p w14:paraId="44CA3E78" w14:textId="77777777" w:rsidR="00D54FDF" w:rsidRDefault="00D54FDF">
      <w:pPr>
        <w:jc w:val="both"/>
        <w:rPr>
          <w:rFonts w:ascii="Times New Roman" w:hAnsi="Times New Roman"/>
          <w:b/>
          <w:color w:val="000000"/>
        </w:rPr>
      </w:pPr>
      <w:r>
        <w:rPr>
          <w:rFonts w:ascii="Times New Roman" w:hAnsi="Times New Roman"/>
          <w:b/>
          <w:sz w:val="22"/>
          <w:szCs w:val="22"/>
        </w:rPr>
        <w:t xml:space="preserve">(3) </w:t>
      </w:r>
    </w:p>
    <w:p w14:paraId="1DCB4E66" w14:textId="77777777" w:rsidR="00D54FDF" w:rsidRDefault="00D54FDF">
      <w:pPr>
        <w:jc w:val="both"/>
        <w:rPr>
          <w:rFonts w:ascii="Times New Roman" w:hAnsi="Times New Roman"/>
          <w:b/>
          <w:color w:val="000000"/>
        </w:rPr>
      </w:pPr>
      <w:r>
        <w:rPr>
          <w:rFonts w:ascii="Times New Roman" w:hAnsi="Times New Roman"/>
          <w:b/>
          <w:sz w:val="22"/>
          <w:szCs w:val="22"/>
        </w:rPr>
        <w:t>označili konkrétnu časť ponuky alebo predložili platné doklady preukazujúce, že minimálne dve určené osoby absolvovali školenie a že licencia pokrýva konkrétny ponúkaný tepelnoizolačný systém plochej strechy. Z vysvetlenia a dokladov musí vyplývať stav existujúci najneskôr ku dňu uplynutia lehoty na predkladanie ponúk.</w:t>
      </w:r>
    </w:p>
    <w:p w14:paraId="1B8B5980" w14:textId="77777777" w:rsidR="00D54FDF" w:rsidRDefault="00D54FDF">
      <w:pPr>
        <w:spacing w:after="120"/>
        <w:jc w:val="both"/>
        <w:rPr>
          <w:rFonts w:ascii="Times New Roman" w:hAnsi="Times New Roman"/>
          <w:b/>
          <w:bCs/>
        </w:rPr>
      </w:pPr>
    </w:p>
    <w:p w14:paraId="0A78915B" w14:textId="77777777"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4E6D052F"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Uchádzač odkázal na odpoveď k bodu 6, položkám č. 7 a 8. Pri položke č. 7 opísal tepelnú izoláciu ISOVER SH v dvoch vrstvách po 100 mm a pri položke č. 8 spádové dosky POLYFORM EPS 150 NEO; predložil k nim technické doklady a spádový plán. K rozporu medzi fóliou Sikaplan G-15 uvedenou v ponuke a systémom FATRAFOL-S, na ktorý sa vzťahujú školenia Petra Kendereša a Matúša Sijuta a licencia BETPRES, s. r. o. č. L027/24-COB-S, neposkytol vysvetlenie ani doklad.</w:t>
      </w:r>
    </w:p>
    <w:p w14:paraId="3169DB7F" w14:textId="77777777" w:rsidR="00935561" w:rsidRDefault="00935561" w:rsidP="00185134">
      <w:pPr>
        <w:spacing w:after="20"/>
        <w:jc w:val="both"/>
        <w:rPr>
          <w:rFonts w:ascii="Times New Roman" w:hAnsi="Times New Roman"/>
          <w:sz w:val="22"/>
          <w:szCs w:val="22"/>
        </w:rPr>
      </w:pPr>
    </w:p>
    <w:p w14:paraId="476CAD99" w14:textId="77777777"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Záver:</w:t>
      </w:r>
    </w:p>
    <w:p w14:paraId="2F4C9209" w14:textId="77777777" w:rsidR="00D54FDF" w:rsidRPr="00343FDE" w:rsidRDefault="00D54FDF" w:rsidP="00185134">
      <w:pPr>
        <w:spacing w:after="20"/>
        <w:jc w:val="both"/>
        <w:rPr>
          <w:rFonts w:ascii="Times New Roman" w:hAnsi="Times New Roman"/>
          <w:b/>
          <w:bCs/>
          <w:sz w:val="22"/>
          <w:szCs w:val="22"/>
        </w:rPr>
      </w:pPr>
      <w:r>
        <w:rPr>
          <w:rFonts w:ascii="Times New Roman" w:hAnsi="Times New Roman"/>
          <w:sz w:val="22"/>
          <w:szCs w:val="22"/>
        </w:rPr>
        <w:t xml:space="preserve">Komisia konštatuje, že odkaz na položky č. 7 a 8 neodstránil rozpor medzi ponúknutým systémom Sikaplan G-15 a dokladmi vzťahujúcimi sa na systém FATRAFOL-S. Uchádzač nepreukázal, že minimálne dve určené osoby absolvovali školenie na konkrétny ponúkaný tepelnoizolačný systém plochej strechy a že tento systém pokrýva predložená licencia. </w:t>
      </w:r>
      <w:r w:rsidRPr="00343FDE">
        <w:rPr>
          <w:rFonts w:ascii="Times New Roman" w:hAnsi="Times New Roman"/>
          <w:b/>
          <w:bCs/>
          <w:sz w:val="22"/>
          <w:szCs w:val="22"/>
        </w:rPr>
        <w:t>Pôvodná nezrovnalosť nebola odstránená a podmienka účasti pri kľúčovom expertovi 6 nebola preukázaná ani po vysvetlení.</w:t>
      </w:r>
    </w:p>
    <w:p w14:paraId="08693EF6" w14:textId="77777777" w:rsidR="00935561" w:rsidRDefault="00935561" w:rsidP="00185134">
      <w:pPr>
        <w:spacing w:after="20"/>
        <w:jc w:val="both"/>
        <w:rPr>
          <w:rFonts w:ascii="Times New Roman" w:hAnsi="Times New Roman"/>
          <w:sz w:val="22"/>
          <w:szCs w:val="22"/>
        </w:rPr>
      </w:pPr>
    </w:p>
    <w:p w14:paraId="4BF5510D" w14:textId="77777777" w:rsidR="00D54FDF" w:rsidRDefault="00D54FDF">
      <w:pPr>
        <w:spacing w:after="20"/>
        <w:jc w:val="both"/>
        <w:rPr>
          <w:rFonts w:ascii="Times New Roman" w:hAnsi="Times New Roman"/>
          <w:b/>
          <w:bCs/>
        </w:rPr>
      </w:pPr>
      <w:r>
        <w:rPr>
          <w:rFonts w:ascii="Times New Roman" w:hAnsi="Times New Roman"/>
          <w:b/>
          <w:sz w:val="22"/>
          <w:szCs w:val="22"/>
        </w:rPr>
        <w:t>Bod 4)</w:t>
      </w:r>
    </w:p>
    <w:p w14:paraId="1D33397D" w14:textId="77777777" w:rsidR="00D54FDF" w:rsidRDefault="00D54FDF">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bode 3.3.1 písm. G) oddielu A.2 Podmienky účasti</w:t>
      </w:r>
      <w:r>
        <w:rPr>
          <w:rFonts w:ascii="Times New Roman" w:hAnsi="Times New Roman"/>
          <w:sz w:val="22"/>
          <w:szCs w:val="22"/>
        </w:rPr>
        <w:t xml:space="preserve"> súťažných podkladov nasledovné:</w:t>
      </w:r>
    </w:p>
    <w:p w14:paraId="51313B1D" w14:textId="77777777" w:rsidR="00D54FDF" w:rsidRDefault="00D54FDF">
      <w:pPr>
        <w:spacing w:after="120"/>
        <w:ind w:right="108"/>
        <w:jc w:val="both"/>
        <w:rPr>
          <w:rFonts w:ascii="Times New Roman" w:hAnsi="Times New Roman"/>
          <w:i/>
          <w:iCs/>
        </w:rPr>
      </w:pPr>
      <w:r>
        <w:rPr>
          <w:rFonts w:ascii="Times New Roman" w:hAnsi="Times New Roman"/>
          <w:b/>
          <w:i/>
          <w:sz w:val="22"/>
          <w:szCs w:val="22"/>
        </w:rPr>
        <w:t>„G) Kľúčový expert 7: Revízny technik vyhradeného technického zariadenia elektrického – min. 1 osoba</w:t>
      </w:r>
    </w:p>
    <w:p w14:paraId="68B5A50B" w14:textId="77777777" w:rsidR="00D54FDF" w:rsidRDefault="00D54FDF">
      <w:pPr>
        <w:spacing w:after="120"/>
        <w:ind w:right="108"/>
        <w:jc w:val="both"/>
        <w:rPr>
          <w:rFonts w:ascii="Times New Roman" w:hAnsi="Times New Roman"/>
          <w:i/>
          <w:iCs/>
        </w:rPr>
      </w:pPr>
      <w:r>
        <w:rPr>
          <w:rFonts w:ascii="Times New Roman" w:hAnsi="Times New Roman"/>
          <w:i/>
          <w:sz w:val="22"/>
          <w:szCs w:val="22"/>
        </w:rPr>
        <w:t>Uchádzač predloží fotokópiu platného osvedčenia experta so zameraním na prácu na VTZ elektrických podľa § 16 zákona č. 124/2006 Z.z. o BOZP (ďalej len „zákon o BOZP“) resp. rovnocenný doklad o odbornej spôsobilosti podľa predpisov členského štátu ich pôvodu, minimálne v rozsahu:</w:t>
      </w:r>
    </w:p>
    <w:p w14:paraId="1B898B36" w14:textId="77777777" w:rsidR="00D54FDF" w:rsidRDefault="00D54FDF">
      <w:pPr>
        <w:spacing w:after="120"/>
        <w:ind w:right="108"/>
        <w:jc w:val="both"/>
        <w:rPr>
          <w:rFonts w:ascii="Times New Roman" w:hAnsi="Times New Roman"/>
          <w:i/>
          <w:iCs/>
        </w:rPr>
      </w:pPr>
      <w:r>
        <w:rPr>
          <w:rFonts w:ascii="Times New Roman" w:hAnsi="Times New Roman"/>
          <w:i/>
          <w:sz w:val="22"/>
          <w:szCs w:val="22"/>
        </w:rPr>
        <w:t>§ 24 Revízny technik vyhradeného technického zariadenia elektrického podľa Vyhlášky MPSVRaR SR č. 508/2009 Z.z. vydaného na fyzickú osobu minimálnym rozsahom oprávnenia podľa Prílohy č. 11 Vyhlášky MPSVRaR SR č. 508/2009 Z.z., minimálne skupina E2, minimálne na objekte triedy A – objekt bez nebezpečenstva výbuchu,</w:t>
      </w:r>
    </w:p>
    <w:p w14:paraId="06AE65E5" w14:textId="77777777" w:rsidR="00D54FDF" w:rsidRDefault="00D54FDF">
      <w:pPr>
        <w:spacing w:after="120"/>
        <w:ind w:right="108"/>
        <w:jc w:val="both"/>
        <w:rPr>
          <w:rFonts w:ascii="Times New Roman" w:hAnsi="Times New Roman"/>
          <w:i/>
          <w:iCs/>
        </w:rPr>
      </w:pPr>
      <w:r>
        <w:rPr>
          <w:rFonts w:ascii="Times New Roman" w:hAnsi="Times New Roman"/>
          <w:i/>
          <w:sz w:val="22"/>
          <w:szCs w:val="22"/>
        </w:rPr>
        <w:t>alebo ekvivalentným dokladom oprávňujúcim na poskytovanie daných služieb vydávaným v inom štáte ako SR.</w:t>
      </w:r>
    </w:p>
    <w:p w14:paraId="6B87BC69" w14:textId="77777777" w:rsidR="00D54FDF" w:rsidRDefault="00D54FDF">
      <w:pPr>
        <w:spacing w:after="120"/>
        <w:ind w:right="108"/>
        <w:jc w:val="both"/>
        <w:rPr>
          <w:rFonts w:ascii="Times New Roman" w:hAnsi="Times New Roman"/>
          <w:i/>
          <w:iCs/>
        </w:rPr>
      </w:pPr>
      <w:r>
        <w:rPr>
          <w:rFonts w:ascii="Times New Roman" w:hAnsi="Times New Roman"/>
          <w:i/>
          <w:sz w:val="22"/>
          <w:szCs w:val="22"/>
        </w:rPr>
        <w:t>Z predložených dokladov/ponuky uchádzača musí byť zároveň zrejmé o akú kapacitu uchádzača sa jedná, či o vlastnú kapacitu alebo o tretiu osobu, uchádzač preukáže napr. životopisom, alebo čestným vyhlásením experta, alebo iným.“</w:t>
      </w:r>
    </w:p>
    <w:p w14:paraId="5153E727" w14:textId="77777777" w:rsidR="00D54FDF" w:rsidRDefault="00D54FDF">
      <w:pPr>
        <w:jc w:val="both"/>
        <w:rPr>
          <w:rFonts w:ascii="Times New Roman" w:hAnsi="Times New Roman"/>
        </w:rPr>
      </w:pPr>
      <w:r>
        <w:rPr>
          <w:rFonts w:ascii="Times New Roman" w:hAnsi="Times New Roman"/>
          <w:sz w:val="22"/>
          <w:szCs w:val="22"/>
        </w:rPr>
        <w:t xml:space="preserve">Podmienku účasti preukazujete vlastnou kapacitou uchádzača prostredníctvom experta </w:t>
      </w:r>
      <w:r>
        <w:rPr>
          <w:rFonts w:ascii="Times New Roman" w:hAnsi="Times New Roman"/>
          <w:b/>
          <w:sz w:val="22"/>
          <w:szCs w:val="22"/>
        </w:rPr>
        <w:t>Róberta Tótha</w:t>
      </w:r>
      <w:r>
        <w:rPr>
          <w:rFonts w:ascii="Times New Roman" w:hAnsi="Times New Roman"/>
          <w:sz w:val="22"/>
          <w:szCs w:val="22"/>
        </w:rPr>
        <w:t>. V podpísanom profesijnom životopise je uvedený ako súčasný zamestnanec SYTIQ a. s.</w:t>
      </w:r>
    </w:p>
    <w:p w14:paraId="1AD7A94C" w14:textId="77777777" w:rsidR="00D54FDF" w:rsidRDefault="00D54FDF">
      <w:pPr>
        <w:jc w:val="both"/>
        <w:rPr>
          <w:rFonts w:ascii="Times New Roman" w:hAnsi="Times New Roman"/>
        </w:rPr>
      </w:pPr>
      <w:r>
        <w:rPr>
          <w:rFonts w:ascii="Times New Roman" w:hAnsi="Times New Roman"/>
          <w:b/>
          <w:sz w:val="22"/>
          <w:szCs w:val="22"/>
        </w:rPr>
        <w:lastRenderedPageBreak/>
        <w:t xml:space="preserve">Predložené doklady: </w:t>
      </w:r>
      <w:r>
        <w:rPr>
          <w:rFonts w:ascii="Times New Roman" w:hAnsi="Times New Roman"/>
          <w:sz w:val="22"/>
          <w:szCs w:val="22"/>
        </w:rPr>
        <w:t>osvedčenie revízneho technika č. 0060-IBA/2014 EZ RT E2A; skúška vykonaná 08.04.2014, osvedčenie vydané 21.08.2014, rozsah elektrické zariadenia do 1 000 V vrátane bleskozvodov. Vecný rozsah osvedčenia zodpovedá požadovanému rozsahu E2A.</w:t>
      </w:r>
    </w:p>
    <w:p w14:paraId="5E869230" w14:textId="77777777" w:rsidR="00D54FDF" w:rsidRDefault="00D54FDF">
      <w:pPr>
        <w:jc w:val="both"/>
        <w:rPr>
          <w:rFonts w:ascii="Times New Roman" w:hAnsi="Times New Roman"/>
          <w:b/>
          <w:color w:val="000000"/>
        </w:rPr>
      </w:pPr>
      <w:r>
        <w:rPr>
          <w:rFonts w:ascii="Times New Roman" w:hAnsi="Times New Roman"/>
          <w:b/>
          <w:sz w:val="22"/>
          <w:szCs w:val="22"/>
        </w:rPr>
        <w:t>Zistená nezrovnalosť:</w:t>
      </w:r>
    </w:p>
    <w:p w14:paraId="6BA32383" w14:textId="77777777" w:rsidR="00D54FDF" w:rsidRDefault="00D54FDF">
      <w:pPr>
        <w:jc w:val="both"/>
        <w:rPr>
          <w:rFonts w:ascii="Times New Roman" w:hAnsi="Times New Roman"/>
        </w:rPr>
      </w:pPr>
      <w:r>
        <w:rPr>
          <w:rFonts w:ascii="Times New Roman" w:hAnsi="Times New Roman"/>
          <w:sz w:val="22"/>
          <w:szCs w:val="22"/>
        </w:rPr>
        <w:t>osvedčenie bolo vydané v roku 2014 a medzi predloženými dokladmi nebol nájdený doklad o absolvovaní aktualizačnej odbornej prípravy Róberta Tótha. Podľa § 16 ods. 4 zákona č. 124/2006 Z. z. je fyzická osoba, ktorá má osvedčenie alebo preukaz, povinná každých päť rokov absolvovať aktualizačnú odbornú prípravu.</w:t>
      </w:r>
    </w:p>
    <w:p w14:paraId="6C963DE4" w14:textId="77777777" w:rsidR="00D54FDF" w:rsidRDefault="00D54FDF">
      <w:pPr>
        <w:jc w:val="both"/>
        <w:rPr>
          <w:rFonts w:ascii="Times New Roman" w:hAnsi="Times New Roman"/>
          <w:b/>
          <w:color w:val="000000"/>
        </w:rPr>
      </w:pPr>
      <w:r>
        <w:rPr>
          <w:rFonts w:ascii="Times New Roman" w:hAnsi="Times New Roman"/>
          <w:b/>
          <w:sz w:val="22"/>
          <w:szCs w:val="22"/>
        </w:rPr>
        <w:t>Týmto Vás žiadame, aby ste</w:t>
      </w:r>
    </w:p>
    <w:p w14:paraId="5AD143D8" w14:textId="77777777" w:rsidR="00D54FDF" w:rsidRDefault="00D54FDF">
      <w:pPr>
        <w:jc w:val="both"/>
        <w:rPr>
          <w:rFonts w:ascii="Times New Roman" w:hAnsi="Times New Roman"/>
          <w:b/>
          <w:color w:val="000000"/>
        </w:rPr>
      </w:pPr>
      <w:r>
        <w:rPr>
          <w:rFonts w:ascii="Times New Roman" w:hAnsi="Times New Roman"/>
          <w:b/>
          <w:sz w:val="22"/>
          <w:szCs w:val="22"/>
        </w:rPr>
        <w:t xml:space="preserve">(1) </w:t>
      </w:r>
    </w:p>
    <w:p w14:paraId="2924A497" w14:textId="77777777" w:rsidR="00D54FDF" w:rsidRDefault="00D54FDF">
      <w:pPr>
        <w:jc w:val="both"/>
        <w:rPr>
          <w:rFonts w:ascii="Times New Roman" w:hAnsi="Times New Roman"/>
          <w:b/>
          <w:color w:val="000000"/>
        </w:rPr>
      </w:pPr>
      <w:r>
        <w:rPr>
          <w:rFonts w:ascii="Times New Roman" w:hAnsi="Times New Roman"/>
          <w:b/>
          <w:sz w:val="22"/>
          <w:szCs w:val="22"/>
        </w:rPr>
        <w:t>označili konkrétnu časť ponuky alebo predložili aktuálny doklad preukazujúci, že Róbert Tóth absolvoval aktualizačnú odbornú prípravu v zákonom stanovenej lehote, a tým preukázali platnosť jeho odbornej spôsobilosti najneskôr ku dňu uplynutia lehoty na predkladanie ponúk.</w:t>
      </w:r>
    </w:p>
    <w:p w14:paraId="7DCAF6A4" w14:textId="77777777" w:rsidR="00D54FDF" w:rsidRDefault="00D54FDF">
      <w:pPr>
        <w:spacing w:after="120"/>
        <w:jc w:val="both"/>
        <w:rPr>
          <w:rFonts w:ascii="Times New Roman" w:hAnsi="Times New Roman"/>
          <w:b/>
          <w:bCs/>
        </w:rPr>
      </w:pPr>
    </w:p>
    <w:p w14:paraId="278B39BD" w14:textId="77777777"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2332D2AA"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Uchádzač predložil potvrdenie Slovenského elektrotechnického zväzu – Komory elektrotechnikov Slovenska č. SEZ-KES/AOP/2024/02 – 025, podľa ktorého Róbert Tóth dňa 07.02.2024 absolvoval aktualizačnú odbornú prípravu k osvedčeniu č. 0060-IBA/2014 EZ RT E2A na činnosť podľa § 24 v rozsahu E2 do 1 000 V vrátane bleskozvodov, na objektoch triedy A bez nebezpečenstva výbuchu.</w:t>
      </w:r>
    </w:p>
    <w:p w14:paraId="69071658" w14:textId="77777777" w:rsidR="00935561" w:rsidRDefault="00935561" w:rsidP="00185134">
      <w:pPr>
        <w:spacing w:after="20"/>
        <w:jc w:val="both"/>
        <w:rPr>
          <w:rFonts w:ascii="Times New Roman" w:hAnsi="Times New Roman"/>
          <w:sz w:val="22"/>
          <w:szCs w:val="22"/>
        </w:rPr>
      </w:pPr>
    </w:p>
    <w:p w14:paraId="6FC896C7" w14:textId="77777777"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Záver:</w:t>
      </w:r>
    </w:p>
    <w:p w14:paraId="7D4D3405"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Komisia akceptovala predložené potvrdenie. Doklad preukazuje absolvovanie aktualizačnej odbornej prípravy Róberta Tótha v zákonom stanovenej lehote a potvrdzuje aktuálnosť jeho odbornej spôsobilosti v požadovanom rozsahu ku dňu uplynutia lehoty na predkladanie ponúk. Pôvodná nezrovnalosť bola odstránená a podmienka účasti pri kľúčovom expertovi 7 bola preukázaná.</w:t>
      </w:r>
    </w:p>
    <w:p w14:paraId="6E0D1320" w14:textId="77777777" w:rsidR="00935561" w:rsidRDefault="00935561" w:rsidP="00185134">
      <w:pPr>
        <w:spacing w:after="20"/>
        <w:jc w:val="both"/>
        <w:rPr>
          <w:rFonts w:ascii="Times New Roman" w:hAnsi="Times New Roman"/>
          <w:sz w:val="22"/>
          <w:szCs w:val="22"/>
        </w:rPr>
      </w:pPr>
    </w:p>
    <w:p w14:paraId="6E64DDD9" w14:textId="77777777" w:rsidR="00D54FDF" w:rsidRDefault="00D54FDF">
      <w:pPr>
        <w:spacing w:after="20"/>
        <w:jc w:val="both"/>
        <w:rPr>
          <w:rFonts w:ascii="Times New Roman" w:hAnsi="Times New Roman"/>
          <w:b/>
          <w:bCs/>
        </w:rPr>
      </w:pPr>
      <w:r>
        <w:rPr>
          <w:rFonts w:ascii="Times New Roman" w:hAnsi="Times New Roman"/>
          <w:b/>
          <w:sz w:val="22"/>
          <w:szCs w:val="22"/>
        </w:rPr>
        <w:t>Bod 5)</w:t>
      </w:r>
    </w:p>
    <w:p w14:paraId="2E9FB9CE" w14:textId="77777777" w:rsidR="00D54FDF" w:rsidRDefault="00D54FDF">
      <w:pPr>
        <w:spacing w:after="120"/>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sz w:val="22"/>
          <w:szCs w:val="22"/>
        </w:rPr>
        <w:t>v bodoch 3.3.1 písm. I) a L) oddielu A.2 Podmienky účasti</w:t>
      </w:r>
      <w:r>
        <w:rPr>
          <w:rFonts w:ascii="Times New Roman" w:hAnsi="Times New Roman"/>
          <w:sz w:val="22"/>
          <w:szCs w:val="22"/>
        </w:rPr>
        <w:t xml:space="preserve"> súťažných podkladov nasledovné:</w:t>
      </w:r>
    </w:p>
    <w:p w14:paraId="40A7E3EF" w14:textId="77777777" w:rsidR="00D54FDF" w:rsidRDefault="00D54FDF">
      <w:pPr>
        <w:spacing w:after="120"/>
        <w:ind w:right="108"/>
        <w:jc w:val="both"/>
        <w:rPr>
          <w:rFonts w:ascii="Times New Roman" w:hAnsi="Times New Roman"/>
          <w:i/>
          <w:iCs/>
        </w:rPr>
      </w:pPr>
      <w:r>
        <w:rPr>
          <w:rFonts w:ascii="Times New Roman" w:hAnsi="Times New Roman"/>
          <w:b/>
          <w:i/>
          <w:sz w:val="22"/>
          <w:szCs w:val="22"/>
        </w:rPr>
        <w:t>„I) Kľúčový expert 9: Revízny technik vyhradeného technického zariadenia plynového skupina B – min. 1 osoba</w:t>
      </w:r>
    </w:p>
    <w:p w14:paraId="03E02856" w14:textId="77777777" w:rsidR="00D54FDF" w:rsidRDefault="00D54FDF">
      <w:pPr>
        <w:spacing w:after="120"/>
        <w:ind w:right="108"/>
        <w:jc w:val="both"/>
        <w:rPr>
          <w:rFonts w:ascii="Times New Roman" w:hAnsi="Times New Roman"/>
          <w:i/>
          <w:iCs/>
        </w:rPr>
      </w:pPr>
      <w:r>
        <w:rPr>
          <w:rFonts w:ascii="Times New Roman" w:hAnsi="Times New Roman"/>
          <w:i/>
          <w:sz w:val="22"/>
          <w:szCs w:val="22"/>
        </w:rPr>
        <w:t>Uchádzač predloží:</w:t>
      </w:r>
    </w:p>
    <w:p w14:paraId="49781CEB" w14:textId="77777777" w:rsidR="00D54FDF" w:rsidRDefault="00D54FDF">
      <w:pPr>
        <w:spacing w:after="120"/>
        <w:ind w:right="108"/>
        <w:jc w:val="both"/>
        <w:rPr>
          <w:rFonts w:ascii="Times New Roman" w:hAnsi="Times New Roman"/>
          <w:i/>
          <w:iCs/>
        </w:rPr>
      </w:pPr>
      <w:r>
        <w:rPr>
          <w:rFonts w:ascii="Times New Roman" w:hAnsi="Times New Roman"/>
          <w:i/>
          <w:sz w:val="22"/>
          <w:szCs w:val="22"/>
        </w:rPr>
        <w:t>Fotokópiu platného osvedčenia na prácu revízny technik na VTZ plynových podľa § 16 zákona č. 124/2006 Z.z. o BOZP (ďalej len „zákon o BOZP“) a podľa §16 Vyhlášky MPSVRaR SR č. 508/2009 Z.z. vydaného na fyzickú osobu s minimálnym rozsahom oprávnenia podľa Prílohy č. 1, časti IV Vyhlášky MPSVRaR SR č. 508/2009 Z.z. skupina Bh,</w:t>
      </w:r>
    </w:p>
    <w:p w14:paraId="1FFA4D9F" w14:textId="77777777" w:rsidR="00D54FDF" w:rsidRDefault="00D54FDF">
      <w:pPr>
        <w:spacing w:after="120"/>
        <w:ind w:right="108"/>
        <w:jc w:val="both"/>
        <w:rPr>
          <w:rFonts w:ascii="Times New Roman" w:hAnsi="Times New Roman"/>
          <w:i/>
          <w:iCs/>
        </w:rPr>
      </w:pPr>
      <w:r>
        <w:rPr>
          <w:rFonts w:ascii="Times New Roman" w:hAnsi="Times New Roman"/>
          <w:i/>
          <w:sz w:val="22"/>
          <w:szCs w:val="22"/>
        </w:rPr>
        <w:t>alebo ekvivalentný doklad oprávňujúci na poskytovanie daných služieb vydávaným v inom štáte ako SR.</w:t>
      </w:r>
    </w:p>
    <w:p w14:paraId="608095F7" w14:textId="77777777" w:rsidR="00D54FDF" w:rsidRDefault="00D54FDF">
      <w:pPr>
        <w:spacing w:after="120"/>
        <w:ind w:right="108"/>
        <w:jc w:val="both"/>
        <w:rPr>
          <w:rFonts w:ascii="Times New Roman" w:hAnsi="Times New Roman"/>
          <w:i/>
          <w:iCs/>
        </w:rPr>
      </w:pPr>
      <w:r>
        <w:rPr>
          <w:rFonts w:ascii="Times New Roman" w:hAnsi="Times New Roman"/>
          <w:i/>
          <w:sz w:val="22"/>
          <w:szCs w:val="22"/>
        </w:rPr>
        <w:t>Z predložených dokladov/ponuky uchádzača musí byť zároveň zrejmé o akú kapacitu uchádzača sa jedná, či o vlastnú kapacitu alebo o tretiu osobu, uchádzač preukáže napr. životopisom, alebo čestným vyhlásením experta, alebo iným.</w:t>
      </w:r>
    </w:p>
    <w:p w14:paraId="40061054" w14:textId="77777777" w:rsidR="00D54FDF" w:rsidRDefault="00D54FDF">
      <w:pPr>
        <w:spacing w:after="120"/>
        <w:ind w:right="108"/>
        <w:jc w:val="both"/>
        <w:rPr>
          <w:rFonts w:ascii="Times New Roman" w:hAnsi="Times New Roman"/>
          <w:i/>
          <w:iCs/>
        </w:rPr>
      </w:pPr>
      <w:r>
        <w:rPr>
          <w:rFonts w:ascii="Times New Roman" w:hAnsi="Times New Roman"/>
          <w:b/>
          <w:i/>
          <w:sz w:val="22"/>
          <w:szCs w:val="22"/>
        </w:rPr>
        <w:t>L) Kľúčový expert 12: Hlavný montážnik vyhradeného technického zariadenia plynového – skupina B – min. 1 osoba</w:t>
      </w:r>
    </w:p>
    <w:p w14:paraId="43AD3A10" w14:textId="77777777" w:rsidR="00D54FDF" w:rsidRDefault="00D54FDF">
      <w:pPr>
        <w:spacing w:after="120"/>
        <w:ind w:right="108"/>
        <w:jc w:val="both"/>
        <w:rPr>
          <w:rFonts w:ascii="Times New Roman" w:hAnsi="Times New Roman"/>
          <w:i/>
          <w:iCs/>
        </w:rPr>
      </w:pPr>
      <w:r>
        <w:rPr>
          <w:rFonts w:ascii="Times New Roman" w:hAnsi="Times New Roman"/>
          <w:i/>
          <w:sz w:val="22"/>
          <w:szCs w:val="22"/>
        </w:rPr>
        <w:t>Uchádzač predloží:</w:t>
      </w:r>
    </w:p>
    <w:p w14:paraId="67993F97" w14:textId="77777777" w:rsidR="00D54FDF" w:rsidRDefault="00D54FDF">
      <w:pPr>
        <w:spacing w:after="120"/>
        <w:ind w:right="108"/>
        <w:jc w:val="both"/>
        <w:rPr>
          <w:rFonts w:ascii="Times New Roman" w:hAnsi="Times New Roman"/>
          <w:i/>
          <w:iCs/>
        </w:rPr>
      </w:pPr>
      <w:r>
        <w:rPr>
          <w:rFonts w:ascii="Times New Roman" w:hAnsi="Times New Roman"/>
          <w:i/>
          <w:sz w:val="22"/>
          <w:szCs w:val="22"/>
        </w:rPr>
        <w:t>Fotokópiu platného osvedčenia minimálne na činnosť Opravy VTZ plynové (O), v rozsahu minimálne Opravy a údržba VTZ plynové (OU), Rekonštrukcie VTZ plynové (R), Montáž VTZ plynové (M), s minimálnym rozsahom oprávnenia podľa Prílohy č. 1, časti IV Vyhlášky MPSVRaR SR č. 508/2009 Z.z.: Bh. V zmysle § 15 ods. 1 a § 18 vyhlášky MPSVR SR č. 508/2009 Z.z. v nadväznosti na § 16 ods. 1 písm. a) prvý bod zákona č. 124/2006 Z.z.,</w:t>
      </w:r>
    </w:p>
    <w:p w14:paraId="7D298481" w14:textId="77777777" w:rsidR="00D54FDF" w:rsidRDefault="00D54FDF">
      <w:pPr>
        <w:spacing w:after="120"/>
        <w:ind w:right="108"/>
        <w:jc w:val="both"/>
        <w:rPr>
          <w:rFonts w:ascii="Times New Roman" w:hAnsi="Times New Roman"/>
          <w:i/>
          <w:iCs/>
        </w:rPr>
      </w:pPr>
      <w:r>
        <w:rPr>
          <w:rFonts w:ascii="Times New Roman" w:hAnsi="Times New Roman"/>
          <w:i/>
          <w:sz w:val="22"/>
          <w:szCs w:val="22"/>
        </w:rPr>
        <w:t>alebo ekvivalentný doklad oprávňujúci na poskytovanie daných služieb vydávaným v inom štáte ako SR.</w:t>
      </w:r>
    </w:p>
    <w:p w14:paraId="3CCD4458" w14:textId="77777777" w:rsidR="00D54FDF" w:rsidRDefault="00D54FDF">
      <w:pPr>
        <w:spacing w:after="120"/>
        <w:ind w:right="108"/>
        <w:jc w:val="both"/>
        <w:rPr>
          <w:rFonts w:ascii="Times New Roman" w:hAnsi="Times New Roman"/>
          <w:i/>
          <w:iCs/>
        </w:rPr>
      </w:pPr>
      <w:r>
        <w:rPr>
          <w:rFonts w:ascii="Times New Roman" w:hAnsi="Times New Roman"/>
          <w:i/>
          <w:sz w:val="22"/>
          <w:szCs w:val="22"/>
        </w:rPr>
        <w:lastRenderedPageBreak/>
        <w:t>Z predložených dokladov/ponuky uchádzača musí byť zároveň zrejmé o akú kapacitu uchádzača sa jedná, či o vlastnú kapacitu alebo o tretiu osobu, uchádzač preukáže napr. životopisom, alebo čestným vyhlásením experta, alebo iným.“</w:t>
      </w:r>
    </w:p>
    <w:p w14:paraId="29C3CAFF" w14:textId="77777777" w:rsidR="00D54FDF" w:rsidRDefault="00D54FDF">
      <w:pPr>
        <w:jc w:val="both"/>
        <w:rPr>
          <w:rFonts w:ascii="Times New Roman" w:hAnsi="Times New Roman"/>
        </w:rPr>
      </w:pPr>
      <w:r>
        <w:rPr>
          <w:rFonts w:ascii="Times New Roman" w:hAnsi="Times New Roman"/>
          <w:sz w:val="22"/>
          <w:szCs w:val="22"/>
        </w:rPr>
        <w:t xml:space="preserve">Obe podmienky účasti preukazujete prostredníctvom experta </w:t>
      </w:r>
      <w:r>
        <w:rPr>
          <w:rFonts w:ascii="Times New Roman" w:hAnsi="Times New Roman"/>
          <w:b/>
          <w:sz w:val="22"/>
          <w:szCs w:val="22"/>
        </w:rPr>
        <w:t>Ing. Mariána Rendeka</w:t>
      </w:r>
      <w:r>
        <w:rPr>
          <w:rFonts w:ascii="Times New Roman" w:hAnsi="Times New Roman"/>
          <w:sz w:val="22"/>
          <w:szCs w:val="22"/>
        </w:rPr>
        <w:t>, pričom z predložených dokladov nie je jednoznačné, či ide o aktuálnu vlastnú kapacitu uchádzača alebo o kapacitu tretej osoby.</w:t>
      </w:r>
    </w:p>
    <w:p w14:paraId="574F691C" w14:textId="77777777" w:rsidR="00D54FDF" w:rsidRDefault="00D54FDF">
      <w:pPr>
        <w:jc w:val="both"/>
        <w:rPr>
          <w:rFonts w:ascii="Times New Roman" w:hAnsi="Times New Roman"/>
        </w:rPr>
      </w:pPr>
      <w:r>
        <w:rPr>
          <w:rFonts w:ascii="Times New Roman" w:hAnsi="Times New Roman"/>
          <w:b/>
          <w:sz w:val="22"/>
          <w:szCs w:val="22"/>
        </w:rPr>
        <w:t xml:space="preserve">Predložené doklady ku kľúčovému expertovi 9: </w:t>
      </w:r>
      <w:r>
        <w:rPr>
          <w:rFonts w:ascii="Times New Roman" w:hAnsi="Times New Roman"/>
          <w:sz w:val="22"/>
          <w:szCs w:val="22"/>
        </w:rPr>
        <w:t>osvedčenie revízneho technika č. 0006-IBA/2004, rozsah PZ A Ae, f, g1, g2, h a B e, f, g1, g2, h; aktualizačná odborná príprava absolvovaná 23.04.2013, 18.–20.04.2018 a 17.–20.04.2023. Rozsah vrátane skupiny Bh aj aktualizačná odborná príprava spĺňajú odbornú požiadavku.</w:t>
      </w:r>
    </w:p>
    <w:p w14:paraId="1C803429" w14:textId="77777777" w:rsidR="00D54FDF" w:rsidRDefault="00D54FDF">
      <w:pPr>
        <w:jc w:val="both"/>
        <w:rPr>
          <w:rFonts w:ascii="Times New Roman" w:hAnsi="Times New Roman"/>
        </w:rPr>
      </w:pPr>
      <w:r>
        <w:rPr>
          <w:rFonts w:ascii="Times New Roman" w:hAnsi="Times New Roman"/>
          <w:b/>
          <w:sz w:val="22"/>
          <w:szCs w:val="22"/>
        </w:rPr>
        <w:t xml:space="preserve">Predložené doklady ku kľúčovému expertovi 12: </w:t>
      </w:r>
      <w:r>
        <w:rPr>
          <w:rFonts w:ascii="Times New Roman" w:hAnsi="Times New Roman"/>
          <w:sz w:val="22"/>
          <w:szCs w:val="22"/>
        </w:rPr>
        <w:t>osvedčenie na opravy a montáž plynových zariadení č. 005-LJ/2003 PZ O Be, f, g, h, vydané 29.12.2003; aktualizačná odborná príprava absolvovaná 23.04.2013, 19.–20.04.2018 a 18.–20.04.2023. Rozsah zahŕňa skupinu Bh a spĺňa odbornú požiadavku.</w:t>
      </w:r>
    </w:p>
    <w:p w14:paraId="7D5DCC54" w14:textId="77777777" w:rsidR="00D54FDF" w:rsidRDefault="00D54FDF">
      <w:pPr>
        <w:jc w:val="both"/>
        <w:rPr>
          <w:rFonts w:ascii="Times New Roman" w:hAnsi="Times New Roman"/>
        </w:rPr>
      </w:pPr>
      <w:r>
        <w:rPr>
          <w:rFonts w:ascii="Times New Roman" w:hAnsi="Times New Roman"/>
          <w:b/>
          <w:sz w:val="22"/>
          <w:szCs w:val="22"/>
        </w:rPr>
        <w:t xml:space="preserve">Vzťah k uchádzačovi: </w:t>
      </w:r>
      <w:r>
        <w:rPr>
          <w:rFonts w:ascii="Times New Roman" w:hAnsi="Times New Roman"/>
          <w:sz w:val="22"/>
          <w:szCs w:val="22"/>
        </w:rPr>
        <w:t>profesijný životopis uvádza pracovný vzťah Ing. Mariána Rendeka k SYTIQ a. s. iba v rokoch 2019 – 2021. Medzi predloženými dokladmi nebola nájdená aktuálna pracovná zmluva, dohoda, zmluva o spolupráci ani iný doklad preukazujúci jeho vzťah a disponibilitu pre uchádzača na plnenie predmetnej zákazky.</w:t>
      </w:r>
    </w:p>
    <w:p w14:paraId="12749EA4" w14:textId="77777777" w:rsidR="00D54FDF" w:rsidRDefault="00D54FDF">
      <w:pPr>
        <w:jc w:val="both"/>
        <w:rPr>
          <w:rFonts w:ascii="Times New Roman" w:hAnsi="Times New Roman"/>
          <w:b/>
          <w:color w:val="000000"/>
        </w:rPr>
      </w:pPr>
      <w:r>
        <w:rPr>
          <w:rFonts w:ascii="Times New Roman" w:hAnsi="Times New Roman"/>
          <w:b/>
          <w:sz w:val="22"/>
          <w:szCs w:val="22"/>
        </w:rPr>
        <w:t>Zistená nezrovnalosť:</w:t>
      </w:r>
    </w:p>
    <w:p w14:paraId="1EF6B141" w14:textId="77777777" w:rsidR="00D54FDF" w:rsidRDefault="00D54FDF">
      <w:pPr>
        <w:jc w:val="both"/>
        <w:rPr>
          <w:rFonts w:ascii="Times New Roman" w:hAnsi="Times New Roman"/>
        </w:rPr>
      </w:pPr>
      <w:r>
        <w:rPr>
          <w:rFonts w:ascii="Times New Roman" w:hAnsi="Times New Roman"/>
          <w:sz w:val="22"/>
          <w:szCs w:val="22"/>
        </w:rPr>
        <w:t>z dokladov nie je zrejmé, či je Ing. Marián Rendek ku dňu uplynutia lehoty na predkladanie ponúk vlastnou kapacitou uchádzača alebo kapacitou tretej osoby, ani na základe akého konkrétneho právneho vzťahu bude pre uchádzača vykonávať činnosti kľúčového experta 9 a kľúčového experta 12 počas plnenia zákazky.</w:t>
      </w:r>
    </w:p>
    <w:p w14:paraId="78FABC83" w14:textId="77777777" w:rsidR="00D54FDF" w:rsidRDefault="00D54FDF">
      <w:pPr>
        <w:jc w:val="both"/>
        <w:rPr>
          <w:rFonts w:ascii="Times New Roman" w:hAnsi="Times New Roman"/>
          <w:b/>
          <w:color w:val="000000"/>
        </w:rPr>
      </w:pPr>
      <w:r>
        <w:rPr>
          <w:rFonts w:ascii="Times New Roman" w:hAnsi="Times New Roman"/>
          <w:b/>
          <w:sz w:val="22"/>
          <w:szCs w:val="22"/>
        </w:rPr>
        <w:t>Týmto Vás žiadame, aby ste</w:t>
      </w:r>
    </w:p>
    <w:p w14:paraId="461EECBE" w14:textId="77777777" w:rsidR="00D54FDF" w:rsidRDefault="00D54FDF">
      <w:pPr>
        <w:jc w:val="both"/>
        <w:rPr>
          <w:rFonts w:ascii="Times New Roman" w:hAnsi="Times New Roman"/>
          <w:b/>
          <w:color w:val="000000"/>
        </w:rPr>
      </w:pPr>
      <w:r>
        <w:rPr>
          <w:rFonts w:ascii="Times New Roman" w:hAnsi="Times New Roman"/>
          <w:b/>
          <w:sz w:val="22"/>
          <w:szCs w:val="22"/>
        </w:rPr>
        <w:t xml:space="preserve">(1) </w:t>
      </w:r>
    </w:p>
    <w:p w14:paraId="2B6D184E" w14:textId="77777777" w:rsidR="00D54FDF" w:rsidRDefault="00D54FDF">
      <w:pPr>
        <w:jc w:val="both"/>
        <w:rPr>
          <w:rFonts w:ascii="Times New Roman" w:hAnsi="Times New Roman"/>
          <w:b/>
          <w:color w:val="000000"/>
        </w:rPr>
      </w:pPr>
      <w:r>
        <w:rPr>
          <w:rFonts w:ascii="Times New Roman" w:hAnsi="Times New Roman"/>
          <w:b/>
          <w:sz w:val="22"/>
          <w:szCs w:val="22"/>
        </w:rPr>
        <w:t>jednoznačne uviedli, či podmienky účasti preukazujete prostredníctvom Ing. Mariána Rendeka ako vlastnej kapacity uchádzača alebo ako kapacity tretej osoby, a</w:t>
      </w:r>
    </w:p>
    <w:p w14:paraId="134A35AA" w14:textId="77777777" w:rsidR="00D54FDF" w:rsidRDefault="00D54FDF">
      <w:pPr>
        <w:jc w:val="both"/>
        <w:rPr>
          <w:rFonts w:ascii="Times New Roman" w:hAnsi="Times New Roman"/>
          <w:b/>
          <w:color w:val="000000"/>
        </w:rPr>
      </w:pPr>
      <w:r>
        <w:rPr>
          <w:rFonts w:ascii="Times New Roman" w:hAnsi="Times New Roman"/>
          <w:b/>
          <w:sz w:val="22"/>
          <w:szCs w:val="22"/>
        </w:rPr>
        <w:t xml:space="preserve">(2) </w:t>
      </w:r>
    </w:p>
    <w:p w14:paraId="20F97F9E" w14:textId="77777777" w:rsidR="00D54FDF" w:rsidRDefault="00D54FDF">
      <w:pPr>
        <w:jc w:val="both"/>
        <w:rPr>
          <w:rFonts w:ascii="Times New Roman" w:hAnsi="Times New Roman"/>
          <w:b/>
          <w:color w:val="000000"/>
        </w:rPr>
      </w:pPr>
      <w:r>
        <w:rPr>
          <w:rFonts w:ascii="Times New Roman" w:hAnsi="Times New Roman"/>
          <w:b/>
          <w:sz w:val="22"/>
          <w:szCs w:val="22"/>
        </w:rPr>
        <w:t>označili konkrétnu časť ponuky alebo predložili pracovnú zmluvu, dohodu, zmluvu o spolupráci či iný konkrétny doklad preukazujúci aktuálny právny vzťah Ing. Mariána Rendeka k uchádzačovi a jeho disponibilitu na vykonávanie oboch požadovaných činností počas plnenia zákazky. Ak ide o kapacitu tretej osoby, vysvetlenie a doklady musia zároveň preukazovať splnenie požiadaviek § 34 ods. 3 ZVO. Všetky preukazované skutočnosti museli existovať najneskôr ku dňu uplynutia lehoty na predkladanie ponúk.</w:t>
      </w:r>
    </w:p>
    <w:p w14:paraId="1EA1A778" w14:textId="77777777" w:rsidR="00D54FDF" w:rsidRDefault="00D54FDF">
      <w:pPr>
        <w:spacing w:after="120"/>
        <w:jc w:val="both"/>
        <w:rPr>
          <w:rFonts w:ascii="Times New Roman" w:hAnsi="Times New Roman"/>
          <w:b/>
          <w:bCs/>
        </w:rPr>
      </w:pPr>
    </w:p>
    <w:p w14:paraId="15D19B08" w14:textId="77777777"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25353516"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Uchádzač uviedol, že podmienky účasti pri kľúčovom expertovi 9 a kľúčovom expertovi 12 preukazuje prostredníctvom Ing. Mariána Rendeka ako vlastnej kapacity, pretože je zamestnancom spoločnosti SYTIQ a. s. K odpovedi predložil Čestné vyhlásenie experta zo dňa 11.08.2026, v ktorom Ing. Marián Rendek vyhlasuje, že je a bol zamestnancom spoločnosti SYTIQ a. s. aj v čase predkladania ponúk.</w:t>
      </w:r>
    </w:p>
    <w:p w14:paraId="4F94D1D5" w14:textId="77777777" w:rsidR="00935561" w:rsidRDefault="00935561" w:rsidP="00185134">
      <w:pPr>
        <w:spacing w:after="20"/>
        <w:jc w:val="both"/>
        <w:rPr>
          <w:rFonts w:ascii="Times New Roman" w:hAnsi="Times New Roman"/>
          <w:sz w:val="22"/>
          <w:szCs w:val="22"/>
        </w:rPr>
      </w:pPr>
    </w:p>
    <w:p w14:paraId="054242CB" w14:textId="77777777" w:rsidR="00D54FDF" w:rsidRPr="00D91B70" w:rsidRDefault="00D54FDF" w:rsidP="00185134">
      <w:pPr>
        <w:keepNext/>
        <w:spacing w:after="20"/>
        <w:jc w:val="both"/>
        <w:rPr>
          <w:rFonts w:ascii="Times New Roman" w:hAnsi="Times New Roman"/>
          <w:b/>
          <w:bCs/>
          <w:sz w:val="22"/>
          <w:szCs w:val="22"/>
        </w:rPr>
      </w:pPr>
      <w:r w:rsidRPr="00D91B70">
        <w:rPr>
          <w:rFonts w:ascii="Times New Roman" w:hAnsi="Times New Roman"/>
          <w:b/>
          <w:bCs/>
          <w:sz w:val="22"/>
          <w:szCs w:val="22"/>
        </w:rPr>
        <w:t>Záver:</w:t>
      </w:r>
    </w:p>
    <w:p w14:paraId="5A092941"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Komisia akceptovala odpoveď a predložené čestné vyhlásenie. Z dokladov vyplýva, že Ing. Marián Rendek je vlastnou kapacitou uchádzača a tento vzťah existoval aj ku dňu uplynutia lehoty na predkladanie ponúk. Keďže jeho odborná spôsobilosť pre činnosti kľúčového experta 9 a kľúčového experta 12 bola preukázaná už predloženými osvedčeniami a aktualizačnou odbornou prípravou, pôvodná nezrovnalosť bola odstránená a obe podmienky účasti boli preukázané.</w:t>
      </w:r>
    </w:p>
    <w:p w14:paraId="6ABE68DD" w14:textId="77777777" w:rsidR="00935561" w:rsidRDefault="00935561" w:rsidP="00185134">
      <w:pPr>
        <w:spacing w:after="20"/>
        <w:jc w:val="both"/>
        <w:rPr>
          <w:rFonts w:ascii="Times New Roman" w:hAnsi="Times New Roman"/>
          <w:sz w:val="22"/>
          <w:szCs w:val="22"/>
        </w:rPr>
      </w:pPr>
    </w:p>
    <w:p w14:paraId="3BA13529" w14:textId="71695821" w:rsidR="00D54FDF" w:rsidRDefault="00D54FDF">
      <w:pPr>
        <w:spacing w:after="20"/>
        <w:jc w:val="both"/>
        <w:rPr>
          <w:rFonts w:ascii="Times New Roman" w:hAnsi="Times New Roman"/>
          <w:b/>
          <w:bCs/>
        </w:rPr>
      </w:pPr>
      <w:r>
        <w:rPr>
          <w:rFonts w:ascii="Times New Roman" w:hAnsi="Times New Roman"/>
          <w:b/>
          <w:sz w:val="22"/>
          <w:szCs w:val="22"/>
        </w:rPr>
        <w:t>Bod 6)</w:t>
      </w:r>
    </w:p>
    <w:p w14:paraId="258857D9" w14:textId="77777777" w:rsidR="00D54FDF" w:rsidRDefault="00D54FDF" w:rsidP="0027726D">
      <w:pPr>
        <w:jc w:val="both"/>
        <w:rPr>
          <w:rFonts w:ascii="Times New Roman" w:hAnsi="Times New Roman"/>
        </w:rPr>
      </w:pPr>
      <w:r>
        <w:rPr>
          <w:rFonts w:ascii="Times New Roman" w:hAnsi="Times New Roman"/>
          <w:sz w:val="22"/>
          <w:szCs w:val="22"/>
        </w:rPr>
        <w:t xml:space="preserve">Verejný obstarávateľ požadoval </w:t>
      </w:r>
      <w:r>
        <w:rPr>
          <w:rFonts w:ascii="Times New Roman" w:hAnsi="Times New Roman"/>
          <w:b/>
          <w:bCs/>
          <w:sz w:val="22"/>
          <w:szCs w:val="22"/>
        </w:rPr>
        <w:t>v bode 3.7 a 3.7.1 oddielu A.2 Podmienky účasti</w:t>
      </w:r>
      <w:r>
        <w:rPr>
          <w:rFonts w:ascii="Times New Roman" w:hAnsi="Times New Roman"/>
          <w:sz w:val="22"/>
          <w:szCs w:val="22"/>
        </w:rPr>
        <w:t xml:space="preserve"> súťažných podkladov nasledovné:</w:t>
      </w:r>
    </w:p>
    <w:p w14:paraId="7A9EF70C" w14:textId="77777777" w:rsidR="00D54FDF" w:rsidRPr="009C60C0" w:rsidRDefault="00D54FDF" w:rsidP="0027726D">
      <w:pPr>
        <w:tabs>
          <w:tab w:val="left" w:pos="9605"/>
        </w:tabs>
        <w:ind w:right="112"/>
        <w:jc w:val="both"/>
        <w:rPr>
          <w:rFonts w:ascii="Times New Roman" w:hAnsi="Times New Roman"/>
          <w:bCs/>
          <w:i/>
          <w:iCs/>
        </w:rPr>
      </w:pPr>
      <w:r w:rsidRPr="009C60C0">
        <w:rPr>
          <w:rFonts w:ascii="Times New Roman" w:hAnsi="Times New Roman"/>
          <w:bCs/>
          <w:i/>
          <w:iCs/>
          <w:sz w:val="22"/>
          <w:szCs w:val="22"/>
        </w:rPr>
        <w:t>„Uchádzač</w:t>
      </w:r>
      <w:r w:rsidRPr="009C60C0">
        <w:rPr>
          <w:rFonts w:ascii="Times New Roman" w:hAnsi="Times New Roman"/>
          <w:b/>
          <w:i/>
          <w:iCs/>
          <w:sz w:val="22"/>
          <w:szCs w:val="22"/>
        </w:rPr>
        <w:t xml:space="preserve"> v súlade s § 34 ods. 1 písm.  m) odst 2 ZVO </w:t>
      </w:r>
      <w:r w:rsidRPr="009C60C0">
        <w:rPr>
          <w:rFonts w:ascii="Times New Roman" w:hAnsi="Times New Roman"/>
          <w:bCs/>
          <w:i/>
          <w:iCs/>
          <w:sz w:val="22"/>
          <w:szCs w:val="22"/>
        </w:rPr>
        <w:t>ak ide o tovar, ktorý sa má dodať, certifikátmi alebo potvrdeniami s jasne identifikovanými odkazmi na technické špecifikácie alebo technické normy vzťahujúce sa na tovar, vydanými orgánmi kontroly kvality alebo určenými orgánmi s právomocou posudzovať zhodu.</w:t>
      </w:r>
    </w:p>
    <w:p w14:paraId="3F7871AF" w14:textId="77777777" w:rsidR="00D54FDF" w:rsidRPr="009C60C0" w:rsidRDefault="00D54FDF" w:rsidP="0027726D">
      <w:pPr>
        <w:tabs>
          <w:tab w:val="left" w:pos="9605"/>
        </w:tabs>
        <w:ind w:right="112"/>
        <w:jc w:val="both"/>
        <w:rPr>
          <w:rFonts w:ascii="Times New Roman" w:hAnsi="Times New Roman"/>
          <w:b/>
          <w:bCs/>
          <w:i/>
          <w:iCs/>
        </w:rPr>
      </w:pPr>
      <w:r w:rsidRPr="009C60C0">
        <w:rPr>
          <w:rFonts w:ascii="Times New Roman" w:hAnsi="Times New Roman"/>
          <w:b/>
          <w:i/>
          <w:iCs/>
          <w:sz w:val="22"/>
          <w:szCs w:val="22"/>
          <w:shd w:val="clear" w:color="auto" w:fill="FFFFFF"/>
        </w:rPr>
        <w:t>Minimálna úroveň požadovaná verejným obstarávateľom</w:t>
      </w:r>
      <w:r w:rsidRPr="009C60C0">
        <w:rPr>
          <w:rFonts w:ascii="Times New Roman" w:hAnsi="Times New Roman"/>
          <w:b/>
          <w:bCs/>
          <w:i/>
          <w:iCs/>
          <w:sz w:val="22"/>
          <w:szCs w:val="22"/>
        </w:rPr>
        <w:t>:</w:t>
      </w:r>
    </w:p>
    <w:p w14:paraId="0AAE16D3" w14:textId="77777777" w:rsidR="00D54FDF" w:rsidRPr="009C60C0" w:rsidRDefault="00D54FDF" w:rsidP="0027726D">
      <w:pPr>
        <w:jc w:val="both"/>
        <w:rPr>
          <w:rFonts w:ascii="Times New Roman" w:hAnsi="Times New Roman"/>
          <w:b/>
          <w:bCs/>
          <w:i/>
          <w:iCs/>
        </w:rPr>
      </w:pPr>
      <w:r w:rsidRPr="009C60C0">
        <w:rPr>
          <w:rFonts w:ascii="Times New Roman" w:hAnsi="Times New Roman"/>
          <w:i/>
          <w:iCs/>
          <w:sz w:val="22"/>
          <w:szCs w:val="22"/>
        </w:rPr>
        <w:lastRenderedPageBreak/>
        <w:t xml:space="preserve">Uchádzač preukáže uvedené </w:t>
      </w:r>
      <w:r w:rsidRPr="009C60C0">
        <w:rPr>
          <w:rFonts w:ascii="Times New Roman" w:hAnsi="Times New Roman"/>
          <w:b/>
          <w:bCs/>
          <w:i/>
          <w:iCs/>
          <w:sz w:val="22"/>
          <w:szCs w:val="22"/>
        </w:rPr>
        <w:t>podľa bodu 3.7</w:t>
      </w:r>
      <w:r w:rsidRPr="009C60C0">
        <w:rPr>
          <w:rFonts w:ascii="Times New Roman" w:hAnsi="Times New Roman"/>
          <w:i/>
          <w:iCs/>
          <w:sz w:val="22"/>
          <w:szCs w:val="22"/>
        </w:rPr>
        <w:t xml:space="preserve"> tohto oddielu týchto Súťažných podkladov pre </w:t>
      </w:r>
      <w:r w:rsidRPr="009C60C0">
        <w:rPr>
          <w:rFonts w:ascii="Times New Roman" w:hAnsi="Times New Roman"/>
          <w:b/>
          <w:bCs/>
          <w:i/>
          <w:iCs/>
          <w:sz w:val="22"/>
          <w:szCs w:val="22"/>
        </w:rPr>
        <w:t>tovary v nasledovných položkách</w:t>
      </w:r>
      <w:r w:rsidRPr="009C60C0">
        <w:rPr>
          <w:rFonts w:ascii="Times New Roman" w:hAnsi="Times New Roman"/>
          <w:i/>
          <w:iCs/>
          <w:sz w:val="22"/>
          <w:szCs w:val="22"/>
        </w:rPr>
        <w:t xml:space="preserve"> uvedených v </w:t>
      </w:r>
      <w:r w:rsidRPr="009C60C0">
        <w:rPr>
          <w:rFonts w:ascii="Times New Roman" w:hAnsi="Times New Roman"/>
          <w:b/>
          <w:bCs/>
          <w:i/>
          <w:iCs/>
          <w:sz w:val="22"/>
          <w:szCs w:val="22"/>
        </w:rPr>
        <w:t>Prílohe č. 17</w:t>
      </w:r>
      <w:r w:rsidRPr="009C60C0">
        <w:rPr>
          <w:rFonts w:ascii="Times New Roman" w:hAnsi="Times New Roman"/>
          <w:i/>
          <w:iCs/>
          <w:sz w:val="22"/>
          <w:szCs w:val="22"/>
        </w:rPr>
        <w:t xml:space="preserve"> týchto súťažných podkladov.“</w:t>
      </w:r>
    </w:p>
    <w:p w14:paraId="21AAF5AA" w14:textId="53AE64BC" w:rsidR="00D54FDF" w:rsidRDefault="00D54FDF" w:rsidP="0027726D">
      <w:pPr>
        <w:spacing w:after="120"/>
        <w:jc w:val="both"/>
        <w:rPr>
          <w:rFonts w:ascii="Times New Roman" w:hAnsi="Times New Roman"/>
          <w:b/>
          <w:bCs/>
        </w:rPr>
      </w:pPr>
      <w:r>
        <w:rPr>
          <w:rFonts w:ascii="Times New Roman" w:hAnsi="Times New Roman"/>
          <w:b/>
          <w:bCs/>
          <w:sz w:val="22"/>
          <w:szCs w:val="22"/>
        </w:rPr>
        <w:t>Vo svojej ponuke ste predložili doklady a dokumenty požadované v tomto bode. Komisia však pri ich vyhodnotení identifikovala nasledovné nezrovnalosti:</w:t>
      </w:r>
    </w:p>
    <w:p w14:paraId="3B7BA18E" w14:textId="17776521" w:rsidR="00D54FDF" w:rsidRDefault="00D54FDF" w:rsidP="0027726D">
      <w:pPr>
        <w:spacing w:after="120"/>
        <w:jc w:val="both"/>
        <w:rPr>
          <w:rFonts w:ascii="Times New Roman" w:hAnsi="Times New Roman"/>
          <w:b/>
        </w:rPr>
      </w:pPr>
      <w:r w:rsidRPr="005237C1">
        <w:rPr>
          <w:rFonts w:ascii="Times New Roman" w:hAnsi="Times New Roman"/>
          <w:b/>
          <w:sz w:val="22"/>
          <w:szCs w:val="22"/>
        </w:rPr>
        <w:t>Položka 3 – Kontaktný zatepľovací systém, minerálna vlna 50 mm</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5237C1" w:rsidRPr="005237C1" w14:paraId="0B43C992" w14:textId="77777777" w:rsidTr="005237C1">
        <w:trPr>
          <w:cantSplit/>
        </w:trPr>
        <w:tc>
          <w:tcPr>
            <w:tcW w:w="2125" w:type="dxa"/>
            <w:shd w:val="clear" w:color="auto" w:fill="F2F4F7"/>
            <w:tcMar>
              <w:top w:w="80" w:type="dxa"/>
              <w:left w:w="120" w:type="dxa"/>
              <w:bottom w:w="80" w:type="dxa"/>
              <w:right w:w="120" w:type="dxa"/>
            </w:tcMar>
            <w:vAlign w:val="center"/>
          </w:tcPr>
          <w:p w14:paraId="242A426A" w14:textId="77777777" w:rsidR="00D54FDF" w:rsidRPr="005237C1" w:rsidRDefault="00D54FDF" w:rsidP="009E14C0">
            <w:pPr>
              <w:keepNext/>
              <w:spacing w:line="247" w:lineRule="auto"/>
              <w:rPr>
                <w:rFonts w:ascii="Times New Roman" w:hAnsi="Times New Roman"/>
                <w:color w:val="000000" w:themeColor="text1"/>
              </w:rPr>
            </w:pPr>
            <w:r w:rsidRPr="005237C1">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0442A1BF" w14:textId="77777777" w:rsidR="00D54FDF" w:rsidRPr="005237C1" w:rsidRDefault="00D54FDF" w:rsidP="005237C1">
            <w:pPr>
              <w:keepNext/>
              <w:spacing w:line="247" w:lineRule="auto"/>
              <w:jc w:val="both"/>
              <w:rPr>
                <w:rFonts w:ascii="Times New Roman" w:hAnsi="Times New Roman"/>
                <w:color w:val="000000" w:themeColor="text1"/>
              </w:rPr>
            </w:pPr>
            <w:r w:rsidRPr="005237C1">
              <w:rPr>
                <w:rFonts w:ascii="Times New Roman" w:hAnsi="Times New Roman"/>
                <w:color w:val="000000" w:themeColor="text1"/>
                <w:sz w:val="22"/>
                <w:szCs w:val="22"/>
              </w:rPr>
              <w:t>Kontaktný zatepľovací systém s minerálnou vlnou hrúbky 50 mm a skrutkovacími kotvami.</w:t>
            </w:r>
          </w:p>
        </w:tc>
      </w:tr>
      <w:tr w:rsidR="005237C1" w:rsidRPr="005237C1" w14:paraId="2301A1E3" w14:textId="77777777" w:rsidTr="005237C1">
        <w:trPr>
          <w:cantSplit/>
        </w:trPr>
        <w:tc>
          <w:tcPr>
            <w:tcW w:w="2125" w:type="dxa"/>
            <w:shd w:val="clear" w:color="auto" w:fill="F2F4F7"/>
            <w:tcMar>
              <w:top w:w="80" w:type="dxa"/>
              <w:left w:w="120" w:type="dxa"/>
              <w:bottom w:w="80" w:type="dxa"/>
              <w:right w:w="120" w:type="dxa"/>
            </w:tcMar>
            <w:vAlign w:val="center"/>
          </w:tcPr>
          <w:p w14:paraId="4298ADD2" w14:textId="77777777" w:rsidR="00D54FDF" w:rsidRPr="005237C1" w:rsidRDefault="00D54FDF" w:rsidP="009E14C0">
            <w:pPr>
              <w:keepNext/>
              <w:spacing w:line="247" w:lineRule="auto"/>
              <w:rPr>
                <w:rFonts w:ascii="Times New Roman" w:hAnsi="Times New Roman"/>
                <w:color w:val="000000" w:themeColor="text1"/>
              </w:rPr>
            </w:pPr>
            <w:r w:rsidRPr="005237C1">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76512B93" w14:textId="77777777" w:rsidR="00D54FDF" w:rsidRPr="005237C1" w:rsidRDefault="00D54FDF" w:rsidP="005237C1">
            <w:pPr>
              <w:keepNext/>
              <w:spacing w:line="247" w:lineRule="auto"/>
              <w:jc w:val="both"/>
              <w:rPr>
                <w:rFonts w:ascii="Times New Roman" w:hAnsi="Times New Roman"/>
                <w:color w:val="000000" w:themeColor="text1"/>
              </w:rPr>
            </w:pPr>
            <w:r w:rsidRPr="005237C1">
              <w:rPr>
                <w:rFonts w:ascii="Times New Roman" w:hAnsi="Times New Roman"/>
                <w:color w:val="000000" w:themeColor="text1"/>
                <w:sz w:val="22"/>
                <w:szCs w:val="22"/>
              </w:rPr>
              <w:t>ISOVER TF Profi 50 mm; technický list a vyhlásenie o parametroch izolačnej dosky.</w:t>
            </w:r>
          </w:p>
        </w:tc>
      </w:tr>
      <w:tr w:rsidR="005237C1" w:rsidRPr="005237C1" w14:paraId="36C5F3A7" w14:textId="77777777" w:rsidTr="005237C1">
        <w:trPr>
          <w:cantSplit/>
        </w:trPr>
        <w:tc>
          <w:tcPr>
            <w:tcW w:w="2125" w:type="dxa"/>
            <w:shd w:val="clear" w:color="auto" w:fill="F2F4F7"/>
            <w:tcMar>
              <w:top w:w="80" w:type="dxa"/>
              <w:left w:w="120" w:type="dxa"/>
              <w:bottom w:w="80" w:type="dxa"/>
              <w:right w:w="120" w:type="dxa"/>
            </w:tcMar>
            <w:vAlign w:val="center"/>
          </w:tcPr>
          <w:p w14:paraId="6600AFFE" w14:textId="49162B10" w:rsidR="00D54FDF" w:rsidRPr="005237C1" w:rsidRDefault="00D54FDF" w:rsidP="009E14C0">
            <w:pPr>
              <w:spacing w:line="247" w:lineRule="auto"/>
              <w:rPr>
                <w:rFonts w:ascii="Times New Roman" w:hAnsi="Times New Roman"/>
                <w:b/>
                <w:bCs/>
                <w:color w:val="000000" w:themeColor="text1"/>
              </w:rPr>
            </w:pPr>
            <w:r w:rsidRPr="005237C1">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2F64F4CA" w14:textId="632F707B" w:rsidR="00D54FDF" w:rsidRDefault="00D54FDF" w:rsidP="005237C1">
            <w:pPr>
              <w:spacing w:line="247" w:lineRule="auto"/>
              <w:jc w:val="both"/>
              <w:rPr>
                <w:rFonts w:ascii="Times New Roman" w:eastAsia="Calibri" w:hAnsi="Times New Roman"/>
                <w:color w:val="000000" w:themeColor="text1"/>
              </w:rPr>
            </w:pPr>
            <w:r w:rsidRPr="005237C1">
              <w:rPr>
                <w:rFonts w:ascii="Times New Roman" w:hAnsi="Times New Roman"/>
                <w:color w:val="000000" w:themeColor="text1"/>
                <w:sz w:val="22"/>
                <w:szCs w:val="22"/>
              </w:rPr>
              <w:t>ISOVER TF Profi preukazuje minerálnu fasádnu dosku 50 mm; treba priradiť celú systémovú skladbu a</w:t>
            </w:r>
            <w:r>
              <w:rPr>
                <w:rFonts w:ascii="Times New Roman" w:hAnsi="Times New Roman"/>
                <w:color w:val="000000" w:themeColor="text1"/>
                <w:sz w:val="22"/>
                <w:szCs w:val="22"/>
              </w:rPr>
              <w:t> </w:t>
            </w:r>
            <w:r w:rsidRPr="005237C1">
              <w:rPr>
                <w:rFonts w:ascii="Times New Roman" w:hAnsi="Times New Roman"/>
                <w:color w:val="000000" w:themeColor="text1"/>
                <w:sz w:val="22"/>
                <w:szCs w:val="22"/>
              </w:rPr>
              <w:t>kotvy</w:t>
            </w:r>
            <w:r>
              <w:rPr>
                <w:rFonts w:ascii="Times New Roman" w:hAnsi="Times New Roman"/>
                <w:color w:val="000000" w:themeColor="text1"/>
                <w:sz w:val="22"/>
                <w:szCs w:val="22"/>
              </w:rPr>
              <w:t>.</w:t>
            </w:r>
          </w:p>
          <w:p w14:paraId="436C8F65" w14:textId="4D89829F" w:rsidR="00D54FDF" w:rsidRPr="005237C1" w:rsidRDefault="00D54FDF" w:rsidP="005237C1">
            <w:pPr>
              <w:spacing w:line="247" w:lineRule="auto"/>
              <w:jc w:val="both"/>
              <w:rPr>
                <w:rFonts w:ascii="Times New Roman" w:hAnsi="Times New Roman"/>
                <w:color w:val="000000" w:themeColor="text1"/>
              </w:rPr>
            </w:pPr>
            <w:r w:rsidRPr="005237C1">
              <w:rPr>
                <w:rFonts w:ascii="Times New Roman" w:hAnsi="Times New Roman"/>
                <w:color w:val="000000" w:themeColor="text1"/>
                <w:sz w:val="22"/>
                <w:szCs w:val="22"/>
              </w:rPr>
              <w:t>Nie je jednoznačne určený úplný certifikovaný ETICS, druh a dĺžka skrutkovacej kotvy ani všetky systémové komponenty pre podklad podľa PD</w:t>
            </w:r>
            <w:r w:rsidRPr="005237C1">
              <w:rPr>
                <w:rFonts w:ascii="Times New Roman" w:hAnsi="Times New Roman"/>
                <w:b/>
                <w:bCs/>
                <w:color w:val="000000" w:themeColor="text1"/>
                <w:sz w:val="22"/>
                <w:szCs w:val="22"/>
              </w:rPr>
              <w:t xml:space="preserve">. </w:t>
            </w:r>
            <w:r>
              <w:rPr>
                <w:rFonts w:ascii="Times New Roman" w:hAnsi="Times New Roman"/>
                <w:color w:val="000000" w:themeColor="text1"/>
                <w:sz w:val="22"/>
                <w:szCs w:val="22"/>
              </w:rPr>
              <w:t xml:space="preserve">Žiadame o </w:t>
            </w:r>
            <w:r w:rsidRPr="005237C1">
              <w:rPr>
                <w:rFonts w:ascii="Times New Roman" w:hAnsi="Times New Roman"/>
                <w:color w:val="000000" w:themeColor="text1"/>
                <w:sz w:val="22"/>
                <w:szCs w:val="22"/>
              </w:rPr>
              <w:t>označenie už ponúknutého ETICS, zoznam komponentov, typ a dĺžku skrutkovacej kotvy a systémové posúdenie pre dosku ISOVER TF Profi 50 mm.</w:t>
            </w:r>
          </w:p>
        </w:tc>
      </w:tr>
    </w:tbl>
    <w:p w14:paraId="3F02631A" w14:textId="4279F88C" w:rsidR="00D54FDF" w:rsidRDefault="00D54FDF" w:rsidP="0027726D">
      <w:pPr>
        <w:spacing w:after="120"/>
        <w:jc w:val="both"/>
        <w:rPr>
          <w:rFonts w:ascii="Times New Roman" w:hAnsi="Times New Roman"/>
          <w:b/>
        </w:rPr>
      </w:pPr>
      <w:r>
        <w:rPr>
          <w:rFonts w:ascii="Times New Roman" w:hAnsi="Times New Roman"/>
          <w:b/>
          <w:sz w:val="22"/>
          <w:szCs w:val="22"/>
        </w:rPr>
        <w:t xml:space="preserve"> </w:t>
      </w:r>
    </w:p>
    <w:p w14:paraId="4443D7CE" w14:textId="34CA46C3" w:rsidR="00D54FDF" w:rsidRPr="00DE39BC" w:rsidRDefault="00D54FDF" w:rsidP="0027726D">
      <w:pPr>
        <w:spacing w:after="120"/>
        <w:jc w:val="both"/>
        <w:rPr>
          <w:rFonts w:ascii="Times New Roman" w:hAnsi="Times New Roman"/>
          <w:b/>
        </w:rPr>
      </w:pPr>
      <w:r w:rsidRPr="00DE39BC">
        <w:rPr>
          <w:rFonts w:ascii="Times New Roman" w:hAnsi="Times New Roman"/>
          <w:b/>
          <w:sz w:val="22"/>
          <w:szCs w:val="22"/>
        </w:rPr>
        <w:t>Položka 4 – Kontaktný zatepľovací systém, minerálna vlna 200 mm</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DE39BC" w:rsidRPr="00DE39BC" w14:paraId="75A439A1" w14:textId="77777777" w:rsidTr="00DE39BC">
        <w:trPr>
          <w:cantSplit/>
        </w:trPr>
        <w:tc>
          <w:tcPr>
            <w:tcW w:w="2125" w:type="dxa"/>
            <w:shd w:val="clear" w:color="auto" w:fill="F2F4F7"/>
            <w:tcMar>
              <w:top w:w="80" w:type="dxa"/>
              <w:left w:w="120" w:type="dxa"/>
              <w:bottom w:w="80" w:type="dxa"/>
              <w:right w:w="120" w:type="dxa"/>
            </w:tcMar>
            <w:vAlign w:val="center"/>
          </w:tcPr>
          <w:p w14:paraId="06119520" w14:textId="77777777" w:rsidR="00D54FDF" w:rsidRPr="00DE39BC" w:rsidRDefault="00D54FDF" w:rsidP="009E14C0">
            <w:pPr>
              <w:keepNext/>
              <w:spacing w:line="247" w:lineRule="auto"/>
              <w:rPr>
                <w:rFonts w:ascii="Times New Roman" w:hAnsi="Times New Roman"/>
                <w:color w:val="000000" w:themeColor="text1"/>
              </w:rPr>
            </w:pPr>
            <w:r w:rsidRPr="00DE39BC">
              <w:rPr>
                <w:rFonts w:ascii="Times New Roman" w:hAnsi="Times New Roman"/>
                <w:b/>
                <w:color w:val="000000" w:themeColor="text1"/>
                <w:sz w:val="22"/>
                <w:szCs w:val="22"/>
              </w:rPr>
              <w:t>Požiadavka</w:t>
            </w:r>
          </w:p>
        </w:tc>
        <w:tc>
          <w:tcPr>
            <w:tcW w:w="6947" w:type="dxa"/>
            <w:tcMar>
              <w:top w:w="80" w:type="dxa"/>
              <w:left w:w="120" w:type="dxa"/>
              <w:bottom w:w="80" w:type="dxa"/>
              <w:right w:w="120" w:type="dxa"/>
            </w:tcMar>
            <w:vAlign w:val="center"/>
          </w:tcPr>
          <w:p w14:paraId="6B92B12F" w14:textId="77777777" w:rsidR="00D54FDF" w:rsidRPr="00DE39BC" w:rsidRDefault="00D54FDF" w:rsidP="00DE39BC">
            <w:pPr>
              <w:keepNext/>
              <w:spacing w:line="247" w:lineRule="auto"/>
              <w:jc w:val="both"/>
              <w:rPr>
                <w:rFonts w:ascii="Times New Roman" w:hAnsi="Times New Roman"/>
                <w:color w:val="000000" w:themeColor="text1"/>
              </w:rPr>
            </w:pPr>
            <w:r w:rsidRPr="00DE39BC">
              <w:rPr>
                <w:rFonts w:ascii="Times New Roman" w:hAnsi="Times New Roman"/>
                <w:color w:val="000000" w:themeColor="text1"/>
                <w:sz w:val="22"/>
                <w:szCs w:val="22"/>
              </w:rPr>
              <w:t>Kontaktný zatepľovací systém s minerálnou vlnou hrúbky 200 mm a skrutkovacími kotvami.</w:t>
            </w:r>
          </w:p>
        </w:tc>
      </w:tr>
      <w:tr w:rsidR="00DE39BC" w:rsidRPr="00DE39BC" w14:paraId="3582FDB5" w14:textId="77777777" w:rsidTr="00DE39BC">
        <w:trPr>
          <w:cantSplit/>
        </w:trPr>
        <w:tc>
          <w:tcPr>
            <w:tcW w:w="2125" w:type="dxa"/>
            <w:shd w:val="clear" w:color="auto" w:fill="F2F4F7"/>
            <w:tcMar>
              <w:top w:w="80" w:type="dxa"/>
              <w:left w:w="120" w:type="dxa"/>
              <w:bottom w:w="80" w:type="dxa"/>
              <w:right w:w="120" w:type="dxa"/>
            </w:tcMar>
            <w:vAlign w:val="center"/>
          </w:tcPr>
          <w:p w14:paraId="3843C282" w14:textId="77777777" w:rsidR="00D54FDF" w:rsidRPr="00DE39BC" w:rsidRDefault="00D54FDF" w:rsidP="009E14C0">
            <w:pPr>
              <w:keepNext/>
              <w:spacing w:line="247" w:lineRule="auto"/>
              <w:rPr>
                <w:rFonts w:ascii="Times New Roman" w:hAnsi="Times New Roman"/>
                <w:color w:val="000000" w:themeColor="text1"/>
              </w:rPr>
            </w:pPr>
            <w:r w:rsidRPr="00DE39BC">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1A89DA28" w14:textId="77777777" w:rsidR="00D54FDF" w:rsidRPr="00DE39BC" w:rsidRDefault="00D54FDF" w:rsidP="00DE39BC">
            <w:pPr>
              <w:keepNext/>
              <w:spacing w:line="247" w:lineRule="auto"/>
              <w:jc w:val="both"/>
              <w:rPr>
                <w:rFonts w:ascii="Times New Roman" w:hAnsi="Times New Roman"/>
                <w:color w:val="000000" w:themeColor="text1"/>
              </w:rPr>
            </w:pPr>
            <w:r w:rsidRPr="00DE39BC">
              <w:rPr>
                <w:rFonts w:ascii="Times New Roman" w:hAnsi="Times New Roman"/>
                <w:color w:val="000000" w:themeColor="text1"/>
                <w:sz w:val="22"/>
                <w:szCs w:val="22"/>
              </w:rPr>
              <w:t>ISOVER TF Profi 200 mm; technický list a vyhlásenie o parametroch izolačnej dosky.</w:t>
            </w:r>
          </w:p>
        </w:tc>
      </w:tr>
      <w:tr w:rsidR="00DE39BC" w:rsidRPr="00DE39BC" w14:paraId="34B4616C" w14:textId="77777777" w:rsidTr="00DE39BC">
        <w:trPr>
          <w:cantSplit/>
        </w:trPr>
        <w:tc>
          <w:tcPr>
            <w:tcW w:w="2125" w:type="dxa"/>
            <w:shd w:val="clear" w:color="auto" w:fill="F2F4F7"/>
            <w:tcMar>
              <w:top w:w="80" w:type="dxa"/>
              <w:left w:w="120" w:type="dxa"/>
              <w:bottom w:w="80" w:type="dxa"/>
              <w:right w:w="120" w:type="dxa"/>
            </w:tcMar>
            <w:vAlign w:val="center"/>
          </w:tcPr>
          <w:p w14:paraId="0CADD1E6" w14:textId="3A928FBB" w:rsidR="00D54FDF" w:rsidRPr="00DE39BC"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3EC44266" w14:textId="5D652982" w:rsidR="00D54FDF" w:rsidRDefault="00D54FDF" w:rsidP="00DE39BC">
            <w:pPr>
              <w:spacing w:line="247" w:lineRule="auto"/>
              <w:jc w:val="both"/>
              <w:rPr>
                <w:rFonts w:ascii="Times New Roman" w:eastAsia="Calibri" w:hAnsi="Times New Roman"/>
                <w:color w:val="000000" w:themeColor="text1"/>
              </w:rPr>
            </w:pPr>
            <w:r w:rsidRPr="00DE39BC">
              <w:rPr>
                <w:rFonts w:ascii="Times New Roman" w:hAnsi="Times New Roman"/>
                <w:color w:val="000000" w:themeColor="text1"/>
                <w:sz w:val="22"/>
                <w:szCs w:val="22"/>
              </w:rPr>
              <w:t>ISOVER TF Profi preukazuje minerálnu fasádnu dosku 200 mm; treba priradiť celú systémovú skladbu a</w:t>
            </w:r>
            <w:r>
              <w:rPr>
                <w:rFonts w:ascii="Times New Roman" w:hAnsi="Times New Roman"/>
                <w:color w:val="000000" w:themeColor="text1"/>
                <w:sz w:val="22"/>
                <w:szCs w:val="22"/>
              </w:rPr>
              <w:t> </w:t>
            </w:r>
            <w:r w:rsidRPr="00DE39BC">
              <w:rPr>
                <w:rFonts w:ascii="Times New Roman" w:hAnsi="Times New Roman"/>
                <w:color w:val="000000" w:themeColor="text1"/>
                <w:sz w:val="22"/>
                <w:szCs w:val="22"/>
              </w:rPr>
              <w:t>kotvy</w:t>
            </w:r>
            <w:r>
              <w:rPr>
                <w:rFonts w:ascii="Times New Roman" w:hAnsi="Times New Roman"/>
                <w:color w:val="000000" w:themeColor="text1"/>
                <w:sz w:val="22"/>
                <w:szCs w:val="22"/>
              </w:rPr>
              <w:t>.</w:t>
            </w:r>
          </w:p>
          <w:p w14:paraId="035A27C5" w14:textId="18BCF8E2" w:rsidR="00D54FDF" w:rsidRPr="00DE39BC" w:rsidRDefault="00D54FDF" w:rsidP="00DE39BC">
            <w:pPr>
              <w:spacing w:line="247" w:lineRule="auto"/>
              <w:jc w:val="both"/>
              <w:rPr>
                <w:rFonts w:ascii="Times New Roman" w:hAnsi="Times New Roman"/>
                <w:color w:val="000000" w:themeColor="text1"/>
              </w:rPr>
            </w:pPr>
            <w:r w:rsidRPr="00DE39BC">
              <w:rPr>
                <w:rFonts w:ascii="Times New Roman" w:hAnsi="Times New Roman"/>
                <w:color w:val="000000" w:themeColor="text1"/>
                <w:sz w:val="22"/>
                <w:szCs w:val="22"/>
              </w:rPr>
              <w:t xml:space="preserve">Nie je jednoznačne určený úplný certifikovaný ETICS, druh a dĺžka skrutkovacej kotvy ani všetky systémové komponenty pre podklad podľa PD. </w:t>
            </w:r>
            <w:r>
              <w:rPr>
                <w:rFonts w:ascii="Times New Roman" w:hAnsi="Times New Roman"/>
                <w:color w:val="000000" w:themeColor="text1"/>
                <w:sz w:val="22"/>
                <w:szCs w:val="22"/>
              </w:rPr>
              <w:t>Žiadame o</w:t>
            </w:r>
            <w:r w:rsidRPr="00DE39BC">
              <w:rPr>
                <w:rFonts w:ascii="Times New Roman" w:hAnsi="Times New Roman"/>
                <w:color w:val="000000" w:themeColor="text1"/>
                <w:sz w:val="22"/>
                <w:szCs w:val="22"/>
              </w:rPr>
              <w:t xml:space="preserve"> označenie už ponúknutého ETICS, zoznam komponentov, typ a dĺžku skrutkovacej kotvy a systémové posúdenie pre dosku ISOVER TF Profi 200 mm.</w:t>
            </w:r>
          </w:p>
        </w:tc>
      </w:tr>
    </w:tbl>
    <w:p w14:paraId="6F30CBC4" w14:textId="77777777" w:rsidR="00D54FDF" w:rsidRDefault="00D54FDF" w:rsidP="0027726D">
      <w:pPr>
        <w:spacing w:after="120"/>
        <w:jc w:val="both"/>
        <w:rPr>
          <w:rFonts w:ascii="Times New Roman" w:hAnsi="Times New Roman"/>
          <w:b/>
        </w:rPr>
      </w:pPr>
    </w:p>
    <w:p w14:paraId="5B0D6FD1" w14:textId="29C6A341" w:rsidR="00D54FDF" w:rsidRDefault="00D54FDF" w:rsidP="0027726D">
      <w:pPr>
        <w:spacing w:after="120"/>
        <w:jc w:val="both"/>
        <w:rPr>
          <w:rFonts w:ascii="Times New Roman" w:hAnsi="Times New Roman"/>
          <w:b/>
        </w:rPr>
      </w:pPr>
      <w:r>
        <w:rPr>
          <w:rFonts w:ascii="Times New Roman" w:hAnsi="Times New Roman"/>
          <w:b/>
          <w:sz w:val="22"/>
          <w:szCs w:val="22"/>
        </w:rPr>
        <w:t xml:space="preserve"> </w:t>
      </w:r>
      <w:r w:rsidRPr="00DE39BC">
        <w:rPr>
          <w:rFonts w:ascii="Times New Roman" w:hAnsi="Times New Roman"/>
          <w:b/>
          <w:sz w:val="22"/>
          <w:szCs w:val="22"/>
        </w:rPr>
        <w:t>Položka 7 – Doska z minerálnej vlny 200 mm na plochú strechu</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DE39BC" w:rsidRPr="00DE39BC" w14:paraId="020851CF" w14:textId="77777777" w:rsidTr="00DE39BC">
        <w:trPr>
          <w:cantSplit/>
          <w:tblHeader/>
        </w:trPr>
        <w:tc>
          <w:tcPr>
            <w:tcW w:w="2025" w:type="dxa"/>
            <w:shd w:val="clear" w:color="auto" w:fill="17365D"/>
            <w:tcMar>
              <w:top w:w="80" w:type="dxa"/>
              <w:left w:w="120" w:type="dxa"/>
              <w:bottom w:w="80" w:type="dxa"/>
              <w:right w:w="120" w:type="dxa"/>
            </w:tcMar>
            <w:vAlign w:val="center"/>
          </w:tcPr>
          <w:p w14:paraId="1DFAE03F" w14:textId="77777777" w:rsidR="00D54FDF" w:rsidRPr="00DE39BC" w:rsidRDefault="00D54FDF" w:rsidP="009E14C0">
            <w:pPr>
              <w:keepNext/>
              <w:spacing w:line="247" w:lineRule="auto"/>
              <w:jc w:val="center"/>
              <w:rPr>
                <w:rFonts w:ascii="Times New Roman" w:hAnsi="Times New Roman"/>
              </w:rPr>
            </w:pPr>
            <w:r w:rsidRPr="00DE39BC">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3C799F1D" w14:textId="77777777" w:rsidR="00D54FDF" w:rsidRPr="00DE39BC" w:rsidRDefault="00D54FDF" w:rsidP="009E14C0">
            <w:pPr>
              <w:keepNext/>
              <w:spacing w:line="247" w:lineRule="auto"/>
              <w:jc w:val="center"/>
              <w:rPr>
                <w:rFonts w:ascii="Times New Roman" w:hAnsi="Times New Roman"/>
              </w:rPr>
            </w:pPr>
            <w:r w:rsidRPr="00DE39BC">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20D9E74A" w14:textId="77777777" w:rsidR="00D54FDF" w:rsidRPr="00DE39BC" w:rsidRDefault="00D54FDF" w:rsidP="009E14C0">
            <w:pPr>
              <w:keepNext/>
              <w:spacing w:line="247" w:lineRule="auto"/>
              <w:jc w:val="center"/>
              <w:rPr>
                <w:rFonts w:ascii="Times New Roman" w:hAnsi="Times New Roman"/>
              </w:rPr>
            </w:pPr>
            <w:r w:rsidRPr="00DE39BC">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628ACDDC" w14:textId="77777777" w:rsidR="00D54FDF" w:rsidRPr="00DE39BC" w:rsidRDefault="00D54FDF" w:rsidP="009E14C0">
            <w:pPr>
              <w:keepNext/>
              <w:spacing w:line="247" w:lineRule="auto"/>
              <w:jc w:val="center"/>
              <w:rPr>
                <w:rFonts w:ascii="Times New Roman" w:hAnsi="Times New Roman"/>
              </w:rPr>
            </w:pPr>
            <w:r w:rsidRPr="00DE39BC">
              <w:rPr>
                <w:rFonts w:ascii="Times New Roman" w:hAnsi="Times New Roman"/>
                <w:b/>
                <w:color w:val="FFFFFF"/>
                <w:sz w:val="22"/>
                <w:szCs w:val="22"/>
              </w:rPr>
              <w:t>Výsledok a dôvod</w:t>
            </w:r>
          </w:p>
        </w:tc>
      </w:tr>
      <w:tr w:rsidR="00DE39BC" w:rsidRPr="00DE39BC" w14:paraId="7D77ED2B" w14:textId="77777777" w:rsidTr="00DE39BC">
        <w:trPr>
          <w:cantSplit/>
        </w:trPr>
        <w:tc>
          <w:tcPr>
            <w:tcW w:w="2025" w:type="dxa"/>
            <w:tcMar>
              <w:top w:w="80" w:type="dxa"/>
              <w:left w:w="120" w:type="dxa"/>
              <w:bottom w:w="80" w:type="dxa"/>
              <w:right w:w="120" w:type="dxa"/>
            </w:tcMar>
            <w:vAlign w:val="center"/>
          </w:tcPr>
          <w:p w14:paraId="1437205C" w14:textId="77777777" w:rsidR="00D54FDF" w:rsidRPr="00DE39BC" w:rsidRDefault="00D54FDF" w:rsidP="009E14C0">
            <w:pPr>
              <w:keepNext/>
              <w:spacing w:line="247" w:lineRule="auto"/>
              <w:rPr>
                <w:rFonts w:ascii="Times New Roman" w:hAnsi="Times New Roman"/>
              </w:rPr>
            </w:pPr>
            <w:r w:rsidRPr="00DE39BC">
              <w:rPr>
                <w:rFonts w:ascii="Times New Roman" w:hAnsi="Times New Roman"/>
                <w:sz w:val="22"/>
                <w:szCs w:val="22"/>
              </w:rPr>
              <w:t>Použitie</w:t>
            </w:r>
          </w:p>
        </w:tc>
        <w:tc>
          <w:tcPr>
            <w:tcW w:w="2100" w:type="dxa"/>
            <w:tcMar>
              <w:top w:w="80" w:type="dxa"/>
              <w:left w:w="120" w:type="dxa"/>
              <w:bottom w:w="80" w:type="dxa"/>
              <w:right w:w="120" w:type="dxa"/>
            </w:tcMar>
            <w:vAlign w:val="center"/>
          </w:tcPr>
          <w:p w14:paraId="21E118B5" w14:textId="77777777" w:rsidR="00D54FDF" w:rsidRPr="00DE39BC" w:rsidRDefault="00D54FDF" w:rsidP="009E14C0">
            <w:pPr>
              <w:keepNext/>
              <w:spacing w:line="247" w:lineRule="auto"/>
              <w:rPr>
                <w:rFonts w:ascii="Times New Roman" w:hAnsi="Times New Roman"/>
              </w:rPr>
            </w:pPr>
            <w:r w:rsidRPr="00DE39BC">
              <w:rPr>
                <w:rFonts w:ascii="Times New Roman" w:hAnsi="Times New Roman"/>
                <w:sz w:val="22"/>
                <w:szCs w:val="22"/>
              </w:rPr>
              <w:t>plochá strecha</w:t>
            </w:r>
          </w:p>
        </w:tc>
        <w:tc>
          <w:tcPr>
            <w:tcW w:w="2650" w:type="dxa"/>
            <w:tcMar>
              <w:top w:w="80" w:type="dxa"/>
              <w:left w:w="120" w:type="dxa"/>
              <w:bottom w:w="80" w:type="dxa"/>
              <w:right w:w="120" w:type="dxa"/>
            </w:tcMar>
            <w:vAlign w:val="center"/>
          </w:tcPr>
          <w:p w14:paraId="537D9379" w14:textId="77777777" w:rsidR="00D54FDF" w:rsidRPr="00DE39BC" w:rsidRDefault="00D54FDF" w:rsidP="009E14C0">
            <w:pPr>
              <w:keepNext/>
              <w:spacing w:line="247" w:lineRule="auto"/>
              <w:rPr>
                <w:rFonts w:ascii="Times New Roman" w:hAnsi="Times New Roman"/>
              </w:rPr>
            </w:pPr>
            <w:r w:rsidRPr="00DE39BC">
              <w:rPr>
                <w:rFonts w:ascii="Times New Roman" w:hAnsi="Times New Roman"/>
                <w:sz w:val="22"/>
                <w:szCs w:val="22"/>
              </w:rPr>
              <w:t>ISOVER SH – ploché strechy</w:t>
            </w:r>
          </w:p>
        </w:tc>
        <w:tc>
          <w:tcPr>
            <w:tcW w:w="2297" w:type="dxa"/>
            <w:shd w:val="clear" w:color="auto" w:fill="EAF5EC"/>
            <w:tcMar>
              <w:top w:w="80" w:type="dxa"/>
              <w:left w:w="120" w:type="dxa"/>
              <w:bottom w:w="80" w:type="dxa"/>
              <w:right w:w="120" w:type="dxa"/>
            </w:tcMar>
            <w:vAlign w:val="center"/>
          </w:tcPr>
          <w:p w14:paraId="138F59E2" w14:textId="77777777" w:rsidR="00D54FDF" w:rsidRPr="00DE39BC" w:rsidRDefault="00D54FDF" w:rsidP="009E14C0">
            <w:pPr>
              <w:keepNext/>
              <w:spacing w:line="247" w:lineRule="auto"/>
              <w:rPr>
                <w:rFonts w:ascii="Times New Roman" w:hAnsi="Times New Roman"/>
              </w:rPr>
            </w:pPr>
            <w:r w:rsidRPr="00DE39BC">
              <w:rPr>
                <w:rFonts w:ascii="Times New Roman" w:hAnsi="Times New Roman"/>
                <w:b/>
                <w:color w:val="1F5E3B"/>
                <w:sz w:val="22"/>
                <w:szCs w:val="22"/>
              </w:rPr>
              <w:t>SPĹŇA.</w:t>
            </w:r>
          </w:p>
        </w:tc>
      </w:tr>
      <w:tr w:rsidR="00DE39BC" w:rsidRPr="00DE39BC" w14:paraId="374F2616" w14:textId="77777777" w:rsidTr="00DE39BC">
        <w:trPr>
          <w:cantSplit/>
        </w:trPr>
        <w:tc>
          <w:tcPr>
            <w:tcW w:w="2025" w:type="dxa"/>
            <w:tcMar>
              <w:top w:w="80" w:type="dxa"/>
              <w:left w:w="120" w:type="dxa"/>
              <w:bottom w:w="80" w:type="dxa"/>
              <w:right w:w="120" w:type="dxa"/>
            </w:tcMar>
            <w:vAlign w:val="center"/>
          </w:tcPr>
          <w:p w14:paraId="7CD2820E" w14:textId="77777777" w:rsidR="00D54FDF" w:rsidRPr="00DE39BC" w:rsidRDefault="00D54FDF" w:rsidP="009E14C0">
            <w:pPr>
              <w:keepNext/>
              <w:spacing w:line="247" w:lineRule="auto"/>
              <w:rPr>
                <w:rFonts w:ascii="Times New Roman" w:hAnsi="Times New Roman"/>
              </w:rPr>
            </w:pPr>
            <w:r w:rsidRPr="00DE39BC">
              <w:rPr>
                <w:rFonts w:ascii="Times New Roman" w:hAnsi="Times New Roman"/>
                <w:sz w:val="22"/>
                <w:szCs w:val="22"/>
              </w:rPr>
              <w:t>Hrúbka</w:t>
            </w:r>
          </w:p>
        </w:tc>
        <w:tc>
          <w:tcPr>
            <w:tcW w:w="2100" w:type="dxa"/>
            <w:tcMar>
              <w:top w:w="80" w:type="dxa"/>
              <w:left w:w="120" w:type="dxa"/>
              <w:bottom w:w="80" w:type="dxa"/>
              <w:right w:w="120" w:type="dxa"/>
            </w:tcMar>
            <w:vAlign w:val="center"/>
          </w:tcPr>
          <w:p w14:paraId="32D4419B" w14:textId="77777777" w:rsidR="00D54FDF" w:rsidRPr="00DE39BC" w:rsidRDefault="00D54FDF" w:rsidP="009E14C0">
            <w:pPr>
              <w:keepNext/>
              <w:spacing w:line="247" w:lineRule="auto"/>
              <w:rPr>
                <w:rFonts w:ascii="Times New Roman" w:hAnsi="Times New Roman"/>
              </w:rPr>
            </w:pPr>
            <w:r w:rsidRPr="00DE39BC">
              <w:rPr>
                <w:rFonts w:ascii="Times New Roman" w:hAnsi="Times New Roman"/>
                <w:sz w:val="22"/>
                <w:szCs w:val="22"/>
              </w:rPr>
              <w:t>200 mm</w:t>
            </w:r>
          </w:p>
        </w:tc>
        <w:tc>
          <w:tcPr>
            <w:tcW w:w="2650" w:type="dxa"/>
            <w:tcMar>
              <w:top w:w="80" w:type="dxa"/>
              <w:left w:w="120" w:type="dxa"/>
              <w:bottom w:w="80" w:type="dxa"/>
              <w:right w:w="120" w:type="dxa"/>
            </w:tcMar>
            <w:vAlign w:val="center"/>
          </w:tcPr>
          <w:p w14:paraId="13E5AE27" w14:textId="77777777" w:rsidR="00D54FDF" w:rsidRPr="00DE39BC" w:rsidRDefault="00D54FDF" w:rsidP="009E14C0">
            <w:pPr>
              <w:keepNext/>
              <w:spacing w:line="247" w:lineRule="auto"/>
              <w:rPr>
                <w:rFonts w:ascii="Times New Roman" w:hAnsi="Times New Roman"/>
              </w:rPr>
            </w:pPr>
            <w:r w:rsidRPr="00DE39BC">
              <w:rPr>
                <w:rFonts w:ascii="Times New Roman" w:hAnsi="Times New Roman"/>
                <w:sz w:val="22"/>
                <w:szCs w:val="22"/>
              </w:rPr>
              <w:t>max. jedna doska 120 mm</w:t>
            </w:r>
          </w:p>
        </w:tc>
        <w:tc>
          <w:tcPr>
            <w:tcW w:w="2297" w:type="dxa"/>
            <w:shd w:val="clear" w:color="auto" w:fill="FFF4D6"/>
            <w:tcMar>
              <w:top w:w="80" w:type="dxa"/>
              <w:left w:w="120" w:type="dxa"/>
              <w:bottom w:w="80" w:type="dxa"/>
              <w:right w:w="120" w:type="dxa"/>
            </w:tcMar>
            <w:vAlign w:val="center"/>
          </w:tcPr>
          <w:p w14:paraId="6D56D5A6" w14:textId="77777777" w:rsidR="00D54FDF" w:rsidRPr="00DE39BC" w:rsidRDefault="00D54FDF" w:rsidP="009E14C0">
            <w:pPr>
              <w:keepNext/>
              <w:spacing w:line="247" w:lineRule="auto"/>
              <w:rPr>
                <w:rFonts w:ascii="Times New Roman" w:hAnsi="Times New Roman"/>
              </w:rPr>
            </w:pPr>
            <w:r w:rsidRPr="00DE39BC">
              <w:rPr>
                <w:rFonts w:ascii="Times New Roman" w:hAnsi="Times New Roman"/>
                <w:b/>
                <w:color w:val="8A5A00"/>
                <w:sz w:val="22"/>
                <w:szCs w:val="22"/>
              </w:rPr>
              <w:t>VYSVETLIŤ – dvojvrstvová skladba je možná len ak bola v ponuke.</w:t>
            </w:r>
          </w:p>
        </w:tc>
      </w:tr>
      <w:tr w:rsidR="00DE39BC" w:rsidRPr="00DE39BC" w14:paraId="52A041F8" w14:textId="77777777" w:rsidTr="00DE39BC">
        <w:trPr>
          <w:cantSplit/>
        </w:trPr>
        <w:tc>
          <w:tcPr>
            <w:tcW w:w="2025" w:type="dxa"/>
            <w:tcMar>
              <w:top w:w="80" w:type="dxa"/>
              <w:left w:w="120" w:type="dxa"/>
              <w:bottom w:w="80" w:type="dxa"/>
              <w:right w:w="120" w:type="dxa"/>
            </w:tcMar>
            <w:vAlign w:val="center"/>
          </w:tcPr>
          <w:p w14:paraId="7274D94E" w14:textId="77777777" w:rsidR="00D54FDF" w:rsidRPr="00DE39BC" w:rsidRDefault="00D54FDF" w:rsidP="009E14C0">
            <w:pPr>
              <w:spacing w:line="247" w:lineRule="auto"/>
              <w:rPr>
                <w:rFonts w:ascii="Times New Roman" w:hAnsi="Times New Roman"/>
              </w:rPr>
            </w:pPr>
            <w:r w:rsidRPr="00DE39BC">
              <w:rPr>
                <w:rFonts w:ascii="Times New Roman" w:hAnsi="Times New Roman"/>
                <w:sz w:val="22"/>
                <w:szCs w:val="22"/>
              </w:rPr>
              <w:t>Kontrolný VV</w:t>
            </w:r>
          </w:p>
        </w:tc>
        <w:tc>
          <w:tcPr>
            <w:tcW w:w="2100" w:type="dxa"/>
            <w:tcMar>
              <w:top w:w="80" w:type="dxa"/>
              <w:left w:w="120" w:type="dxa"/>
              <w:bottom w:w="80" w:type="dxa"/>
              <w:right w:w="120" w:type="dxa"/>
            </w:tcMar>
            <w:vAlign w:val="center"/>
          </w:tcPr>
          <w:p w14:paraId="07C171D6" w14:textId="77777777" w:rsidR="00D54FDF" w:rsidRPr="00DE39BC" w:rsidRDefault="00D54FDF" w:rsidP="009E14C0">
            <w:pPr>
              <w:spacing w:line="247" w:lineRule="auto"/>
              <w:rPr>
                <w:rFonts w:ascii="Times New Roman" w:hAnsi="Times New Roman"/>
              </w:rPr>
            </w:pPr>
            <w:r w:rsidRPr="00DE39BC">
              <w:rPr>
                <w:rFonts w:ascii="Times New Roman" w:hAnsi="Times New Roman"/>
                <w:sz w:val="22"/>
                <w:szCs w:val="22"/>
              </w:rPr>
              <w:t>dvojvrstvová pokládka</w:t>
            </w:r>
          </w:p>
        </w:tc>
        <w:tc>
          <w:tcPr>
            <w:tcW w:w="2650" w:type="dxa"/>
            <w:tcMar>
              <w:top w:w="80" w:type="dxa"/>
              <w:left w:w="120" w:type="dxa"/>
              <w:bottom w:w="80" w:type="dxa"/>
              <w:right w:w="120" w:type="dxa"/>
            </w:tcMar>
            <w:vAlign w:val="center"/>
          </w:tcPr>
          <w:p w14:paraId="2338D2D2" w14:textId="77777777" w:rsidR="00D54FDF" w:rsidRPr="00DE39BC" w:rsidRDefault="00D54FDF" w:rsidP="009E14C0">
            <w:pPr>
              <w:spacing w:line="247" w:lineRule="auto"/>
              <w:rPr>
                <w:rFonts w:ascii="Times New Roman" w:hAnsi="Times New Roman"/>
              </w:rPr>
            </w:pPr>
            <w:r w:rsidRPr="00DE39BC">
              <w:rPr>
                <w:rFonts w:ascii="Times New Roman" w:hAnsi="Times New Roman"/>
                <w:sz w:val="22"/>
                <w:szCs w:val="22"/>
              </w:rPr>
              <w:t>dvojvrstvová pokládka uvedená</w:t>
            </w:r>
          </w:p>
        </w:tc>
        <w:tc>
          <w:tcPr>
            <w:tcW w:w="2297" w:type="dxa"/>
            <w:shd w:val="clear" w:color="auto" w:fill="EAF5EC"/>
            <w:tcMar>
              <w:top w:w="80" w:type="dxa"/>
              <w:left w:w="120" w:type="dxa"/>
              <w:bottom w:w="80" w:type="dxa"/>
              <w:right w:w="120" w:type="dxa"/>
            </w:tcMar>
            <w:vAlign w:val="center"/>
          </w:tcPr>
          <w:p w14:paraId="55FC7EFB" w14:textId="77777777" w:rsidR="00D54FDF" w:rsidRPr="00DE39BC" w:rsidRDefault="00D54FDF" w:rsidP="009E14C0">
            <w:pPr>
              <w:spacing w:line="247" w:lineRule="auto"/>
              <w:rPr>
                <w:rFonts w:ascii="Times New Roman" w:hAnsi="Times New Roman"/>
              </w:rPr>
            </w:pPr>
            <w:r w:rsidRPr="00DE39BC">
              <w:rPr>
                <w:rFonts w:ascii="Times New Roman" w:hAnsi="Times New Roman"/>
                <w:b/>
                <w:color w:val="1F5E3B"/>
                <w:sz w:val="22"/>
                <w:szCs w:val="22"/>
              </w:rPr>
              <w:t>SPĹŇA koncepčne; presné vrstvy chýbajú.</w:t>
            </w:r>
          </w:p>
        </w:tc>
      </w:tr>
      <w:tr w:rsidR="00DE39BC" w:rsidRPr="00DE39BC" w14:paraId="32F61B63" w14:textId="77777777" w:rsidTr="00DE39BC">
        <w:trPr>
          <w:cantSplit/>
        </w:trPr>
        <w:tc>
          <w:tcPr>
            <w:tcW w:w="2025" w:type="dxa"/>
            <w:tcMar>
              <w:top w:w="80" w:type="dxa"/>
              <w:left w:w="120" w:type="dxa"/>
              <w:bottom w:w="80" w:type="dxa"/>
              <w:right w:w="120" w:type="dxa"/>
            </w:tcMar>
            <w:vAlign w:val="center"/>
          </w:tcPr>
          <w:p w14:paraId="690F9850" w14:textId="77777777" w:rsidR="00D54FDF" w:rsidRPr="00DE39BC" w:rsidRDefault="00D54FDF" w:rsidP="009E14C0">
            <w:pPr>
              <w:spacing w:line="247" w:lineRule="auto"/>
              <w:rPr>
                <w:rFonts w:ascii="Times New Roman" w:hAnsi="Times New Roman"/>
              </w:rPr>
            </w:pPr>
            <w:r w:rsidRPr="00DE39BC">
              <w:rPr>
                <w:rFonts w:ascii="Times New Roman" w:hAnsi="Times New Roman"/>
                <w:sz w:val="22"/>
                <w:szCs w:val="22"/>
              </w:rPr>
              <w:t>PD/PEH</w:t>
            </w:r>
          </w:p>
        </w:tc>
        <w:tc>
          <w:tcPr>
            <w:tcW w:w="2100" w:type="dxa"/>
            <w:tcMar>
              <w:top w:w="80" w:type="dxa"/>
              <w:left w:w="120" w:type="dxa"/>
              <w:bottom w:w="80" w:type="dxa"/>
              <w:right w:w="120" w:type="dxa"/>
            </w:tcMar>
            <w:vAlign w:val="center"/>
          </w:tcPr>
          <w:p w14:paraId="1653315F" w14:textId="77777777" w:rsidR="00D54FDF" w:rsidRPr="00DE39BC" w:rsidRDefault="00D54FDF" w:rsidP="009E14C0">
            <w:pPr>
              <w:spacing w:line="247" w:lineRule="auto"/>
              <w:rPr>
                <w:rFonts w:ascii="Times New Roman" w:hAnsi="Times New Roman"/>
              </w:rPr>
            </w:pPr>
            <w:r w:rsidRPr="00DE39BC">
              <w:rPr>
                <w:rFonts w:ascii="Times New Roman" w:hAnsi="Times New Roman"/>
                <w:sz w:val="22"/>
                <w:szCs w:val="22"/>
              </w:rPr>
              <w:t>bez zmeny detailu</w:t>
            </w:r>
          </w:p>
        </w:tc>
        <w:tc>
          <w:tcPr>
            <w:tcW w:w="2650" w:type="dxa"/>
            <w:tcMar>
              <w:top w:w="80" w:type="dxa"/>
              <w:left w:w="120" w:type="dxa"/>
              <w:bottom w:w="80" w:type="dxa"/>
              <w:right w:w="120" w:type="dxa"/>
            </w:tcMar>
            <w:vAlign w:val="center"/>
          </w:tcPr>
          <w:p w14:paraId="1099CA1A" w14:textId="77777777" w:rsidR="00D54FDF" w:rsidRPr="00DE39BC" w:rsidRDefault="00D54FDF" w:rsidP="009E14C0">
            <w:pPr>
              <w:spacing w:line="247" w:lineRule="auto"/>
              <w:rPr>
                <w:rFonts w:ascii="Times New Roman" w:hAnsi="Times New Roman"/>
              </w:rPr>
            </w:pPr>
            <w:r w:rsidRPr="00DE39BC">
              <w:rPr>
                <w:rFonts w:ascii="Times New Roman" w:hAnsi="Times New Roman"/>
                <w:sz w:val="22"/>
                <w:szCs w:val="22"/>
              </w:rPr>
              <w:t>nepotvrdené</w:t>
            </w:r>
          </w:p>
        </w:tc>
        <w:tc>
          <w:tcPr>
            <w:tcW w:w="2297" w:type="dxa"/>
            <w:shd w:val="clear" w:color="auto" w:fill="FFF4D6"/>
            <w:tcMar>
              <w:top w:w="80" w:type="dxa"/>
              <w:left w:w="120" w:type="dxa"/>
              <w:bottom w:w="80" w:type="dxa"/>
              <w:right w:w="120" w:type="dxa"/>
            </w:tcMar>
            <w:vAlign w:val="center"/>
          </w:tcPr>
          <w:p w14:paraId="76EB10F2" w14:textId="77777777" w:rsidR="00D54FDF" w:rsidRPr="00DE39BC" w:rsidRDefault="00D54FDF" w:rsidP="009E14C0">
            <w:pPr>
              <w:spacing w:line="247" w:lineRule="auto"/>
              <w:rPr>
                <w:rFonts w:ascii="Times New Roman" w:hAnsi="Times New Roman"/>
              </w:rPr>
            </w:pPr>
            <w:r w:rsidRPr="00DE39BC">
              <w:rPr>
                <w:rFonts w:ascii="Times New Roman" w:hAnsi="Times New Roman"/>
                <w:b/>
                <w:color w:val="8A5A00"/>
                <w:sz w:val="22"/>
                <w:szCs w:val="22"/>
              </w:rPr>
              <w:t>VYSVETLIŤ projektantom ASR.</w:t>
            </w:r>
          </w:p>
        </w:tc>
      </w:tr>
    </w:tbl>
    <w:p w14:paraId="25E90F37" w14:textId="77777777" w:rsidR="00D54FDF" w:rsidRPr="00DE39BC" w:rsidRDefault="00D54FDF" w:rsidP="0027726D">
      <w:pPr>
        <w:spacing w:after="120"/>
        <w:jc w:val="both"/>
        <w:rPr>
          <w:rFonts w:ascii="Times New Roman" w:hAnsi="Times New Roman"/>
          <w:b/>
        </w:rPr>
      </w:pP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947"/>
      </w:tblGrid>
      <w:tr w:rsidR="00DE39BC" w:rsidRPr="00DE39BC" w14:paraId="0B0EA9CC" w14:textId="77777777" w:rsidTr="00DE39BC">
        <w:trPr>
          <w:cantSplit/>
        </w:trPr>
        <w:tc>
          <w:tcPr>
            <w:tcW w:w="2125" w:type="dxa"/>
            <w:shd w:val="clear" w:color="auto" w:fill="F2F4F7"/>
            <w:tcMar>
              <w:top w:w="80" w:type="dxa"/>
              <w:left w:w="120" w:type="dxa"/>
              <w:bottom w:w="80" w:type="dxa"/>
              <w:right w:w="120" w:type="dxa"/>
            </w:tcMar>
            <w:vAlign w:val="center"/>
          </w:tcPr>
          <w:p w14:paraId="608B9C40" w14:textId="77777777" w:rsidR="00D54FDF" w:rsidRPr="00DE39BC" w:rsidRDefault="00D54FDF" w:rsidP="009E14C0">
            <w:pPr>
              <w:keepNext/>
              <w:spacing w:line="247" w:lineRule="auto"/>
              <w:rPr>
                <w:rFonts w:ascii="Times New Roman" w:hAnsi="Times New Roman"/>
                <w:color w:val="000000" w:themeColor="text1"/>
              </w:rPr>
            </w:pPr>
            <w:r w:rsidRPr="00DE39BC">
              <w:rPr>
                <w:rFonts w:ascii="Times New Roman" w:hAnsi="Times New Roman"/>
                <w:b/>
                <w:color w:val="000000" w:themeColor="text1"/>
                <w:sz w:val="22"/>
                <w:szCs w:val="22"/>
              </w:rPr>
              <w:lastRenderedPageBreak/>
              <w:t>Požiadavka</w:t>
            </w:r>
          </w:p>
        </w:tc>
        <w:tc>
          <w:tcPr>
            <w:tcW w:w="6947" w:type="dxa"/>
            <w:tcMar>
              <w:top w:w="80" w:type="dxa"/>
              <w:left w:w="120" w:type="dxa"/>
              <w:bottom w:w="80" w:type="dxa"/>
              <w:right w:w="120" w:type="dxa"/>
            </w:tcMar>
            <w:vAlign w:val="center"/>
          </w:tcPr>
          <w:p w14:paraId="66F61EF6" w14:textId="77777777" w:rsidR="00D54FDF" w:rsidRPr="00DE39BC" w:rsidRDefault="00D54FDF" w:rsidP="00DE39BC">
            <w:pPr>
              <w:keepNext/>
              <w:spacing w:line="247" w:lineRule="auto"/>
              <w:jc w:val="both"/>
              <w:rPr>
                <w:rFonts w:ascii="Times New Roman" w:hAnsi="Times New Roman"/>
                <w:color w:val="000000" w:themeColor="text1"/>
              </w:rPr>
            </w:pPr>
            <w:r w:rsidRPr="00DE39BC">
              <w:rPr>
                <w:rFonts w:ascii="Times New Roman" w:hAnsi="Times New Roman"/>
                <w:color w:val="000000" w:themeColor="text1"/>
                <w:sz w:val="22"/>
                <w:szCs w:val="22"/>
              </w:rPr>
              <w:t>Doska z minerálnej vlny hrúbky 200 mm na plochú strechu.</w:t>
            </w:r>
          </w:p>
        </w:tc>
      </w:tr>
      <w:tr w:rsidR="00DE39BC" w:rsidRPr="00DE39BC" w14:paraId="310B57B4" w14:textId="77777777" w:rsidTr="00DE39BC">
        <w:trPr>
          <w:cantSplit/>
        </w:trPr>
        <w:tc>
          <w:tcPr>
            <w:tcW w:w="2125" w:type="dxa"/>
            <w:shd w:val="clear" w:color="auto" w:fill="F2F4F7"/>
            <w:tcMar>
              <w:top w:w="80" w:type="dxa"/>
              <w:left w:w="120" w:type="dxa"/>
              <w:bottom w:w="80" w:type="dxa"/>
              <w:right w:w="120" w:type="dxa"/>
            </w:tcMar>
            <w:vAlign w:val="center"/>
          </w:tcPr>
          <w:p w14:paraId="4C94B633" w14:textId="77777777" w:rsidR="00D54FDF" w:rsidRPr="00DE39BC" w:rsidRDefault="00D54FDF" w:rsidP="009E14C0">
            <w:pPr>
              <w:keepNext/>
              <w:spacing w:line="247" w:lineRule="auto"/>
              <w:rPr>
                <w:rFonts w:ascii="Times New Roman" w:hAnsi="Times New Roman"/>
                <w:color w:val="000000" w:themeColor="text1"/>
              </w:rPr>
            </w:pPr>
            <w:r w:rsidRPr="00DE39BC">
              <w:rPr>
                <w:rFonts w:ascii="Times New Roman" w:hAnsi="Times New Roman"/>
                <w:b/>
                <w:color w:val="000000" w:themeColor="text1"/>
                <w:sz w:val="22"/>
                <w:szCs w:val="22"/>
              </w:rPr>
              <w:t>Predložené</w:t>
            </w:r>
          </w:p>
        </w:tc>
        <w:tc>
          <w:tcPr>
            <w:tcW w:w="6947" w:type="dxa"/>
            <w:tcMar>
              <w:top w:w="80" w:type="dxa"/>
              <w:left w:w="120" w:type="dxa"/>
              <w:bottom w:w="80" w:type="dxa"/>
              <w:right w:w="120" w:type="dxa"/>
            </w:tcMar>
            <w:vAlign w:val="center"/>
          </w:tcPr>
          <w:p w14:paraId="001E9A1F" w14:textId="77777777" w:rsidR="00D54FDF" w:rsidRPr="00DE39BC" w:rsidRDefault="00D54FDF" w:rsidP="00DE39BC">
            <w:pPr>
              <w:keepNext/>
              <w:spacing w:line="247" w:lineRule="auto"/>
              <w:jc w:val="both"/>
              <w:rPr>
                <w:rFonts w:ascii="Times New Roman" w:hAnsi="Times New Roman"/>
                <w:color w:val="000000" w:themeColor="text1"/>
              </w:rPr>
            </w:pPr>
            <w:r w:rsidRPr="00DE39BC">
              <w:rPr>
                <w:rFonts w:ascii="Times New Roman" w:hAnsi="Times New Roman"/>
                <w:color w:val="000000" w:themeColor="text1"/>
                <w:sz w:val="22"/>
                <w:szCs w:val="22"/>
              </w:rPr>
              <w:t>ISOVER SH; technický list uvádza strešné použitie a hrúbky 60 až 120 mm. Výkaz výmer uvádza dvojvrstvové kladenie minerálnej izolácie.</w:t>
            </w:r>
          </w:p>
        </w:tc>
      </w:tr>
      <w:tr w:rsidR="00DE39BC" w:rsidRPr="00DE39BC" w14:paraId="387F4646" w14:textId="77777777" w:rsidTr="00DE39BC">
        <w:trPr>
          <w:cantSplit/>
        </w:trPr>
        <w:tc>
          <w:tcPr>
            <w:tcW w:w="2125" w:type="dxa"/>
            <w:shd w:val="clear" w:color="auto" w:fill="F2F4F7"/>
            <w:tcMar>
              <w:top w:w="80" w:type="dxa"/>
              <w:left w:w="120" w:type="dxa"/>
              <w:bottom w:w="80" w:type="dxa"/>
              <w:right w:w="120" w:type="dxa"/>
            </w:tcMar>
            <w:vAlign w:val="center"/>
          </w:tcPr>
          <w:p w14:paraId="533F53D7" w14:textId="5BA2F8C1" w:rsidR="00D54FDF" w:rsidRPr="00DE39BC"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947" w:type="dxa"/>
            <w:tcMar>
              <w:top w:w="80" w:type="dxa"/>
              <w:left w:w="120" w:type="dxa"/>
              <w:bottom w:w="80" w:type="dxa"/>
              <w:right w:w="120" w:type="dxa"/>
            </w:tcMar>
            <w:vAlign w:val="center"/>
          </w:tcPr>
          <w:p w14:paraId="1FD0EB91" w14:textId="77777777" w:rsidR="00D54FDF" w:rsidRPr="00DE39BC" w:rsidRDefault="00D54FDF" w:rsidP="00DE39BC">
            <w:pPr>
              <w:spacing w:line="247" w:lineRule="auto"/>
              <w:jc w:val="both"/>
              <w:rPr>
                <w:rFonts w:ascii="Times New Roman" w:eastAsia="Calibri" w:hAnsi="Times New Roman"/>
                <w:color w:val="000000" w:themeColor="text1"/>
              </w:rPr>
            </w:pPr>
            <w:r w:rsidRPr="00DE39BC">
              <w:rPr>
                <w:rFonts w:ascii="Times New Roman" w:hAnsi="Times New Roman"/>
                <w:color w:val="000000" w:themeColor="text1"/>
                <w:sz w:val="22"/>
                <w:szCs w:val="22"/>
              </w:rPr>
              <w:t>ISOVER SH je strešná doska, ale hrúbka 200 mm nie je v doklade uvedená; treba uzavrieť dvojvrstvovú skladbu.</w:t>
            </w:r>
          </w:p>
          <w:p w14:paraId="3F804FB9" w14:textId="2BCFA251" w:rsidR="00D54FDF" w:rsidRPr="00DE39BC" w:rsidRDefault="00D54FDF" w:rsidP="00DE39BC">
            <w:pPr>
              <w:spacing w:line="247" w:lineRule="auto"/>
              <w:jc w:val="both"/>
              <w:rPr>
                <w:rFonts w:ascii="Times New Roman" w:hAnsi="Times New Roman"/>
                <w:color w:val="000000" w:themeColor="text1"/>
              </w:rPr>
            </w:pPr>
            <w:r w:rsidRPr="00DE39BC">
              <w:rPr>
                <w:rFonts w:ascii="Times New Roman" w:hAnsi="Times New Roman"/>
                <w:color w:val="000000" w:themeColor="text1"/>
                <w:sz w:val="22"/>
                <w:szCs w:val="22"/>
              </w:rPr>
              <w:t>Konkrétne vrstvy, ich poradie a celková mechanická, tepelná a požiarna funkcia neboli jednoznačne priradené.</w:t>
            </w:r>
            <w:r>
              <w:rPr>
                <w:rFonts w:ascii="Times New Roman" w:hAnsi="Times New Roman"/>
                <w:color w:val="000000" w:themeColor="text1"/>
                <w:sz w:val="22"/>
                <w:szCs w:val="22"/>
              </w:rPr>
              <w:t xml:space="preserve"> Žiadame o určenie</w:t>
            </w:r>
            <w:r w:rsidRPr="00DE39BC">
              <w:rPr>
                <w:rFonts w:ascii="Times New Roman" w:hAnsi="Times New Roman"/>
                <w:color w:val="000000" w:themeColor="text1"/>
                <w:sz w:val="22"/>
                <w:szCs w:val="22"/>
              </w:rPr>
              <w:t xml:space="preserve"> presn</w:t>
            </w:r>
            <w:r>
              <w:rPr>
                <w:rFonts w:ascii="Times New Roman" w:hAnsi="Times New Roman"/>
                <w:color w:val="000000" w:themeColor="text1"/>
                <w:sz w:val="22"/>
                <w:szCs w:val="22"/>
              </w:rPr>
              <w:t>ej</w:t>
            </w:r>
            <w:r w:rsidRPr="00DE39BC">
              <w:rPr>
                <w:rFonts w:ascii="Times New Roman" w:hAnsi="Times New Roman"/>
                <w:color w:val="000000" w:themeColor="text1"/>
                <w:sz w:val="22"/>
                <w:szCs w:val="22"/>
              </w:rPr>
              <w:t xml:space="preserve"> už ponúknut</w:t>
            </w:r>
            <w:r>
              <w:rPr>
                <w:rFonts w:ascii="Times New Roman" w:hAnsi="Times New Roman"/>
                <w:color w:val="000000" w:themeColor="text1"/>
                <w:sz w:val="22"/>
                <w:szCs w:val="22"/>
              </w:rPr>
              <w:t>ej</w:t>
            </w:r>
            <w:r w:rsidRPr="00DE39BC">
              <w:rPr>
                <w:rFonts w:ascii="Times New Roman" w:hAnsi="Times New Roman"/>
                <w:color w:val="000000" w:themeColor="text1"/>
                <w:sz w:val="22"/>
                <w:szCs w:val="22"/>
              </w:rPr>
              <w:t xml:space="preserve"> skladb</w:t>
            </w:r>
            <w:r>
              <w:rPr>
                <w:rFonts w:ascii="Times New Roman" w:hAnsi="Times New Roman"/>
                <w:color w:val="000000" w:themeColor="text1"/>
                <w:sz w:val="22"/>
                <w:szCs w:val="22"/>
              </w:rPr>
              <w:t>y</w:t>
            </w:r>
            <w:r w:rsidRPr="00DE39BC">
              <w:rPr>
                <w:rFonts w:ascii="Times New Roman" w:hAnsi="Times New Roman"/>
                <w:color w:val="000000" w:themeColor="text1"/>
                <w:sz w:val="22"/>
                <w:szCs w:val="22"/>
              </w:rPr>
              <w:t xml:space="preserve"> spolu 200 mm.</w:t>
            </w:r>
          </w:p>
        </w:tc>
      </w:tr>
    </w:tbl>
    <w:p w14:paraId="67A9CFF7" w14:textId="77777777" w:rsidR="00D54FDF" w:rsidRPr="005237C1" w:rsidRDefault="00D54FDF" w:rsidP="0027726D">
      <w:pPr>
        <w:spacing w:after="120"/>
        <w:jc w:val="both"/>
        <w:rPr>
          <w:rFonts w:ascii="Times New Roman" w:hAnsi="Times New Roman"/>
          <w:b/>
        </w:rPr>
      </w:pPr>
    </w:p>
    <w:p w14:paraId="11C6477C" w14:textId="33F56372" w:rsidR="00D54FDF" w:rsidRDefault="00D54FDF">
      <w:pPr>
        <w:spacing w:after="120"/>
        <w:jc w:val="both"/>
        <w:rPr>
          <w:rFonts w:ascii="Times New Roman" w:hAnsi="Times New Roman"/>
          <w:b/>
        </w:rPr>
      </w:pPr>
      <w:r w:rsidRPr="00DB7646">
        <w:rPr>
          <w:rFonts w:ascii="Times New Roman" w:hAnsi="Times New Roman"/>
          <w:b/>
          <w:sz w:val="22"/>
          <w:szCs w:val="22"/>
        </w:rPr>
        <w:t>Položka 8 – Spádová doska EPS 150 kPa</w:t>
      </w:r>
    </w:p>
    <w:tbl>
      <w:tblPr>
        <w:tblW w:w="9072"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297"/>
      </w:tblGrid>
      <w:tr w:rsidR="00DB7646" w:rsidRPr="00DB7646" w14:paraId="327CE08B" w14:textId="77777777" w:rsidTr="00DB7646">
        <w:trPr>
          <w:cantSplit/>
          <w:tblHeader/>
        </w:trPr>
        <w:tc>
          <w:tcPr>
            <w:tcW w:w="2025" w:type="dxa"/>
            <w:shd w:val="clear" w:color="auto" w:fill="17365D"/>
            <w:tcMar>
              <w:top w:w="80" w:type="dxa"/>
              <w:left w:w="120" w:type="dxa"/>
              <w:bottom w:w="80" w:type="dxa"/>
              <w:right w:w="120" w:type="dxa"/>
            </w:tcMar>
            <w:vAlign w:val="center"/>
          </w:tcPr>
          <w:p w14:paraId="35C82294" w14:textId="77777777" w:rsidR="00D54FDF" w:rsidRPr="00DB7646" w:rsidRDefault="00D54FDF" w:rsidP="009E14C0">
            <w:pPr>
              <w:keepNext/>
              <w:spacing w:line="247" w:lineRule="auto"/>
              <w:jc w:val="center"/>
              <w:rPr>
                <w:rFonts w:ascii="Times New Roman" w:hAnsi="Times New Roman"/>
              </w:rPr>
            </w:pPr>
            <w:r w:rsidRPr="00DB7646">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59E358EA" w14:textId="77777777" w:rsidR="00D54FDF" w:rsidRPr="00DB7646" w:rsidRDefault="00D54FDF" w:rsidP="009E14C0">
            <w:pPr>
              <w:keepNext/>
              <w:spacing w:line="247" w:lineRule="auto"/>
              <w:jc w:val="center"/>
              <w:rPr>
                <w:rFonts w:ascii="Times New Roman" w:hAnsi="Times New Roman"/>
              </w:rPr>
            </w:pPr>
            <w:r w:rsidRPr="00DB7646">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01D6EEFD" w14:textId="77777777" w:rsidR="00D54FDF" w:rsidRPr="00DB7646" w:rsidRDefault="00D54FDF" w:rsidP="009E14C0">
            <w:pPr>
              <w:keepNext/>
              <w:spacing w:line="247" w:lineRule="auto"/>
              <w:jc w:val="center"/>
              <w:rPr>
                <w:rFonts w:ascii="Times New Roman" w:hAnsi="Times New Roman"/>
              </w:rPr>
            </w:pPr>
            <w:r w:rsidRPr="00DB7646">
              <w:rPr>
                <w:rFonts w:ascii="Times New Roman" w:hAnsi="Times New Roman"/>
                <w:b/>
                <w:color w:val="FFFFFF"/>
                <w:sz w:val="22"/>
                <w:szCs w:val="22"/>
              </w:rPr>
              <w:t>Ponúknuté / zistené</w:t>
            </w:r>
          </w:p>
        </w:tc>
        <w:tc>
          <w:tcPr>
            <w:tcW w:w="2297" w:type="dxa"/>
            <w:shd w:val="clear" w:color="auto" w:fill="17365D"/>
            <w:tcMar>
              <w:top w:w="80" w:type="dxa"/>
              <w:left w:w="120" w:type="dxa"/>
              <w:bottom w:w="80" w:type="dxa"/>
              <w:right w:w="120" w:type="dxa"/>
            </w:tcMar>
            <w:vAlign w:val="center"/>
          </w:tcPr>
          <w:p w14:paraId="2D9B1B8E" w14:textId="77777777" w:rsidR="00D54FDF" w:rsidRPr="00DB7646" w:rsidRDefault="00D54FDF" w:rsidP="009E14C0">
            <w:pPr>
              <w:keepNext/>
              <w:spacing w:line="247" w:lineRule="auto"/>
              <w:jc w:val="center"/>
              <w:rPr>
                <w:rFonts w:ascii="Times New Roman" w:hAnsi="Times New Roman"/>
              </w:rPr>
            </w:pPr>
            <w:r w:rsidRPr="00DB7646">
              <w:rPr>
                <w:rFonts w:ascii="Times New Roman" w:hAnsi="Times New Roman"/>
                <w:b/>
                <w:color w:val="FFFFFF"/>
                <w:sz w:val="22"/>
                <w:szCs w:val="22"/>
              </w:rPr>
              <w:t>Výsledok a dôvod</w:t>
            </w:r>
          </w:p>
        </w:tc>
      </w:tr>
      <w:tr w:rsidR="00DB7646" w:rsidRPr="00DB7646" w14:paraId="70E253E6" w14:textId="77777777" w:rsidTr="00DB7646">
        <w:trPr>
          <w:cantSplit/>
        </w:trPr>
        <w:tc>
          <w:tcPr>
            <w:tcW w:w="2025" w:type="dxa"/>
            <w:tcMar>
              <w:top w:w="80" w:type="dxa"/>
              <w:left w:w="120" w:type="dxa"/>
              <w:bottom w:w="80" w:type="dxa"/>
              <w:right w:w="120" w:type="dxa"/>
            </w:tcMar>
            <w:vAlign w:val="center"/>
          </w:tcPr>
          <w:p w14:paraId="7BBF09B0" w14:textId="77777777" w:rsidR="00D54FDF" w:rsidRPr="00DB7646" w:rsidRDefault="00D54FDF" w:rsidP="009E14C0">
            <w:pPr>
              <w:keepNext/>
              <w:spacing w:line="247" w:lineRule="auto"/>
              <w:rPr>
                <w:rFonts w:ascii="Times New Roman" w:hAnsi="Times New Roman"/>
              </w:rPr>
            </w:pPr>
            <w:r w:rsidRPr="00DB7646">
              <w:rPr>
                <w:rFonts w:ascii="Times New Roman" w:hAnsi="Times New Roman"/>
                <w:sz w:val="22"/>
                <w:szCs w:val="22"/>
              </w:rPr>
              <w:t>Materiál</w:t>
            </w:r>
          </w:p>
        </w:tc>
        <w:tc>
          <w:tcPr>
            <w:tcW w:w="2100" w:type="dxa"/>
            <w:tcMar>
              <w:top w:w="80" w:type="dxa"/>
              <w:left w:w="120" w:type="dxa"/>
              <w:bottom w:w="80" w:type="dxa"/>
              <w:right w:w="120" w:type="dxa"/>
            </w:tcMar>
            <w:vAlign w:val="center"/>
          </w:tcPr>
          <w:p w14:paraId="6AE392EE" w14:textId="77777777" w:rsidR="00D54FDF" w:rsidRPr="00DB7646" w:rsidRDefault="00D54FDF" w:rsidP="009E14C0">
            <w:pPr>
              <w:keepNext/>
              <w:spacing w:line="247" w:lineRule="auto"/>
              <w:rPr>
                <w:rFonts w:ascii="Times New Roman" w:hAnsi="Times New Roman"/>
              </w:rPr>
            </w:pPr>
            <w:r w:rsidRPr="00DB7646">
              <w:rPr>
                <w:rFonts w:ascii="Times New Roman" w:hAnsi="Times New Roman"/>
                <w:sz w:val="22"/>
                <w:szCs w:val="22"/>
              </w:rPr>
              <w:t>sivý EPS</w:t>
            </w:r>
          </w:p>
        </w:tc>
        <w:tc>
          <w:tcPr>
            <w:tcW w:w="2650" w:type="dxa"/>
            <w:tcMar>
              <w:top w:w="80" w:type="dxa"/>
              <w:left w:w="120" w:type="dxa"/>
              <w:bottom w:w="80" w:type="dxa"/>
              <w:right w:w="120" w:type="dxa"/>
            </w:tcMar>
            <w:vAlign w:val="center"/>
          </w:tcPr>
          <w:p w14:paraId="3788A72D" w14:textId="77777777" w:rsidR="00D54FDF" w:rsidRPr="00DB7646" w:rsidRDefault="00D54FDF" w:rsidP="009E14C0">
            <w:pPr>
              <w:keepNext/>
              <w:spacing w:line="247" w:lineRule="auto"/>
              <w:rPr>
                <w:rFonts w:ascii="Times New Roman" w:hAnsi="Times New Roman"/>
              </w:rPr>
            </w:pPr>
            <w:r w:rsidRPr="00DB7646">
              <w:rPr>
                <w:rFonts w:ascii="Times New Roman" w:hAnsi="Times New Roman"/>
                <w:sz w:val="22"/>
                <w:szCs w:val="22"/>
              </w:rPr>
              <w:t>POLYFORM EPS; sivé vyhotovenie nedoložené</w:t>
            </w:r>
          </w:p>
        </w:tc>
        <w:tc>
          <w:tcPr>
            <w:tcW w:w="2297" w:type="dxa"/>
            <w:shd w:val="clear" w:color="auto" w:fill="FFF4D6"/>
            <w:tcMar>
              <w:top w:w="80" w:type="dxa"/>
              <w:left w:w="120" w:type="dxa"/>
              <w:bottom w:w="80" w:type="dxa"/>
              <w:right w:w="120" w:type="dxa"/>
            </w:tcMar>
            <w:vAlign w:val="center"/>
          </w:tcPr>
          <w:p w14:paraId="108246C9" w14:textId="77777777" w:rsidR="00D54FDF" w:rsidRPr="00DB7646" w:rsidRDefault="00D54FDF" w:rsidP="009E14C0">
            <w:pPr>
              <w:keepNext/>
              <w:spacing w:line="247" w:lineRule="auto"/>
              <w:rPr>
                <w:rFonts w:ascii="Times New Roman" w:hAnsi="Times New Roman"/>
              </w:rPr>
            </w:pPr>
            <w:r w:rsidRPr="00DB7646">
              <w:rPr>
                <w:rFonts w:ascii="Times New Roman" w:hAnsi="Times New Roman"/>
                <w:b/>
                <w:color w:val="8A5A00"/>
                <w:sz w:val="22"/>
                <w:szCs w:val="22"/>
              </w:rPr>
              <w:t>VYSVETLIŤ.</w:t>
            </w:r>
          </w:p>
        </w:tc>
      </w:tr>
      <w:tr w:rsidR="00DB7646" w:rsidRPr="00DB7646" w14:paraId="5E42EF8C" w14:textId="77777777" w:rsidTr="00DB7646">
        <w:trPr>
          <w:cantSplit/>
        </w:trPr>
        <w:tc>
          <w:tcPr>
            <w:tcW w:w="2025" w:type="dxa"/>
            <w:tcMar>
              <w:top w:w="80" w:type="dxa"/>
              <w:left w:w="120" w:type="dxa"/>
              <w:bottom w:w="80" w:type="dxa"/>
              <w:right w:w="120" w:type="dxa"/>
            </w:tcMar>
            <w:vAlign w:val="center"/>
          </w:tcPr>
          <w:p w14:paraId="35B99850" w14:textId="77777777" w:rsidR="00D54FDF" w:rsidRPr="00DB7646" w:rsidRDefault="00D54FDF" w:rsidP="009E14C0">
            <w:pPr>
              <w:keepNext/>
              <w:spacing w:line="247" w:lineRule="auto"/>
              <w:rPr>
                <w:rFonts w:ascii="Times New Roman" w:hAnsi="Times New Roman"/>
              </w:rPr>
            </w:pPr>
            <w:r w:rsidRPr="00DB7646">
              <w:rPr>
                <w:rFonts w:ascii="Times New Roman" w:hAnsi="Times New Roman"/>
                <w:sz w:val="22"/>
                <w:szCs w:val="22"/>
              </w:rPr>
              <w:t>Pevnosť</w:t>
            </w:r>
          </w:p>
        </w:tc>
        <w:tc>
          <w:tcPr>
            <w:tcW w:w="2100" w:type="dxa"/>
            <w:tcMar>
              <w:top w:w="80" w:type="dxa"/>
              <w:left w:w="120" w:type="dxa"/>
              <w:bottom w:w="80" w:type="dxa"/>
              <w:right w:w="120" w:type="dxa"/>
            </w:tcMar>
            <w:vAlign w:val="center"/>
          </w:tcPr>
          <w:p w14:paraId="2C151559" w14:textId="77777777" w:rsidR="00D54FDF" w:rsidRPr="00DB7646" w:rsidRDefault="00D54FDF" w:rsidP="009E14C0">
            <w:pPr>
              <w:keepNext/>
              <w:spacing w:line="247" w:lineRule="auto"/>
              <w:rPr>
                <w:rFonts w:ascii="Times New Roman" w:hAnsi="Times New Roman"/>
              </w:rPr>
            </w:pPr>
            <w:r w:rsidRPr="00DB7646">
              <w:rPr>
                <w:rFonts w:ascii="Times New Roman" w:hAnsi="Times New Roman"/>
                <w:sz w:val="22"/>
                <w:szCs w:val="22"/>
              </w:rPr>
              <w:t>≥ 150 kPa</w:t>
            </w:r>
          </w:p>
        </w:tc>
        <w:tc>
          <w:tcPr>
            <w:tcW w:w="2650" w:type="dxa"/>
            <w:tcMar>
              <w:top w:w="80" w:type="dxa"/>
              <w:left w:w="120" w:type="dxa"/>
              <w:bottom w:w="80" w:type="dxa"/>
              <w:right w:w="120" w:type="dxa"/>
            </w:tcMar>
            <w:vAlign w:val="center"/>
          </w:tcPr>
          <w:p w14:paraId="3FE0BA78" w14:textId="77777777" w:rsidR="00D54FDF" w:rsidRPr="00DB7646" w:rsidRDefault="00D54FDF" w:rsidP="009E14C0">
            <w:pPr>
              <w:keepNext/>
              <w:spacing w:line="247" w:lineRule="auto"/>
              <w:rPr>
                <w:rFonts w:ascii="Times New Roman" w:hAnsi="Times New Roman"/>
              </w:rPr>
            </w:pPr>
            <w:r w:rsidRPr="00DB7646">
              <w:rPr>
                <w:rFonts w:ascii="Times New Roman" w:hAnsi="Times New Roman"/>
                <w:sz w:val="22"/>
                <w:szCs w:val="22"/>
              </w:rPr>
              <w:t>hodnota nedoložená</w:t>
            </w:r>
          </w:p>
        </w:tc>
        <w:tc>
          <w:tcPr>
            <w:tcW w:w="2297" w:type="dxa"/>
            <w:shd w:val="clear" w:color="auto" w:fill="FFF4D6"/>
            <w:tcMar>
              <w:top w:w="80" w:type="dxa"/>
              <w:left w:w="120" w:type="dxa"/>
              <w:bottom w:w="80" w:type="dxa"/>
              <w:right w:w="120" w:type="dxa"/>
            </w:tcMar>
            <w:vAlign w:val="center"/>
          </w:tcPr>
          <w:p w14:paraId="2B5E5DD8" w14:textId="77777777" w:rsidR="00D54FDF" w:rsidRPr="00DB7646" w:rsidRDefault="00D54FDF" w:rsidP="009E14C0">
            <w:pPr>
              <w:keepNext/>
              <w:spacing w:line="247" w:lineRule="auto"/>
              <w:rPr>
                <w:rFonts w:ascii="Times New Roman" w:hAnsi="Times New Roman"/>
              </w:rPr>
            </w:pPr>
            <w:r w:rsidRPr="00DB7646">
              <w:rPr>
                <w:rFonts w:ascii="Times New Roman" w:hAnsi="Times New Roman"/>
                <w:b/>
                <w:color w:val="8A5A00"/>
                <w:sz w:val="22"/>
                <w:szCs w:val="22"/>
              </w:rPr>
              <w:t>VYSVETLIŤ – predložiť technický list rovnakého výrobku.</w:t>
            </w:r>
          </w:p>
        </w:tc>
      </w:tr>
      <w:tr w:rsidR="00DB7646" w:rsidRPr="00DB7646" w14:paraId="42603E51" w14:textId="77777777" w:rsidTr="00DB7646">
        <w:trPr>
          <w:cantSplit/>
        </w:trPr>
        <w:tc>
          <w:tcPr>
            <w:tcW w:w="2025" w:type="dxa"/>
            <w:tcMar>
              <w:top w:w="80" w:type="dxa"/>
              <w:left w:w="120" w:type="dxa"/>
              <w:bottom w:w="80" w:type="dxa"/>
              <w:right w:w="120" w:type="dxa"/>
            </w:tcMar>
            <w:vAlign w:val="center"/>
          </w:tcPr>
          <w:p w14:paraId="48ECC405" w14:textId="77777777" w:rsidR="00D54FDF" w:rsidRPr="00DB7646" w:rsidRDefault="00D54FDF" w:rsidP="009E14C0">
            <w:pPr>
              <w:spacing w:line="247" w:lineRule="auto"/>
              <w:rPr>
                <w:rFonts w:ascii="Times New Roman" w:hAnsi="Times New Roman"/>
              </w:rPr>
            </w:pPr>
            <w:r w:rsidRPr="00DB7646">
              <w:rPr>
                <w:rFonts w:ascii="Times New Roman" w:hAnsi="Times New Roman"/>
                <w:sz w:val="22"/>
                <w:szCs w:val="22"/>
              </w:rPr>
              <w:t>Geometria</w:t>
            </w:r>
          </w:p>
        </w:tc>
        <w:tc>
          <w:tcPr>
            <w:tcW w:w="2100" w:type="dxa"/>
            <w:tcMar>
              <w:top w:w="80" w:type="dxa"/>
              <w:left w:w="120" w:type="dxa"/>
              <w:bottom w:w="80" w:type="dxa"/>
              <w:right w:w="120" w:type="dxa"/>
            </w:tcMar>
            <w:vAlign w:val="center"/>
          </w:tcPr>
          <w:p w14:paraId="3E28DED0" w14:textId="77777777" w:rsidR="00D54FDF" w:rsidRPr="00DB7646" w:rsidRDefault="00D54FDF" w:rsidP="009E14C0">
            <w:pPr>
              <w:spacing w:line="247" w:lineRule="auto"/>
              <w:rPr>
                <w:rFonts w:ascii="Times New Roman" w:hAnsi="Times New Roman"/>
              </w:rPr>
            </w:pPr>
            <w:r w:rsidRPr="00DB7646">
              <w:rPr>
                <w:rFonts w:ascii="Times New Roman" w:hAnsi="Times New Roman"/>
                <w:sz w:val="22"/>
                <w:szCs w:val="22"/>
              </w:rPr>
              <w:t>spádová doska</w:t>
            </w:r>
          </w:p>
        </w:tc>
        <w:tc>
          <w:tcPr>
            <w:tcW w:w="2650" w:type="dxa"/>
            <w:tcMar>
              <w:top w:w="80" w:type="dxa"/>
              <w:left w:w="120" w:type="dxa"/>
              <w:bottom w:w="80" w:type="dxa"/>
              <w:right w:w="120" w:type="dxa"/>
            </w:tcMar>
            <w:vAlign w:val="center"/>
          </w:tcPr>
          <w:p w14:paraId="40F8BA16" w14:textId="77777777" w:rsidR="00D54FDF" w:rsidRPr="00DB7646" w:rsidRDefault="00D54FDF" w:rsidP="009E14C0">
            <w:pPr>
              <w:spacing w:line="247" w:lineRule="auto"/>
              <w:rPr>
                <w:rFonts w:ascii="Times New Roman" w:hAnsi="Times New Roman"/>
              </w:rPr>
            </w:pPr>
            <w:r w:rsidRPr="00DB7646">
              <w:rPr>
                <w:rFonts w:ascii="Times New Roman" w:hAnsi="Times New Roman"/>
                <w:sz w:val="22"/>
                <w:szCs w:val="22"/>
              </w:rPr>
              <w:t>v prílohe 17 pomenovaná ako spádová</w:t>
            </w:r>
          </w:p>
        </w:tc>
        <w:tc>
          <w:tcPr>
            <w:tcW w:w="2297" w:type="dxa"/>
            <w:shd w:val="clear" w:color="auto" w:fill="FFF4D6"/>
            <w:tcMar>
              <w:top w:w="80" w:type="dxa"/>
              <w:left w:w="120" w:type="dxa"/>
              <w:bottom w:w="80" w:type="dxa"/>
              <w:right w:w="120" w:type="dxa"/>
            </w:tcMar>
            <w:vAlign w:val="center"/>
          </w:tcPr>
          <w:p w14:paraId="2107C6BF" w14:textId="77777777" w:rsidR="00D54FDF" w:rsidRPr="00DB7646" w:rsidRDefault="00D54FDF" w:rsidP="009E14C0">
            <w:pPr>
              <w:spacing w:line="247" w:lineRule="auto"/>
              <w:rPr>
                <w:rFonts w:ascii="Times New Roman" w:hAnsi="Times New Roman"/>
              </w:rPr>
            </w:pPr>
            <w:r w:rsidRPr="00DB7646">
              <w:rPr>
                <w:rFonts w:ascii="Times New Roman" w:hAnsi="Times New Roman"/>
                <w:b/>
                <w:color w:val="8A5A00"/>
                <w:sz w:val="22"/>
                <w:szCs w:val="22"/>
              </w:rPr>
              <w:t>VYSVETLIŤ – preukázať výrobný spád.</w:t>
            </w:r>
          </w:p>
        </w:tc>
      </w:tr>
      <w:tr w:rsidR="00DB7646" w:rsidRPr="00DB7646" w14:paraId="1774A6F9" w14:textId="77777777" w:rsidTr="00DB7646">
        <w:trPr>
          <w:cantSplit/>
        </w:trPr>
        <w:tc>
          <w:tcPr>
            <w:tcW w:w="2025" w:type="dxa"/>
            <w:tcMar>
              <w:top w:w="80" w:type="dxa"/>
              <w:left w:w="120" w:type="dxa"/>
              <w:bottom w:w="80" w:type="dxa"/>
              <w:right w:w="120" w:type="dxa"/>
            </w:tcMar>
            <w:vAlign w:val="center"/>
          </w:tcPr>
          <w:p w14:paraId="0143745C" w14:textId="77777777" w:rsidR="00D54FDF" w:rsidRPr="00DB7646" w:rsidRDefault="00D54FDF" w:rsidP="009E14C0">
            <w:pPr>
              <w:spacing w:line="247" w:lineRule="auto"/>
              <w:rPr>
                <w:rFonts w:ascii="Times New Roman" w:hAnsi="Times New Roman"/>
              </w:rPr>
            </w:pPr>
            <w:r w:rsidRPr="00DB7646">
              <w:rPr>
                <w:rFonts w:ascii="Times New Roman" w:hAnsi="Times New Roman"/>
                <w:sz w:val="22"/>
                <w:szCs w:val="22"/>
              </w:rPr>
              <w:t>Odvodnenie</w:t>
            </w:r>
          </w:p>
        </w:tc>
        <w:tc>
          <w:tcPr>
            <w:tcW w:w="2100" w:type="dxa"/>
            <w:tcMar>
              <w:top w:w="80" w:type="dxa"/>
              <w:left w:w="120" w:type="dxa"/>
              <w:bottom w:w="80" w:type="dxa"/>
              <w:right w:w="120" w:type="dxa"/>
            </w:tcMar>
            <w:vAlign w:val="center"/>
          </w:tcPr>
          <w:p w14:paraId="13D3931D" w14:textId="77777777" w:rsidR="00D54FDF" w:rsidRPr="00DB7646" w:rsidRDefault="00D54FDF" w:rsidP="009E14C0">
            <w:pPr>
              <w:spacing w:line="247" w:lineRule="auto"/>
              <w:rPr>
                <w:rFonts w:ascii="Times New Roman" w:hAnsi="Times New Roman"/>
              </w:rPr>
            </w:pPr>
            <w:r w:rsidRPr="00DB7646">
              <w:rPr>
                <w:rFonts w:ascii="Times New Roman" w:hAnsi="Times New Roman"/>
                <w:sz w:val="22"/>
                <w:szCs w:val="22"/>
              </w:rPr>
              <w:t>podľa spádového plánu</w:t>
            </w:r>
          </w:p>
        </w:tc>
        <w:tc>
          <w:tcPr>
            <w:tcW w:w="2650" w:type="dxa"/>
            <w:tcMar>
              <w:top w:w="80" w:type="dxa"/>
              <w:left w:w="120" w:type="dxa"/>
              <w:bottom w:w="80" w:type="dxa"/>
              <w:right w:w="120" w:type="dxa"/>
            </w:tcMar>
            <w:vAlign w:val="center"/>
          </w:tcPr>
          <w:p w14:paraId="36BF8106" w14:textId="77777777" w:rsidR="00D54FDF" w:rsidRPr="00DB7646" w:rsidRDefault="00D54FDF" w:rsidP="009E14C0">
            <w:pPr>
              <w:spacing w:line="247" w:lineRule="auto"/>
              <w:rPr>
                <w:rFonts w:ascii="Times New Roman" w:hAnsi="Times New Roman"/>
              </w:rPr>
            </w:pPr>
            <w:r w:rsidRPr="00DB7646">
              <w:rPr>
                <w:rFonts w:ascii="Times New Roman" w:hAnsi="Times New Roman"/>
                <w:sz w:val="22"/>
                <w:szCs w:val="22"/>
              </w:rPr>
              <w:t>nepreukázané</w:t>
            </w:r>
          </w:p>
        </w:tc>
        <w:tc>
          <w:tcPr>
            <w:tcW w:w="2297" w:type="dxa"/>
            <w:shd w:val="clear" w:color="auto" w:fill="FFF4D6"/>
            <w:tcMar>
              <w:top w:w="80" w:type="dxa"/>
              <w:left w:w="120" w:type="dxa"/>
              <w:bottom w:w="80" w:type="dxa"/>
              <w:right w:w="120" w:type="dxa"/>
            </w:tcMar>
            <w:vAlign w:val="center"/>
          </w:tcPr>
          <w:p w14:paraId="6BC59F14" w14:textId="77777777" w:rsidR="00D54FDF" w:rsidRPr="00DB7646" w:rsidRDefault="00D54FDF" w:rsidP="009E14C0">
            <w:pPr>
              <w:spacing w:line="247" w:lineRule="auto"/>
              <w:rPr>
                <w:rFonts w:ascii="Times New Roman" w:hAnsi="Times New Roman"/>
              </w:rPr>
            </w:pPr>
            <w:r w:rsidRPr="00DB7646">
              <w:rPr>
                <w:rFonts w:ascii="Times New Roman" w:hAnsi="Times New Roman"/>
                <w:b/>
                <w:color w:val="8A5A00"/>
                <w:sz w:val="22"/>
                <w:szCs w:val="22"/>
              </w:rPr>
              <w:t>VYSVETLIŤ projektantom ASR.</w:t>
            </w:r>
          </w:p>
        </w:tc>
      </w:tr>
    </w:tbl>
    <w:p w14:paraId="713656BA" w14:textId="77777777" w:rsidR="00D54FDF" w:rsidRPr="00DB7646" w:rsidRDefault="00D54FDF" w:rsidP="00DB7646">
      <w:pPr>
        <w:spacing w:after="60"/>
        <w:rPr>
          <w:rFonts w:ascii="Times New Roman" w:hAnsi="Times New Roman"/>
        </w:rPr>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DB7646" w:rsidRPr="00DB7646" w14:paraId="0B5659FD" w14:textId="77777777" w:rsidTr="00DB7646">
        <w:trPr>
          <w:cantSplit/>
        </w:trPr>
        <w:tc>
          <w:tcPr>
            <w:tcW w:w="2125" w:type="dxa"/>
            <w:shd w:val="clear" w:color="auto" w:fill="F2F4F7"/>
            <w:tcMar>
              <w:top w:w="80" w:type="dxa"/>
              <w:left w:w="120" w:type="dxa"/>
              <w:bottom w:w="80" w:type="dxa"/>
              <w:right w:w="120" w:type="dxa"/>
            </w:tcMar>
            <w:vAlign w:val="center"/>
          </w:tcPr>
          <w:p w14:paraId="4CAA0738" w14:textId="77777777" w:rsidR="00D54FDF" w:rsidRPr="00DB7646" w:rsidRDefault="00D54FDF" w:rsidP="009E14C0">
            <w:pPr>
              <w:keepNext/>
              <w:spacing w:line="247" w:lineRule="auto"/>
              <w:rPr>
                <w:rFonts w:ascii="Times New Roman" w:hAnsi="Times New Roman"/>
                <w:color w:val="000000" w:themeColor="text1"/>
              </w:rPr>
            </w:pPr>
            <w:r w:rsidRPr="00DB7646">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31E3CDAE" w14:textId="77777777" w:rsidR="00D54FDF" w:rsidRPr="00DB7646" w:rsidRDefault="00D54FDF" w:rsidP="00DB7646">
            <w:pPr>
              <w:keepNext/>
              <w:spacing w:line="247" w:lineRule="auto"/>
              <w:jc w:val="both"/>
              <w:rPr>
                <w:rFonts w:ascii="Times New Roman" w:hAnsi="Times New Roman"/>
                <w:color w:val="000000" w:themeColor="text1"/>
              </w:rPr>
            </w:pPr>
            <w:r w:rsidRPr="00DB7646">
              <w:rPr>
                <w:rFonts w:ascii="Times New Roman" w:hAnsi="Times New Roman"/>
                <w:color w:val="000000" w:themeColor="text1"/>
                <w:sz w:val="22"/>
                <w:szCs w:val="22"/>
              </w:rPr>
              <w:t>Spádová doska zo sivého EPS s napätím v tlaku najmenej 150 kPa.</w:t>
            </w:r>
          </w:p>
        </w:tc>
      </w:tr>
      <w:tr w:rsidR="00DB7646" w:rsidRPr="00DB7646" w14:paraId="344FF136" w14:textId="77777777" w:rsidTr="00DB7646">
        <w:trPr>
          <w:cantSplit/>
        </w:trPr>
        <w:tc>
          <w:tcPr>
            <w:tcW w:w="2125" w:type="dxa"/>
            <w:shd w:val="clear" w:color="auto" w:fill="F2F4F7"/>
            <w:tcMar>
              <w:top w:w="80" w:type="dxa"/>
              <w:left w:w="120" w:type="dxa"/>
              <w:bottom w:w="80" w:type="dxa"/>
              <w:right w:w="120" w:type="dxa"/>
            </w:tcMar>
            <w:vAlign w:val="center"/>
          </w:tcPr>
          <w:p w14:paraId="0AC70738" w14:textId="77777777" w:rsidR="00D54FDF" w:rsidRPr="00DB7646" w:rsidRDefault="00D54FDF" w:rsidP="009E14C0">
            <w:pPr>
              <w:keepNext/>
              <w:spacing w:line="247" w:lineRule="auto"/>
              <w:rPr>
                <w:rFonts w:ascii="Times New Roman" w:hAnsi="Times New Roman"/>
                <w:color w:val="000000" w:themeColor="text1"/>
              </w:rPr>
            </w:pPr>
            <w:r w:rsidRPr="00DB7646">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106CADB0" w14:textId="77777777" w:rsidR="00D54FDF" w:rsidRPr="00DB7646" w:rsidRDefault="00D54FDF" w:rsidP="00DB7646">
            <w:pPr>
              <w:keepNext/>
              <w:spacing w:line="247" w:lineRule="auto"/>
              <w:jc w:val="both"/>
              <w:rPr>
                <w:rFonts w:ascii="Times New Roman" w:hAnsi="Times New Roman"/>
                <w:color w:val="000000" w:themeColor="text1"/>
              </w:rPr>
            </w:pPr>
            <w:r w:rsidRPr="00DB7646">
              <w:rPr>
                <w:rFonts w:ascii="Times New Roman" w:hAnsi="Times New Roman"/>
                <w:color w:val="000000" w:themeColor="text1"/>
                <w:sz w:val="22"/>
                <w:szCs w:val="22"/>
              </w:rPr>
              <w:t>POLYFORM EPS spádové dosky sú uvedené v prílohe 17 uchádzača; priložený dôkaz nie je jednoznačne priradený k tomuto výrobcovi a presnému spádovému výrobku.</w:t>
            </w:r>
          </w:p>
        </w:tc>
      </w:tr>
      <w:tr w:rsidR="00DB7646" w:rsidRPr="00DB7646" w14:paraId="398EE272" w14:textId="77777777" w:rsidTr="00DB7646">
        <w:trPr>
          <w:cantSplit/>
        </w:trPr>
        <w:tc>
          <w:tcPr>
            <w:tcW w:w="2125" w:type="dxa"/>
            <w:shd w:val="clear" w:color="auto" w:fill="F2F4F7"/>
            <w:tcMar>
              <w:top w:w="80" w:type="dxa"/>
              <w:left w:w="120" w:type="dxa"/>
              <w:bottom w:w="80" w:type="dxa"/>
              <w:right w:w="120" w:type="dxa"/>
            </w:tcMar>
            <w:vAlign w:val="center"/>
          </w:tcPr>
          <w:p w14:paraId="582BAECC" w14:textId="0AA35B78" w:rsidR="00D54FDF" w:rsidRPr="00DB7646"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46654317" w14:textId="35CB9974" w:rsidR="00D54FDF" w:rsidRDefault="00D54FDF" w:rsidP="00DB7646">
            <w:pPr>
              <w:spacing w:line="247" w:lineRule="auto"/>
              <w:jc w:val="both"/>
              <w:rPr>
                <w:rFonts w:ascii="Times New Roman" w:eastAsia="Calibri" w:hAnsi="Times New Roman"/>
                <w:color w:val="000000" w:themeColor="text1"/>
              </w:rPr>
            </w:pPr>
            <w:r w:rsidRPr="00DB7646">
              <w:rPr>
                <w:rFonts w:ascii="Times New Roman" w:hAnsi="Times New Roman"/>
                <w:color w:val="000000" w:themeColor="text1"/>
                <w:sz w:val="22"/>
                <w:szCs w:val="22"/>
              </w:rPr>
              <w:t>V prílohe 17 je uvedený POLYFORM EPS spádový prvok, ale chýba k nemu zhodný technický doklad.</w:t>
            </w:r>
          </w:p>
          <w:p w14:paraId="1EDDAEFD" w14:textId="293A2D41" w:rsidR="00D54FDF" w:rsidRPr="00DB7646" w:rsidRDefault="00D54FDF" w:rsidP="00DB7646">
            <w:pPr>
              <w:spacing w:line="247" w:lineRule="auto"/>
              <w:jc w:val="both"/>
              <w:rPr>
                <w:rFonts w:ascii="Times New Roman" w:hAnsi="Times New Roman"/>
                <w:color w:val="000000" w:themeColor="text1"/>
              </w:rPr>
            </w:pPr>
            <w:r w:rsidRPr="00DB7646">
              <w:rPr>
                <w:rFonts w:ascii="Times New Roman" w:hAnsi="Times New Roman"/>
                <w:color w:val="000000" w:themeColor="text1"/>
                <w:sz w:val="22"/>
                <w:szCs w:val="22"/>
              </w:rPr>
              <w:t>Nie je preukázané sivé vyhotovenie, pevnosť CS(10) najmenej 150 kPa, výrobný spád ani väzba na spádový plán strechy.</w:t>
            </w:r>
            <w:r>
              <w:rPr>
                <w:rFonts w:ascii="Times New Roman" w:hAnsi="Times New Roman"/>
                <w:color w:val="000000" w:themeColor="text1"/>
                <w:sz w:val="22"/>
                <w:szCs w:val="22"/>
              </w:rPr>
              <w:t xml:space="preserve"> Žiadame o </w:t>
            </w:r>
            <w:r w:rsidRPr="00DB7646">
              <w:rPr>
                <w:rFonts w:ascii="Times New Roman" w:hAnsi="Times New Roman"/>
                <w:color w:val="000000" w:themeColor="text1"/>
                <w:sz w:val="22"/>
                <w:szCs w:val="22"/>
              </w:rPr>
              <w:t>technický list a vyhlásenie k presne ponúknutému POLYFORM spádovému EPS, hodnotu najmenej 150 kPa a spádový plán.</w:t>
            </w:r>
          </w:p>
        </w:tc>
      </w:tr>
    </w:tbl>
    <w:p w14:paraId="70BFA5C7" w14:textId="77777777" w:rsidR="00D54FDF" w:rsidRPr="00DB7646" w:rsidRDefault="00D54FDF">
      <w:pPr>
        <w:spacing w:after="120"/>
        <w:jc w:val="both"/>
        <w:rPr>
          <w:rFonts w:ascii="Times New Roman" w:hAnsi="Times New Roman"/>
          <w:b/>
        </w:rPr>
      </w:pPr>
    </w:p>
    <w:p w14:paraId="6EA38F07" w14:textId="7515BAEF" w:rsidR="00D54FDF" w:rsidRDefault="00D54FDF">
      <w:pPr>
        <w:spacing w:after="120"/>
        <w:jc w:val="both"/>
        <w:rPr>
          <w:rFonts w:ascii="Times New Roman" w:hAnsi="Times New Roman"/>
          <w:b/>
        </w:rPr>
      </w:pPr>
      <w:r w:rsidRPr="003513DC">
        <w:rPr>
          <w:rFonts w:ascii="Times New Roman" w:hAnsi="Times New Roman"/>
          <w:b/>
          <w:sz w:val="22"/>
          <w:szCs w:val="22"/>
        </w:rPr>
        <w:t>Položka 9 – Doska z minerálnej vlny 200 mm</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3513DC" w:rsidRPr="003513DC" w14:paraId="6853C96B" w14:textId="77777777" w:rsidTr="003513DC">
        <w:trPr>
          <w:cantSplit/>
        </w:trPr>
        <w:tc>
          <w:tcPr>
            <w:tcW w:w="2125" w:type="dxa"/>
            <w:shd w:val="clear" w:color="auto" w:fill="F2F4F7"/>
            <w:tcMar>
              <w:top w:w="80" w:type="dxa"/>
              <w:left w:w="120" w:type="dxa"/>
              <w:bottom w:w="80" w:type="dxa"/>
              <w:right w:w="120" w:type="dxa"/>
            </w:tcMar>
            <w:vAlign w:val="center"/>
          </w:tcPr>
          <w:p w14:paraId="04AC7E46" w14:textId="77777777" w:rsidR="00D54FDF" w:rsidRPr="003513DC" w:rsidRDefault="00D54FDF" w:rsidP="009E14C0">
            <w:pPr>
              <w:keepNext/>
              <w:spacing w:line="247" w:lineRule="auto"/>
              <w:rPr>
                <w:rFonts w:ascii="Times New Roman" w:hAnsi="Times New Roman"/>
                <w:color w:val="000000" w:themeColor="text1"/>
              </w:rPr>
            </w:pPr>
            <w:r w:rsidRPr="003513DC">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6874EA77" w14:textId="77777777" w:rsidR="00D54FDF" w:rsidRPr="003513DC" w:rsidRDefault="00D54FDF" w:rsidP="003513DC">
            <w:pPr>
              <w:keepNext/>
              <w:spacing w:line="247" w:lineRule="auto"/>
              <w:jc w:val="both"/>
              <w:rPr>
                <w:rFonts w:ascii="Times New Roman" w:hAnsi="Times New Roman"/>
                <w:color w:val="000000" w:themeColor="text1"/>
              </w:rPr>
            </w:pPr>
            <w:r w:rsidRPr="003513DC">
              <w:rPr>
                <w:rFonts w:ascii="Times New Roman" w:hAnsi="Times New Roman"/>
                <w:color w:val="000000" w:themeColor="text1"/>
                <w:sz w:val="22"/>
                <w:szCs w:val="22"/>
              </w:rPr>
              <w:t>Minerálna vlna hrúbky 200 mm pre šikmé strechy, nezaťažené stropy alebo priečky.</w:t>
            </w:r>
          </w:p>
        </w:tc>
      </w:tr>
      <w:tr w:rsidR="003513DC" w:rsidRPr="003513DC" w14:paraId="3BDD9300" w14:textId="77777777" w:rsidTr="003513DC">
        <w:trPr>
          <w:cantSplit/>
        </w:trPr>
        <w:tc>
          <w:tcPr>
            <w:tcW w:w="2125" w:type="dxa"/>
            <w:shd w:val="clear" w:color="auto" w:fill="F2F4F7"/>
            <w:tcMar>
              <w:top w:w="80" w:type="dxa"/>
              <w:left w:w="120" w:type="dxa"/>
              <w:bottom w:w="80" w:type="dxa"/>
              <w:right w:w="120" w:type="dxa"/>
            </w:tcMar>
            <w:vAlign w:val="center"/>
          </w:tcPr>
          <w:p w14:paraId="7163072D" w14:textId="77777777" w:rsidR="00D54FDF" w:rsidRPr="003513DC" w:rsidRDefault="00D54FDF" w:rsidP="009E14C0">
            <w:pPr>
              <w:keepNext/>
              <w:spacing w:line="247" w:lineRule="auto"/>
              <w:rPr>
                <w:rFonts w:ascii="Times New Roman" w:hAnsi="Times New Roman"/>
                <w:color w:val="000000" w:themeColor="text1"/>
              </w:rPr>
            </w:pPr>
            <w:r w:rsidRPr="003513DC">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7F174C78" w14:textId="77777777" w:rsidR="00D54FDF" w:rsidRPr="003513DC" w:rsidRDefault="00D54FDF" w:rsidP="003513DC">
            <w:pPr>
              <w:keepNext/>
              <w:spacing w:line="247" w:lineRule="auto"/>
              <w:jc w:val="both"/>
              <w:rPr>
                <w:rFonts w:ascii="Times New Roman" w:hAnsi="Times New Roman"/>
                <w:color w:val="000000" w:themeColor="text1"/>
              </w:rPr>
            </w:pPr>
            <w:r w:rsidRPr="003513DC">
              <w:rPr>
                <w:rFonts w:ascii="Times New Roman" w:hAnsi="Times New Roman"/>
                <w:color w:val="000000" w:themeColor="text1"/>
                <w:sz w:val="22"/>
                <w:szCs w:val="22"/>
              </w:rPr>
              <w:t>ISOVER TF Profi 200 mm; technický list a vyhlásenie o parametroch pre fasádnu dosku do kontaktných zatepľovacích systémov.</w:t>
            </w:r>
          </w:p>
        </w:tc>
      </w:tr>
      <w:tr w:rsidR="003513DC" w:rsidRPr="003513DC" w14:paraId="686EEF7F" w14:textId="77777777" w:rsidTr="003513DC">
        <w:trPr>
          <w:cantSplit/>
        </w:trPr>
        <w:tc>
          <w:tcPr>
            <w:tcW w:w="2125" w:type="dxa"/>
            <w:shd w:val="clear" w:color="auto" w:fill="F2F4F7"/>
            <w:tcMar>
              <w:top w:w="80" w:type="dxa"/>
              <w:left w:w="120" w:type="dxa"/>
              <w:bottom w:w="80" w:type="dxa"/>
              <w:right w:w="120" w:type="dxa"/>
            </w:tcMar>
            <w:vAlign w:val="center"/>
          </w:tcPr>
          <w:p w14:paraId="3E5D4722" w14:textId="77777777" w:rsidR="00D54FDF" w:rsidRPr="003513DC" w:rsidRDefault="00D54FDF" w:rsidP="009E14C0">
            <w:pPr>
              <w:spacing w:line="247" w:lineRule="auto"/>
              <w:rPr>
                <w:rFonts w:ascii="Times New Roman" w:hAnsi="Times New Roman"/>
                <w:color w:val="000000" w:themeColor="text1"/>
              </w:rPr>
            </w:pPr>
            <w:r w:rsidRPr="003513DC">
              <w:rPr>
                <w:rFonts w:ascii="Times New Roman" w:hAnsi="Times New Roman"/>
                <w:b/>
                <w:color w:val="000000" w:themeColor="text1"/>
                <w:sz w:val="22"/>
                <w:szCs w:val="22"/>
              </w:rPr>
              <w:t>Splnené</w:t>
            </w:r>
          </w:p>
        </w:tc>
        <w:tc>
          <w:tcPr>
            <w:tcW w:w="6806" w:type="dxa"/>
            <w:tcMar>
              <w:top w:w="80" w:type="dxa"/>
              <w:left w:w="120" w:type="dxa"/>
              <w:bottom w:w="80" w:type="dxa"/>
              <w:right w:w="120" w:type="dxa"/>
            </w:tcMar>
            <w:vAlign w:val="center"/>
          </w:tcPr>
          <w:p w14:paraId="1B7EBEEB" w14:textId="77777777" w:rsidR="00D54FDF" w:rsidRPr="003513DC" w:rsidRDefault="00D54FDF" w:rsidP="003513DC">
            <w:pPr>
              <w:spacing w:line="247" w:lineRule="auto"/>
              <w:jc w:val="both"/>
              <w:rPr>
                <w:rFonts w:ascii="Times New Roman" w:hAnsi="Times New Roman"/>
                <w:color w:val="000000" w:themeColor="text1"/>
              </w:rPr>
            </w:pPr>
            <w:r w:rsidRPr="003513DC">
              <w:rPr>
                <w:rFonts w:ascii="Times New Roman" w:hAnsi="Times New Roman"/>
                <w:color w:val="000000" w:themeColor="text1"/>
                <w:sz w:val="22"/>
                <w:szCs w:val="22"/>
              </w:rPr>
              <w:t>Hrúbka 200 mm a minerálna vlna sú preukázané.</w:t>
            </w:r>
          </w:p>
        </w:tc>
      </w:tr>
      <w:tr w:rsidR="003513DC" w:rsidRPr="003513DC" w14:paraId="7FFED430" w14:textId="77777777" w:rsidTr="003513DC">
        <w:trPr>
          <w:cantSplit/>
        </w:trPr>
        <w:tc>
          <w:tcPr>
            <w:tcW w:w="2125" w:type="dxa"/>
            <w:shd w:val="clear" w:color="auto" w:fill="F2F4F7"/>
            <w:tcMar>
              <w:top w:w="80" w:type="dxa"/>
              <w:left w:w="120" w:type="dxa"/>
              <w:bottom w:w="80" w:type="dxa"/>
              <w:right w:w="120" w:type="dxa"/>
            </w:tcMar>
            <w:vAlign w:val="center"/>
          </w:tcPr>
          <w:p w14:paraId="02E6C8D6" w14:textId="41CCA1A5" w:rsidR="00D54FDF" w:rsidRPr="003513DC"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lastRenderedPageBreak/>
              <w:t>Žiadosť o vysvetlenie:</w:t>
            </w:r>
          </w:p>
        </w:tc>
        <w:tc>
          <w:tcPr>
            <w:tcW w:w="6806" w:type="dxa"/>
            <w:tcMar>
              <w:top w:w="80" w:type="dxa"/>
              <w:left w:w="120" w:type="dxa"/>
              <w:bottom w:w="80" w:type="dxa"/>
              <w:right w:w="120" w:type="dxa"/>
            </w:tcMar>
            <w:vAlign w:val="center"/>
          </w:tcPr>
          <w:p w14:paraId="52697CB7" w14:textId="26CE77D3" w:rsidR="00D54FDF" w:rsidRDefault="00D54FDF" w:rsidP="003513DC">
            <w:pPr>
              <w:spacing w:line="247" w:lineRule="auto"/>
              <w:jc w:val="both"/>
              <w:rPr>
                <w:rFonts w:ascii="Times New Roman" w:eastAsia="Calibri" w:hAnsi="Times New Roman"/>
                <w:color w:val="000000" w:themeColor="text1"/>
              </w:rPr>
            </w:pPr>
            <w:r w:rsidRPr="003513DC">
              <w:rPr>
                <w:rFonts w:ascii="Times New Roman" w:hAnsi="Times New Roman"/>
                <w:color w:val="000000" w:themeColor="text1"/>
                <w:sz w:val="22"/>
                <w:szCs w:val="22"/>
              </w:rPr>
              <w:t>ISOVER TF Profi je fasádna doska do ETICS, nie izolácia deklarovaná pre šikmé strechy, nezaťažené stropy a priečky.</w:t>
            </w:r>
          </w:p>
          <w:p w14:paraId="6AB36A38" w14:textId="31308BD7" w:rsidR="00D54FDF" w:rsidRPr="003513DC" w:rsidRDefault="00D54FDF" w:rsidP="003513DC">
            <w:pPr>
              <w:spacing w:line="247" w:lineRule="auto"/>
              <w:jc w:val="both"/>
              <w:rPr>
                <w:rFonts w:ascii="Times New Roman" w:eastAsia="Calibri" w:hAnsi="Times New Roman"/>
                <w:color w:val="000000" w:themeColor="text1"/>
              </w:rPr>
            </w:pPr>
            <w:r w:rsidRPr="003513DC">
              <w:rPr>
                <w:rFonts w:ascii="Times New Roman" w:hAnsi="Times New Roman"/>
                <w:color w:val="000000" w:themeColor="text1"/>
                <w:sz w:val="22"/>
                <w:szCs w:val="22"/>
              </w:rPr>
              <w:t>Deklarovaný účel použitia je fasáda ETICS. Doklady nepreukazujú použitie v šikmej streche, strope alebo priečke podľa požiadavky prílohy 17.</w:t>
            </w:r>
            <w:r>
              <w:rPr>
                <w:rFonts w:ascii="Times New Roman" w:hAnsi="Times New Roman"/>
                <w:color w:val="000000" w:themeColor="text1"/>
                <w:sz w:val="22"/>
                <w:szCs w:val="22"/>
              </w:rPr>
              <w:t xml:space="preserve"> Žiadame o</w:t>
            </w:r>
            <w:r w:rsidRPr="003513DC">
              <w:rPr>
                <w:rFonts w:ascii="Times New Roman" w:hAnsi="Times New Roman"/>
                <w:color w:val="000000" w:themeColor="text1"/>
                <w:sz w:val="22"/>
                <w:szCs w:val="22"/>
              </w:rPr>
              <w:t xml:space="preserve"> potvrdenie výrobcu, či presne ponúknutý TF Profi má už deklarované požadované použitie</w:t>
            </w:r>
            <w:r>
              <w:rPr>
                <w:rFonts w:ascii="Times New Roman" w:hAnsi="Times New Roman"/>
                <w:color w:val="000000" w:themeColor="text1"/>
                <w:sz w:val="22"/>
                <w:szCs w:val="22"/>
              </w:rPr>
              <w:t>.</w:t>
            </w:r>
          </w:p>
        </w:tc>
      </w:tr>
    </w:tbl>
    <w:p w14:paraId="0396101A" w14:textId="77777777" w:rsidR="00D54FDF" w:rsidRPr="003513DC" w:rsidRDefault="00D54FDF">
      <w:pPr>
        <w:spacing w:after="120"/>
        <w:jc w:val="both"/>
        <w:rPr>
          <w:rFonts w:ascii="Times New Roman" w:hAnsi="Times New Roman"/>
          <w:b/>
        </w:rPr>
      </w:pPr>
    </w:p>
    <w:p w14:paraId="55D06B22" w14:textId="0F46AD50" w:rsidR="00D54FDF" w:rsidRDefault="00D54FDF">
      <w:pPr>
        <w:spacing w:after="120"/>
        <w:jc w:val="both"/>
        <w:rPr>
          <w:rFonts w:ascii="Times New Roman" w:hAnsi="Times New Roman"/>
          <w:b/>
        </w:rPr>
      </w:pPr>
      <w:r w:rsidRPr="00D46F20">
        <w:rPr>
          <w:rFonts w:ascii="Times New Roman" w:hAnsi="Times New Roman"/>
          <w:b/>
          <w:sz w:val="22"/>
          <w:szCs w:val="22"/>
        </w:rPr>
        <w:t>Položka 10 – Plastové okno podľa projektovej dokumentácie</w:t>
      </w:r>
    </w:p>
    <w:p w14:paraId="06D68049" w14:textId="77777777" w:rsidR="00D54FDF" w:rsidRDefault="00D54FDF">
      <w:pPr>
        <w:spacing w:after="120"/>
        <w:jc w:val="both"/>
        <w:rPr>
          <w:rFonts w:ascii="Times New Roman" w:hAnsi="Times New Roman"/>
          <w:b/>
        </w:rPr>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156"/>
      </w:tblGrid>
      <w:tr w:rsidR="00D46F20" w:rsidRPr="00D46F20" w14:paraId="44C0B91C" w14:textId="77777777" w:rsidTr="00D46F20">
        <w:trPr>
          <w:cantSplit/>
          <w:tblHeader/>
        </w:trPr>
        <w:tc>
          <w:tcPr>
            <w:tcW w:w="2025" w:type="dxa"/>
            <w:shd w:val="clear" w:color="auto" w:fill="17365D"/>
            <w:tcMar>
              <w:top w:w="80" w:type="dxa"/>
              <w:left w:w="120" w:type="dxa"/>
              <w:bottom w:w="80" w:type="dxa"/>
              <w:right w:w="120" w:type="dxa"/>
            </w:tcMar>
            <w:vAlign w:val="center"/>
          </w:tcPr>
          <w:p w14:paraId="619EA02E" w14:textId="77777777" w:rsidR="00D54FDF" w:rsidRPr="00D46F20" w:rsidRDefault="00D54FDF" w:rsidP="009E14C0">
            <w:pPr>
              <w:keepNext/>
              <w:spacing w:line="247" w:lineRule="auto"/>
              <w:jc w:val="center"/>
              <w:rPr>
                <w:rFonts w:ascii="Times New Roman" w:hAnsi="Times New Roman"/>
              </w:rPr>
            </w:pPr>
            <w:r w:rsidRPr="00D46F20">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1D73DD5B" w14:textId="77777777" w:rsidR="00D54FDF" w:rsidRPr="00D46F20" w:rsidRDefault="00D54FDF" w:rsidP="009E14C0">
            <w:pPr>
              <w:keepNext/>
              <w:spacing w:line="247" w:lineRule="auto"/>
              <w:jc w:val="center"/>
              <w:rPr>
                <w:rFonts w:ascii="Times New Roman" w:hAnsi="Times New Roman"/>
              </w:rPr>
            </w:pPr>
            <w:r w:rsidRPr="00D46F20">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00FF9AF8" w14:textId="77777777" w:rsidR="00D54FDF" w:rsidRPr="00D46F20" w:rsidRDefault="00D54FDF" w:rsidP="009E14C0">
            <w:pPr>
              <w:keepNext/>
              <w:spacing w:line="247" w:lineRule="auto"/>
              <w:jc w:val="center"/>
              <w:rPr>
                <w:rFonts w:ascii="Times New Roman" w:hAnsi="Times New Roman"/>
              </w:rPr>
            </w:pPr>
            <w:r w:rsidRPr="00D46F20">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68E8C454" w14:textId="77777777" w:rsidR="00D54FDF" w:rsidRPr="00D46F20" w:rsidRDefault="00D54FDF" w:rsidP="009E14C0">
            <w:pPr>
              <w:keepNext/>
              <w:spacing w:line="247" w:lineRule="auto"/>
              <w:jc w:val="center"/>
              <w:rPr>
                <w:rFonts w:ascii="Times New Roman" w:hAnsi="Times New Roman"/>
              </w:rPr>
            </w:pPr>
            <w:r w:rsidRPr="00D46F20">
              <w:rPr>
                <w:rFonts w:ascii="Times New Roman" w:hAnsi="Times New Roman"/>
                <w:b/>
                <w:color w:val="FFFFFF"/>
                <w:sz w:val="22"/>
                <w:szCs w:val="22"/>
              </w:rPr>
              <w:t>Výsledok a dôvod</w:t>
            </w:r>
          </w:p>
        </w:tc>
      </w:tr>
      <w:tr w:rsidR="00D46F20" w:rsidRPr="00D46F20" w14:paraId="1A080DCB" w14:textId="77777777" w:rsidTr="00D46F20">
        <w:trPr>
          <w:cantSplit/>
        </w:trPr>
        <w:tc>
          <w:tcPr>
            <w:tcW w:w="2025" w:type="dxa"/>
            <w:tcMar>
              <w:top w:w="80" w:type="dxa"/>
              <w:left w:w="120" w:type="dxa"/>
              <w:bottom w:w="80" w:type="dxa"/>
              <w:right w:w="120" w:type="dxa"/>
            </w:tcMar>
            <w:vAlign w:val="center"/>
          </w:tcPr>
          <w:p w14:paraId="308A505F" w14:textId="77777777" w:rsidR="00D54FDF" w:rsidRPr="00D46F20" w:rsidRDefault="00D54FDF" w:rsidP="009E14C0">
            <w:pPr>
              <w:keepNext/>
              <w:spacing w:line="247" w:lineRule="auto"/>
              <w:rPr>
                <w:rFonts w:ascii="Times New Roman" w:hAnsi="Times New Roman"/>
              </w:rPr>
            </w:pPr>
            <w:r w:rsidRPr="00D46F20">
              <w:rPr>
                <w:rFonts w:ascii="Times New Roman" w:hAnsi="Times New Roman"/>
                <w:sz w:val="22"/>
                <w:szCs w:val="22"/>
              </w:rPr>
              <w:t>Zasklenie</w:t>
            </w:r>
          </w:p>
        </w:tc>
        <w:tc>
          <w:tcPr>
            <w:tcW w:w="2100" w:type="dxa"/>
            <w:tcMar>
              <w:top w:w="80" w:type="dxa"/>
              <w:left w:w="120" w:type="dxa"/>
              <w:bottom w:w="80" w:type="dxa"/>
              <w:right w:w="120" w:type="dxa"/>
            </w:tcMar>
            <w:vAlign w:val="center"/>
          </w:tcPr>
          <w:p w14:paraId="453A2740" w14:textId="77777777" w:rsidR="00D54FDF" w:rsidRPr="00D46F20" w:rsidRDefault="00D54FDF" w:rsidP="009E14C0">
            <w:pPr>
              <w:keepNext/>
              <w:spacing w:line="247" w:lineRule="auto"/>
              <w:rPr>
                <w:rFonts w:ascii="Times New Roman" w:hAnsi="Times New Roman"/>
              </w:rPr>
            </w:pPr>
            <w:r w:rsidRPr="00D46F20">
              <w:rPr>
                <w:rFonts w:ascii="Times New Roman" w:hAnsi="Times New Roman"/>
                <w:sz w:val="22"/>
                <w:szCs w:val="22"/>
              </w:rPr>
              <w:t>trojsklo</w:t>
            </w:r>
          </w:p>
        </w:tc>
        <w:tc>
          <w:tcPr>
            <w:tcW w:w="2650" w:type="dxa"/>
            <w:tcMar>
              <w:top w:w="80" w:type="dxa"/>
              <w:left w:w="120" w:type="dxa"/>
              <w:bottom w:w="80" w:type="dxa"/>
              <w:right w:w="120" w:type="dxa"/>
            </w:tcMar>
            <w:vAlign w:val="center"/>
          </w:tcPr>
          <w:p w14:paraId="63009AD0" w14:textId="77777777" w:rsidR="00D54FDF" w:rsidRPr="00D46F20" w:rsidRDefault="00D54FDF" w:rsidP="009E14C0">
            <w:pPr>
              <w:keepNext/>
              <w:spacing w:line="247" w:lineRule="auto"/>
              <w:rPr>
                <w:rFonts w:ascii="Times New Roman" w:hAnsi="Times New Roman"/>
              </w:rPr>
            </w:pPr>
            <w:r w:rsidRPr="00D46F20">
              <w:rPr>
                <w:rFonts w:ascii="Times New Roman" w:hAnsi="Times New Roman"/>
                <w:sz w:val="22"/>
                <w:szCs w:val="22"/>
              </w:rPr>
              <w:t>trojsklo je možné</w:t>
            </w:r>
          </w:p>
        </w:tc>
        <w:tc>
          <w:tcPr>
            <w:tcW w:w="2156" w:type="dxa"/>
            <w:shd w:val="clear" w:color="auto" w:fill="EAF5EC"/>
            <w:tcMar>
              <w:top w:w="80" w:type="dxa"/>
              <w:left w:w="120" w:type="dxa"/>
              <w:bottom w:w="80" w:type="dxa"/>
              <w:right w:w="120" w:type="dxa"/>
            </w:tcMar>
            <w:vAlign w:val="center"/>
          </w:tcPr>
          <w:p w14:paraId="2940123A" w14:textId="77777777" w:rsidR="00D54FDF" w:rsidRPr="00D46F20" w:rsidRDefault="00D54FDF" w:rsidP="009E14C0">
            <w:pPr>
              <w:keepNext/>
              <w:spacing w:line="247" w:lineRule="auto"/>
              <w:rPr>
                <w:rFonts w:ascii="Times New Roman" w:hAnsi="Times New Roman"/>
              </w:rPr>
            </w:pPr>
            <w:r w:rsidRPr="00D46F20">
              <w:rPr>
                <w:rFonts w:ascii="Times New Roman" w:hAnsi="Times New Roman"/>
                <w:b/>
                <w:color w:val="1F5E3B"/>
                <w:sz w:val="22"/>
                <w:szCs w:val="22"/>
              </w:rPr>
              <w:t>SPĹŇA základnú koncepciu.</w:t>
            </w:r>
          </w:p>
        </w:tc>
      </w:tr>
      <w:tr w:rsidR="00D46F20" w:rsidRPr="00D46F20" w14:paraId="67A07878" w14:textId="77777777" w:rsidTr="00D46F20">
        <w:trPr>
          <w:cantSplit/>
        </w:trPr>
        <w:tc>
          <w:tcPr>
            <w:tcW w:w="2025" w:type="dxa"/>
            <w:tcMar>
              <w:top w:w="80" w:type="dxa"/>
              <w:left w:w="120" w:type="dxa"/>
              <w:bottom w:w="80" w:type="dxa"/>
              <w:right w:w="120" w:type="dxa"/>
            </w:tcMar>
            <w:vAlign w:val="center"/>
          </w:tcPr>
          <w:p w14:paraId="4205EC9A" w14:textId="77777777" w:rsidR="00D54FDF" w:rsidRPr="00D46F20" w:rsidRDefault="00D54FDF" w:rsidP="009E14C0">
            <w:pPr>
              <w:keepNext/>
              <w:spacing w:line="247" w:lineRule="auto"/>
              <w:rPr>
                <w:rFonts w:ascii="Times New Roman" w:hAnsi="Times New Roman"/>
              </w:rPr>
            </w:pPr>
            <w:r w:rsidRPr="00D46F20">
              <w:rPr>
                <w:rFonts w:ascii="Times New Roman" w:hAnsi="Times New Roman"/>
                <w:sz w:val="22"/>
                <w:szCs w:val="22"/>
              </w:rPr>
              <w:t>Uw</w:t>
            </w:r>
          </w:p>
        </w:tc>
        <w:tc>
          <w:tcPr>
            <w:tcW w:w="2100" w:type="dxa"/>
            <w:tcMar>
              <w:top w:w="80" w:type="dxa"/>
              <w:left w:w="120" w:type="dxa"/>
              <w:bottom w:w="80" w:type="dxa"/>
              <w:right w:w="120" w:type="dxa"/>
            </w:tcMar>
            <w:vAlign w:val="center"/>
          </w:tcPr>
          <w:p w14:paraId="7852B133" w14:textId="77777777" w:rsidR="00D54FDF" w:rsidRPr="00D46F20" w:rsidRDefault="00D54FDF" w:rsidP="009E14C0">
            <w:pPr>
              <w:keepNext/>
              <w:spacing w:line="247" w:lineRule="auto"/>
              <w:rPr>
                <w:rFonts w:ascii="Times New Roman" w:hAnsi="Times New Roman"/>
              </w:rPr>
            </w:pPr>
            <w:r w:rsidRPr="00D46F20">
              <w:rPr>
                <w:rFonts w:ascii="Times New Roman" w:hAnsi="Times New Roman"/>
                <w:sz w:val="22"/>
                <w:szCs w:val="22"/>
              </w:rPr>
              <w:t>≤ 0,70 W/(m²K)</w:t>
            </w:r>
          </w:p>
        </w:tc>
        <w:tc>
          <w:tcPr>
            <w:tcW w:w="2650" w:type="dxa"/>
            <w:tcMar>
              <w:top w:w="80" w:type="dxa"/>
              <w:left w:w="120" w:type="dxa"/>
              <w:bottom w:w="80" w:type="dxa"/>
              <w:right w:w="120" w:type="dxa"/>
            </w:tcMar>
            <w:vAlign w:val="center"/>
          </w:tcPr>
          <w:p w14:paraId="1764E8E4" w14:textId="77777777" w:rsidR="00D54FDF" w:rsidRPr="00D46F20" w:rsidRDefault="00D54FDF" w:rsidP="009E14C0">
            <w:pPr>
              <w:keepNext/>
              <w:spacing w:line="247" w:lineRule="auto"/>
              <w:rPr>
                <w:rFonts w:ascii="Times New Roman" w:hAnsi="Times New Roman"/>
              </w:rPr>
            </w:pPr>
            <w:r w:rsidRPr="00D46F20">
              <w:rPr>
                <w:rFonts w:ascii="Times New Roman" w:hAnsi="Times New Roman"/>
                <w:sz w:val="22"/>
                <w:szCs w:val="22"/>
              </w:rPr>
              <w:t>najlepšie preukázané 0,85 W/(m²K)</w:t>
            </w:r>
          </w:p>
        </w:tc>
        <w:tc>
          <w:tcPr>
            <w:tcW w:w="2156" w:type="dxa"/>
            <w:shd w:val="clear" w:color="auto" w:fill="FCE8E8"/>
            <w:tcMar>
              <w:top w:w="80" w:type="dxa"/>
              <w:left w:w="120" w:type="dxa"/>
              <w:bottom w:w="80" w:type="dxa"/>
              <w:right w:w="120" w:type="dxa"/>
            </w:tcMar>
            <w:vAlign w:val="center"/>
          </w:tcPr>
          <w:p w14:paraId="154733F2" w14:textId="77777777" w:rsidR="00D54FDF" w:rsidRPr="00D46F20" w:rsidRDefault="00D54FDF" w:rsidP="009E14C0">
            <w:pPr>
              <w:keepNext/>
              <w:spacing w:line="247" w:lineRule="auto"/>
              <w:rPr>
                <w:rFonts w:ascii="Times New Roman" w:hAnsi="Times New Roman"/>
              </w:rPr>
            </w:pPr>
            <w:r w:rsidRPr="00D46F20">
              <w:rPr>
                <w:rFonts w:ascii="Times New Roman" w:hAnsi="Times New Roman"/>
                <w:b/>
                <w:color w:val="9B1C1C"/>
                <w:sz w:val="22"/>
                <w:szCs w:val="22"/>
              </w:rPr>
              <w:t>NESPLŇA – vyššia hodnota je horšia a vplýva na PEH.</w:t>
            </w:r>
          </w:p>
        </w:tc>
      </w:tr>
      <w:tr w:rsidR="00D46F20" w:rsidRPr="00D46F20" w14:paraId="1E2BC1FA" w14:textId="77777777" w:rsidTr="00D46F20">
        <w:trPr>
          <w:cantSplit/>
        </w:trPr>
        <w:tc>
          <w:tcPr>
            <w:tcW w:w="2025" w:type="dxa"/>
            <w:tcMar>
              <w:top w:w="80" w:type="dxa"/>
              <w:left w:w="120" w:type="dxa"/>
              <w:bottom w:w="80" w:type="dxa"/>
              <w:right w:w="120" w:type="dxa"/>
            </w:tcMar>
            <w:vAlign w:val="center"/>
          </w:tcPr>
          <w:p w14:paraId="123A7E38" w14:textId="77777777" w:rsidR="00D54FDF" w:rsidRPr="00D46F20" w:rsidRDefault="00D54FDF" w:rsidP="009E14C0">
            <w:pPr>
              <w:spacing w:line="247" w:lineRule="auto"/>
              <w:rPr>
                <w:rFonts w:ascii="Times New Roman" w:hAnsi="Times New Roman"/>
              </w:rPr>
            </w:pPr>
            <w:r w:rsidRPr="00D46F20">
              <w:rPr>
                <w:rFonts w:ascii="Times New Roman" w:hAnsi="Times New Roman"/>
                <w:sz w:val="22"/>
                <w:szCs w:val="22"/>
              </w:rPr>
              <w:t>Rw</w:t>
            </w:r>
          </w:p>
        </w:tc>
        <w:tc>
          <w:tcPr>
            <w:tcW w:w="2100" w:type="dxa"/>
            <w:tcMar>
              <w:top w:w="80" w:type="dxa"/>
              <w:left w:w="120" w:type="dxa"/>
              <w:bottom w:w="80" w:type="dxa"/>
              <w:right w:w="120" w:type="dxa"/>
            </w:tcMar>
            <w:vAlign w:val="center"/>
          </w:tcPr>
          <w:p w14:paraId="6908F006" w14:textId="77777777" w:rsidR="00D54FDF" w:rsidRPr="00D46F20" w:rsidRDefault="00D54FDF" w:rsidP="009E14C0">
            <w:pPr>
              <w:spacing w:line="247" w:lineRule="auto"/>
              <w:rPr>
                <w:rFonts w:ascii="Times New Roman" w:hAnsi="Times New Roman"/>
              </w:rPr>
            </w:pPr>
            <w:r w:rsidRPr="00D46F20">
              <w:rPr>
                <w:rFonts w:ascii="Times New Roman" w:hAnsi="Times New Roman"/>
                <w:sz w:val="22"/>
                <w:szCs w:val="22"/>
              </w:rPr>
              <w:t>≥ 34 dB</w:t>
            </w:r>
          </w:p>
        </w:tc>
        <w:tc>
          <w:tcPr>
            <w:tcW w:w="2650" w:type="dxa"/>
            <w:tcMar>
              <w:top w:w="80" w:type="dxa"/>
              <w:left w:w="120" w:type="dxa"/>
              <w:bottom w:w="80" w:type="dxa"/>
              <w:right w:w="120" w:type="dxa"/>
            </w:tcMar>
            <w:vAlign w:val="center"/>
          </w:tcPr>
          <w:p w14:paraId="16ED138A" w14:textId="77777777" w:rsidR="00D54FDF" w:rsidRPr="00D46F20" w:rsidRDefault="00D54FDF" w:rsidP="009E14C0">
            <w:pPr>
              <w:spacing w:line="247" w:lineRule="auto"/>
              <w:rPr>
                <w:rFonts w:ascii="Times New Roman" w:hAnsi="Times New Roman"/>
              </w:rPr>
            </w:pPr>
            <w:r w:rsidRPr="00D46F20">
              <w:rPr>
                <w:rFonts w:ascii="Times New Roman" w:hAnsi="Times New Roman"/>
                <w:sz w:val="22"/>
                <w:szCs w:val="22"/>
              </w:rPr>
              <w:t>preukázané Rw najmenej 34 dB</w:t>
            </w:r>
          </w:p>
        </w:tc>
        <w:tc>
          <w:tcPr>
            <w:tcW w:w="2156" w:type="dxa"/>
            <w:shd w:val="clear" w:color="auto" w:fill="EAF5EC"/>
            <w:tcMar>
              <w:top w:w="80" w:type="dxa"/>
              <w:left w:w="120" w:type="dxa"/>
              <w:bottom w:w="80" w:type="dxa"/>
              <w:right w:w="120" w:type="dxa"/>
            </w:tcMar>
            <w:vAlign w:val="center"/>
          </w:tcPr>
          <w:p w14:paraId="20134431" w14:textId="77777777" w:rsidR="00D54FDF" w:rsidRPr="00D46F20" w:rsidRDefault="00D54FDF" w:rsidP="009E14C0">
            <w:pPr>
              <w:spacing w:line="247" w:lineRule="auto"/>
              <w:rPr>
                <w:rFonts w:ascii="Times New Roman" w:hAnsi="Times New Roman"/>
              </w:rPr>
            </w:pPr>
            <w:r w:rsidRPr="00D46F20">
              <w:rPr>
                <w:rFonts w:ascii="Times New Roman" w:hAnsi="Times New Roman"/>
                <w:b/>
                <w:color w:val="1F5E3B"/>
                <w:sz w:val="22"/>
                <w:szCs w:val="22"/>
              </w:rPr>
              <w:t>SPĹŇA – požadovaný limit je preukázaný.</w:t>
            </w:r>
          </w:p>
        </w:tc>
      </w:tr>
      <w:tr w:rsidR="00D46F20" w:rsidRPr="00D46F20" w14:paraId="23F7965E" w14:textId="77777777" w:rsidTr="00D46F20">
        <w:trPr>
          <w:cantSplit/>
        </w:trPr>
        <w:tc>
          <w:tcPr>
            <w:tcW w:w="2025" w:type="dxa"/>
            <w:tcMar>
              <w:top w:w="80" w:type="dxa"/>
              <w:left w:w="120" w:type="dxa"/>
              <w:bottom w:w="80" w:type="dxa"/>
              <w:right w:w="120" w:type="dxa"/>
            </w:tcMar>
            <w:vAlign w:val="center"/>
          </w:tcPr>
          <w:p w14:paraId="0FBD53D0" w14:textId="77777777" w:rsidR="00D54FDF" w:rsidRPr="00D46F20" w:rsidRDefault="00D54FDF" w:rsidP="009E14C0">
            <w:pPr>
              <w:spacing w:line="247" w:lineRule="auto"/>
              <w:rPr>
                <w:rFonts w:ascii="Times New Roman" w:hAnsi="Times New Roman"/>
              </w:rPr>
            </w:pPr>
            <w:r w:rsidRPr="00D46F20">
              <w:rPr>
                <w:rFonts w:ascii="Times New Roman" w:hAnsi="Times New Roman"/>
                <w:sz w:val="22"/>
                <w:szCs w:val="22"/>
              </w:rPr>
              <w:t>Rozťažnosť</w:t>
            </w:r>
          </w:p>
        </w:tc>
        <w:tc>
          <w:tcPr>
            <w:tcW w:w="2100" w:type="dxa"/>
            <w:tcMar>
              <w:top w:w="80" w:type="dxa"/>
              <w:left w:w="120" w:type="dxa"/>
              <w:bottom w:w="80" w:type="dxa"/>
              <w:right w:w="120" w:type="dxa"/>
            </w:tcMar>
            <w:vAlign w:val="center"/>
          </w:tcPr>
          <w:p w14:paraId="6D450AAE" w14:textId="77777777" w:rsidR="00D54FDF" w:rsidRPr="00D46F20" w:rsidRDefault="00D54FDF" w:rsidP="009E14C0">
            <w:pPr>
              <w:spacing w:line="247" w:lineRule="auto"/>
              <w:rPr>
                <w:rFonts w:ascii="Times New Roman" w:hAnsi="Times New Roman"/>
              </w:rPr>
            </w:pPr>
            <w:r w:rsidRPr="00D46F20">
              <w:rPr>
                <w:rFonts w:ascii="Times New Roman" w:hAnsi="Times New Roman"/>
                <w:sz w:val="22"/>
                <w:szCs w:val="22"/>
              </w:rPr>
              <w:t>≤ 1,5 × 10⁻⁵/K</w:t>
            </w:r>
          </w:p>
        </w:tc>
        <w:tc>
          <w:tcPr>
            <w:tcW w:w="2650" w:type="dxa"/>
            <w:tcMar>
              <w:top w:w="80" w:type="dxa"/>
              <w:left w:w="120" w:type="dxa"/>
              <w:bottom w:w="80" w:type="dxa"/>
              <w:right w:w="120" w:type="dxa"/>
            </w:tcMar>
            <w:vAlign w:val="center"/>
          </w:tcPr>
          <w:p w14:paraId="0CB7B74A" w14:textId="77777777" w:rsidR="00D54FDF" w:rsidRPr="00D46F20" w:rsidRDefault="00D54FDF" w:rsidP="009E14C0">
            <w:pPr>
              <w:spacing w:line="247" w:lineRule="auto"/>
              <w:rPr>
                <w:rFonts w:ascii="Times New Roman" w:hAnsi="Times New Roman"/>
              </w:rPr>
            </w:pPr>
            <w:r w:rsidRPr="00D46F20">
              <w:rPr>
                <w:rFonts w:ascii="Times New Roman" w:hAnsi="Times New Roman"/>
                <w:sz w:val="22"/>
                <w:szCs w:val="22"/>
              </w:rPr>
              <w:t>nepreukázaná</w:t>
            </w:r>
          </w:p>
        </w:tc>
        <w:tc>
          <w:tcPr>
            <w:tcW w:w="2156" w:type="dxa"/>
            <w:shd w:val="clear" w:color="auto" w:fill="FFF4D6"/>
            <w:tcMar>
              <w:top w:w="80" w:type="dxa"/>
              <w:left w:w="120" w:type="dxa"/>
              <w:bottom w:w="80" w:type="dxa"/>
              <w:right w:w="120" w:type="dxa"/>
            </w:tcMar>
            <w:vAlign w:val="center"/>
          </w:tcPr>
          <w:p w14:paraId="7EFF51F1" w14:textId="77777777" w:rsidR="00D54FDF" w:rsidRPr="00D46F20" w:rsidRDefault="00D54FDF" w:rsidP="009E14C0">
            <w:pPr>
              <w:spacing w:line="247" w:lineRule="auto"/>
              <w:rPr>
                <w:rFonts w:ascii="Times New Roman" w:hAnsi="Times New Roman"/>
              </w:rPr>
            </w:pPr>
            <w:r w:rsidRPr="00D46F20">
              <w:rPr>
                <w:rFonts w:ascii="Times New Roman" w:hAnsi="Times New Roman"/>
                <w:b/>
                <w:color w:val="8A5A00"/>
                <w:sz w:val="22"/>
                <w:szCs w:val="22"/>
              </w:rPr>
              <w:t>NEPREUKÁZANÉ.</w:t>
            </w:r>
          </w:p>
        </w:tc>
      </w:tr>
      <w:tr w:rsidR="00D46F20" w:rsidRPr="00D46F20" w14:paraId="03542AB4" w14:textId="77777777" w:rsidTr="00D46F20">
        <w:trPr>
          <w:cantSplit/>
        </w:trPr>
        <w:tc>
          <w:tcPr>
            <w:tcW w:w="2025" w:type="dxa"/>
            <w:tcMar>
              <w:top w:w="80" w:type="dxa"/>
              <w:left w:w="120" w:type="dxa"/>
              <w:bottom w:w="80" w:type="dxa"/>
              <w:right w:w="120" w:type="dxa"/>
            </w:tcMar>
            <w:vAlign w:val="center"/>
          </w:tcPr>
          <w:p w14:paraId="6C506BE3" w14:textId="77777777" w:rsidR="00D54FDF" w:rsidRPr="00D46F20" w:rsidRDefault="00D54FDF" w:rsidP="009E14C0">
            <w:pPr>
              <w:spacing w:line="247" w:lineRule="auto"/>
              <w:rPr>
                <w:rFonts w:ascii="Times New Roman" w:hAnsi="Times New Roman"/>
              </w:rPr>
            </w:pPr>
            <w:r w:rsidRPr="00D46F20">
              <w:rPr>
                <w:rFonts w:ascii="Times New Roman" w:hAnsi="Times New Roman"/>
                <w:sz w:val="22"/>
                <w:szCs w:val="22"/>
              </w:rPr>
              <w:t>Solárny faktor g</w:t>
            </w:r>
          </w:p>
        </w:tc>
        <w:tc>
          <w:tcPr>
            <w:tcW w:w="2100" w:type="dxa"/>
            <w:tcMar>
              <w:top w:w="80" w:type="dxa"/>
              <w:left w:w="120" w:type="dxa"/>
              <w:bottom w:w="80" w:type="dxa"/>
              <w:right w:w="120" w:type="dxa"/>
            </w:tcMar>
            <w:vAlign w:val="center"/>
          </w:tcPr>
          <w:p w14:paraId="6447D834" w14:textId="77777777" w:rsidR="00D54FDF" w:rsidRPr="00D46F20" w:rsidRDefault="00D54FDF" w:rsidP="009E14C0">
            <w:pPr>
              <w:spacing w:line="247" w:lineRule="auto"/>
              <w:rPr>
                <w:rFonts w:ascii="Times New Roman" w:hAnsi="Times New Roman"/>
              </w:rPr>
            </w:pPr>
            <w:r w:rsidRPr="00D46F20">
              <w:rPr>
                <w:rFonts w:ascii="Times New Roman" w:hAnsi="Times New Roman"/>
                <w:sz w:val="22"/>
                <w:szCs w:val="22"/>
              </w:rPr>
              <w:t>≤ 0,55</w:t>
            </w:r>
          </w:p>
        </w:tc>
        <w:tc>
          <w:tcPr>
            <w:tcW w:w="2650" w:type="dxa"/>
            <w:tcMar>
              <w:top w:w="80" w:type="dxa"/>
              <w:left w:w="120" w:type="dxa"/>
              <w:bottom w:w="80" w:type="dxa"/>
              <w:right w:w="120" w:type="dxa"/>
            </w:tcMar>
            <w:vAlign w:val="center"/>
          </w:tcPr>
          <w:p w14:paraId="333E1CBB" w14:textId="77777777" w:rsidR="00D54FDF" w:rsidRPr="00D46F20" w:rsidRDefault="00D54FDF" w:rsidP="009E14C0">
            <w:pPr>
              <w:spacing w:line="247" w:lineRule="auto"/>
              <w:rPr>
                <w:rFonts w:ascii="Times New Roman" w:hAnsi="Times New Roman"/>
              </w:rPr>
            </w:pPr>
            <w:r w:rsidRPr="00D46F20">
              <w:rPr>
                <w:rFonts w:ascii="Times New Roman" w:hAnsi="Times New Roman"/>
                <w:sz w:val="22"/>
                <w:szCs w:val="22"/>
              </w:rPr>
              <w:t>nepreukázaný</w:t>
            </w:r>
          </w:p>
        </w:tc>
        <w:tc>
          <w:tcPr>
            <w:tcW w:w="2156" w:type="dxa"/>
            <w:shd w:val="clear" w:color="auto" w:fill="FFF4D6"/>
            <w:tcMar>
              <w:top w:w="80" w:type="dxa"/>
              <w:left w:w="120" w:type="dxa"/>
              <w:bottom w:w="80" w:type="dxa"/>
              <w:right w:w="120" w:type="dxa"/>
            </w:tcMar>
            <w:vAlign w:val="center"/>
          </w:tcPr>
          <w:p w14:paraId="70E1039A" w14:textId="77777777" w:rsidR="00D54FDF" w:rsidRPr="00D46F20" w:rsidRDefault="00D54FDF" w:rsidP="009E14C0">
            <w:pPr>
              <w:spacing w:line="247" w:lineRule="auto"/>
              <w:rPr>
                <w:rFonts w:ascii="Times New Roman" w:hAnsi="Times New Roman"/>
              </w:rPr>
            </w:pPr>
            <w:r w:rsidRPr="00D46F20">
              <w:rPr>
                <w:rFonts w:ascii="Times New Roman" w:hAnsi="Times New Roman"/>
                <w:b/>
                <w:color w:val="8A5A00"/>
                <w:sz w:val="22"/>
                <w:szCs w:val="22"/>
              </w:rPr>
              <w:t>NEPREUKÁZANÉ.</w:t>
            </w:r>
          </w:p>
        </w:tc>
      </w:tr>
    </w:tbl>
    <w:p w14:paraId="4EF6E354" w14:textId="77777777" w:rsidR="00D54FDF" w:rsidRPr="00D46F20" w:rsidRDefault="00D54FDF" w:rsidP="00D46F20">
      <w:pPr>
        <w:spacing w:after="60"/>
        <w:rPr>
          <w:rFonts w:ascii="Times New Roman" w:hAnsi="Times New Roman"/>
        </w:rPr>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D46F20" w:rsidRPr="00D46F20" w14:paraId="1C218F29" w14:textId="77777777" w:rsidTr="00D46F20">
        <w:trPr>
          <w:cantSplit/>
        </w:trPr>
        <w:tc>
          <w:tcPr>
            <w:tcW w:w="2125" w:type="dxa"/>
            <w:shd w:val="clear" w:color="auto" w:fill="F2F4F7"/>
            <w:tcMar>
              <w:top w:w="80" w:type="dxa"/>
              <w:left w:w="120" w:type="dxa"/>
              <w:bottom w:w="80" w:type="dxa"/>
              <w:right w:w="120" w:type="dxa"/>
            </w:tcMar>
            <w:vAlign w:val="center"/>
          </w:tcPr>
          <w:p w14:paraId="707BE03C" w14:textId="77777777" w:rsidR="00D54FDF" w:rsidRPr="00D46F20" w:rsidRDefault="00D54FDF" w:rsidP="009E14C0">
            <w:pPr>
              <w:keepNext/>
              <w:spacing w:line="247" w:lineRule="auto"/>
              <w:rPr>
                <w:rFonts w:ascii="Times New Roman" w:hAnsi="Times New Roman"/>
                <w:color w:val="000000" w:themeColor="text1"/>
              </w:rPr>
            </w:pPr>
            <w:r w:rsidRPr="00D46F20">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5B566305" w14:textId="77777777" w:rsidR="00D54FDF" w:rsidRPr="00D46F20" w:rsidRDefault="00D54FDF" w:rsidP="00D46F20">
            <w:pPr>
              <w:keepNext/>
              <w:spacing w:line="247" w:lineRule="auto"/>
              <w:jc w:val="both"/>
              <w:rPr>
                <w:rFonts w:ascii="Times New Roman" w:hAnsi="Times New Roman"/>
                <w:color w:val="000000" w:themeColor="text1"/>
              </w:rPr>
            </w:pPr>
            <w:r w:rsidRPr="00D46F20">
              <w:rPr>
                <w:rFonts w:ascii="Times New Roman" w:hAnsi="Times New Roman"/>
                <w:color w:val="000000" w:themeColor="text1"/>
                <w:sz w:val="22"/>
                <w:szCs w:val="22"/>
              </w:rPr>
              <w:t>Biele plastové okno s trojsklom; Uw najviac 0,70 W/(m²K), Rw najmenej 34 dB, lineárna rozťažnosť najviac 1,5 × 10⁻⁵/K a solárny faktor g najviac 0,55.</w:t>
            </w:r>
          </w:p>
        </w:tc>
      </w:tr>
      <w:tr w:rsidR="00D46F20" w:rsidRPr="00D46F20" w14:paraId="745A0AD3" w14:textId="77777777" w:rsidTr="00D46F20">
        <w:trPr>
          <w:cantSplit/>
        </w:trPr>
        <w:tc>
          <w:tcPr>
            <w:tcW w:w="2125" w:type="dxa"/>
            <w:shd w:val="clear" w:color="auto" w:fill="F2F4F7"/>
            <w:tcMar>
              <w:top w:w="80" w:type="dxa"/>
              <w:left w:w="120" w:type="dxa"/>
              <w:bottom w:w="80" w:type="dxa"/>
              <w:right w:w="120" w:type="dxa"/>
            </w:tcMar>
            <w:vAlign w:val="center"/>
          </w:tcPr>
          <w:p w14:paraId="4E7DD14A" w14:textId="77777777" w:rsidR="00D54FDF" w:rsidRPr="00D46F20" w:rsidRDefault="00D54FDF" w:rsidP="009E14C0">
            <w:pPr>
              <w:keepNext/>
              <w:spacing w:line="247" w:lineRule="auto"/>
              <w:rPr>
                <w:rFonts w:ascii="Times New Roman" w:hAnsi="Times New Roman"/>
                <w:color w:val="000000" w:themeColor="text1"/>
              </w:rPr>
            </w:pPr>
            <w:r w:rsidRPr="00D46F20">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4BD2E2F7" w14:textId="77777777" w:rsidR="00D54FDF" w:rsidRPr="00D46F20" w:rsidRDefault="00D54FDF" w:rsidP="00D46F20">
            <w:pPr>
              <w:keepNext/>
              <w:spacing w:line="247" w:lineRule="auto"/>
              <w:jc w:val="both"/>
              <w:rPr>
                <w:rFonts w:ascii="Times New Roman" w:hAnsi="Times New Roman"/>
                <w:color w:val="000000" w:themeColor="text1"/>
              </w:rPr>
            </w:pPr>
            <w:r w:rsidRPr="00D46F20">
              <w:rPr>
                <w:rFonts w:ascii="Times New Roman" w:hAnsi="Times New Roman"/>
                <w:color w:val="000000" w:themeColor="text1"/>
                <w:sz w:val="22"/>
                <w:szCs w:val="22"/>
              </w:rPr>
              <w:t>Okno z profilu GEALAN S 8000, výrobca okna Tradycja; predložený certifikačný podklad pre systém S 8000.</w:t>
            </w:r>
          </w:p>
        </w:tc>
      </w:tr>
      <w:tr w:rsidR="00D46F20" w:rsidRPr="00D46F20" w14:paraId="2F129492" w14:textId="77777777" w:rsidTr="00D46F20">
        <w:trPr>
          <w:cantSplit/>
        </w:trPr>
        <w:tc>
          <w:tcPr>
            <w:tcW w:w="2125" w:type="dxa"/>
            <w:shd w:val="clear" w:color="auto" w:fill="F2F4F7"/>
            <w:tcMar>
              <w:top w:w="80" w:type="dxa"/>
              <w:left w:w="120" w:type="dxa"/>
              <w:bottom w:w="80" w:type="dxa"/>
              <w:right w:w="120" w:type="dxa"/>
            </w:tcMar>
            <w:vAlign w:val="center"/>
          </w:tcPr>
          <w:p w14:paraId="5161CA9D" w14:textId="74543D81" w:rsidR="00D54FDF" w:rsidRPr="00D46F20"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3277B028" w14:textId="4B5F4897" w:rsidR="00D54FDF" w:rsidRDefault="00D54FDF" w:rsidP="00D46F20">
            <w:pPr>
              <w:spacing w:line="247" w:lineRule="auto"/>
              <w:jc w:val="both"/>
              <w:rPr>
                <w:rFonts w:ascii="Times New Roman" w:eastAsia="Calibri" w:hAnsi="Times New Roman"/>
                <w:color w:val="000000" w:themeColor="text1"/>
              </w:rPr>
            </w:pPr>
            <w:r w:rsidRPr="00D46F20">
              <w:rPr>
                <w:rFonts w:ascii="Times New Roman" w:hAnsi="Times New Roman"/>
                <w:color w:val="000000" w:themeColor="text1"/>
                <w:sz w:val="22"/>
                <w:szCs w:val="22"/>
              </w:rPr>
              <w:t>Predložený podklad systému GEALAN S 8000 preukazuje horšie Uw než požaduje príloha 17.</w:t>
            </w:r>
            <w:r>
              <w:rPr>
                <w:rFonts w:ascii="Times New Roman" w:hAnsi="Times New Roman"/>
                <w:color w:val="000000" w:themeColor="text1"/>
                <w:sz w:val="22"/>
                <w:szCs w:val="22"/>
              </w:rPr>
              <w:t xml:space="preserve"> </w:t>
            </w:r>
            <w:r w:rsidRPr="00D46F20">
              <w:rPr>
                <w:rFonts w:ascii="Times New Roman" w:hAnsi="Times New Roman"/>
                <w:color w:val="000000" w:themeColor="text1"/>
                <w:sz w:val="22"/>
                <w:szCs w:val="22"/>
              </w:rPr>
              <w:t>Aktuálne predložený dôkaz preukazuje horší tepelný parameter Uw; jeho náprava by vyžadovala inú konfiguráciu okna.</w:t>
            </w:r>
          </w:p>
          <w:p w14:paraId="2FA6DA54" w14:textId="21993319" w:rsidR="00D54FDF" w:rsidRPr="00D46F20" w:rsidRDefault="00D54FDF" w:rsidP="00D46F20">
            <w:pPr>
              <w:spacing w:line="247" w:lineRule="auto"/>
              <w:jc w:val="both"/>
              <w:rPr>
                <w:rFonts w:ascii="Times New Roman" w:hAnsi="Times New Roman"/>
                <w:color w:val="000000" w:themeColor="text1"/>
              </w:rPr>
            </w:pPr>
            <w:r w:rsidRPr="00D46F20">
              <w:rPr>
                <w:rFonts w:ascii="Times New Roman" w:hAnsi="Times New Roman"/>
                <w:color w:val="000000" w:themeColor="text1"/>
                <w:sz w:val="22"/>
                <w:szCs w:val="22"/>
              </w:rPr>
              <w:t>Predložená konfigurácia uvádza najlepšie Uw 0,85 W/(m²K), čo je horšie než požadované maximum. Lineárna rozťažnosť a g pre presné okno nie sú preukázané. Vzduchová nepriezvučnosť Rw je splnená; horšie Uw naďalej ovplyvňuje PEH.</w:t>
            </w:r>
            <w:r>
              <w:rPr>
                <w:rFonts w:ascii="Times New Roman" w:hAnsi="Times New Roman"/>
                <w:color w:val="000000" w:themeColor="text1"/>
                <w:sz w:val="22"/>
                <w:szCs w:val="22"/>
              </w:rPr>
              <w:t xml:space="preserve"> Žiadame o</w:t>
            </w:r>
            <w:r w:rsidRPr="00D46F20">
              <w:rPr>
                <w:rFonts w:ascii="Times New Roman" w:hAnsi="Times New Roman"/>
                <w:color w:val="000000" w:themeColor="text1"/>
                <w:sz w:val="22"/>
                <w:szCs w:val="22"/>
              </w:rPr>
              <w:t xml:space="preserve"> projektovo-výrobný výpočet a skúšobný dôkaz k presne tomu istému včas ponúknutému oknu pre Uw, lineárnu rozťažnosť a solárny faktor g. Parameter Rw je splnený.</w:t>
            </w:r>
          </w:p>
        </w:tc>
      </w:tr>
    </w:tbl>
    <w:p w14:paraId="2E397294" w14:textId="77777777" w:rsidR="00D54FDF" w:rsidRDefault="00D54FDF">
      <w:pPr>
        <w:spacing w:after="120"/>
        <w:jc w:val="both"/>
        <w:rPr>
          <w:rFonts w:ascii="Times New Roman" w:hAnsi="Times New Roman"/>
          <w:b/>
        </w:rPr>
      </w:pPr>
    </w:p>
    <w:p w14:paraId="6CA99595" w14:textId="554E5DDF" w:rsidR="00D54FDF" w:rsidRPr="00D46F20" w:rsidRDefault="00D54FDF">
      <w:pPr>
        <w:spacing w:after="120"/>
        <w:jc w:val="both"/>
        <w:rPr>
          <w:rFonts w:ascii="Times New Roman" w:hAnsi="Times New Roman"/>
          <w:b/>
        </w:rPr>
      </w:pPr>
      <w:r w:rsidRPr="00D46F20">
        <w:rPr>
          <w:rFonts w:ascii="Times New Roman" w:hAnsi="Times New Roman"/>
          <w:b/>
          <w:sz w:val="22"/>
          <w:szCs w:val="22"/>
        </w:rPr>
        <w:t>Položka 11 – Vnútorná vápenná omietka ostenia</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D46F20" w:rsidRPr="00D46F20" w14:paraId="6EA5B6A3" w14:textId="77777777" w:rsidTr="00D46F20">
        <w:trPr>
          <w:cantSplit/>
        </w:trPr>
        <w:tc>
          <w:tcPr>
            <w:tcW w:w="2125" w:type="dxa"/>
            <w:shd w:val="clear" w:color="auto" w:fill="F2F4F7"/>
            <w:tcMar>
              <w:top w:w="80" w:type="dxa"/>
              <w:left w:w="120" w:type="dxa"/>
              <w:bottom w:w="80" w:type="dxa"/>
              <w:right w:w="120" w:type="dxa"/>
            </w:tcMar>
            <w:vAlign w:val="center"/>
          </w:tcPr>
          <w:p w14:paraId="737036EC" w14:textId="77777777" w:rsidR="00D54FDF" w:rsidRPr="00D46F20" w:rsidRDefault="00D54FDF" w:rsidP="009E14C0">
            <w:pPr>
              <w:keepNext/>
              <w:spacing w:line="247" w:lineRule="auto"/>
              <w:rPr>
                <w:rFonts w:ascii="Times New Roman" w:hAnsi="Times New Roman"/>
                <w:color w:val="000000" w:themeColor="text1"/>
              </w:rPr>
            </w:pPr>
            <w:r w:rsidRPr="00D46F20">
              <w:rPr>
                <w:rFonts w:ascii="Times New Roman" w:hAnsi="Times New Roman"/>
                <w:b/>
                <w:color w:val="000000" w:themeColor="text1"/>
                <w:sz w:val="22"/>
                <w:szCs w:val="22"/>
              </w:rPr>
              <w:lastRenderedPageBreak/>
              <w:t>Požiadavka</w:t>
            </w:r>
          </w:p>
        </w:tc>
        <w:tc>
          <w:tcPr>
            <w:tcW w:w="6806" w:type="dxa"/>
            <w:tcMar>
              <w:top w:w="80" w:type="dxa"/>
              <w:left w:w="120" w:type="dxa"/>
              <w:bottom w:w="80" w:type="dxa"/>
              <w:right w:w="120" w:type="dxa"/>
            </w:tcMar>
            <w:vAlign w:val="center"/>
          </w:tcPr>
          <w:p w14:paraId="32F7FCB0" w14:textId="77777777" w:rsidR="00D54FDF" w:rsidRPr="00D46F20" w:rsidRDefault="00D54FDF" w:rsidP="00E72E6B">
            <w:pPr>
              <w:keepNext/>
              <w:spacing w:line="247" w:lineRule="auto"/>
              <w:jc w:val="both"/>
              <w:rPr>
                <w:rFonts w:ascii="Times New Roman" w:hAnsi="Times New Roman"/>
                <w:color w:val="000000" w:themeColor="text1"/>
              </w:rPr>
            </w:pPr>
            <w:r w:rsidRPr="00D46F20">
              <w:rPr>
                <w:rFonts w:ascii="Times New Roman" w:hAnsi="Times New Roman"/>
                <w:color w:val="000000" w:themeColor="text1"/>
                <w:sz w:val="22"/>
                <w:szCs w:val="22"/>
              </w:rPr>
              <w:t>Vnútorná vápenná štuková omietka ostení.</w:t>
            </w:r>
          </w:p>
        </w:tc>
      </w:tr>
      <w:tr w:rsidR="00D46F20" w:rsidRPr="00D46F20" w14:paraId="3EBB4787" w14:textId="77777777" w:rsidTr="00D46F20">
        <w:trPr>
          <w:cantSplit/>
        </w:trPr>
        <w:tc>
          <w:tcPr>
            <w:tcW w:w="2125" w:type="dxa"/>
            <w:shd w:val="clear" w:color="auto" w:fill="F2F4F7"/>
            <w:tcMar>
              <w:top w:w="80" w:type="dxa"/>
              <w:left w:w="120" w:type="dxa"/>
              <w:bottom w:w="80" w:type="dxa"/>
              <w:right w:w="120" w:type="dxa"/>
            </w:tcMar>
            <w:vAlign w:val="center"/>
          </w:tcPr>
          <w:p w14:paraId="665C8F16" w14:textId="77777777" w:rsidR="00D54FDF" w:rsidRPr="00D46F20" w:rsidRDefault="00D54FDF" w:rsidP="009E14C0">
            <w:pPr>
              <w:keepNext/>
              <w:spacing w:line="247" w:lineRule="auto"/>
              <w:rPr>
                <w:rFonts w:ascii="Times New Roman" w:hAnsi="Times New Roman"/>
                <w:color w:val="000000" w:themeColor="text1"/>
              </w:rPr>
            </w:pPr>
            <w:r w:rsidRPr="00D46F20">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07EA3336" w14:textId="77777777" w:rsidR="00D54FDF" w:rsidRPr="00D46F20" w:rsidRDefault="00D54FDF" w:rsidP="00E72E6B">
            <w:pPr>
              <w:keepNext/>
              <w:spacing w:line="247" w:lineRule="auto"/>
              <w:jc w:val="both"/>
              <w:rPr>
                <w:rFonts w:ascii="Times New Roman" w:hAnsi="Times New Roman"/>
                <w:color w:val="000000" w:themeColor="text1"/>
              </w:rPr>
            </w:pPr>
            <w:r w:rsidRPr="00D46F20">
              <w:rPr>
                <w:rFonts w:ascii="Times New Roman" w:hAnsi="Times New Roman"/>
                <w:color w:val="000000" w:themeColor="text1"/>
                <w:sz w:val="22"/>
                <w:szCs w:val="22"/>
              </w:rPr>
              <w:t>V prílohe 17 uchádzača je identifikovaná Baumit Štuková omietka; v archíve je technický list a vyhlásenie pre Baumit MPI 25.</w:t>
            </w:r>
          </w:p>
        </w:tc>
      </w:tr>
      <w:tr w:rsidR="00D46F20" w:rsidRPr="00D46F20" w14:paraId="7ADBB6CF" w14:textId="77777777" w:rsidTr="00D46F20">
        <w:trPr>
          <w:cantSplit/>
        </w:trPr>
        <w:tc>
          <w:tcPr>
            <w:tcW w:w="2125" w:type="dxa"/>
            <w:shd w:val="clear" w:color="auto" w:fill="F2F4F7"/>
            <w:tcMar>
              <w:top w:w="80" w:type="dxa"/>
              <w:left w:w="120" w:type="dxa"/>
              <w:bottom w:w="80" w:type="dxa"/>
              <w:right w:w="120" w:type="dxa"/>
            </w:tcMar>
            <w:vAlign w:val="center"/>
          </w:tcPr>
          <w:p w14:paraId="1DB35D44" w14:textId="143720E3" w:rsidR="00D54FDF" w:rsidRPr="00D46F20"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61EEA9B8" w14:textId="1BF1EA7D" w:rsidR="00D54FDF" w:rsidRDefault="00D54FDF" w:rsidP="00E72E6B">
            <w:pPr>
              <w:spacing w:line="247" w:lineRule="auto"/>
              <w:jc w:val="both"/>
              <w:rPr>
                <w:rFonts w:ascii="Times New Roman" w:eastAsia="Calibri" w:hAnsi="Times New Roman"/>
                <w:color w:val="000000" w:themeColor="text1"/>
              </w:rPr>
            </w:pPr>
            <w:r w:rsidRPr="00E72E6B">
              <w:rPr>
                <w:rFonts w:ascii="Times New Roman" w:hAnsi="Times New Roman"/>
                <w:color w:val="000000" w:themeColor="text1"/>
                <w:sz w:val="22"/>
                <w:szCs w:val="22"/>
              </w:rPr>
              <w:t>Príloha 17 uvádza Baumit Štukovú omietku, ale priložený technický list patrí výrobku Baumit MPI 25.</w:t>
            </w:r>
          </w:p>
          <w:p w14:paraId="050DBB6B" w14:textId="08C4559B" w:rsidR="00D54FDF" w:rsidRPr="00D46F20" w:rsidRDefault="00D54FDF" w:rsidP="00E72E6B">
            <w:pPr>
              <w:spacing w:line="247" w:lineRule="auto"/>
              <w:jc w:val="both"/>
              <w:rPr>
                <w:rFonts w:ascii="Times New Roman" w:hAnsi="Times New Roman"/>
                <w:color w:val="000000" w:themeColor="text1"/>
              </w:rPr>
            </w:pPr>
            <w:r w:rsidRPr="00D46F20">
              <w:rPr>
                <w:rFonts w:ascii="Times New Roman" w:hAnsi="Times New Roman"/>
                <w:color w:val="000000" w:themeColor="text1"/>
                <w:sz w:val="22"/>
                <w:szCs w:val="22"/>
              </w:rPr>
              <w:t>Doklad MPI 25 patrí inému, jednovrstvovému vápennocementovému výrobku a nepreukazuje vlastnosti presne ponúknutej Baumit Štukovej omietky.</w:t>
            </w:r>
            <w:r>
              <w:rPr>
                <w:rFonts w:ascii="Times New Roman" w:hAnsi="Times New Roman"/>
                <w:color w:val="000000" w:themeColor="text1"/>
                <w:sz w:val="22"/>
                <w:szCs w:val="22"/>
              </w:rPr>
              <w:t xml:space="preserve"> Žiadame o</w:t>
            </w:r>
            <w:r w:rsidRPr="00D46F20">
              <w:rPr>
                <w:rFonts w:ascii="Times New Roman" w:hAnsi="Times New Roman"/>
                <w:color w:val="000000" w:themeColor="text1"/>
                <w:sz w:val="22"/>
                <w:szCs w:val="22"/>
              </w:rPr>
              <w:t xml:space="preserve"> technický list a vyhlásenie o parametroch k tej istej Baumit Štukovej omietke uvedenej v prílohe 17.</w:t>
            </w:r>
          </w:p>
        </w:tc>
      </w:tr>
    </w:tbl>
    <w:p w14:paraId="6C6EB485" w14:textId="77777777" w:rsidR="00D54FDF" w:rsidRDefault="00D54FDF">
      <w:pPr>
        <w:spacing w:after="120"/>
        <w:jc w:val="both"/>
        <w:rPr>
          <w:rFonts w:ascii="Times New Roman" w:hAnsi="Times New Roman"/>
          <w:b/>
          <w:bCs/>
        </w:rPr>
      </w:pPr>
    </w:p>
    <w:p w14:paraId="0EF1484E" w14:textId="49101D66" w:rsidR="00D54FDF" w:rsidRPr="00E72E6B" w:rsidRDefault="00D54FDF">
      <w:pPr>
        <w:spacing w:after="120"/>
        <w:jc w:val="both"/>
        <w:rPr>
          <w:rFonts w:ascii="Times New Roman" w:hAnsi="Times New Roman"/>
          <w:b/>
        </w:rPr>
      </w:pPr>
      <w:r w:rsidRPr="00E72E6B">
        <w:rPr>
          <w:rFonts w:ascii="Times New Roman" w:hAnsi="Times New Roman"/>
          <w:b/>
          <w:sz w:val="22"/>
          <w:szCs w:val="22"/>
        </w:rPr>
        <w:t>Položka 12 – Hliníková samolepiaca fólia</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156"/>
      </w:tblGrid>
      <w:tr w:rsidR="00E72E6B" w:rsidRPr="00E72E6B" w14:paraId="7B2F63FB" w14:textId="77777777" w:rsidTr="00E72E6B">
        <w:trPr>
          <w:cantSplit/>
          <w:tblHeader/>
        </w:trPr>
        <w:tc>
          <w:tcPr>
            <w:tcW w:w="2025" w:type="dxa"/>
            <w:shd w:val="clear" w:color="auto" w:fill="17365D"/>
            <w:tcMar>
              <w:top w:w="80" w:type="dxa"/>
              <w:left w:w="120" w:type="dxa"/>
              <w:bottom w:w="80" w:type="dxa"/>
              <w:right w:w="120" w:type="dxa"/>
            </w:tcMar>
            <w:vAlign w:val="center"/>
          </w:tcPr>
          <w:p w14:paraId="4BDC45EE" w14:textId="77777777" w:rsidR="00D54FDF" w:rsidRPr="00E72E6B" w:rsidRDefault="00D54FDF" w:rsidP="009E14C0">
            <w:pPr>
              <w:keepNext/>
              <w:spacing w:line="247" w:lineRule="auto"/>
              <w:jc w:val="center"/>
              <w:rPr>
                <w:rFonts w:ascii="Times New Roman" w:hAnsi="Times New Roman"/>
              </w:rPr>
            </w:pPr>
            <w:r w:rsidRPr="00E72E6B">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5C739779" w14:textId="77777777" w:rsidR="00D54FDF" w:rsidRPr="00E72E6B" w:rsidRDefault="00D54FDF" w:rsidP="009E14C0">
            <w:pPr>
              <w:keepNext/>
              <w:spacing w:line="247" w:lineRule="auto"/>
              <w:jc w:val="center"/>
              <w:rPr>
                <w:rFonts w:ascii="Times New Roman" w:hAnsi="Times New Roman"/>
              </w:rPr>
            </w:pPr>
            <w:r w:rsidRPr="00E72E6B">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5986D8E5" w14:textId="77777777" w:rsidR="00D54FDF" w:rsidRPr="00E72E6B" w:rsidRDefault="00D54FDF" w:rsidP="009E14C0">
            <w:pPr>
              <w:keepNext/>
              <w:spacing w:line="247" w:lineRule="auto"/>
              <w:jc w:val="center"/>
              <w:rPr>
                <w:rFonts w:ascii="Times New Roman" w:hAnsi="Times New Roman"/>
              </w:rPr>
            </w:pPr>
            <w:r w:rsidRPr="00E72E6B">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253B9E29" w14:textId="77777777" w:rsidR="00D54FDF" w:rsidRPr="00E72E6B" w:rsidRDefault="00D54FDF" w:rsidP="009E14C0">
            <w:pPr>
              <w:keepNext/>
              <w:spacing w:line="247" w:lineRule="auto"/>
              <w:jc w:val="center"/>
              <w:rPr>
                <w:rFonts w:ascii="Times New Roman" w:hAnsi="Times New Roman"/>
              </w:rPr>
            </w:pPr>
            <w:r w:rsidRPr="00E72E6B">
              <w:rPr>
                <w:rFonts w:ascii="Times New Roman" w:hAnsi="Times New Roman"/>
                <w:b/>
                <w:color w:val="FFFFFF"/>
                <w:sz w:val="22"/>
                <w:szCs w:val="22"/>
              </w:rPr>
              <w:t>Výsledok a dôvod</w:t>
            </w:r>
          </w:p>
        </w:tc>
      </w:tr>
      <w:tr w:rsidR="00E72E6B" w:rsidRPr="00E72E6B" w14:paraId="15FFAA11" w14:textId="77777777" w:rsidTr="00E72E6B">
        <w:trPr>
          <w:cantSplit/>
        </w:trPr>
        <w:tc>
          <w:tcPr>
            <w:tcW w:w="2025" w:type="dxa"/>
            <w:tcMar>
              <w:top w:w="80" w:type="dxa"/>
              <w:left w:w="120" w:type="dxa"/>
              <w:bottom w:w="80" w:type="dxa"/>
              <w:right w:w="120" w:type="dxa"/>
            </w:tcMar>
            <w:vAlign w:val="center"/>
          </w:tcPr>
          <w:p w14:paraId="641B9343"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Hrúbka</w:t>
            </w:r>
          </w:p>
        </w:tc>
        <w:tc>
          <w:tcPr>
            <w:tcW w:w="2100" w:type="dxa"/>
            <w:tcMar>
              <w:top w:w="80" w:type="dxa"/>
              <w:left w:w="120" w:type="dxa"/>
              <w:bottom w:w="80" w:type="dxa"/>
              <w:right w:w="120" w:type="dxa"/>
            </w:tcMar>
            <w:vAlign w:val="center"/>
          </w:tcPr>
          <w:p w14:paraId="10ED4D94"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0,23 mm</w:t>
            </w:r>
          </w:p>
        </w:tc>
        <w:tc>
          <w:tcPr>
            <w:tcW w:w="2650" w:type="dxa"/>
            <w:tcMar>
              <w:top w:w="80" w:type="dxa"/>
              <w:left w:w="120" w:type="dxa"/>
              <w:bottom w:w="80" w:type="dxa"/>
              <w:right w:w="120" w:type="dxa"/>
            </w:tcMar>
            <w:vAlign w:val="center"/>
          </w:tcPr>
          <w:p w14:paraId="7AC5F13E"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0,075 mm</w:t>
            </w:r>
          </w:p>
        </w:tc>
        <w:tc>
          <w:tcPr>
            <w:tcW w:w="2156" w:type="dxa"/>
            <w:shd w:val="clear" w:color="auto" w:fill="FCE8E8"/>
            <w:tcMar>
              <w:top w:w="80" w:type="dxa"/>
              <w:left w:w="120" w:type="dxa"/>
              <w:bottom w:w="80" w:type="dxa"/>
              <w:right w:w="120" w:type="dxa"/>
            </w:tcMar>
            <w:vAlign w:val="center"/>
          </w:tcPr>
          <w:p w14:paraId="16C4C67F"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b/>
                <w:color w:val="9B1C1C"/>
                <w:sz w:val="22"/>
                <w:szCs w:val="22"/>
              </w:rPr>
              <w:t>NESPLŇA – približne tretinová hrúbka.</w:t>
            </w:r>
          </w:p>
        </w:tc>
      </w:tr>
      <w:tr w:rsidR="00E72E6B" w:rsidRPr="00E72E6B" w14:paraId="53B6D8CA" w14:textId="77777777" w:rsidTr="00E72E6B">
        <w:trPr>
          <w:cantSplit/>
        </w:trPr>
        <w:tc>
          <w:tcPr>
            <w:tcW w:w="2025" w:type="dxa"/>
            <w:tcMar>
              <w:top w:w="80" w:type="dxa"/>
              <w:left w:w="120" w:type="dxa"/>
              <w:bottom w:w="80" w:type="dxa"/>
              <w:right w:w="120" w:type="dxa"/>
            </w:tcMar>
            <w:vAlign w:val="center"/>
          </w:tcPr>
          <w:p w14:paraId="0C2BFCEF"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Plošná hmotnosť</w:t>
            </w:r>
          </w:p>
        </w:tc>
        <w:tc>
          <w:tcPr>
            <w:tcW w:w="2100" w:type="dxa"/>
            <w:tcMar>
              <w:top w:w="80" w:type="dxa"/>
              <w:left w:w="120" w:type="dxa"/>
              <w:bottom w:w="80" w:type="dxa"/>
              <w:right w:w="120" w:type="dxa"/>
            </w:tcMar>
            <w:vAlign w:val="center"/>
          </w:tcPr>
          <w:p w14:paraId="0E931D7E"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258 g/m²</w:t>
            </w:r>
          </w:p>
        </w:tc>
        <w:tc>
          <w:tcPr>
            <w:tcW w:w="2650" w:type="dxa"/>
            <w:tcMar>
              <w:top w:w="80" w:type="dxa"/>
              <w:left w:w="120" w:type="dxa"/>
              <w:bottom w:w="80" w:type="dxa"/>
              <w:right w:w="120" w:type="dxa"/>
            </w:tcMar>
            <w:vAlign w:val="center"/>
          </w:tcPr>
          <w:p w14:paraId="3CDF14E2"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neuvedená</w:t>
            </w:r>
          </w:p>
        </w:tc>
        <w:tc>
          <w:tcPr>
            <w:tcW w:w="2156" w:type="dxa"/>
            <w:shd w:val="clear" w:color="auto" w:fill="FFF4D6"/>
            <w:tcMar>
              <w:top w:w="80" w:type="dxa"/>
              <w:left w:w="120" w:type="dxa"/>
              <w:bottom w:w="80" w:type="dxa"/>
              <w:right w:w="120" w:type="dxa"/>
            </w:tcMar>
            <w:vAlign w:val="center"/>
          </w:tcPr>
          <w:p w14:paraId="5530FF16"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b/>
                <w:color w:val="8A5A00"/>
                <w:sz w:val="22"/>
                <w:szCs w:val="22"/>
              </w:rPr>
              <w:t>NEPREUKÁZANÉ.</w:t>
            </w:r>
          </w:p>
        </w:tc>
      </w:tr>
      <w:tr w:rsidR="00E72E6B" w:rsidRPr="00E72E6B" w14:paraId="6BEBF944" w14:textId="77777777" w:rsidTr="00E72E6B">
        <w:trPr>
          <w:cantSplit/>
        </w:trPr>
        <w:tc>
          <w:tcPr>
            <w:tcW w:w="2025" w:type="dxa"/>
            <w:tcMar>
              <w:top w:w="80" w:type="dxa"/>
              <w:left w:w="120" w:type="dxa"/>
              <w:bottom w:w="80" w:type="dxa"/>
              <w:right w:w="120" w:type="dxa"/>
            </w:tcMar>
            <w:vAlign w:val="center"/>
          </w:tcPr>
          <w:p w14:paraId="28A7A982"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Pevnosť v ťahu</w:t>
            </w:r>
          </w:p>
        </w:tc>
        <w:tc>
          <w:tcPr>
            <w:tcW w:w="2100" w:type="dxa"/>
            <w:tcMar>
              <w:top w:w="80" w:type="dxa"/>
              <w:left w:w="120" w:type="dxa"/>
              <w:bottom w:w="80" w:type="dxa"/>
              <w:right w:w="120" w:type="dxa"/>
            </w:tcMar>
            <w:vAlign w:val="center"/>
          </w:tcPr>
          <w:p w14:paraId="431E97D3"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 30 MPa</w:t>
            </w:r>
          </w:p>
        </w:tc>
        <w:tc>
          <w:tcPr>
            <w:tcW w:w="2650" w:type="dxa"/>
            <w:tcMar>
              <w:top w:w="80" w:type="dxa"/>
              <w:left w:w="120" w:type="dxa"/>
              <w:bottom w:w="80" w:type="dxa"/>
              <w:right w:w="120" w:type="dxa"/>
            </w:tcMar>
            <w:vAlign w:val="center"/>
          </w:tcPr>
          <w:p w14:paraId="07B34AF4"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18 N/10 mm</w:t>
            </w:r>
          </w:p>
        </w:tc>
        <w:tc>
          <w:tcPr>
            <w:tcW w:w="2156" w:type="dxa"/>
            <w:shd w:val="clear" w:color="auto" w:fill="FFF4D6"/>
            <w:tcMar>
              <w:top w:w="80" w:type="dxa"/>
              <w:left w:w="120" w:type="dxa"/>
              <w:bottom w:w="80" w:type="dxa"/>
              <w:right w:w="120" w:type="dxa"/>
            </w:tcMar>
            <w:vAlign w:val="center"/>
          </w:tcPr>
          <w:p w14:paraId="044F2931" w14:textId="77777777" w:rsidR="00D54FDF" w:rsidRPr="00E72E6B" w:rsidRDefault="00D54FDF" w:rsidP="009E14C0">
            <w:pPr>
              <w:spacing w:line="247" w:lineRule="auto"/>
              <w:rPr>
                <w:rFonts w:ascii="Times New Roman" w:hAnsi="Times New Roman"/>
              </w:rPr>
            </w:pPr>
            <w:r w:rsidRPr="00E72E6B">
              <w:rPr>
                <w:rFonts w:ascii="Times New Roman" w:hAnsi="Times New Roman"/>
                <w:b/>
                <w:color w:val="8A5A00"/>
                <w:sz w:val="22"/>
                <w:szCs w:val="22"/>
              </w:rPr>
              <w:t>NEPREUKÁZANÉ – iná veličina bez prepočtu výrobcu.</w:t>
            </w:r>
          </w:p>
        </w:tc>
      </w:tr>
      <w:tr w:rsidR="00E72E6B" w:rsidRPr="00E72E6B" w14:paraId="590787EA" w14:textId="77777777" w:rsidTr="00E72E6B">
        <w:trPr>
          <w:cantSplit/>
        </w:trPr>
        <w:tc>
          <w:tcPr>
            <w:tcW w:w="2025" w:type="dxa"/>
            <w:tcMar>
              <w:top w:w="80" w:type="dxa"/>
              <w:left w:w="120" w:type="dxa"/>
              <w:bottom w:w="80" w:type="dxa"/>
              <w:right w:w="120" w:type="dxa"/>
            </w:tcMar>
            <w:vAlign w:val="center"/>
          </w:tcPr>
          <w:p w14:paraId="56C695F2"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Teplotný rozsah</w:t>
            </w:r>
          </w:p>
        </w:tc>
        <w:tc>
          <w:tcPr>
            <w:tcW w:w="2100" w:type="dxa"/>
            <w:tcMar>
              <w:top w:w="80" w:type="dxa"/>
              <w:left w:w="120" w:type="dxa"/>
              <w:bottom w:w="80" w:type="dxa"/>
              <w:right w:w="120" w:type="dxa"/>
            </w:tcMar>
            <w:vAlign w:val="center"/>
          </w:tcPr>
          <w:p w14:paraId="1B7342A7"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−17 až +82 °C</w:t>
            </w:r>
          </w:p>
        </w:tc>
        <w:tc>
          <w:tcPr>
            <w:tcW w:w="2650" w:type="dxa"/>
            <w:tcMar>
              <w:top w:w="80" w:type="dxa"/>
              <w:left w:w="120" w:type="dxa"/>
              <w:bottom w:w="80" w:type="dxa"/>
              <w:right w:w="120" w:type="dxa"/>
            </w:tcMar>
            <w:vAlign w:val="center"/>
          </w:tcPr>
          <w:p w14:paraId="2FD0BD10"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−25 až +70 °C</w:t>
            </w:r>
          </w:p>
        </w:tc>
        <w:tc>
          <w:tcPr>
            <w:tcW w:w="2156" w:type="dxa"/>
            <w:shd w:val="clear" w:color="auto" w:fill="FCE8E8"/>
            <w:tcMar>
              <w:top w:w="80" w:type="dxa"/>
              <w:left w:w="120" w:type="dxa"/>
              <w:bottom w:w="80" w:type="dxa"/>
              <w:right w:w="120" w:type="dxa"/>
            </w:tcMar>
            <w:vAlign w:val="center"/>
          </w:tcPr>
          <w:p w14:paraId="75F1D1B8" w14:textId="77777777" w:rsidR="00D54FDF" w:rsidRPr="00E72E6B" w:rsidRDefault="00D54FDF" w:rsidP="009E14C0">
            <w:pPr>
              <w:spacing w:line="247" w:lineRule="auto"/>
              <w:rPr>
                <w:rFonts w:ascii="Times New Roman" w:hAnsi="Times New Roman"/>
              </w:rPr>
            </w:pPr>
            <w:r w:rsidRPr="00E72E6B">
              <w:rPr>
                <w:rFonts w:ascii="Times New Roman" w:hAnsi="Times New Roman"/>
                <w:b/>
                <w:color w:val="9B1C1C"/>
                <w:sz w:val="22"/>
                <w:szCs w:val="22"/>
              </w:rPr>
              <w:t>NESPLŇA horný limit +82 °C.</w:t>
            </w:r>
          </w:p>
        </w:tc>
      </w:tr>
    </w:tbl>
    <w:p w14:paraId="10F5F075" w14:textId="77777777" w:rsidR="00D54FDF" w:rsidRPr="00E72E6B" w:rsidRDefault="00D54FDF" w:rsidP="00E72E6B">
      <w:pPr>
        <w:spacing w:after="60"/>
        <w:rPr>
          <w:rFonts w:ascii="Times New Roman" w:hAnsi="Times New Roman"/>
        </w:rPr>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E72E6B" w:rsidRPr="00E72E6B" w14:paraId="3371023E" w14:textId="77777777" w:rsidTr="00E72E6B">
        <w:trPr>
          <w:cantSplit/>
        </w:trPr>
        <w:tc>
          <w:tcPr>
            <w:tcW w:w="2125" w:type="dxa"/>
            <w:shd w:val="clear" w:color="auto" w:fill="F2F4F7"/>
            <w:tcMar>
              <w:top w:w="80" w:type="dxa"/>
              <w:left w:w="120" w:type="dxa"/>
              <w:bottom w:w="80" w:type="dxa"/>
              <w:right w:w="120" w:type="dxa"/>
            </w:tcMar>
            <w:vAlign w:val="center"/>
          </w:tcPr>
          <w:p w14:paraId="461660D1" w14:textId="77777777" w:rsidR="00D54FDF" w:rsidRPr="00E72E6B" w:rsidRDefault="00D54FDF" w:rsidP="009E14C0">
            <w:pPr>
              <w:keepNext/>
              <w:spacing w:line="247" w:lineRule="auto"/>
              <w:rPr>
                <w:rFonts w:ascii="Times New Roman" w:hAnsi="Times New Roman"/>
                <w:color w:val="000000" w:themeColor="text1"/>
              </w:rPr>
            </w:pPr>
            <w:r w:rsidRPr="00E72E6B">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638D0120" w14:textId="77777777" w:rsidR="00D54FDF" w:rsidRPr="00E72E6B" w:rsidRDefault="00D54FDF" w:rsidP="00E72E6B">
            <w:pPr>
              <w:keepNext/>
              <w:spacing w:line="247" w:lineRule="auto"/>
              <w:jc w:val="both"/>
              <w:rPr>
                <w:rFonts w:ascii="Times New Roman" w:hAnsi="Times New Roman"/>
                <w:color w:val="000000" w:themeColor="text1"/>
              </w:rPr>
            </w:pPr>
            <w:r w:rsidRPr="00E72E6B">
              <w:rPr>
                <w:rFonts w:ascii="Times New Roman" w:hAnsi="Times New Roman"/>
                <w:color w:val="000000" w:themeColor="text1"/>
                <w:sz w:val="22"/>
                <w:szCs w:val="22"/>
              </w:rPr>
              <w:t>Samolepiaca hliníková fólia hrúbky 0,23 mm, plošnej hmotnosti 258 g/m², pevnosti v ťahu najmenej 30 MPa a použitia od −17 °C do +82 °C.</w:t>
            </w:r>
          </w:p>
        </w:tc>
      </w:tr>
      <w:tr w:rsidR="00E72E6B" w:rsidRPr="00E72E6B" w14:paraId="337F4F51" w14:textId="77777777" w:rsidTr="00E72E6B">
        <w:trPr>
          <w:cantSplit/>
        </w:trPr>
        <w:tc>
          <w:tcPr>
            <w:tcW w:w="2125" w:type="dxa"/>
            <w:shd w:val="clear" w:color="auto" w:fill="F2F4F7"/>
            <w:tcMar>
              <w:top w:w="80" w:type="dxa"/>
              <w:left w:w="120" w:type="dxa"/>
              <w:bottom w:w="80" w:type="dxa"/>
              <w:right w:w="120" w:type="dxa"/>
            </w:tcMar>
            <w:vAlign w:val="center"/>
          </w:tcPr>
          <w:p w14:paraId="116FC14B" w14:textId="77777777" w:rsidR="00D54FDF" w:rsidRPr="00E72E6B" w:rsidRDefault="00D54FDF" w:rsidP="009E14C0">
            <w:pPr>
              <w:keepNext/>
              <w:spacing w:line="247" w:lineRule="auto"/>
              <w:rPr>
                <w:rFonts w:ascii="Times New Roman" w:hAnsi="Times New Roman"/>
                <w:color w:val="000000" w:themeColor="text1"/>
              </w:rPr>
            </w:pPr>
            <w:r w:rsidRPr="00E72E6B">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075719A4" w14:textId="77777777" w:rsidR="00D54FDF" w:rsidRPr="00E72E6B" w:rsidRDefault="00D54FDF" w:rsidP="00E72E6B">
            <w:pPr>
              <w:keepNext/>
              <w:spacing w:line="247" w:lineRule="auto"/>
              <w:jc w:val="both"/>
              <w:rPr>
                <w:rFonts w:ascii="Times New Roman" w:hAnsi="Times New Roman"/>
                <w:color w:val="000000" w:themeColor="text1"/>
              </w:rPr>
            </w:pPr>
            <w:r w:rsidRPr="00E72E6B">
              <w:rPr>
                <w:rFonts w:ascii="Times New Roman" w:hAnsi="Times New Roman"/>
                <w:color w:val="000000" w:themeColor="text1"/>
                <w:sz w:val="22"/>
                <w:szCs w:val="22"/>
              </w:rPr>
              <w:t>3M hliníková páska 1436; technický list a vyhlásenie dodávateľa.</w:t>
            </w:r>
          </w:p>
        </w:tc>
      </w:tr>
      <w:tr w:rsidR="00E72E6B" w:rsidRPr="00E72E6B" w14:paraId="6D8CCB5A" w14:textId="77777777" w:rsidTr="00E72E6B">
        <w:trPr>
          <w:cantSplit/>
        </w:trPr>
        <w:tc>
          <w:tcPr>
            <w:tcW w:w="2125" w:type="dxa"/>
            <w:shd w:val="clear" w:color="auto" w:fill="F2F4F7"/>
            <w:tcMar>
              <w:top w:w="80" w:type="dxa"/>
              <w:left w:w="120" w:type="dxa"/>
              <w:bottom w:w="80" w:type="dxa"/>
              <w:right w:w="120" w:type="dxa"/>
            </w:tcMar>
            <w:vAlign w:val="center"/>
          </w:tcPr>
          <w:p w14:paraId="5B491366" w14:textId="79BE780F" w:rsidR="00D54FDF" w:rsidRPr="00E72E6B"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216139B7" w14:textId="6D7D5DA5" w:rsidR="00D54FDF" w:rsidRDefault="00D54FDF" w:rsidP="00E72E6B">
            <w:pPr>
              <w:spacing w:line="247" w:lineRule="auto"/>
              <w:jc w:val="both"/>
              <w:rPr>
                <w:rFonts w:ascii="Times New Roman" w:eastAsia="Calibri" w:hAnsi="Times New Roman"/>
                <w:color w:val="000000" w:themeColor="text1"/>
              </w:rPr>
            </w:pPr>
            <w:r w:rsidRPr="00E72E6B">
              <w:rPr>
                <w:rFonts w:ascii="Times New Roman" w:hAnsi="Times New Roman"/>
                <w:color w:val="000000" w:themeColor="text1"/>
                <w:sz w:val="22"/>
                <w:szCs w:val="22"/>
              </w:rPr>
              <w:t>Doklad 3M 1436 preukazuje podstatne menšiu hrúbku a užší horný teplotný limit. Ponúknutý typ 1436 nedosahuje jasné minimálne parametre prílohy 17.</w:t>
            </w:r>
          </w:p>
          <w:p w14:paraId="1D7A07E0" w14:textId="73FD573B" w:rsidR="00D54FDF" w:rsidRPr="00E72E6B" w:rsidRDefault="00D54FDF" w:rsidP="00E72E6B">
            <w:pPr>
              <w:spacing w:line="247" w:lineRule="auto"/>
              <w:jc w:val="both"/>
              <w:rPr>
                <w:rFonts w:ascii="Times New Roman" w:eastAsia="Calibri" w:hAnsi="Times New Roman"/>
                <w:color w:val="000000" w:themeColor="text1"/>
              </w:rPr>
            </w:pPr>
            <w:r w:rsidRPr="00E72E6B">
              <w:rPr>
                <w:rFonts w:ascii="Times New Roman" w:hAnsi="Times New Roman"/>
                <w:color w:val="000000" w:themeColor="text1"/>
                <w:sz w:val="22"/>
                <w:szCs w:val="22"/>
              </w:rPr>
              <w:t>Hrúbka je 0,075 mm namiesto 0,23 mm a horný teplotný limit +70 °C namiesto +82 °C. Plošná hmotnosť 258 g/m² ani pevnosť najmenej 30 MPa nie sú preukázané porovnateľnou veličinou.</w:t>
            </w:r>
            <w:r>
              <w:rPr>
                <w:rFonts w:ascii="Times New Roman" w:hAnsi="Times New Roman"/>
                <w:color w:val="000000" w:themeColor="text1"/>
                <w:sz w:val="22"/>
                <w:szCs w:val="22"/>
              </w:rPr>
              <w:t xml:space="preserve"> Žiadame o</w:t>
            </w:r>
            <w:r w:rsidRPr="00E72E6B">
              <w:rPr>
                <w:rFonts w:ascii="Times New Roman" w:hAnsi="Times New Roman"/>
                <w:color w:val="000000" w:themeColor="text1"/>
                <w:sz w:val="22"/>
                <w:szCs w:val="22"/>
              </w:rPr>
              <w:t xml:space="preserve"> potvrdenie, že doklad 1436 patrí presne ponúknutej páske a vysvetlenie veličín; preukázané horšie hodnoty však vysvetlenie nezmení.</w:t>
            </w:r>
          </w:p>
        </w:tc>
      </w:tr>
    </w:tbl>
    <w:p w14:paraId="712D1DF8" w14:textId="77777777" w:rsidR="00D54FDF" w:rsidRDefault="00D54FDF">
      <w:pPr>
        <w:spacing w:after="120"/>
        <w:jc w:val="both"/>
        <w:rPr>
          <w:rFonts w:ascii="Times New Roman" w:hAnsi="Times New Roman"/>
          <w:b/>
          <w:bCs/>
        </w:rPr>
      </w:pPr>
    </w:p>
    <w:p w14:paraId="7F9733F6" w14:textId="77777777" w:rsidR="00D54FDF" w:rsidRDefault="00D54FDF">
      <w:pPr>
        <w:spacing w:after="120"/>
        <w:jc w:val="both"/>
        <w:rPr>
          <w:rFonts w:ascii="Times New Roman" w:hAnsi="Times New Roman"/>
          <w:b/>
          <w:bCs/>
        </w:rPr>
      </w:pPr>
    </w:p>
    <w:p w14:paraId="537CCCB2" w14:textId="73FA53AA" w:rsidR="00D54FDF" w:rsidRPr="00E72E6B" w:rsidRDefault="00D54FDF">
      <w:pPr>
        <w:spacing w:after="120"/>
        <w:jc w:val="both"/>
        <w:rPr>
          <w:rFonts w:ascii="Times New Roman" w:hAnsi="Times New Roman"/>
          <w:b/>
        </w:rPr>
      </w:pPr>
      <w:r w:rsidRPr="00E72E6B">
        <w:rPr>
          <w:rFonts w:ascii="Times New Roman" w:hAnsi="Times New Roman"/>
          <w:b/>
          <w:sz w:val="22"/>
          <w:szCs w:val="22"/>
        </w:rPr>
        <w:t>Položka 13 – Kaskáda troch plynových kondenzačných kotlov</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156"/>
      </w:tblGrid>
      <w:tr w:rsidR="00E72E6B" w:rsidRPr="00E72E6B" w14:paraId="5FE12023" w14:textId="77777777" w:rsidTr="00E72E6B">
        <w:trPr>
          <w:cantSplit/>
          <w:tblHeader/>
        </w:trPr>
        <w:tc>
          <w:tcPr>
            <w:tcW w:w="2025" w:type="dxa"/>
            <w:shd w:val="clear" w:color="auto" w:fill="17365D"/>
            <w:tcMar>
              <w:top w:w="80" w:type="dxa"/>
              <w:left w:w="120" w:type="dxa"/>
              <w:bottom w:w="80" w:type="dxa"/>
              <w:right w:w="120" w:type="dxa"/>
            </w:tcMar>
            <w:vAlign w:val="center"/>
          </w:tcPr>
          <w:p w14:paraId="1BB9B709" w14:textId="77777777" w:rsidR="00D54FDF" w:rsidRPr="00E72E6B" w:rsidRDefault="00D54FDF" w:rsidP="009E14C0">
            <w:pPr>
              <w:keepNext/>
              <w:spacing w:line="247" w:lineRule="auto"/>
              <w:jc w:val="center"/>
              <w:rPr>
                <w:rFonts w:ascii="Times New Roman" w:hAnsi="Times New Roman"/>
              </w:rPr>
            </w:pPr>
            <w:r w:rsidRPr="00E72E6B">
              <w:rPr>
                <w:rFonts w:ascii="Times New Roman" w:hAnsi="Times New Roman"/>
                <w:b/>
                <w:color w:val="FFFFFF"/>
                <w:sz w:val="22"/>
                <w:szCs w:val="22"/>
              </w:rPr>
              <w:lastRenderedPageBreak/>
              <w:t>Parameter</w:t>
            </w:r>
          </w:p>
        </w:tc>
        <w:tc>
          <w:tcPr>
            <w:tcW w:w="2100" w:type="dxa"/>
            <w:shd w:val="clear" w:color="auto" w:fill="17365D"/>
            <w:tcMar>
              <w:top w:w="80" w:type="dxa"/>
              <w:left w:w="120" w:type="dxa"/>
              <w:bottom w:w="80" w:type="dxa"/>
              <w:right w:w="120" w:type="dxa"/>
            </w:tcMar>
            <w:vAlign w:val="center"/>
          </w:tcPr>
          <w:p w14:paraId="3EAF83ED" w14:textId="77777777" w:rsidR="00D54FDF" w:rsidRPr="00E72E6B" w:rsidRDefault="00D54FDF" w:rsidP="009E14C0">
            <w:pPr>
              <w:keepNext/>
              <w:spacing w:line="247" w:lineRule="auto"/>
              <w:jc w:val="center"/>
              <w:rPr>
                <w:rFonts w:ascii="Times New Roman" w:hAnsi="Times New Roman"/>
              </w:rPr>
            </w:pPr>
            <w:r w:rsidRPr="00E72E6B">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6E64E2A7" w14:textId="77777777" w:rsidR="00D54FDF" w:rsidRPr="00E72E6B" w:rsidRDefault="00D54FDF" w:rsidP="009E14C0">
            <w:pPr>
              <w:keepNext/>
              <w:spacing w:line="247" w:lineRule="auto"/>
              <w:jc w:val="center"/>
              <w:rPr>
                <w:rFonts w:ascii="Times New Roman" w:hAnsi="Times New Roman"/>
              </w:rPr>
            </w:pPr>
            <w:r w:rsidRPr="00E72E6B">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2F580C6B" w14:textId="77777777" w:rsidR="00D54FDF" w:rsidRPr="00E72E6B" w:rsidRDefault="00D54FDF" w:rsidP="009E14C0">
            <w:pPr>
              <w:keepNext/>
              <w:spacing w:line="247" w:lineRule="auto"/>
              <w:jc w:val="center"/>
              <w:rPr>
                <w:rFonts w:ascii="Times New Roman" w:hAnsi="Times New Roman"/>
              </w:rPr>
            </w:pPr>
            <w:r w:rsidRPr="00E72E6B">
              <w:rPr>
                <w:rFonts w:ascii="Times New Roman" w:hAnsi="Times New Roman"/>
                <w:b/>
                <w:color w:val="FFFFFF"/>
                <w:sz w:val="22"/>
                <w:szCs w:val="22"/>
              </w:rPr>
              <w:t>Výsledok a dôvod</w:t>
            </w:r>
          </w:p>
        </w:tc>
      </w:tr>
      <w:tr w:rsidR="00E72E6B" w:rsidRPr="00E72E6B" w14:paraId="7DAA152B" w14:textId="77777777" w:rsidTr="00E72E6B">
        <w:trPr>
          <w:cantSplit/>
        </w:trPr>
        <w:tc>
          <w:tcPr>
            <w:tcW w:w="2025" w:type="dxa"/>
            <w:tcMar>
              <w:top w:w="80" w:type="dxa"/>
              <w:left w:w="120" w:type="dxa"/>
              <w:bottom w:w="80" w:type="dxa"/>
              <w:right w:w="120" w:type="dxa"/>
            </w:tcMar>
            <w:vAlign w:val="center"/>
          </w:tcPr>
          <w:p w14:paraId="5A9AD28D"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Počet</w:t>
            </w:r>
          </w:p>
        </w:tc>
        <w:tc>
          <w:tcPr>
            <w:tcW w:w="2100" w:type="dxa"/>
            <w:tcMar>
              <w:top w:w="80" w:type="dxa"/>
              <w:left w:w="120" w:type="dxa"/>
              <w:bottom w:w="80" w:type="dxa"/>
              <w:right w:w="120" w:type="dxa"/>
            </w:tcMar>
            <w:vAlign w:val="center"/>
          </w:tcPr>
          <w:p w14:paraId="008C6463"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3 kotly</w:t>
            </w:r>
          </w:p>
        </w:tc>
        <w:tc>
          <w:tcPr>
            <w:tcW w:w="2650" w:type="dxa"/>
            <w:tcMar>
              <w:top w:w="80" w:type="dxa"/>
              <w:left w:w="120" w:type="dxa"/>
              <w:bottom w:w="80" w:type="dxa"/>
              <w:right w:w="120" w:type="dxa"/>
            </w:tcMar>
            <w:vAlign w:val="center"/>
          </w:tcPr>
          <w:p w14:paraId="24F3D26E"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3 × Vitocrossal 100 CIB podľa VV</w:t>
            </w:r>
          </w:p>
        </w:tc>
        <w:tc>
          <w:tcPr>
            <w:tcW w:w="2156" w:type="dxa"/>
            <w:shd w:val="clear" w:color="auto" w:fill="EAF5EC"/>
            <w:tcMar>
              <w:top w:w="80" w:type="dxa"/>
              <w:left w:w="120" w:type="dxa"/>
              <w:bottom w:w="80" w:type="dxa"/>
              <w:right w:w="120" w:type="dxa"/>
            </w:tcMar>
            <w:vAlign w:val="center"/>
          </w:tcPr>
          <w:p w14:paraId="38DC7CBC"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b/>
                <w:color w:val="1F5E3B"/>
                <w:sz w:val="22"/>
                <w:szCs w:val="22"/>
              </w:rPr>
              <w:t>SPĹŇA.</w:t>
            </w:r>
          </w:p>
        </w:tc>
      </w:tr>
      <w:tr w:rsidR="00E72E6B" w:rsidRPr="00E72E6B" w14:paraId="427F69A6" w14:textId="77777777" w:rsidTr="00E72E6B">
        <w:trPr>
          <w:cantSplit/>
        </w:trPr>
        <w:tc>
          <w:tcPr>
            <w:tcW w:w="2025" w:type="dxa"/>
            <w:tcMar>
              <w:top w:w="80" w:type="dxa"/>
              <w:left w:w="120" w:type="dxa"/>
              <w:bottom w:w="80" w:type="dxa"/>
              <w:right w:w="120" w:type="dxa"/>
            </w:tcMar>
            <w:vAlign w:val="center"/>
          </w:tcPr>
          <w:p w14:paraId="00FB051E"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Výkon jedného kotla</w:t>
            </w:r>
          </w:p>
        </w:tc>
        <w:tc>
          <w:tcPr>
            <w:tcW w:w="2100" w:type="dxa"/>
            <w:tcMar>
              <w:top w:w="80" w:type="dxa"/>
              <w:left w:w="120" w:type="dxa"/>
              <w:bottom w:w="80" w:type="dxa"/>
              <w:right w:w="120" w:type="dxa"/>
            </w:tcMar>
            <w:vAlign w:val="center"/>
          </w:tcPr>
          <w:p w14:paraId="38FFF1FE"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približne 18,9–140,5 / 20,8–147,6 kW</w:t>
            </w:r>
          </w:p>
        </w:tc>
        <w:tc>
          <w:tcPr>
            <w:tcW w:w="2650" w:type="dxa"/>
            <w:tcMar>
              <w:top w:w="80" w:type="dxa"/>
              <w:left w:w="120" w:type="dxa"/>
              <w:bottom w:w="80" w:type="dxa"/>
              <w:right w:w="120" w:type="dxa"/>
            </w:tcMar>
            <w:vAlign w:val="center"/>
          </w:tcPr>
          <w:p w14:paraId="4DF3698D"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sz w:val="22"/>
                <w:szCs w:val="22"/>
              </w:rPr>
              <w:t>29–146 / 32–160 kW</w:t>
            </w:r>
          </w:p>
        </w:tc>
        <w:tc>
          <w:tcPr>
            <w:tcW w:w="2156" w:type="dxa"/>
            <w:shd w:val="clear" w:color="auto" w:fill="FCE8E8"/>
            <w:tcMar>
              <w:top w:w="80" w:type="dxa"/>
              <w:left w:w="120" w:type="dxa"/>
              <w:bottom w:w="80" w:type="dxa"/>
              <w:right w:w="120" w:type="dxa"/>
            </w:tcMar>
            <w:vAlign w:val="center"/>
          </w:tcPr>
          <w:p w14:paraId="0E252815" w14:textId="77777777" w:rsidR="00D54FDF" w:rsidRPr="00E72E6B" w:rsidRDefault="00D54FDF" w:rsidP="009E14C0">
            <w:pPr>
              <w:keepNext/>
              <w:spacing w:line="247" w:lineRule="auto"/>
              <w:rPr>
                <w:rFonts w:ascii="Times New Roman" w:hAnsi="Times New Roman"/>
              </w:rPr>
            </w:pPr>
            <w:r w:rsidRPr="00E72E6B">
              <w:rPr>
                <w:rFonts w:ascii="Times New Roman" w:hAnsi="Times New Roman"/>
                <w:b/>
                <w:color w:val="9B1C1C"/>
                <w:sz w:val="22"/>
                <w:szCs w:val="22"/>
              </w:rPr>
              <w:t>NESPLŇA minimálnu moduláciu; horný výkon je odlišný.</w:t>
            </w:r>
          </w:p>
        </w:tc>
      </w:tr>
      <w:tr w:rsidR="00E72E6B" w:rsidRPr="00E72E6B" w14:paraId="117C7A6A" w14:textId="77777777" w:rsidTr="00E72E6B">
        <w:trPr>
          <w:cantSplit/>
        </w:trPr>
        <w:tc>
          <w:tcPr>
            <w:tcW w:w="2025" w:type="dxa"/>
            <w:tcMar>
              <w:top w:w="80" w:type="dxa"/>
              <w:left w:w="120" w:type="dxa"/>
              <w:bottom w:w="80" w:type="dxa"/>
              <w:right w:w="120" w:type="dxa"/>
            </w:tcMar>
            <w:vAlign w:val="center"/>
          </w:tcPr>
          <w:p w14:paraId="2D04CBBD"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Hluk</w:t>
            </w:r>
          </w:p>
        </w:tc>
        <w:tc>
          <w:tcPr>
            <w:tcW w:w="2100" w:type="dxa"/>
            <w:tcMar>
              <w:top w:w="80" w:type="dxa"/>
              <w:left w:w="120" w:type="dxa"/>
              <w:bottom w:w="80" w:type="dxa"/>
              <w:right w:w="120" w:type="dxa"/>
            </w:tcMar>
            <w:vAlign w:val="center"/>
          </w:tcPr>
          <w:p w14:paraId="2C08E19C"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 51 dB</w:t>
            </w:r>
          </w:p>
        </w:tc>
        <w:tc>
          <w:tcPr>
            <w:tcW w:w="2650" w:type="dxa"/>
            <w:tcMar>
              <w:top w:w="80" w:type="dxa"/>
              <w:left w:w="120" w:type="dxa"/>
              <w:bottom w:w="80" w:type="dxa"/>
              <w:right w:w="120" w:type="dxa"/>
            </w:tcMar>
            <w:vAlign w:val="center"/>
          </w:tcPr>
          <w:p w14:paraId="6BC3F03E"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60 dB</w:t>
            </w:r>
          </w:p>
        </w:tc>
        <w:tc>
          <w:tcPr>
            <w:tcW w:w="2156" w:type="dxa"/>
            <w:shd w:val="clear" w:color="auto" w:fill="FCE8E8"/>
            <w:tcMar>
              <w:top w:w="80" w:type="dxa"/>
              <w:left w:w="120" w:type="dxa"/>
              <w:bottom w:w="80" w:type="dxa"/>
              <w:right w:w="120" w:type="dxa"/>
            </w:tcMar>
            <w:vAlign w:val="center"/>
          </w:tcPr>
          <w:p w14:paraId="56E45ACE" w14:textId="77777777" w:rsidR="00D54FDF" w:rsidRPr="00E72E6B" w:rsidRDefault="00D54FDF" w:rsidP="009E14C0">
            <w:pPr>
              <w:spacing w:line="247" w:lineRule="auto"/>
              <w:rPr>
                <w:rFonts w:ascii="Times New Roman" w:hAnsi="Times New Roman"/>
              </w:rPr>
            </w:pPr>
            <w:r w:rsidRPr="00E72E6B">
              <w:rPr>
                <w:rFonts w:ascii="Times New Roman" w:hAnsi="Times New Roman"/>
                <w:b/>
                <w:color w:val="9B1C1C"/>
                <w:sz w:val="22"/>
                <w:szCs w:val="22"/>
              </w:rPr>
              <w:t>NESPLŇA – vyšší hluk.</w:t>
            </w:r>
          </w:p>
        </w:tc>
      </w:tr>
      <w:tr w:rsidR="00E72E6B" w:rsidRPr="00E72E6B" w14:paraId="2CA10F69" w14:textId="77777777" w:rsidTr="00E72E6B">
        <w:trPr>
          <w:cantSplit/>
        </w:trPr>
        <w:tc>
          <w:tcPr>
            <w:tcW w:w="2025" w:type="dxa"/>
            <w:tcMar>
              <w:top w:w="80" w:type="dxa"/>
              <w:left w:w="120" w:type="dxa"/>
              <w:bottom w:w="80" w:type="dxa"/>
              <w:right w:w="120" w:type="dxa"/>
            </w:tcMar>
            <w:vAlign w:val="center"/>
          </w:tcPr>
          <w:p w14:paraId="6F70E55C"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Elektrický príkon</w:t>
            </w:r>
          </w:p>
        </w:tc>
        <w:tc>
          <w:tcPr>
            <w:tcW w:w="2100" w:type="dxa"/>
            <w:tcMar>
              <w:top w:w="80" w:type="dxa"/>
              <w:left w:w="120" w:type="dxa"/>
              <w:bottom w:w="80" w:type="dxa"/>
              <w:right w:w="120" w:type="dxa"/>
            </w:tcMar>
            <w:vAlign w:val="center"/>
          </w:tcPr>
          <w:p w14:paraId="591BE4BE"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 255 W</w:t>
            </w:r>
          </w:p>
        </w:tc>
        <w:tc>
          <w:tcPr>
            <w:tcW w:w="2650" w:type="dxa"/>
            <w:tcMar>
              <w:top w:w="80" w:type="dxa"/>
              <w:left w:w="120" w:type="dxa"/>
              <w:bottom w:w="80" w:type="dxa"/>
              <w:right w:w="120" w:type="dxa"/>
            </w:tcMar>
            <w:vAlign w:val="center"/>
          </w:tcPr>
          <w:p w14:paraId="1E2343A3"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338 W</w:t>
            </w:r>
          </w:p>
        </w:tc>
        <w:tc>
          <w:tcPr>
            <w:tcW w:w="2156" w:type="dxa"/>
            <w:shd w:val="clear" w:color="auto" w:fill="FCE8E8"/>
            <w:tcMar>
              <w:top w:w="80" w:type="dxa"/>
              <w:left w:w="120" w:type="dxa"/>
              <w:bottom w:w="80" w:type="dxa"/>
              <w:right w:w="120" w:type="dxa"/>
            </w:tcMar>
            <w:vAlign w:val="center"/>
          </w:tcPr>
          <w:p w14:paraId="49E68C4C" w14:textId="77777777" w:rsidR="00D54FDF" w:rsidRPr="00E72E6B" w:rsidRDefault="00D54FDF" w:rsidP="009E14C0">
            <w:pPr>
              <w:spacing w:line="247" w:lineRule="auto"/>
              <w:rPr>
                <w:rFonts w:ascii="Times New Roman" w:hAnsi="Times New Roman"/>
              </w:rPr>
            </w:pPr>
            <w:r w:rsidRPr="00E72E6B">
              <w:rPr>
                <w:rFonts w:ascii="Times New Roman" w:hAnsi="Times New Roman"/>
                <w:b/>
                <w:color w:val="9B1C1C"/>
                <w:sz w:val="22"/>
                <w:szCs w:val="22"/>
              </w:rPr>
              <w:t>NESPLŇA – vyššia spotreba.</w:t>
            </w:r>
          </w:p>
        </w:tc>
      </w:tr>
      <w:tr w:rsidR="00E72E6B" w:rsidRPr="00E72E6B" w14:paraId="16D3F302" w14:textId="77777777" w:rsidTr="00E72E6B">
        <w:trPr>
          <w:cantSplit/>
        </w:trPr>
        <w:tc>
          <w:tcPr>
            <w:tcW w:w="2025" w:type="dxa"/>
            <w:tcMar>
              <w:top w:w="80" w:type="dxa"/>
              <w:left w:w="120" w:type="dxa"/>
              <w:bottom w:w="80" w:type="dxa"/>
              <w:right w:w="120" w:type="dxa"/>
            </w:tcMar>
            <w:vAlign w:val="center"/>
          </w:tcPr>
          <w:p w14:paraId="39D8F3C8"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Max. tlak</w:t>
            </w:r>
          </w:p>
        </w:tc>
        <w:tc>
          <w:tcPr>
            <w:tcW w:w="2100" w:type="dxa"/>
            <w:tcMar>
              <w:top w:w="80" w:type="dxa"/>
              <w:left w:w="120" w:type="dxa"/>
              <w:bottom w:w="80" w:type="dxa"/>
              <w:right w:w="120" w:type="dxa"/>
            </w:tcMar>
            <w:vAlign w:val="center"/>
          </w:tcPr>
          <w:p w14:paraId="530D01D1"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6 bar</w:t>
            </w:r>
          </w:p>
        </w:tc>
        <w:tc>
          <w:tcPr>
            <w:tcW w:w="2650" w:type="dxa"/>
            <w:tcMar>
              <w:top w:w="80" w:type="dxa"/>
              <w:left w:w="120" w:type="dxa"/>
              <w:bottom w:w="80" w:type="dxa"/>
              <w:right w:w="120" w:type="dxa"/>
            </w:tcMar>
            <w:vAlign w:val="center"/>
          </w:tcPr>
          <w:p w14:paraId="350B97AD"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6 bar</w:t>
            </w:r>
          </w:p>
        </w:tc>
        <w:tc>
          <w:tcPr>
            <w:tcW w:w="2156" w:type="dxa"/>
            <w:shd w:val="clear" w:color="auto" w:fill="EAF5EC"/>
            <w:tcMar>
              <w:top w:w="80" w:type="dxa"/>
              <w:left w:w="120" w:type="dxa"/>
              <w:bottom w:w="80" w:type="dxa"/>
              <w:right w:w="120" w:type="dxa"/>
            </w:tcMar>
            <w:vAlign w:val="center"/>
          </w:tcPr>
          <w:p w14:paraId="18C69F24" w14:textId="77777777" w:rsidR="00D54FDF" w:rsidRPr="00E72E6B" w:rsidRDefault="00D54FDF" w:rsidP="009E14C0">
            <w:pPr>
              <w:spacing w:line="247" w:lineRule="auto"/>
              <w:rPr>
                <w:rFonts w:ascii="Times New Roman" w:hAnsi="Times New Roman"/>
              </w:rPr>
            </w:pPr>
            <w:r w:rsidRPr="00E72E6B">
              <w:rPr>
                <w:rFonts w:ascii="Times New Roman" w:hAnsi="Times New Roman"/>
                <w:b/>
                <w:color w:val="1F5E3B"/>
                <w:sz w:val="22"/>
                <w:szCs w:val="22"/>
              </w:rPr>
              <w:t>SPĹŇA – menovitý tlak dosahuje limit.</w:t>
            </w:r>
          </w:p>
        </w:tc>
      </w:tr>
      <w:tr w:rsidR="00E72E6B" w:rsidRPr="00E72E6B" w14:paraId="62464D2E" w14:textId="77777777" w:rsidTr="00E72E6B">
        <w:trPr>
          <w:cantSplit/>
        </w:trPr>
        <w:tc>
          <w:tcPr>
            <w:tcW w:w="2025" w:type="dxa"/>
            <w:tcMar>
              <w:top w:w="80" w:type="dxa"/>
              <w:left w:w="120" w:type="dxa"/>
              <w:bottom w:w="80" w:type="dxa"/>
              <w:right w:w="120" w:type="dxa"/>
            </w:tcMar>
            <w:vAlign w:val="center"/>
          </w:tcPr>
          <w:p w14:paraId="5C1E5FC7"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Výmenník</w:t>
            </w:r>
          </w:p>
        </w:tc>
        <w:tc>
          <w:tcPr>
            <w:tcW w:w="2100" w:type="dxa"/>
            <w:tcMar>
              <w:top w:w="80" w:type="dxa"/>
              <w:left w:w="120" w:type="dxa"/>
              <w:bottom w:w="80" w:type="dxa"/>
              <w:right w:w="120" w:type="dxa"/>
            </w:tcMar>
            <w:vAlign w:val="center"/>
          </w:tcPr>
          <w:p w14:paraId="144D3D26"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Al/Si</w:t>
            </w:r>
          </w:p>
        </w:tc>
        <w:tc>
          <w:tcPr>
            <w:tcW w:w="2650" w:type="dxa"/>
            <w:tcMar>
              <w:top w:w="80" w:type="dxa"/>
              <w:left w:w="120" w:type="dxa"/>
              <w:bottom w:w="80" w:type="dxa"/>
              <w:right w:w="120" w:type="dxa"/>
            </w:tcMar>
            <w:vAlign w:val="center"/>
          </w:tcPr>
          <w:p w14:paraId="722F84D6"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nerezová oceľ Inox</w:t>
            </w:r>
          </w:p>
        </w:tc>
        <w:tc>
          <w:tcPr>
            <w:tcW w:w="2156" w:type="dxa"/>
            <w:shd w:val="clear" w:color="auto" w:fill="FCE8E8"/>
            <w:tcMar>
              <w:top w:w="80" w:type="dxa"/>
              <w:left w:w="120" w:type="dxa"/>
              <w:bottom w:w="80" w:type="dxa"/>
              <w:right w:w="120" w:type="dxa"/>
            </w:tcMar>
            <w:vAlign w:val="center"/>
          </w:tcPr>
          <w:p w14:paraId="24080220" w14:textId="77777777" w:rsidR="00D54FDF" w:rsidRPr="00E72E6B" w:rsidRDefault="00D54FDF" w:rsidP="009E14C0">
            <w:pPr>
              <w:spacing w:line="247" w:lineRule="auto"/>
              <w:rPr>
                <w:rFonts w:ascii="Times New Roman" w:hAnsi="Times New Roman"/>
              </w:rPr>
            </w:pPr>
            <w:r w:rsidRPr="00E72E6B">
              <w:rPr>
                <w:rFonts w:ascii="Times New Roman" w:hAnsi="Times New Roman"/>
                <w:b/>
                <w:color w:val="9B1C1C"/>
                <w:sz w:val="22"/>
                <w:szCs w:val="22"/>
              </w:rPr>
              <w:t>NESPLŇA materiálový parameter; mení sa technológia kotla.</w:t>
            </w:r>
          </w:p>
        </w:tc>
      </w:tr>
      <w:tr w:rsidR="00E72E6B" w:rsidRPr="00E72E6B" w14:paraId="1F07F501" w14:textId="77777777" w:rsidTr="00E72E6B">
        <w:trPr>
          <w:cantSplit/>
        </w:trPr>
        <w:tc>
          <w:tcPr>
            <w:tcW w:w="2025" w:type="dxa"/>
            <w:tcMar>
              <w:top w:w="80" w:type="dxa"/>
              <w:left w:w="120" w:type="dxa"/>
              <w:bottom w:w="80" w:type="dxa"/>
              <w:right w:w="120" w:type="dxa"/>
            </w:tcMar>
            <w:vAlign w:val="center"/>
          </w:tcPr>
          <w:p w14:paraId="3E0BC975"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Regulácia</w:t>
            </w:r>
          </w:p>
        </w:tc>
        <w:tc>
          <w:tcPr>
            <w:tcW w:w="2100" w:type="dxa"/>
            <w:tcMar>
              <w:top w:w="80" w:type="dxa"/>
              <w:left w:w="120" w:type="dxa"/>
              <w:bottom w:w="80" w:type="dxa"/>
              <w:right w:w="120" w:type="dxa"/>
            </w:tcMar>
            <w:vAlign w:val="center"/>
          </w:tcPr>
          <w:p w14:paraId="653C6EFC"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O₂ regulácia podľa prílohy 17</w:t>
            </w:r>
          </w:p>
        </w:tc>
        <w:tc>
          <w:tcPr>
            <w:tcW w:w="2650" w:type="dxa"/>
            <w:tcMar>
              <w:top w:w="80" w:type="dxa"/>
              <w:left w:w="120" w:type="dxa"/>
              <w:bottom w:w="80" w:type="dxa"/>
              <w:right w:w="120" w:type="dxa"/>
            </w:tcMar>
            <w:vAlign w:val="center"/>
          </w:tcPr>
          <w:p w14:paraId="5A7A9F73" w14:textId="77777777" w:rsidR="00D54FDF" w:rsidRPr="00E72E6B" w:rsidRDefault="00D54FDF" w:rsidP="009E14C0">
            <w:pPr>
              <w:spacing w:line="247" w:lineRule="auto"/>
              <w:rPr>
                <w:rFonts w:ascii="Times New Roman" w:hAnsi="Times New Roman"/>
              </w:rPr>
            </w:pPr>
            <w:r w:rsidRPr="00E72E6B">
              <w:rPr>
                <w:rFonts w:ascii="Times New Roman" w:hAnsi="Times New Roman"/>
                <w:sz w:val="22"/>
                <w:szCs w:val="22"/>
              </w:rPr>
              <w:t>Lambda/Viessmann regulácia</w:t>
            </w:r>
          </w:p>
        </w:tc>
        <w:tc>
          <w:tcPr>
            <w:tcW w:w="2156" w:type="dxa"/>
            <w:shd w:val="clear" w:color="auto" w:fill="FFF4D6"/>
            <w:tcMar>
              <w:top w:w="80" w:type="dxa"/>
              <w:left w:w="120" w:type="dxa"/>
              <w:bottom w:w="80" w:type="dxa"/>
              <w:right w:w="120" w:type="dxa"/>
            </w:tcMar>
            <w:vAlign w:val="center"/>
          </w:tcPr>
          <w:p w14:paraId="2D43D9D1" w14:textId="77777777" w:rsidR="00D54FDF" w:rsidRPr="00E72E6B" w:rsidRDefault="00D54FDF" w:rsidP="009E14C0">
            <w:pPr>
              <w:spacing w:line="247" w:lineRule="auto"/>
              <w:rPr>
                <w:rFonts w:ascii="Times New Roman" w:hAnsi="Times New Roman"/>
              </w:rPr>
            </w:pPr>
            <w:r w:rsidRPr="00E72E6B">
              <w:rPr>
                <w:rFonts w:ascii="Times New Roman" w:hAnsi="Times New Roman"/>
                <w:b/>
                <w:color w:val="8A5A00"/>
                <w:sz w:val="22"/>
                <w:szCs w:val="22"/>
              </w:rPr>
              <w:t>VYSVETLIŤ, ale nesmie zmeniť ostatné rozpory.</w:t>
            </w:r>
          </w:p>
        </w:tc>
      </w:tr>
    </w:tbl>
    <w:p w14:paraId="2FB61BEB" w14:textId="77777777" w:rsidR="00D54FDF" w:rsidRDefault="00D54FDF">
      <w:pPr>
        <w:spacing w:after="120"/>
        <w:jc w:val="both"/>
        <w:rPr>
          <w:rFonts w:ascii="Times New Roman" w:hAnsi="Times New Roman"/>
          <w:b/>
          <w:bCs/>
        </w:rPr>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E72E6B" w:rsidRPr="00E72E6B" w14:paraId="6D4D9D9F" w14:textId="77777777" w:rsidTr="00E72E6B">
        <w:trPr>
          <w:cantSplit/>
        </w:trPr>
        <w:tc>
          <w:tcPr>
            <w:tcW w:w="2125" w:type="dxa"/>
            <w:shd w:val="clear" w:color="auto" w:fill="F2F4F7"/>
            <w:tcMar>
              <w:top w:w="80" w:type="dxa"/>
              <w:left w:w="120" w:type="dxa"/>
              <w:bottom w:w="80" w:type="dxa"/>
              <w:right w:w="120" w:type="dxa"/>
            </w:tcMar>
            <w:vAlign w:val="center"/>
          </w:tcPr>
          <w:p w14:paraId="12D55998" w14:textId="77777777" w:rsidR="00D54FDF" w:rsidRPr="00E72E6B" w:rsidRDefault="00D54FDF" w:rsidP="009E14C0">
            <w:pPr>
              <w:keepNext/>
              <w:spacing w:line="247" w:lineRule="auto"/>
              <w:rPr>
                <w:rFonts w:ascii="Times New Roman" w:hAnsi="Times New Roman"/>
                <w:color w:val="000000" w:themeColor="text1"/>
              </w:rPr>
            </w:pPr>
            <w:r w:rsidRPr="00E72E6B">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1DDAC894" w14:textId="77777777" w:rsidR="00D54FDF" w:rsidRPr="00E72E6B" w:rsidRDefault="00D54FDF" w:rsidP="00E72E6B">
            <w:pPr>
              <w:keepNext/>
              <w:spacing w:line="247" w:lineRule="auto"/>
              <w:jc w:val="both"/>
              <w:rPr>
                <w:rFonts w:ascii="Times New Roman" w:hAnsi="Times New Roman"/>
                <w:color w:val="000000" w:themeColor="text1"/>
              </w:rPr>
            </w:pPr>
            <w:r w:rsidRPr="00E72E6B">
              <w:rPr>
                <w:rFonts w:ascii="Times New Roman" w:hAnsi="Times New Roman"/>
                <w:color w:val="000000" w:themeColor="text1"/>
                <w:sz w:val="22"/>
                <w:szCs w:val="22"/>
              </w:rPr>
              <w:t>Kaskáda troch kondenzačných kotlov s výkonmi, moduláciou, hlukom, elektrickými a materiálovými parametrami prílohy 17 a väzbou na PEH.</w:t>
            </w:r>
          </w:p>
        </w:tc>
      </w:tr>
      <w:tr w:rsidR="00E72E6B" w:rsidRPr="00E72E6B" w14:paraId="131E50B5" w14:textId="77777777" w:rsidTr="00E72E6B">
        <w:trPr>
          <w:cantSplit/>
        </w:trPr>
        <w:tc>
          <w:tcPr>
            <w:tcW w:w="2125" w:type="dxa"/>
            <w:shd w:val="clear" w:color="auto" w:fill="F2F4F7"/>
            <w:tcMar>
              <w:top w:w="80" w:type="dxa"/>
              <w:left w:w="120" w:type="dxa"/>
              <w:bottom w:w="80" w:type="dxa"/>
              <w:right w:w="120" w:type="dxa"/>
            </w:tcMar>
            <w:vAlign w:val="center"/>
          </w:tcPr>
          <w:p w14:paraId="55A4BE05" w14:textId="77777777" w:rsidR="00D54FDF" w:rsidRPr="00E72E6B" w:rsidRDefault="00D54FDF" w:rsidP="009E14C0">
            <w:pPr>
              <w:keepNext/>
              <w:spacing w:line="247" w:lineRule="auto"/>
              <w:rPr>
                <w:rFonts w:ascii="Times New Roman" w:hAnsi="Times New Roman"/>
                <w:color w:val="000000" w:themeColor="text1"/>
              </w:rPr>
            </w:pPr>
            <w:r w:rsidRPr="00E72E6B">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2C1A96F7" w14:textId="77777777" w:rsidR="00D54FDF" w:rsidRPr="00E72E6B" w:rsidRDefault="00D54FDF" w:rsidP="00E72E6B">
            <w:pPr>
              <w:keepNext/>
              <w:spacing w:line="247" w:lineRule="auto"/>
              <w:jc w:val="both"/>
              <w:rPr>
                <w:rFonts w:ascii="Times New Roman" w:hAnsi="Times New Roman"/>
                <w:color w:val="000000" w:themeColor="text1"/>
              </w:rPr>
            </w:pPr>
            <w:r w:rsidRPr="00E72E6B">
              <w:rPr>
                <w:rFonts w:ascii="Times New Roman" w:hAnsi="Times New Roman"/>
                <w:color w:val="000000" w:themeColor="text1"/>
                <w:sz w:val="22"/>
                <w:szCs w:val="22"/>
              </w:rPr>
              <w:t>3 × Viessmann Vitocrossal 100 CIB s reguláciou Vitotronic 300-K; technické listy a vyhlásenia. Výkaz výmer zachytáva tri kotly.</w:t>
            </w:r>
          </w:p>
        </w:tc>
      </w:tr>
      <w:tr w:rsidR="00E72E6B" w:rsidRPr="00E72E6B" w14:paraId="56902CFF" w14:textId="77777777" w:rsidTr="00E72E6B">
        <w:trPr>
          <w:cantSplit/>
        </w:trPr>
        <w:tc>
          <w:tcPr>
            <w:tcW w:w="2125" w:type="dxa"/>
            <w:shd w:val="clear" w:color="auto" w:fill="F2F4F7"/>
            <w:tcMar>
              <w:top w:w="80" w:type="dxa"/>
              <w:left w:w="120" w:type="dxa"/>
              <w:bottom w:w="80" w:type="dxa"/>
              <w:right w:w="120" w:type="dxa"/>
            </w:tcMar>
            <w:vAlign w:val="center"/>
          </w:tcPr>
          <w:p w14:paraId="1D1AD277" w14:textId="06AC459C" w:rsidR="00D54FDF" w:rsidRPr="00E72E6B"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286AF115" w14:textId="62A86C47" w:rsidR="00D54FDF" w:rsidRDefault="00D54FDF" w:rsidP="00E72E6B">
            <w:pPr>
              <w:spacing w:line="247" w:lineRule="auto"/>
              <w:jc w:val="both"/>
              <w:rPr>
                <w:rFonts w:ascii="Times New Roman" w:eastAsia="Calibri" w:hAnsi="Times New Roman"/>
                <w:color w:val="000000" w:themeColor="text1"/>
              </w:rPr>
            </w:pPr>
            <w:r w:rsidRPr="00E72E6B">
              <w:rPr>
                <w:rFonts w:ascii="Times New Roman" w:hAnsi="Times New Roman"/>
                <w:color w:val="000000" w:themeColor="text1"/>
                <w:sz w:val="22"/>
                <w:szCs w:val="22"/>
              </w:rPr>
              <w:t>Vitocrossal 100 CIB zachováva kaskádu troch kotlov, ale má horšiu moduláciu, hluk, elektrický príkon a odlišný výmenník.</w:t>
            </w:r>
            <w:r>
              <w:rPr>
                <w:rFonts w:ascii="Times New Roman" w:hAnsi="Times New Roman"/>
                <w:color w:val="000000" w:themeColor="text1"/>
                <w:sz w:val="22"/>
                <w:szCs w:val="22"/>
              </w:rPr>
              <w:t xml:space="preserve"> </w:t>
            </w:r>
          </w:p>
          <w:p w14:paraId="2908ED9B" w14:textId="6B0500B3" w:rsidR="00D54FDF" w:rsidRPr="00E72E6B" w:rsidRDefault="00D54FDF" w:rsidP="00E72E6B">
            <w:pPr>
              <w:spacing w:line="247" w:lineRule="auto"/>
              <w:jc w:val="both"/>
              <w:rPr>
                <w:rFonts w:ascii="Times New Roman" w:hAnsi="Times New Roman"/>
                <w:color w:val="000000" w:themeColor="text1"/>
              </w:rPr>
            </w:pPr>
            <w:r w:rsidRPr="00E72E6B">
              <w:rPr>
                <w:rFonts w:ascii="Times New Roman" w:hAnsi="Times New Roman"/>
                <w:color w:val="000000" w:themeColor="text1"/>
                <w:sz w:val="22"/>
                <w:szCs w:val="22"/>
              </w:rPr>
              <w:t>Jeden kotol má približne 29–146 kW pri 80/60 °C a 32–160 kW pri 50/30 °C, hluk 60 dB a elektrický príkon 338 W. Požiadavka pracuje s nižším minimom, hlukom najviac 51 dB a príkonom najviac 255 W. Výmenník je nerezový namiesto Al/Si a mení sa spôsob riadenia spaľovania.</w:t>
            </w:r>
            <w:r>
              <w:rPr>
                <w:rFonts w:ascii="Times New Roman" w:hAnsi="Times New Roman"/>
                <w:color w:val="000000" w:themeColor="text1"/>
                <w:sz w:val="22"/>
                <w:szCs w:val="22"/>
              </w:rPr>
              <w:t xml:space="preserve"> Žiadame o</w:t>
            </w:r>
            <w:r w:rsidRPr="00E72E6B">
              <w:rPr>
                <w:rFonts w:ascii="Times New Roman" w:hAnsi="Times New Roman"/>
                <w:color w:val="000000" w:themeColor="text1"/>
                <w:sz w:val="22"/>
                <w:szCs w:val="22"/>
              </w:rPr>
              <w:t xml:space="preserve"> potvrdenie presnej trojkusovej konfigurácie a pracovných bodov.</w:t>
            </w:r>
          </w:p>
        </w:tc>
      </w:tr>
    </w:tbl>
    <w:p w14:paraId="38D1C78A" w14:textId="77777777" w:rsidR="00D54FDF" w:rsidRDefault="00D54FDF">
      <w:pPr>
        <w:spacing w:after="120"/>
        <w:jc w:val="both"/>
        <w:rPr>
          <w:rFonts w:ascii="Times New Roman" w:hAnsi="Times New Roman"/>
          <w:b/>
          <w:bCs/>
        </w:rPr>
      </w:pPr>
    </w:p>
    <w:p w14:paraId="3BCF6B54" w14:textId="007A1E5A" w:rsidR="00D54FDF" w:rsidRPr="00646D45" w:rsidRDefault="00D54FDF">
      <w:pPr>
        <w:spacing w:after="120"/>
        <w:jc w:val="both"/>
        <w:rPr>
          <w:rFonts w:ascii="Times New Roman" w:hAnsi="Times New Roman"/>
          <w:b/>
        </w:rPr>
      </w:pPr>
      <w:r w:rsidRPr="00646D45">
        <w:rPr>
          <w:rFonts w:ascii="Times New Roman" w:hAnsi="Times New Roman"/>
          <w:b/>
          <w:sz w:val="22"/>
          <w:szCs w:val="22"/>
        </w:rPr>
        <w:t>Položka 15 – Splitové tepelné čerpadlo s elektrickou bivalenciou</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156"/>
      </w:tblGrid>
      <w:tr w:rsidR="00646D45" w:rsidRPr="00646D45" w14:paraId="349881CE" w14:textId="77777777" w:rsidTr="00646D45">
        <w:trPr>
          <w:cantSplit/>
          <w:tblHeader/>
        </w:trPr>
        <w:tc>
          <w:tcPr>
            <w:tcW w:w="2025" w:type="dxa"/>
            <w:shd w:val="clear" w:color="auto" w:fill="17365D"/>
            <w:tcMar>
              <w:top w:w="80" w:type="dxa"/>
              <w:left w:w="120" w:type="dxa"/>
              <w:bottom w:w="80" w:type="dxa"/>
              <w:right w:w="120" w:type="dxa"/>
            </w:tcMar>
            <w:vAlign w:val="center"/>
          </w:tcPr>
          <w:p w14:paraId="1F13FCE2" w14:textId="77777777" w:rsidR="00D54FDF" w:rsidRPr="00646D45" w:rsidRDefault="00D54FDF" w:rsidP="009E14C0">
            <w:pPr>
              <w:keepNext/>
              <w:spacing w:line="247" w:lineRule="auto"/>
              <w:jc w:val="center"/>
              <w:rPr>
                <w:rFonts w:ascii="Times New Roman" w:hAnsi="Times New Roman"/>
              </w:rPr>
            </w:pPr>
            <w:r w:rsidRPr="00646D45">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5CD91FC0" w14:textId="77777777" w:rsidR="00D54FDF" w:rsidRPr="00646D45" w:rsidRDefault="00D54FDF" w:rsidP="009E14C0">
            <w:pPr>
              <w:keepNext/>
              <w:spacing w:line="247" w:lineRule="auto"/>
              <w:jc w:val="center"/>
              <w:rPr>
                <w:rFonts w:ascii="Times New Roman" w:hAnsi="Times New Roman"/>
              </w:rPr>
            </w:pPr>
            <w:r w:rsidRPr="00646D45">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10A3FBB1" w14:textId="77777777" w:rsidR="00D54FDF" w:rsidRPr="00646D45" w:rsidRDefault="00D54FDF" w:rsidP="009E14C0">
            <w:pPr>
              <w:keepNext/>
              <w:spacing w:line="247" w:lineRule="auto"/>
              <w:jc w:val="center"/>
              <w:rPr>
                <w:rFonts w:ascii="Times New Roman" w:hAnsi="Times New Roman"/>
              </w:rPr>
            </w:pPr>
            <w:r w:rsidRPr="00646D45">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7DFB8133" w14:textId="77777777" w:rsidR="00D54FDF" w:rsidRPr="00646D45" w:rsidRDefault="00D54FDF" w:rsidP="009E14C0">
            <w:pPr>
              <w:keepNext/>
              <w:spacing w:line="247" w:lineRule="auto"/>
              <w:jc w:val="center"/>
              <w:rPr>
                <w:rFonts w:ascii="Times New Roman" w:hAnsi="Times New Roman"/>
              </w:rPr>
            </w:pPr>
            <w:r w:rsidRPr="00646D45">
              <w:rPr>
                <w:rFonts w:ascii="Times New Roman" w:hAnsi="Times New Roman"/>
                <w:b/>
                <w:color w:val="FFFFFF"/>
                <w:sz w:val="22"/>
                <w:szCs w:val="22"/>
              </w:rPr>
              <w:t>Výsledok a dôvod</w:t>
            </w:r>
          </w:p>
        </w:tc>
      </w:tr>
      <w:tr w:rsidR="00646D45" w:rsidRPr="00646D45" w14:paraId="7E51A607" w14:textId="77777777" w:rsidTr="00646D45">
        <w:trPr>
          <w:cantSplit/>
        </w:trPr>
        <w:tc>
          <w:tcPr>
            <w:tcW w:w="2025" w:type="dxa"/>
            <w:tcMar>
              <w:top w:w="80" w:type="dxa"/>
              <w:left w:w="120" w:type="dxa"/>
              <w:bottom w:w="80" w:type="dxa"/>
              <w:right w:w="120" w:type="dxa"/>
            </w:tcMar>
            <w:vAlign w:val="center"/>
          </w:tcPr>
          <w:p w14:paraId="59B8947A" w14:textId="77777777" w:rsidR="00D54FDF" w:rsidRPr="00646D45" w:rsidRDefault="00D54FDF" w:rsidP="009E14C0">
            <w:pPr>
              <w:keepNext/>
              <w:spacing w:line="247" w:lineRule="auto"/>
              <w:rPr>
                <w:rFonts w:ascii="Times New Roman" w:hAnsi="Times New Roman"/>
              </w:rPr>
            </w:pPr>
            <w:r w:rsidRPr="00646D45">
              <w:rPr>
                <w:rFonts w:ascii="Times New Roman" w:hAnsi="Times New Roman"/>
                <w:sz w:val="22"/>
                <w:szCs w:val="22"/>
              </w:rPr>
              <w:t>Koncepcia</w:t>
            </w:r>
          </w:p>
        </w:tc>
        <w:tc>
          <w:tcPr>
            <w:tcW w:w="2100" w:type="dxa"/>
            <w:tcMar>
              <w:top w:w="80" w:type="dxa"/>
              <w:left w:w="120" w:type="dxa"/>
              <w:bottom w:w="80" w:type="dxa"/>
              <w:right w:w="120" w:type="dxa"/>
            </w:tcMar>
            <w:vAlign w:val="center"/>
          </w:tcPr>
          <w:p w14:paraId="1924E197" w14:textId="77777777" w:rsidR="00D54FDF" w:rsidRPr="00646D45" w:rsidRDefault="00D54FDF" w:rsidP="009E14C0">
            <w:pPr>
              <w:keepNext/>
              <w:spacing w:line="247" w:lineRule="auto"/>
              <w:rPr>
                <w:rFonts w:ascii="Times New Roman" w:hAnsi="Times New Roman"/>
              </w:rPr>
            </w:pPr>
            <w:r w:rsidRPr="00646D45">
              <w:rPr>
                <w:rFonts w:ascii="Times New Roman" w:hAnsi="Times New Roman"/>
                <w:sz w:val="22"/>
                <w:szCs w:val="22"/>
              </w:rPr>
              <w:t>split</w:t>
            </w:r>
          </w:p>
        </w:tc>
        <w:tc>
          <w:tcPr>
            <w:tcW w:w="2650" w:type="dxa"/>
            <w:tcMar>
              <w:top w:w="80" w:type="dxa"/>
              <w:left w:w="120" w:type="dxa"/>
              <w:bottom w:w="80" w:type="dxa"/>
              <w:right w:w="120" w:type="dxa"/>
            </w:tcMar>
            <w:vAlign w:val="center"/>
          </w:tcPr>
          <w:p w14:paraId="36EF2C75" w14:textId="77777777" w:rsidR="00D54FDF" w:rsidRPr="00646D45" w:rsidRDefault="00D54FDF" w:rsidP="009E14C0">
            <w:pPr>
              <w:keepNext/>
              <w:spacing w:line="247" w:lineRule="auto"/>
              <w:rPr>
                <w:rFonts w:ascii="Times New Roman" w:hAnsi="Times New Roman"/>
              </w:rPr>
            </w:pPr>
            <w:r w:rsidRPr="00646D45">
              <w:rPr>
                <w:rFonts w:ascii="Times New Roman" w:hAnsi="Times New Roman"/>
                <w:sz w:val="22"/>
                <w:szCs w:val="22"/>
              </w:rPr>
              <w:t>Samsung EHS Split</w:t>
            </w:r>
          </w:p>
        </w:tc>
        <w:tc>
          <w:tcPr>
            <w:tcW w:w="2156" w:type="dxa"/>
            <w:shd w:val="clear" w:color="auto" w:fill="EAF5EC"/>
            <w:tcMar>
              <w:top w:w="80" w:type="dxa"/>
              <w:left w:w="120" w:type="dxa"/>
              <w:bottom w:w="80" w:type="dxa"/>
              <w:right w:w="120" w:type="dxa"/>
            </w:tcMar>
            <w:vAlign w:val="center"/>
          </w:tcPr>
          <w:p w14:paraId="10894CBD" w14:textId="77777777" w:rsidR="00D54FDF" w:rsidRPr="00646D45" w:rsidRDefault="00D54FDF" w:rsidP="009E14C0">
            <w:pPr>
              <w:keepNext/>
              <w:spacing w:line="247" w:lineRule="auto"/>
              <w:rPr>
                <w:rFonts w:ascii="Times New Roman" w:hAnsi="Times New Roman"/>
              </w:rPr>
            </w:pPr>
            <w:r w:rsidRPr="00646D45">
              <w:rPr>
                <w:rFonts w:ascii="Times New Roman" w:hAnsi="Times New Roman"/>
                <w:b/>
                <w:color w:val="1F5E3B"/>
                <w:sz w:val="22"/>
                <w:szCs w:val="22"/>
              </w:rPr>
              <w:t>SPĹŇA základnú koncepciu.</w:t>
            </w:r>
          </w:p>
        </w:tc>
      </w:tr>
      <w:tr w:rsidR="00646D45" w:rsidRPr="00646D45" w14:paraId="1428FAF3" w14:textId="77777777" w:rsidTr="00646D45">
        <w:trPr>
          <w:cantSplit/>
        </w:trPr>
        <w:tc>
          <w:tcPr>
            <w:tcW w:w="2025" w:type="dxa"/>
            <w:tcMar>
              <w:top w:w="80" w:type="dxa"/>
              <w:left w:w="120" w:type="dxa"/>
              <w:bottom w:w="80" w:type="dxa"/>
              <w:right w:w="120" w:type="dxa"/>
            </w:tcMar>
            <w:vAlign w:val="center"/>
          </w:tcPr>
          <w:p w14:paraId="1D5B63AA" w14:textId="77777777" w:rsidR="00D54FDF" w:rsidRPr="00646D45" w:rsidRDefault="00D54FDF" w:rsidP="009E14C0">
            <w:pPr>
              <w:keepNext/>
              <w:spacing w:line="247" w:lineRule="auto"/>
              <w:rPr>
                <w:rFonts w:ascii="Times New Roman" w:hAnsi="Times New Roman"/>
              </w:rPr>
            </w:pPr>
            <w:r w:rsidRPr="00646D45">
              <w:rPr>
                <w:rFonts w:ascii="Times New Roman" w:hAnsi="Times New Roman"/>
                <w:sz w:val="22"/>
                <w:szCs w:val="22"/>
              </w:rPr>
              <w:t>Výkon A7/W35</w:t>
            </w:r>
          </w:p>
        </w:tc>
        <w:tc>
          <w:tcPr>
            <w:tcW w:w="2100" w:type="dxa"/>
            <w:tcMar>
              <w:top w:w="80" w:type="dxa"/>
              <w:left w:w="120" w:type="dxa"/>
              <w:bottom w:w="80" w:type="dxa"/>
              <w:right w:w="120" w:type="dxa"/>
            </w:tcMar>
            <w:vAlign w:val="center"/>
          </w:tcPr>
          <w:p w14:paraId="560B33D1" w14:textId="77777777" w:rsidR="00D54FDF" w:rsidRPr="00646D45" w:rsidRDefault="00D54FDF" w:rsidP="009E14C0">
            <w:pPr>
              <w:keepNext/>
              <w:spacing w:line="247" w:lineRule="auto"/>
              <w:rPr>
                <w:rFonts w:ascii="Times New Roman" w:hAnsi="Times New Roman"/>
              </w:rPr>
            </w:pPr>
            <w:r w:rsidRPr="00646D45">
              <w:rPr>
                <w:rFonts w:ascii="Times New Roman" w:hAnsi="Times New Roman"/>
                <w:sz w:val="22"/>
                <w:szCs w:val="22"/>
              </w:rPr>
              <w:t>37,5 kW</w:t>
            </w:r>
          </w:p>
        </w:tc>
        <w:tc>
          <w:tcPr>
            <w:tcW w:w="2650" w:type="dxa"/>
            <w:tcMar>
              <w:top w:w="80" w:type="dxa"/>
              <w:left w:w="120" w:type="dxa"/>
              <w:bottom w:w="80" w:type="dxa"/>
              <w:right w:w="120" w:type="dxa"/>
            </w:tcMar>
            <w:vAlign w:val="center"/>
          </w:tcPr>
          <w:p w14:paraId="06CFC893" w14:textId="77777777" w:rsidR="00D54FDF" w:rsidRPr="00646D45" w:rsidRDefault="00D54FDF" w:rsidP="009E14C0">
            <w:pPr>
              <w:keepNext/>
              <w:spacing w:line="247" w:lineRule="auto"/>
              <w:rPr>
                <w:rFonts w:ascii="Times New Roman" w:hAnsi="Times New Roman"/>
              </w:rPr>
            </w:pPr>
            <w:r w:rsidRPr="00646D45">
              <w:rPr>
                <w:rFonts w:ascii="Times New Roman" w:hAnsi="Times New Roman"/>
                <w:sz w:val="22"/>
                <w:szCs w:val="22"/>
              </w:rPr>
              <w:t>9,0 kW</w:t>
            </w:r>
          </w:p>
        </w:tc>
        <w:tc>
          <w:tcPr>
            <w:tcW w:w="2156" w:type="dxa"/>
            <w:shd w:val="clear" w:color="auto" w:fill="FCE8E8"/>
            <w:tcMar>
              <w:top w:w="80" w:type="dxa"/>
              <w:left w:w="120" w:type="dxa"/>
              <w:bottom w:w="80" w:type="dxa"/>
              <w:right w:w="120" w:type="dxa"/>
            </w:tcMar>
            <w:vAlign w:val="center"/>
          </w:tcPr>
          <w:p w14:paraId="6C4E553D" w14:textId="77777777" w:rsidR="00D54FDF" w:rsidRPr="00646D45" w:rsidRDefault="00D54FDF" w:rsidP="009E14C0">
            <w:pPr>
              <w:keepNext/>
              <w:spacing w:line="247" w:lineRule="auto"/>
              <w:rPr>
                <w:rFonts w:ascii="Times New Roman" w:hAnsi="Times New Roman"/>
              </w:rPr>
            </w:pPr>
            <w:r w:rsidRPr="00646D45">
              <w:rPr>
                <w:rFonts w:ascii="Times New Roman" w:hAnsi="Times New Roman"/>
                <w:b/>
                <w:color w:val="9B1C1C"/>
                <w:sz w:val="22"/>
                <w:szCs w:val="22"/>
              </w:rPr>
              <w:t>NESPLŇA – zásadne nižší výkon.</w:t>
            </w:r>
          </w:p>
        </w:tc>
      </w:tr>
      <w:tr w:rsidR="00646D45" w:rsidRPr="00646D45" w14:paraId="1D685C68" w14:textId="77777777" w:rsidTr="00646D45">
        <w:trPr>
          <w:cantSplit/>
        </w:trPr>
        <w:tc>
          <w:tcPr>
            <w:tcW w:w="2025" w:type="dxa"/>
            <w:tcMar>
              <w:top w:w="80" w:type="dxa"/>
              <w:left w:w="120" w:type="dxa"/>
              <w:bottom w:w="80" w:type="dxa"/>
              <w:right w:w="120" w:type="dxa"/>
            </w:tcMar>
            <w:vAlign w:val="center"/>
          </w:tcPr>
          <w:p w14:paraId="03300470"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Chladivo</w:t>
            </w:r>
          </w:p>
        </w:tc>
        <w:tc>
          <w:tcPr>
            <w:tcW w:w="2100" w:type="dxa"/>
            <w:tcMar>
              <w:top w:w="80" w:type="dxa"/>
              <w:left w:w="120" w:type="dxa"/>
              <w:bottom w:w="80" w:type="dxa"/>
              <w:right w:w="120" w:type="dxa"/>
            </w:tcMar>
            <w:vAlign w:val="center"/>
          </w:tcPr>
          <w:p w14:paraId="6426ED17"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R410A</w:t>
            </w:r>
          </w:p>
        </w:tc>
        <w:tc>
          <w:tcPr>
            <w:tcW w:w="2650" w:type="dxa"/>
            <w:tcMar>
              <w:top w:w="80" w:type="dxa"/>
              <w:left w:w="120" w:type="dxa"/>
              <w:bottom w:w="80" w:type="dxa"/>
              <w:right w:w="120" w:type="dxa"/>
            </w:tcMar>
            <w:vAlign w:val="center"/>
          </w:tcPr>
          <w:p w14:paraId="4462723C"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R32</w:t>
            </w:r>
          </w:p>
        </w:tc>
        <w:tc>
          <w:tcPr>
            <w:tcW w:w="2156" w:type="dxa"/>
            <w:shd w:val="clear" w:color="auto" w:fill="FCE8E8"/>
            <w:tcMar>
              <w:top w:w="80" w:type="dxa"/>
              <w:left w:w="120" w:type="dxa"/>
              <w:bottom w:w="80" w:type="dxa"/>
              <w:right w:w="120" w:type="dxa"/>
            </w:tcMar>
            <w:vAlign w:val="center"/>
          </w:tcPr>
          <w:p w14:paraId="0FC54157" w14:textId="77777777" w:rsidR="00D54FDF" w:rsidRPr="00646D45" w:rsidRDefault="00D54FDF" w:rsidP="009E14C0">
            <w:pPr>
              <w:spacing w:line="247" w:lineRule="auto"/>
              <w:rPr>
                <w:rFonts w:ascii="Times New Roman" w:hAnsi="Times New Roman"/>
              </w:rPr>
            </w:pPr>
            <w:r w:rsidRPr="00646D45">
              <w:rPr>
                <w:rFonts w:ascii="Times New Roman" w:hAnsi="Times New Roman"/>
                <w:b/>
                <w:color w:val="9B1C1C"/>
                <w:sz w:val="22"/>
                <w:szCs w:val="22"/>
              </w:rPr>
              <w:t>NESPLŇA – iný druh chladiva.</w:t>
            </w:r>
          </w:p>
        </w:tc>
      </w:tr>
      <w:tr w:rsidR="00646D45" w:rsidRPr="00646D45" w14:paraId="0CC9C06B" w14:textId="77777777" w:rsidTr="00646D45">
        <w:trPr>
          <w:cantSplit/>
        </w:trPr>
        <w:tc>
          <w:tcPr>
            <w:tcW w:w="2025" w:type="dxa"/>
            <w:tcMar>
              <w:top w:w="80" w:type="dxa"/>
              <w:left w:w="120" w:type="dxa"/>
              <w:bottom w:w="80" w:type="dxa"/>
              <w:right w:w="120" w:type="dxa"/>
            </w:tcMar>
            <w:vAlign w:val="center"/>
          </w:tcPr>
          <w:p w14:paraId="47ADC54B"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Elektrická bivalencia</w:t>
            </w:r>
          </w:p>
        </w:tc>
        <w:tc>
          <w:tcPr>
            <w:tcW w:w="2100" w:type="dxa"/>
            <w:tcMar>
              <w:top w:w="80" w:type="dxa"/>
              <w:left w:w="120" w:type="dxa"/>
              <w:bottom w:w="80" w:type="dxa"/>
              <w:right w:w="120" w:type="dxa"/>
            </w:tcMar>
            <w:vAlign w:val="center"/>
          </w:tcPr>
          <w:p w14:paraId="70769AF8"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9 kW</w:t>
            </w:r>
          </w:p>
        </w:tc>
        <w:tc>
          <w:tcPr>
            <w:tcW w:w="2650" w:type="dxa"/>
            <w:tcMar>
              <w:top w:w="80" w:type="dxa"/>
              <w:left w:w="120" w:type="dxa"/>
              <w:bottom w:w="80" w:type="dxa"/>
              <w:right w:w="120" w:type="dxa"/>
            </w:tcMar>
            <w:vAlign w:val="center"/>
          </w:tcPr>
          <w:p w14:paraId="11241C4D"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2/3/4/6 kW podľa variantu</w:t>
            </w:r>
          </w:p>
        </w:tc>
        <w:tc>
          <w:tcPr>
            <w:tcW w:w="2156" w:type="dxa"/>
            <w:shd w:val="clear" w:color="auto" w:fill="FCE8E8"/>
            <w:tcMar>
              <w:top w:w="80" w:type="dxa"/>
              <w:left w:w="120" w:type="dxa"/>
              <w:bottom w:w="80" w:type="dxa"/>
              <w:right w:w="120" w:type="dxa"/>
            </w:tcMar>
            <w:vAlign w:val="center"/>
          </w:tcPr>
          <w:p w14:paraId="315E615B" w14:textId="77777777" w:rsidR="00D54FDF" w:rsidRPr="00646D45" w:rsidRDefault="00D54FDF" w:rsidP="009E14C0">
            <w:pPr>
              <w:spacing w:line="247" w:lineRule="auto"/>
              <w:rPr>
                <w:rFonts w:ascii="Times New Roman" w:hAnsi="Times New Roman"/>
              </w:rPr>
            </w:pPr>
            <w:r w:rsidRPr="00646D45">
              <w:rPr>
                <w:rFonts w:ascii="Times New Roman" w:hAnsi="Times New Roman"/>
                <w:b/>
                <w:color w:val="9B1C1C"/>
                <w:sz w:val="22"/>
                <w:szCs w:val="22"/>
              </w:rPr>
              <w:t>NESPLŇA – 9 kW nepreukázaných.</w:t>
            </w:r>
          </w:p>
        </w:tc>
      </w:tr>
      <w:tr w:rsidR="00646D45" w:rsidRPr="00646D45" w14:paraId="33B993AB" w14:textId="77777777" w:rsidTr="00646D45">
        <w:trPr>
          <w:cantSplit/>
        </w:trPr>
        <w:tc>
          <w:tcPr>
            <w:tcW w:w="2025" w:type="dxa"/>
            <w:tcMar>
              <w:top w:w="80" w:type="dxa"/>
              <w:left w:w="120" w:type="dxa"/>
              <w:bottom w:w="80" w:type="dxa"/>
              <w:right w:w="120" w:type="dxa"/>
            </w:tcMar>
            <w:vAlign w:val="center"/>
          </w:tcPr>
          <w:p w14:paraId="32E792FA"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lastRenderedPageBreak/>
              <w:t>Počet</w:t>
            </w:r>
          </w:p>
        </w:tc>
        <w:tc>
          <w:tcPr>
            <w:tcW w:w="2100" w:type="dxa"/>
            <w:tcMar>
              <w:top w:w="80" w:type="dxa"/>
              <w:left w:w="120" w:type="dxa"/>
              <w:bottom w:w="80" w:type="dxa"/>
              <w:right w:w="120" w:type="dxa"/>
            </w:tcMar>
            <w:vAlign w:val="center"/>
          </w:tcPr>
          <w:p w14:paraId="78FE4CF2"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1 zostava</w:t>
            </w:r>
          </w:p>
        </w:tc>
        <w:tc>
          <w:tcPr>
            <w:tcW w:w="2650" w:type="dxa"/>
            <w:tcMar>
              <w:top w:w="80" w:type="dxa"/>
              <w:left w:w="120" w:type="dxa"/>
              <w:bottom w:w="80" w:type="dxa"/>
              <w:right w:w="120" w:type="dxa"/>
            </w:tcMar>
            <w:vAlign w:val="center"/>
          </w:tcPr>
          <w:p w14:paraId="4EDACEBC"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1 zostava</w:t>
            </w:r>
          </w:p>
        </w:tc>
        <w:tc>
          <w:tcPr>
            <w:tcW w:w="2156" w:type="dxa"/>
            <w:shd w:val="clear" w:color="auto" w:fill="EAF5EC"/>
            <w:tcMar>
              <w:top w:w="80" w:type="dxa"/>
              <w:left w:w="120" w:type="dxa"/>
              <w:bottom w:w="80" w:type="dxa"/>
              <w:right w:w="120" w:type="dxa"/>
            </w:tcMar>
            <w:vAlign w:val="center"/>
          </w:tcPr>
          <w:p w14:paraId="3B39CEA6" w14:textId="77777777" w:rsidR="00D54FDF" w:rsidRPr="00646D45" w:rsidRDefault="00D54FDF" w:rsidP="009E14C0">
            <w:pPr>
              <w:spacing w:line="247" w:lineRule="auto"/>
              <w:rPr>
                <w:rFonts w:ascii="Times New Roman" w:hAnsi="Times New Roman"/>
              </w:rPr>
            </w:pPr>
            <w:r w:rsidRPr="00646D45">
              <w:rPr>
                <w:rFonts w:ascii="Times New Roman" w:hAnsi="Times New Roman"/>
                <w:b/>
                <w:color w:val="1F5E3B"/>
                <w:sz w:val="22"/>
                <w:szCs w:val="22"/>
              </w:rPr>
              <w:t>SPĹŇA počet, nie výkon.</w:t>
            </w:r>
          </w:p>
        </w:tc>
      </w:tr>
      <w:tr w:rsidR="00646D45" w:rsidRPr="00646D45" w14:paraId="2EF0BBCF" w14:textId="77777777" w:rsidTr="00646D45">
        <w:trPr>
          <w:cantSplit/>
        </w:trPr>
        <w:tc>
          <w:tcPr>
            <w:tcW w:w="2025" w:type="dxa"/>
            <w:tcMar>
              <w:top w:w="80" w:type="dxa"/>
              <w:left w:w="120" w:type="dxa"/>
              <w:bottom w:w="80" w:type="dxa"/>
              <w:right w:w="120" w:type="dxa"/>
            </w:tcMar>
            <w:vAlign w:val="center"/>
          </w:tcPr>
          <w:p w14:paraId="7162C708"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PEH a zapojenie</w:t>
            </w:r>
          </w:p>
        </w:tc>
        <w:tc>
          <w:tcPr>
            <w:tcW w:w="2100" w:type="dxa"/>
            <w:tcMar>
              <w:top w:w="80" w:type="dxa"/>
              <w:left w:w="120" w:type="dxa"/>
              <w:bottom w:w="80" w:type="dxa"/>
              <w:right w:w="120" w:type="dxa"/>
            </w:tcMar>
            <w:vAlign w:val="center"/>
          </w:tcPr>
          <w:p w14:paraId="757A7BC8"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bez zmeny</w:t>
            </w:r>
          </w:p>
        </w:tc>
        <w:tc>
          <w:tcPr>
            <w:tcW w:w="2650" w:type="dxa"/>
            <w:tcMar>
              <w:top w:w="80" w:type="dxa"/>
              <w:left w:w="120" w:type="dxa"/>
              <w:bottom w:w="80" w:type="dxa"/>
              <w:right w:w="120" w:type="dxa"/>
            </w:tcMar>
            <w:vAlign w:val="center"/>
          </w:tcPr>
          <w:p w14:paraId="76EBADDA" w14:textId="77777777" w:rsidR="00D54FDF" w:rsidRPr="00646D45" w:rsidRDefault="00D54FDF" w:rsidP="009E14C0">
            <w:pPr>
              <w:spacing w:line="247" w:lineRule="auto"/>
              <w:rPr>
                <w:rFonts w:ascii="Times New Roman" w:hAnsi="Times New Roman"/>
              </w:rPr>
            </w:pPr>
            <w:r w:rsidRPr="00646D45">
              <w:rPr>
                <w:rFonts w:ascii="Times New Roman" w:hAnsi="Times New Roman"/>
                <w:sz w:val="22"/>
                <w:szCs w:val="22"/>
              </w:rPr>
              <w:t>pri 9 kW/R32 nezachované</w:t>
            </w:r>
          </w:p>
        </w:tc>
        <w:tc>
          <w:tcPr>
            <w:tcW w:w="2156" w:type="dxa"/>
            <w:shd w:val="clear" w:color="auto" w:fill="FCE8E8"/>
            <w:tcMar>
              <w:top w:w="80" w:type="dxa"/>
              <w:left w:w="120" w:type="dxa"/>
              <w:bottom w:w="80" w:type="dxa"/>
              <w:right w:w="120" w:type="dxa"/>
            </w:tcMar>
            <w:vAlign w:val="center"/>
          </w:tcPr>
          <w:p w14:paraId="4A796A53" w14:textId="77777777" w:rsidR="00D54FDF" w:rsidRPr="00646D45" w:rsidRDefault="00D54FDF" w:rsidP="009E14C0">
            <w:pPr>
              <w:spacing w:line="247" w:lineRule="auto"/>
              <w:rPr>
                <w:rFonts w:ascii="Times New Roman" w:hAnsi="Times New Roman"/>
              </w:rPr>
            </w:pPr>
            <w:r w:rsidRPr="00646D45">
              <w:rPr>
                <w:rFonts w:ascii="Times New Roman" w:hAnsi="Times New Roman"/>
                <w:b/>
                <w:color w:val="9B1C1C"/>
                <w:sz w:val="22"/>
                <w:szCs w:val="22"/>
              </w:rPr>
              <w:t>NESPLŇA technický koncept.</w:t>
            </w:r>
          </w:p>
        </w:tc>
      </w:tr>
    </w:tbl>
    <w:p w14:paraId="18202F6E" w14:textId="77777777" w:rsidR="00D54FDF" w:rsidRPr="00646D45" w:rsidRDefault="00D54FDF">
      <w:pPr>
        <w:spacing w:after="120"/>
        <w:jc w:val="both"/>
        <w:rPr>
          <w:rFonts w:ascii="Times New Roman" w:hAnsi="Times New Roman"/>
          <w:b/>
          <w:bCs/>
        </w:rPr>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646D45" w:rsidRPr="00646D45" w14:paraId="6FD01686" w14:textId="77777777" w:rsidTr="00646D45">
        <w:trPr>
          <w:cantSplit/>
        </w:trPr>
        <w:tc>
          <w:tcPr>
            <w:tcW w:w="2125" w:type="dxa"/>
            <w:shd w:val="clear" w:color="auto" w:fill="F2F4F7"/>
            <w:tcMar>
              <w:top w:w="80" w:type="dxa"/>
              <w:left w:w="120" w:type="dxa"/>
              <w:bottom w:w="80" w:type="dxa"/>
              <w:right w:w="120" w:type="dxa"/>
            </w:tcMar>
            <w:vAlign w:val="center"/>
          </w:tcPr>
          <w:p w14:paraId="0FCDFC32" w14:textId="77777777" w:rsidR="00D54FDF" w:rsidRPr="00646D45" w:rsidRDefault="00D54FDF" w:rsidP="009E14C0">
            <w:pPr>
              <w:keepNext/>
              <w:spacing w:line="247" w:lineRule="auto"/>
              <w:rPr>
                <w:rFonts w:ascii="Times New Roman" w:hAnsi="Times New Roman"/>
                <w:color w:val="000000" w:themeColor="text1"/>
              </w:rPr>
            </w:pPr>
            <w:r w:rsidRPr="00646D45">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6C50B8D8" w14:textId="77777777" w:rsidR="00D54FDF" w:rsidRPr="00646D45" w:rsidRDefault="00D54FDF" w:rsidP="00646D45">
            <w:pPr>
              <w:keepNext/>
              <w:spacing w:line="247" w:lineRule="auto"/>
              <w:jc w:val="both"/>
              <w:rPr>
                <w:rFonts w:ascii="Times New Roman" w:hAnsi="Times New Roman"/>
                <w:color w:val="000000" w:themeColor="text1"/>
              </w:rPr>
            </w:pPr>
            <w:r w:rsidRPr="00646D45">
              <w:rPr>
                <w:rFonts w:ascii="Times New Roman" w:hAnsi="Times New Roman"/>
                <w:color w:val="000000" w:themeColor="text1"/>
                <w:sz w:val="22"/>
                <w:szCs w:val="22"/>
              </w:rPr>
              <w:t>Splitové tepelné čerpadlo 37,5 kW pri A7/W35, chladivo R410A a zabudovaná elektrická bivalencia 9 kW; ostatné parametre prílohy 17.</w:t>
            </w:r>
          </w:p>
        </w:tc>
      </w:tr>
      <w:tr w:rsidR="00646D45" w:rsidRPr="00646D45" w14:paraId="2565F9A0" w14:textId="77777777" w:rsidTr="00646D45">
        <w:trPr>
          <w:cantSplit/>
        </w:trPr>
        <w:tc>
          <w:tcPr>
            <w:tcW w:w="2125" w:type="dxa"/>
            <w:shd w:val="clear" w:color="auto" w:fill="F2F4F7"/>
            <w:tcMar>
              <w:top w:w="80" w:type="dxa"/>
              <w:left w:w="120" w:type="dxa"/>
              <w:bottom w:w="80" w:type="dxa"/>
              <w:right w:w="120" w:type="dxa"/>
            </w:tcMar>
            <w:vAlign w:val="center"/>
          </w:tcPr>
          <w:p w14:paraId="1CFD0DCA" w14:textId="77777777" w:rsidR="00D54FDF" w:rsidRPr="00646D45" w:rsidRDefault="00D54FDF" w:rsidP="009E14C0">
            <w:pPr>
              <w:keepNext/>
              <w:spacing w:line="247" w:lineRule="auto"/>
              <w:rPr>
                <w:rFonts w:ascii="Times New Roman" w:hAnsi="Times New Roman"/>
                <w:color w:val="000000" w:themeColor="text1"/>
              </w:rPr>
            </w:pPr>
            <w:r w:rsidRPr="00646D45">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3306C2A5" w14:textId="77777777" w:rsidR="00D54FDF" w:rsidRPr="00646D45" w:rsidRDefault="00D54FDF" w:rsidP="00646D45">
            <w:pPr>
              <w:keepNext/>
              <w:spacing w:line="247" w:lineRule="auto"/>
              <w:jc w:val="both"/>
              <w:rPr>
                <w:rFonts w:ascii="Times New Roman" w:hAnsi="Times New Roman"/>
                <w:color w:val="000000" w:themeColor="text1"/>
              </w:rPr>
            </w:pPr>
            <w:r w:rsidRPr="00646D45">
              <w:rPr>
                <w:rFonts w:ascii="Times New Roman" w:hAnsi="Times New Roman"/>
                <w:color w:val="000000" w:themeColor="text1"/>
                <w:sz w:val="22"/>
                <w:szCs w:val="22"/>
              </w:rPr>
              <w:t>Samsung EHS Split, výkonová trieda 9,0 kW; produktový list pre zostavy EHS Split.</w:t>
            </w:r>
          </w:p>
        </w:tc>
      </w:tr>
      <w:tr w:rsidR="00646D45" w:rsidRPr="00646D45" w14:paraId="7216F73A" w14:textId="77777777" w:rsidTr="00646D45">
        <w:trPr>
          <w:cantSplit/>
        </w:trPr>
        <w:tc>
          <w:tcPr>
            <w:tcW w:w="2125" w:type="dxa"/>
            <w:shd w:val="clear" w:color="auto" w:fill="F2F4F7"/>
            <w:tcMar>
              <w:top w:w="80" w:type="dxa"/>
              <w:left w:w="120" w:type="dxa"/>
              <w:bottom w:w="80" w:type="dxa"/>
              <w:right w:w="120" w:type="dxa"/>
            </w:tcMar>
            <w:vAlign w:val="center"/>
          </w:tcPr>
          <w:p w14:paraId="1E2EB8B9" w14:textId="0F65E622" w:rsidR="00D54FDF" w:rsidRPr="00646D45"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5E44BA3A" w14:textId="0DA93EB5" w:rsidR="00D54FDF" w:rsidRDefault="00D54FDF" w:rsidP="00646D45">
            <w:pPr>
              <w:spacing w:line="247" w:lineRule="auto"/>
              <w:jc w:val="both"/>
              <w:rPr>
                <w:rFonts w:ascii="Times New Roman" w:eastAsia="Calibri" w:hAnsi="Times New Roman"/>
                <w:color w:val="000000" w:themeColor="text1"/>
              </w:rPr>
            </w:pPr>
            <w:r w:rsidRPr="00646D45">
              <w:rPr>
                <w:rFonts w:ascii="Times New Roman" w:hAnsi="Times New Roman"/>
                <w:color w:val="000000" w:themeColor="text1"/>
                <w:sz w:val="22"/>
                <w:szCs w:val="22"/>
              </w:rPr>
              <w:t>Samsung EHS Split 9 kW má zásadne nižší výkon, iné chladivo a nepreukázanú elektrickú bivalenciu 9 kW.</w:t>
            </w:r>
          </w:p>
          <w:p w14:paraId="01714955" w14:textId="7CAF23BB" w:rsidR="00D54FDF" w:rsidRPr="00646D45" w:rsidRDefault="00D54FDF" w:rsidP="00646D45">
            <w:pPr>
              <w:spacing w:line="247" w:lineRule="auto"/>
              <w:jc w:val="both"/>
              <w:rPr>
                <w:rFonts w:ascii="Times New Roman" w:hAnsi="Times New Roman"/>
                <w:color w:val="000000" w:themeColor="text1"/>
              </w:rPr>
            </w:pPr>
            <w:r w:rsidRPr="00646D45">
              <w:rPr>
                <w:rFonts w:ascii="Times New Roman" w:hAnsi="Times New Roman"/>
                <w:color w:val="000000" w:themeColor="text1"/>
                <w:sz w:val="22"/>
                <w:szCs w:val="22"/>
              </w:rPr>
              <w:t>Výkon je 9,0 kW namiesto 37,5 kW, príslušná generácia používa R32 namiesto R410A a záložný elektrický ohrev je podľa variantu 2/3/4/6 kW, nie 9 kW. Mení sa aj elektrické napájanie a hydraulická väzba.</w:t>
            </w:r>
            <w:r>
              <w:rPr>
                <w:rFonts w:ascii="Times New Roman" w:hAnsi="Times New Roman"/>
                <w:color w:val="000000" w:themeColor="text1"/>
                <w:sz w:val="22"/>
                <w:szCs w:val="22"/>
              </w:rPr>
              <w:t xml:space="preserve"> Žiadame o</w:t>
            </w:r>
            <w:r w:rsidRPr="00646D45">
              <w:rPr>
                <w:rFonts w:ascii="Times New Roman" w:hAnsi="Times New Roman"/>
                <w:color w:val="000000" w:themeColor="text1"/>
                <w:sz w:val="22"/>
                <w:szCs w:val="22"/>
              </w:rPr>
              <w:t xml:space="preserve"> potvrdenie presného modelu a predložených hodnôt.</w:t>
            </w:r>
          </w:p>
        </w:tc>
      </w:tr>
    </w:tbl>
    <w:p w14:paraId="04F6EC25" w14:textId="77777777" w:rsidR="00D54FDF" w:rsidRDefault="00D54FDF">
      <w:pPr>
        <w:spacing w:after="120"/>
        <w:jc w:val="both"/>
        <w:rPr>
          <w:rFonts w:ascii="Times New Roman" w:hAnsi="Times New Roman"/>
          <w:b/>
          <w:bCs/>
        </w:rPr>
      </w:pPr>
    </w:p>
    <w:p w14:paraId="7D730D27" w14:textId="3433B8A0" w:rsidR="00D54FDF" w:rsidRDefault="00D54FDF">
      <w:pPr>
        <w:spacing w:after="120"/>
        <w:jc w:val="both"/>
        <w:rPr>
          <w:rFonts w:ascii="Times New Roman" w:hAnsi="Times New Roman"/>
          <w:b/>
        </w:rPr>
      </w:pPr>
      <w:r w:rsidRPr="007D3104">
        <w:rPr>
          <w:rFonts w:ascii="Times New Roman" w:hAnsi="Times New Roman"/>
          <w:b/>
          <w:sz w:val="22"/>
          <w:szCs w:val="22"/>
        </w:rPr>
        <w:t>Položka 16 – Monoblokové tepelné čerpadlá R290</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025"/>
        <w:gridCol w:w="2100"/>
        <w:gridCol w:w="2650"/>
        <w:gridCol w:w="2156"/>
      </w:tblGrid>
      <w:tr w:rsidR="007D3104" w:rsidRPr="007D3104" w14:paraId="2C83E600" w14:textId="77777777" w:rsidTr="007D3104">
        <w:trPr>
          <w:cantSplit/>
          <w:tblHeader/>
        </w:trPr>
        <w:tc>
          <w:tcPr>
            <w:tcW w:w="2025" w:type="dxa"/>
            <w:shd w:val="clear" w:color="auto" w:fill="17365D"/>
            <w:tcMar>
              <w:top w:w="80" w:type="dxa"/>
              <w:left w:w="120" w:type="dxa"/>
              <w:bottom w:w="80" w:type="dxa"/>
              <w:right w:w="120" w:type="dxa"/>
            </w:tcMar>
            <w:vAlign w:val="center"/>
          </w:tcPr>
          <w:p w14:paraId="4904C385" w14:textId="77777777" w:rsidR="00D54FDF" w:rsidRPr="007D3104" w:rsidRDefault="00D54FDF" w:rsidP="009E14C0">
            <w:pPr>
              <w:keepNext/>
              <w:spacing w:line="247" w:lineRule="auto"/>
              <w:jc w:val="center"/>
              <w:rPr>
                <w:rFonts w:ascii="Times New Roman" w:hAnsi="Times New Roman"/>
              </w:rPr>
            </w:pPr>
            <w:r w:rsidRPr="007D3104">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56CDAA78" w14:textId="77777777" w:rsidR="00D54FDF" w:rsidRPr="007D3104" w:rsidRDefault="00D54FDF" w:rsidP="009E14C0">
            <w:pPr>
              <w:keepNext/>
              <w:spacing w:line="247" w:lineRule="auto"/>
              <w:jc w:val="center"/>
              <w:rPr>
                <w:rFonts w:ascii="Times New Roman" w:hAnsi="Times New Roman"/>
              </w:rPr>
            </w:pPr>
            <w:r w:rsidRPr="007D3104">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2B119FAD" w14:textId="77777777" w:rsidR="00D54FDF" w:rsidRPr="007D3104" w:rsidRDefault="00D54FDF" w:rsidP="009E14C0">
            <w:pPr>
              <w:keepNext/>
              <w:spacing w:line="247" w:lineRule="auto"/>
              <w:jc w:val="center"/>
              <w:rPr>
                <w:rFonts w:ascii="Times New Roman" w:hAnsi="Times New Roman"/>
              </w:rPr>
            </w:pPr>
            <w:r w:rsidRPr="007D3104">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5E2780C5" w14:textId="77777777" w:rsidR="00D54FDF" w:rsidRPr="007D3104" w:rsidRDefault="00D54FDF" w:rsidP="009E14C0">
            <w:pPr>
              <w:keepNext/>
              <w:spacing w:line="247" w:lineRule="auto"/>
              <w:jc w:val="center"/>
              <w:rPr>
                <w:rFonts w:ascii="Times New Roman" w:hAnsi="Times New Roman"/>
              </w:rPr>
            </w:pPr>
            <w:r w:rsidRPr="007D3104">
              <w:rPr>
                <w:rFonts w:ascii="Times New Roman" w:hAnsi="Times New Roman"/>
                <w:b/>
                <w:color w:val="FFFFFF"/>
                <w:sz w:val="22"/>
                <w:szCs w:val="22"/>
              </w:rPr>
              <w:t>Výsledok a dôvod</w:t>
            </w:r>
          </w:p>
        </w:tc>
      </w:tr>
      <w:tr w:rsidR="007D3104" w:rsidRPr="007D3104" w14:paraId="0F59280E" w14:textId="77777777" w:rsidTr="007D3104">
        <w:trPr>
          <w:cantSplit/>
        </w:trPr>
        <w:tc>
          <w:tcPr>
            <w:tcW w:w="2025" w:type="dxa"/>
            <w:tcMar>
              <w:top w:w="80" w:type="dxa"/>
              <w:left w:w="120" w:type="dxa"/>
              <w:bottom w:w="80" w:type="dxa"/>
              <w:right w:w="120" w:type="dxa"/>
            </w:tcMar>
            <w:vAlign w:val="center"/>
          </w:tcPr>
          <w:p w14:paraId="5B1B5F12" w14:textId="77777777" w:rsidR="00D54FDF" w:rsidRPr="007D3104" w:rsidRDefault="00D54FDF" w:rsidP="009E14C0">
            <w:pPr>
              <w:keepNext/>
              <w:spacing w:line="247" w:lineRule="auto"/>
              <w:rPr>
                <w:rFonts w:ascii="Times New Roman" w:hAnsi="Times New Roman"/>
              </w:rPr>
            </w:pPr>
            <w:r w:rsidRPr="007D3104">
              <w:rPr>
                <w:rFonts w:ascii="Times New Roman" w:hAnsi="Times New Roman"/>
                <w:sz w:val="22"/>
                <w:szCs w:val="22"/>
              </w:rPr>
              <w:t>Koncepcia</w:t>
            </w:r>
          </w:p>
        </w:tc>
        <w:tc>
          <w:tcPr>
            <w:tcW w:w="2100" w:type="dxa"/>
            <w:tcMar>
              <w:top w:w="80" w:type="dxa"/>
              <w:left w:w="120" w:type="dxa"/>
              <w:bottom w:w="80" w:type="dxa"/>
              <w:right w:w="120" w:type="dxa"/>
            </w:tcMar>
            <w:vAlign w:val="center"/>
          </w:tcPr>
          <w:p w14:paraId="441B23E9" w14:textId="77777777" w:rsidR="00D54FDF" w:rsidRPr="007D3104" w:rsidRDefault="00D54FDF" w:rsidP="009E14C0">
            <w:pPr>
              <w:keepNext/>
              <w:spacing w:line="247" w:lineRule="auto"/>
              <w:rPr>
                <w:rFonts w:ascii="Times New Roman" w:hAnsi="Times New Roman"/>
              </w:rPr>
            </w:pPr>
            <w:r w:rsidRPr="007D3104">
              <w:rPr>
                <w:rFonts w:ascii="Times New Roman" w:hAnsi="Times New Roman"/>
                <w:sz w:val="22"/>
                <w:szCs w:val="22"/>
              </w:rPr>
              <w:t>1 × monoblok</w:t>
            </w:r>
          </w:p>
        </w:tc>
        <w:tc>
          <w:tcPr>
            <w:tcW w:w="2650" w:type="dxa"/>
            <w:tcMar>
              <w:top w:w="80" w:type="dxa"/>
              <w:left w:w="120" w:type="dxa"/>
              <w:bottom w:w="80" w:type="dxa"/>
              <w:right w:w="120" w:type="dxa"/>
            </w:tcMar>
            <w:vAlign w:val="center"/>
          </w:tcPr>
          <w:p w14:paraId="603D6A79" w14:textId="77777777" w:rsidR="00D54FDF" w:rsidRPr="007D3104" w:rsidRDefault="00D54FDF" w:rsidP="009E14C0">
            <w:pPr>
              <w:keepNext/>
              <w:spacing w:line="247" w:lineRule="auto"/>
              <w:rPr>
                <w:rFonts w:ascii="Times New Roman" w:hAnsi="Times New Roman"/>
              </w:rPr>
            </w:pPr>
            <w:r w:rsidRPr="007D3104">
              <w:rPr>
                <w:rFonts w:ascii="Times New Roman" w:hAnsi="Times New Roman"/>
                <w:sz w:val="22"/>
                <w:szCs w:val="22"/>
              </w:rPr>
              <w:t>Energycal AW PRO MT 250.2</w:t>
            </w:r>
          </w:p>
        </w:tc>
        <w:tc>
          <w:tcPr>
            <w:tcW w:w="2156" w:type="dxa"/>
            <w:shd w:val="clear" w:color="auto" w:fill="FFF4D6"/>
            <w:tcMar>
              <w:top w:w="80" w:type="dxa"/>
              <w:left w:w="120" w:type="dxa"/>
              <w:bottom w:w="80" w:type="dxa"/>
              <w:right w:w="120" w:type="dxa"/>
            </w:tcMar>
            <w:vAlign w:val="center"/>
          </w:tcPr>
          <w:p w14:paraId="2F2A9314" w14:textId="77777777" w:rsidR="00D54FDF" w:rsidRPr="007D3104" w:rsidRDefault="00D54FDF" w:rsidP="009E14C0">
            <w:pPr>
              <w:keepNext/>
              <w:spacing w:line="247" w:lineRule="auto"/>
              <w:rPr>
                <w:rFonts w:ascii="Times New Roman" w:hAnsi="Times New Roman"/>
              </w:rPr>
            </w:pPr>
            <w:r w:rsidRPr="007D3104">
              <w:rPr>
                <w:rFonts w:ascii="Times New Roman" w:hAnsi="Times New Roman"/>
                <w:b/>
                <w:color w:val="8A5A00"/>
                <w:sz w:val="22"/>
                <w:szCs w:val="22"/>
              </w:rPr>
              <w:t>VYSVETLIŤ – identita jedného modelu je uvedená.</w:t>
            </w:r>
          </w:p>
        </w:tc>
      </w:tr>
      <w:tr w:rsidR="007D3104" w:rsidRPr="007D3104" w14:paraId="43303D09" w14:textId="77777777" w:rsidTr="007D3104">
        <w:trPr>
          <w:cantSplit/>
        </w:trPr>
        <w:tc>
          <w:tcPr>
            <w:tcW w:w="2025" w:type="dxa"/>
            <w:tcMar>
              <w:top w:w="80" w:type="dxa"/>
              <w:left w:w="120" w:type="dxa"/>
              <w:bottom w:w="80" w:type="dxa"/>
              <w:right w:w="120" w:type="dxa"/>
            </w:tcMar>
            <w:vAlign w:val="center"/>
          </w:tcPr>
          <w:p w14:paraId="6A6266FE" w14:textId="77777777" w:rsidR="00D54FDF" w:rsidRPr="007D3104" w:rsidRDefault="00D54FDF" w:rsidP="009E14C0">
            <w:pPr>
              <w:keepNext/>
              <w:spacing w:line="247" w:lineRule="auto"/>
              <w:rPr>
                <w:rFonts w:ascii="Times New Roman" w:hAnsi="Times New Roman"/>
              </w:rPr>
            </w:pPr>
            <w:r w:rsidRPr="007D3104">
              <w:rPr>
                <w:rFonts w:ascii="Times New Roman" w:hAnsi="Times New Roman"/>
                <w:sz w:val="22"/>
                <w:szCs w:val="22"/>
              </w:rPr>
              <w:t>Chladivo</w:t>
            </w:r>
          </w:p>
        </w:tc>
        <w:tc>
          <w:tcPr>
            <w:tcW w:w="2100" w:type="dxa"/>
            <w:tcMar>
              <w:top w:w="80" w:type="dxa"/>
              <w:left w:w="120" w:type="dxa"/>
              <w:bottom w:w="80" w:type="dxa"/>
              <w:right w:w="120" w:type="dxa"/>
            </w:tcMar>
            <w:vAlign w:val="center"/>
          </w:tcPr>
          <w:p w14:paraId="5C160A2B" w14:textId="77777777" w:rsidR="00D54FDF" w:rsidRPr="007D3104" w:rsidRDefault="00D54FDF" w:rsidP="009E14C0">
            <w:pPr>
              <w:keepNext/>
              <w:spacing w:line="247" w:lineRule="auto"/>
              <w:rPr>
                <w:rFonts w:ascii="Times New Roman" w:hAnsi="Times New Roman"/>
              </w:rPr>
            </w:pPr>
            <w:r w:rsidRPr="007D3104">
              <w:rPr>
                <w:rFonts w:ascii="Times New Roman" w:hAnsi="Times New Roman"/>
                <w:sz w:val="22"/>
                <w:szCs w:val="22"/>
              </w:rPr>
              <w:t>R290</w:t>
            </w:r>
          </w:p>
        </w:tc>
        <w:tc>
          <w:tcPr>
            <w:tcW w:w="2650" w:type="dxa"/>
            <w:tcMar>
              <w:top w:w="80" w:type="dxa"/>
              <w:left w:w="120" w:type="dxa"/>
              <w:bottom w:w="80" w:type="dxa"/>
              <w:right w:w="120" w:type="dxa"/>
            </w:tcMar>
            <w:vAlign w:val="center"/>
          </w:tcPr>
          <w:p w14:paraId="5491030A" w14:textId="77777777" w:rsidR="00D54FDF" w:rsidRPr="007D3104" w:rsidRDefault="00D54FDF" w:rsidP="009E14C0">
            <w:pPr>
              <w:keepNext/>
              <w:spacing w:line="247" w:lineRule="auto"/>
              <w:rPr>
                <w:rFonts w:ascii="Times New Roman" w:hAnsi="Times New Roman"/>
              </w:rPr>
            </w:pPr>
            <w:r w:rsidRPr="007D3104">
              <w:rPr>
                <w:rFonts w:ascii="Times New Roman" w:hAnsi="Times New Roman"/>
                <w:sz w:val="22"/>
                <w:szCs w:val="22"/>
              </w:rPr>
              <w:t>nepreukázané</w:t>
            </w:r>
          </w:p>
        </w:tc>
        <w:tc>
          <w:tcPr>
            <w:tcW w:w="2156" w:type="dxa"/>
            <w:shd w:val="clear" w:color="auto" w:fill="FFF4D6"/>
            <w:tcMar>
              <w:top w:w="80" w:type="dxa"/>
              <w:left w:w="120" w:type="dxa"/>
              <w:bottom w:w="80" w:type="dxa"/>
              <w:right w:w="120" w:type="dxa"/>
            </w:tcMar>
            <w:vAlign w:val="center"/>
          </w:tcPr>
          <w:p w14:paraId="5A2E744B" w14:textId="77777777" w:rsidR="00D54FDF" w:rsidRPr="007D3104" w:rsidRDefault="00D54FDF" w:rsidP="009E14C0">
            <w:pPr>
              <w:keepNext/>
              <w:spacing w:line="247" w:lineRule="auto"/>
              <w:rPr>
                <w:rFonts w:ascii="Times New Roman" w:hAnsi="Times New Roman"/>
              </w:rPr>
            </w:pPr>
            <w:r w:rsidRPr="007D3104">
              <w:rPr>
                <w:rFonts w:ascii="Times New Roman" w:hAnsi="Times New Roman"/>
                <w:b/>
                <w:color w:val="8A5A00"/>
                <w:sz w:val="22"/>
                <w:szCs w:val="22"/>
              </w:rPr>
              <w:t>NEPREUKÁZANÉ.</w:t>
            </w:r>
          </w:p>
        </w:tc>
      </w:tr>
      <w:tr w:rsidR="007D3104" w:rsidRPr="007D3104" w14:paraId="15BD9BF1" w14:textId="77777777" w:rsidTr="007D3104">
        <w:trPr>
          <w:cantSplit/>
        </w:trPr>
        <w:tc>
          <w:tcPr>
            <w:tcW w:w="2025" w:type="dxa"/>
            <w:tcMar>
              <w:top w:w="80" w:type="dxa"/>
              <w:left w:w="120" w:type="dxa"/>
              <w:bottom w:w="80" w:type="dxa"/>
              <w:right w:w="120" w:type="dxa"/>
            </w:tcMar>
            <w:vAlign w:val="center"/>
          </w:tcPr>
          <w:p w14:paraId="2CA2494E"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Výkon A7/W35</w:t>
            </w:r>
          </w:p>
        </w:tc>
        <w:tc>
          <w:tcPr>
            <w:tcW w:w="2100" w:type="dxa"/>
            <w:tcMar>
              <w:top w:w="80" w:type="dxa"/>
              <w:left w:w="120" w:type="dxa"/>
              <w:bottom w:w="80" w:type="dxa"/>
              <w:right w:w="120" w:type="dxa"/>
            </w:tcMar>
            <w:vAlign w:val="center"/>
          </w:tcPr>
          <w:p w14:paraId="68E2F04D"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 252,8 kW</w:t>
            </w:r>
          </w:p>
        </w:tc>
        <w:tc>
          <w:tcPr>
            <w:tcW w:w="2650" w:type="dxa"/>
            <w:tcMar>
              <w:top w:w="80" w:type="dxa"/>
              <w:left w:w="120" w:type="dxa"/>
              <w:bottom w:w="80" w:type="dxa"/>
              <w:right w:w="120" w:type="dxa"/>
            </w:tcMar>
            <w:vAlign w:val="center"/>
          </w:tcPr>
          <w:p w14:paraId="6529B84D"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nepreukázané</w:t>
            </w:r>
          </w:p>
        </w:tc>
        <w:tc>
          <w:tcPr>
            <w:tcW w:w="2156" w:type="dxa"/>
            <w:shd w:val="clear" w:color="auto" w:fill="FFF4D6"/>
            <w:tcMar>
              <w:top w:w="80" w:type="dxa"/>
              <w:left w:w="120" w:type="dxa"/>
              <w:bottom w:w="80" w:type="dxa"/>
              <w:right w:w="120" w:type="dxa"/>
            </w:tcMar>
            <w:vAlign w:val="center"/>
          </w:tcPr>
          <w:p w14:paraId="0C904542" w14:textId="77777777" w:rsidR="00D54FDF" w:rsidRPr="007D3104" w:rsidRDefault="00D54FDF" w:rsidP="009E14C0">
            <w:pPr>
              <w:spacing w:line="247" w:lineRule="auto"/>
              <w:rPr>
                <w:rFonts w:ascii="Times New Roman" w:hAnsi="Times New Roman"/>
              </w:rPr>
            </w:pPr>
            <w:r w:rsidRPr="007D3104">
              <w:rPr>
                <w:rFonts w:ascii="Times New Roman" w:hAnsi="Times New Roman"/>
                <w:b/>
                <w:color w:val="8A5A00"/>
                <w:sz w:val="22"/>
                <w:szCs w:val="22"/>
              </w:rPr>
              <w:t>NEPREUKÁZANÉ.</w:t>
            </w:r>
          </w:p>
        </w:tc>
      </w:tr>
      <w:tr w:rsidR="007D3104" w:rsidRPr="007D3104" w14:paraId="7DCB52E3" w14:textId="77777777" w:rsidTr="007D3104">
        <w:trPr>
          <w:cantSplit/>
        </w:trPr>
        <w:tc>
          <w:tcPr>
            <w:tcW w:w="2025" w:type="dxa"/>
            <w:tcMar>
              <w:top w:w="80" w:type="dxa"/>
              <w:left w:w="120" w:type="dxa"/>
              <w:bottom w:w="80" w:type="dxa"/>
              <w:right w:w="120" w:type="dxa"/>
            </w:tcMar>
            <w:vAlign w:val="center"/>
          </w:tcPr>
          <w:p w14:paraId="26143169"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COP / SCOP</w:t>
            </w:r>
          </w:p>
        </w:tc>
        <w:tc>
          <w:tcPr>
            <w:tcW w:w="2100" w:type="dxa"/>
            <w:tcMar>
              <w:top w:w="80" w:type="dxa"/>
              <w:left w:w="120" w:type="dxa"/>
              <w:bottom w:w="80" w:type="dxa"/>
              <w:right w:w="120" w:type="dxa"/>
            </w:tcMar>
            <w:vAlign w:val="center"/>
          </w:tcPr>
          <w:p w14:paraId="6FB86035"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3,86 / 4,1</w:t>
            </w:r>
          </w:p>
        </w:tc>
        <w:tc>
          <w:tcPr>
            <w:tcW w:w="2650" w:type="dxa"/>
            <w:tcMar>
              <w:top w:w="80" w:type="dxa"/>
              <w:left w:w="120" w:type="dxa"/>
              <w:bottom w:w="80" w:type="dxa"/>
              <w:right w:w="120" w:type="dxa"/>
            </w:tcMar>
            <w:vAlign w:val="center"/>
          </w:tcPr>
          <w:p w14:paraId="0F4FD402"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nepreukázané</w:t>
            </w:r>
          </w:p>
        </w:tc>
        <w:tc>
          <w:tcPr>
            <w:tcW w:w="2156" w:type="dxa"/>
            <w:shd w:val="clear" w:color="auto" w:fill="FFF4D6"/>
            <w:tcMar>
              <w:top w:w="80" w:type="dxa"/>
              <w:left w:w="120" w:type="dxa"/>
              <w:bottom w:w="80" w:type="dxa"/>
              <w:right w:w="120" w:type="dxa"/>
            </w:tcMar>
            <w:vAlign w:val="center"/>
          </w:tcPr>
          <w:p w14:paraId="048502DC" w14:textId="77777777" w:rsidR="00D54FDF" w:rsidRPr="007D3104" w:rsidRDefault="00D54FDF" w:rsidP="009E14C0">
            <w:pPr>
              <w:spacing w:line="247" w:lineRule="auto"/>
              <w:rPr>
                <w:rFonts w:ascii="Times New Roman" w:hAnsi="Times New Roman"/>
              </w:rPr>
            </w:pPr>
            <w:r w:rsidRPr="007D3104">
              <w:rPr>
                <w:rFonts w:ascii="Times New Roman" w:hAnsi="Times New Roman"/>
                <w:b/>
                <w:color w:val="8A5A00"/>
                <w:sz w:val="22"/>
                <w:szCs w:val="22"/>
              </w:rPr>
              <w:t>NEPREUKÁZANÉ.</w:t>
            </w:r>
          </w:p>
        </w:tc>
      </w:tr>
      <w:tr w:rsidR="007D3104" w:rsidRPr="007D3104" w14:paraId="195BE8A4" w14:textId="77777777" w:rsidTr="007D3104">
        <w:trPr>
          <w:cantSplit/>
        </w:trPr>
        <w:tc>
          <w:tcPr>
            <w:tcW w:w="2025" w:type="dxa"/>
            <w:tcMar>
              <w:top w:w="80" w:type="dxa"/>
              <w:left w:w="120" w:type="dxa"/>
              <w:bottom w:w="80" w:type="dxa"/>
              <w:right w:w="120" w:type="dxa"/>
            </w:tcMar>
            <w:vAlign w:val="center"/>
          </w:tcPr>
          <w:p w14:paraId="7C37CBAB"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Hydraulika / elektrika</w:t>
            </w:r>
          </w:p>
        </w:tc>
        <w:tc>
          <w:tcPr>
            <w:tcW w:w="2100" w:type="dxa"/>
            <w:tcMar>
              <w:top w:w="80" w:type="dxa"/>
              <w:left w:w="120" w:type="dxa"/>
              <w:bottom w:w="80" w:type="dxa"/>
              <w:right w:w="120" w:type="dxa"/>
            </w:tcMar>
            <w:vAlign w:val="center"/>
          </w:tcPr>
          <w:p w14:paraId="038D4D0B"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podľa prílohy 17 a PD</w:t>
            </w:r>
          </w:p>
        </w:tc>
        <w:tc>
          <w:tcPr>
            <w:tcW w:w="2650" w:type="dxa"/>
            <w:tcMar>
              <w:top w:w="80" w:type="dxa"/>
              <w:left w:w="120" w:type="dxa"/>
              <w:bottom w:w="80" w:type="dxa"/>
              <w:right w:w="120" w:type="dxa"/>
            </w:tcMar>
            <w:vAlign w:val="center"/>
          </w:tcPr>
          <w:p w14:paraId="5ED16474"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nepreukázané</w:t>
            </w:r>
          </w:p>
        </w:tc>
        <w:tc>
          <w:tcPr>
            <w:tcW w:w="2156" w:type="dxa"/>
            <w:shd w:val="clear" w:color="auto" w:fill="FFF4D6"/>
            <w:tcMar>
              <w:top w:w="80" w:type="dxa"/>
              <w:left w:w="120" w:type="dxa"/>
              <w:bottom w:w="80" w:type="dxa"/>
              <w:right w:w="120" w:type="dxa"/>
            </w:tcMar>
            <w:vAlign w:val="center"/>
          </w:tcPr>
          <w:p w14:paraId="22079E98" w14:textId="77777777" w:rsidR="00D54FDF" w:rsidRPr="007D3104" w:rsidRDefault="00D54FDF" w:rsidP="009E14C0">
            <w:pPr>
              <w:spacing w:line="247" w:lineRule="auto"/>
              <w:rPr>
                <w:rFonts w:ascii="Times New Roman" w:hAnsi="Times New Roman"/>
              </w:rPr>
            </w:pPr>
            <w:r w:rsidRPr="007D3104">
              <w:rPr>
                <w:rFonts w:ascii="Times New Roman" w:hAnsi="Times New Roman"/>
                <w:b/>
                <w:color w:val="8A5A00"/>
                <w:sz w:val="22"/>
                <w:szCs w:val="22"/>
              </w:rPr>
              <w:t>NEPREUKÁZANÉ.</w:t>
            </w:r>
          </w:p>
        </w:tc>
      </w:tr>
      <w:tr w:rsidR="007D3104" w:rsidRPr="007D3104" w14:paraId="2407CFC5" w14:textId="77777777" w:rsidTr="007D3104">
        <w:trPr>
          <w:cantSplit/>
        </w:trPr>
        <w:tc>
          <w:tcPr>
            <w:tcW w:w="2025" w:type="dxa"/>
            <w:tcMar>
              <w:top w:w="80" w:type="dxa"/>
              <w:left w:w="120" w:type="dxa"/>
              <w:bottom w:w="80" w:type="dxa"/>
              <w:right w:w="120" w:type="dxa"/>
            </w:tcMar>
            <w:vAlign w:val="center"/>
          </w:tcPr>
          <w:p w14:paraId="75F890A0"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PEH</w:t>
            </w:r>
          </w:p>
        </w:tc>
        <w:tc>
          <w:tcPr>
            <w:tcW w:w="2100" w:type="dxa"/>
            <w:tcMar>
              <w:top w:w="80" w:type="dxa"/>
              <w:left w:w="120" w:type="dxa"/>
              <w:bottom w:w="80" w:type="dxa"/>
              <w:right w:w="120" w:type="dxa"/>
            </w:tcMar>
            <w:vAlign w:val="center"/>
          </w:tcPr>
          <w:p w14:paraId="5BD13B0A"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zachovať vstupy</w:t>
            </w:r>
          </w:p>
        </w:tc>
        <w:tc>
          <w:tcPr>
            <w:tcW w:w="2650" w:type="dxa"/>
            <w:tcMar>
              <w:top w:w="80" w:type="dxa"/>
              <w:left w:w="120" w:type="dxa"/>
              <w:bottom w:w="80" w:type="dxa"/>
              <w:right w:w="120" w:type="dxa"/>
            </w:tcMar>
            <w:vAlign w:val="center"/>
          </w:tcPr>
          <w:p w14:paraId="04D2E4A6" w14:textId="77777777" w:rsidR="00D54FDF" w:rsidRPr="007D3104" w:rsidRDefault="00D54FDF" w:rsidP="009E14C0">
            <w:pPr>
              <w:spacing w:line="247" w:lineRule="auto"/>
              <w:rPr>
                <w:rFonts w:ascii="Times New Roman" w:hAnsi="Times New Roman"/>
              </w:rPr>
            </w:pPr>
            <w:r w:rsidRPr="007D3104">
              <w:rPr>
                <w:rFonts w:ascii="Times New Roman" w:hAnsi="Times New Roman"/>
                <w:sz w:val="22"/>
                <w:szCs w:val="22"/>
              </w:rPr>
              <w:t>nepotvrdené</w:t>
            </w:r>
          </w:p>
        </w:tc>
        <w:tc>
          <w:tcPr>
            <w:tcW w:w="2156" w:type="dxa"/>
            <w:shd w:val="clear" w:color="auto" w:fill="FFF4D6"/>
            <w:tcMar>
              <w:top w:w="80" w:type="dxa"/>
              <w:left w:w="120" w:type="dxa"/>
              <w:bottom w:w="80" w:type="dxa"/>
              <w:right w:w="120" w:type="dxa"/>
            </w:tcMar>
            <w:vAlign w:val="center"/>
          </w:tcPr>
          <w:p w14:paraId="299A6B01" w14:textId="77777777" w:rsidR="00D54FDF" w:rsidRPr="007D3104" w:rsidRDefault="00D54FDF" w:rsidP="009E14C0">
            <w:pPr>
              <w:spacing w:line="247" w:lineRule="auto"/>
              <w:rPr>
                <w:rFonts w:ascii="Times New Roman" w:hAnsi="Times New Roman"/>
              </w:rPr>
            </w:pPr>
            <w:r w:rsidRPr="007D3104">
              <w:rPr>
                <w:rFonts w:ascii="Times New Roman" w:hAnsi="Times New Roman"/>
                <w:b/>
                <w:color w:val="8A5A00"/>
                <w:sz w:val="22"/>
                <w:szCs w:val="22"/>
              </w:rPr>
              <w:t>VYSVETLIŤ projektantom a výrobcom.</w:t>
            </w:r>
          </w:p>
        </w:tc>
      </w:tr>
    </w:tbl>
    <w:p w14:paraId="5ABA7A34" w14:textId="77777777" w:rsidR="00D54FDF" w:rsidRDefault="00D54FDF" w:rsidP="007D3104">
      <w:pPr>
        <w:spacing w:after="60"/>
      </w:pP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7D3104" w:rsidRPr="007D3104" w14:paraId="40A22623" w14:textId="77777777" w:rsidTr="007D3104">
        <w:trPr>
          <w:cantSplit/>
        </w:trPr>
        <w:tc>
          <w:tcPr>
            <w:tcW w:w="2125" w:type="dxa"/>
            <w:shd w:val="clear" w:color="auto" w:fill="F2F4F7"/>
            <w:tcMar>
              <w:top w:w="80" w:type="dxa"/>
              <w:left w:w="120" w:type="dxa"/>
              <w:bottom w:w="80" w:type="dxa"/>
              <w:right w:w="120" w:type="dxa"/>
            </w:tcMar>
            <w:vAlign w:val="center"/>
          </w:tcPr>
          <w:p w14:paraId="3EEEFB3A" w14:textId="77777777" w:rsidR="00D54FDF" w:rsidRPr="007D3104" w:rsidRDefault="00D54FDF" w:rsidP="009E14C0">
            <w:pPr>
              <w:keepNext/>
              <w:spacing w:line="247" w:lineRule="auto"/>
              <w:rPr>
                <w:rFonts w:ascii="Times New Roman" w:hAnsi="Times New Roman"/>
                <w:color w:val="000000" w:themeColor="text1"/>
              </w:rPr>
            </w:pPr>
            <w:r w:rsidRPr="007D3104">
              <w:rPr>
                <w:rFonts w:ascii="Times New Roman" w:hAnsi="Times New Roman"/>
                <w:b/>
                <w:color w:val="000000" w:themeColor="text1"/>
                <w:sz w:val="22"/>
                <w:szCs w:val="22"/>
              </w:rPr>
              <w:lastRenderedPageBreak/>
              <w:t>Požiadavka</w:t>
            </w:r>
          </w:p>
        </w:tc>
        <w:tc>
          <w:tcPr>
            <w:tcW w:w="6806" w:type="dxa"/>
            <w:tcMar>
              <w:top w:w="80" w:type="dxa"/>
              <w:left w:w="120" w:type="dxa"/>
              <w:bottom w:w="80" w:type="dxa"/>
              <w:right w:w="120" w:type="dxa"/>
            </w:tcMar>
            <w:vAlign w:val="center"/>
          </w:tcPr>
          <w:p w14:paraId="7128ADD8" w14:textId="77777777" w:rsidR="00D54FDF" w:rsidRPr="007D3104" w:rsidRDefault="00D54FDF" w:rsidP="005373C8">
            <w:pPr>
              <w:keepNext/>
              <w:spacing w:line="247" w:lineRule="auto"/>
              <w:jc w:val="both"/>
              <w:rPr>
                <w:rFonts w:ascii="Times New Roman" w:hAnsi="Times New Roman"/>
                <w:color w:val="000000" w:themeColor="text1"/>
              </w:rPr>
            </w:pPr>
            <w:r w:rsidRPr="007D3104">
              <w:rPr>
                <w:rFonts w:ascii="Times New Roman" w:hAnsi="Times New Roman"/>
                <w:color w:val="000000" w:themeColor="text1"/>
                <w:sz w:val="22"/>
                <w:szCs w:val="22"/>
              </w:rPr>
              <w:t>Jeden monoblok R290 s výkonom najmenej 252,8 kW pri A7/W35, COP 3,86, SCOP 4,1 a ostatnými hydraulickými, elektrickými a regulačnými parametrami prílohy 17.</w:t>
            </w:r>
          </w:p>
        </w:tc>
      </w:tr>
      <w:tr w:rsidR="007D3104" w:rsidRPr="007D3104" w14:paraId="321FCC67" w14:textId="77777777" w:rsidTr="007D3104">
        <w:trPr>
          <w:cantSplit/>
        </w:trPr>
        <w:tc>
          <w:tcPr>
            <w:tcW w:w="2125" w:type="dxa"/>
            <w:shd w:val="clear" w:color="auto" w:fill="F2F4F7"/>
            <w:tcMar>
              <w:top w:w="80" w:type="dxa"/>
              <w:left w:w="120" w:type="dxa"/>
              <w:bottom w:w="80" w:type="dxa"/>
              <w:right w:w="120" w:type="dxa"/>
            </w:tcMar>
            <w:vAlign w:val="center"/>
          </w:tcPr>
          <w:p w14:paraId="279DF17F" w14:textId="77777777" w:rsidR="00D54FDF" w:rsidRPr="007D3104" w:rsidRDefault="00D54FDF" w:rsidP="009E14C0">
            <w:pPr>
              <w:keepNext/>
              <w:spacing w:line="247" w:lineRule="auto"/>
              <w:rPr>
                <w:rFonts w:ascii="Times New Roman" w:hAnsi="Times New Roman"/>
                <w:color w:val="000000" w:themeColor="text1"/>
              </w:rPr>
            </w:pPr>
            <w:r w:rsidRPr="007D3104">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71465460" w14:textId="77777777" w:rsidR="00D54FDF" w:rsidRPr="007D3104" w:rsidRDefault="00D54FDF" w:rsidP="005373C8">
            <w:pPr>
              <w:keepNext/>
              <w:spacing w:line="247" w:lineRule="auto"/>
              <w:jc w:val="both"/>
              <w:rPr>
                <w:rFonts w:ascii="Times New Roman" w:hAnsi="Times New Roman"/>
                <w:color w:val="000000" w:themeColor="text1"/>
              </w:rPr>
            </w:pPr>
            <w:r w:rsidRPr="007D3104">
              <w:rPr>
                <w:rFonts w:ascii="Times New Roman" w:hAnsi="Times New Roman"/>
                <w:color w:val="000000" w:themeColor="text1"/>
                <w:sz w:val="22"/>
                <w:szCs w:val="22"/>
              </w:rPr>
              <w:t>Energycal AW PRO MT 250.2; v prílohe 17 je uvedený jeden výrobok, v dokladoch je predovšetkým EÚ vyhlásenie o zhode bez úplnej výkonovej tabuľky.</w:t>
            </w:r>
          </w:p>
        </w:tc>
      </w:tr>
      <w:tr w:rsidR="007D3104" w:rsidRPr="007D3104" w14:paraId="199FE532" w14:textId="77777777" w:rsidTr="007D3104">
        <w:trPr>
          <w:cantSplit/>
        </w:trPr>
        <w:tc>
          <w:tcPr>
            <w:tcW w:w="2125" w:type="dxa"/>
            <w:shd w:val="clear" w:color="auto" w:fill="F2F4F7"/>
            <w:tcMar>
              <w:top w:w="80" w:type="dxa"/>
              <w:left w:w="120" w:type="dxa"/>
              <w:bottom w:w="80" w:type="dxa"/>
              <w:right w:w="120" w:type="dxa"/>
            </w:tcMar>
            <w:vAlign w:val="center"/>
          </w:tcPr>
          <w:p w14:paraId="7A79D2DD" w14:textId="1C70C7D7" w:rsidR="00D54FDF" w:rsidRPr="007D3104"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68524822" w14:textId="37A63BFC" w:rsidR="00D54FDF" w:rsidRDefault="00D54FDF" w:rsidP="005373C8">
            <w:pPr>
              <w:spacing w:line="247" w:lineRule="auto"/>
              <w:jc w:val="both"/>
              <w:rPr>
                <w:rFonts w:ascii="Times New Roman" w:eastAsia="Calibri" w:hAnsi="Times New Roman"/>
                <w:color w:val="000000" w:themeColor="text1"/>
              </w:rPr>
            </w:pPr>
            <w:r w:rsidRPr="00416F10">
              <w:rPr>
                <w:rFonts w:ascii="Times New Roman" w:hAnsi="Times New Roman"/>
                <w:color w:val="000000" w:themeColor="text1"/>
                <w:sz w:val="22"/>
                <w:szCs w:val="22"/>
              </w:rPr>
              <w:t>Energycal AW PRO MT 250.2 je identifikovaný ako monoblok, ale predložené vyhlásenie nepreukazuje parametre R290 a výkon 252,8 kW.</w:t>
            </w:r>
          </w:p>
          <w:p w14:paraId="2E9B5F33" w14:textId="390A455A" w:rsidR="00D54FDF" w:rsidRPr="007D3104" w:rsidRDefault="00D54FDF" w:rsidP="005373C8">
            <w:pPr>
              <w:spacing w:line="247" w:lineRule="auto"/>
              <w:jc w:val="both"/>
              <w:rPr>
                <w:rFonts w:ascii="Times New Roman" w:hAnsi="Times New Roman"/>
                <w:color w:val="000000" w:themeColor="text1"/>
              </w:rPr>
            </w:pPr>
            <w:r w:rsidRPr="007D3104">
              <w:rPr>
                <w:rFonts w:ascii="Times New Roman" w:hAnsi="Times New Roman"/>
                <w:color w:val="000000" w:themeColor="text1"/>
                <w:sz w:val="22"/>
                <w:szCs w:val="22"/>
              </w:rPr>
              <w:t>Nie je preukázané chladivo R290, výkon 252,8 kW pri A7/W35, COP/SCOP, počet kompresorov a okruhov, modulácia, prietok, tlaková strata, prúdy, rozmery, hlučnosť ani kompatibilita s projektovanou hydraulikou a PEH.</w:t>
            </w:r>
            <w:r>
              <w:rPr>
                <w:rFonts w:ascii="Times New Roman" w:hAnsi="Times New Roman"/>
                <w:color w:val="000000" w:themeColor="text1"/>
                <w:sz w:val="22"/>
                <w:szCs w:val="22"/>
              </w:rPr>
              <w:t xml:space="preserve"> Žiadame o</w:t>
            </w:r>
            <w:r w:rsidRPr="007D3104">
              <w:rPr>
                <w:rFonts w:ascii="Times New Roman" w:hAnsi="Times New Roman"/>
                <w:color w:val="000000" w:themeColor="text1"/>
                <w:sz w:val="22"/>
                <w:szCs w:val="22"/>
              </w:rPr>
              <w:t xml:space="preserve"> úplný technický list výrobcu k presnému AW PRO MT 250.2.</w:t>
            </w:r>
          </w:p>
        </w:tc>
      </w:tr>
    </w:tbl>
    <w:p w14:paraId="6D6B12DD" w14:textId="77777777" w:rsidR="00D54FDF" w:rsidRDefault="00D54FDF">
      <w:pPr>
        <w:spacing w:after="120"/>
        <w:jc w:val="both"/>
        <w:rPr>
          <w:rFonts w:ascii="Times New Roman" w:hAnsi="Times New Roman"/>
          <w:b/>
        </w:rPr>
      </w:pPr>
    </w:p>
    <w:p w14:paraId="477EEEBD" w14:textId="528790E6" w:rsidR="00D54FDF" w:rsidRDefault="00D54FDF">
      <w:pPr>
        <w:spacing w:after="120"/>
        <w:jc w:val="both"/>
        <w:rPr>
          <w:rFonts w:ascii="Times New Roman" w:hAnsi="Times New Roman"/>
          <w:b/>
        </w:rPr>
      </w:pPr>
      <w:r w:rsidRPr="0057014E">
        <w:rPr>
          <w:rFonts w:ascii="Times New Roman" w:hAnsi="Times New Roman"/>
          <w:b/>
          <w:sz w:val="22"/>
          <w:szCs w:val="22"/>
        </w:rPr>
        <w:t>Položka 19 – Termostatická hlavica proti vandalizmu</w:t>
      </w:r>
    </w:p>
    <w:tbl>
      <w:tblPr>
        <w:tblW w:w="8931" w:type="dxa"/>
        <w:tblInd w:w="-5"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25"/>
        <w:gridCol w:w="6806"/>
      </w:tblGrid>
      <w:tr w:rsidR="0057014E" w:rsidRPr="0057014E" w14:paraId="3715A454" w14:textId="77777777" w:rsidTr="0057014E">
        <w:trPr>
          <w:cantSplit/>
        </w:trPr>
        <w:tc>
          <w:tcPr>
            <w:tcW w:w="2125" w:type="dxa"/>
            <w:shd w:val="clear" w:color="auto" w:fill="F2F4F7"/>
            <w:tcMar>
              <w:top w:w="80" w:type="dxa"/>
              <w:left w:w="120" w:type="dxa"/>
              <w:bottom w:w="80" w:type="dxa"/>
              <w:right w:w="120" w:type="dxa"/>
            </w:tcMar>
            <w:vAlign w:val="center"/>
          </w:tcPr>
          <w:p w14:paraId="4989C678" w14:textId="77777777" w:rsidR="00D54FDF" w:rsidRPr="0057014E" w:rsidRDefault="00D54FDF" w:rsidP="009E14C0">
            <w:pPr>
              <w:keepNext/>
              <w:spacing w:line="247" w:lineRule="auto"/>
              <w:rPr>
                <w:rFonts w:ascii="Times New Roman" w:hAnsi="Times New Roman"/>
                <w:color w:val="000000" w:themeColor="text1"/>
              </w:rPr>
            </w:pPr>
            <w:r w:rsidRPr="0057014E">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458FC216" w14:textId="77777777" w:rsidR="00D54FDF" w:rsidRPr="0057014E" w:rsidRDefault="00D54FDF" w:rsidP="0057014E">
            <w:pPr>
              <w:keepNext/>
              <w:spacing w:line="247" w:lineRule="auto"/>
              <w:jc w:val="both"/>
              <w:rPr>
                <w:rFonts w:ascii="Times New Roman" w:hAnsi="Times New Roman"/>
                <w:color w:val="000000" w:themeColor="text1"/>
              </w:rPr>
            </w:pPr>
            <w:r w:rsidRPr="0057014E">
              <w:rPr>
                <w:rFonts w:ascii="Times New Roman" w:hAnsi="Times New Roman"/>
                <w:color w:val="000000" w:themeColor="text1"/>
                <w:sz w:val="22"/>
                <w:szCs w:val="22"/>
              </w:rPr>
              <w:t>Termostatická hlavica proti vandalizmu s regulačným rozsahom 8–26 °C.</w:t>
            </w:r>
          </w:p>
        </w:tc>
      </w:tr>
      <w:tr w:rsidR="0057014E" w:rsidRPr="0057014E" w14:paraId="4CE98EED" w14:textId="77777777" w:rsidTr="0057014E">
        <w:trPr>
          <w:cantSplit/>
        </w:trPr>
        <w:tc>
          <w:tcPr>
            <w:tcW w:w="2125" w:type="dxa"/>
            <w:shd w:val="clear" w:color="auto" w:fill="F2F4F7"/>
            <w:tcMar>
              <w:top w:w="80" w:type="dxa"/>
              <w:left w:w="120" w:type="dxa"/>
              <w:bottom w:w="80" w:type="dxa"/>
              <w:right w:w="120" w:type="dxa"/>
            </w:tcMar>
            <w:vAlign w:val="center"/>
          </w:tcPr>
          <w:p w14:paraId="544DF84A" w14:textId="77777777" w:rsidR="00D54FDF" w:rsidRPr="0057014E" w:rsidRDefault="00D54FDF" w:rsidP="009E14C0">
            <w:pPr>
              <w:keepNext/>
              <w:spacing w:line="247" w:lineRule="auto"/>
              <w:rPr>
                <w:rFonts w:ascii="Times New Roman" w:hAnsi="Times New Roman"/>
                <w:color w:val="000000" w:themeColor="text1"/>
              </w:rPr>
            </w:pPr>
            <w:r w:rsidRPr="0057014E">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4E3B1D8D" w14:textId="77777777" w:rsidR="00D54FDF" w:rsidRPr="0057014E" w:rsidRDefault="00D54FDF" w:rsidP="0057014E">
            <w:pPr>
              <w:keepNext/>
              <w:spacing w:line="247" w:lineRule="auto"/>
              <w:jc w:val="both"/>
              <w:rPr>
                <w:rFonts w:ascii="Times New Roman" w:hAnsi="Times New Roman"/>
                <w:color w:val="000000" w:themeColor="text1"/>
              </w:rPr>
            </w:pPr>
            <w:r w:rsidRPr="0057014E">
              <w:rPr>
                <w:rFonts w:ascii="Times New Roman" w:hAnsi="Times New Roman"/>
                <w:color w:val="000000" w:themeColor="text1"/>
                <w:sz w:val="22"/>
                <w:szCs w:val="22"/>
              </w:rPr>
              <w:t>HERZ termostatická hlavica; príloha 17 neuvádza presný objednávací kód, doklady zahŕňajú viac typov a ochranných krúžkov.</w:t>
            </w:r>
          </w:p>
        </w:tc>
      </w:tr>
      <w:tr w:rsidR="0057014E" w:rsidRPr="0057014E" w14:paraId="6B452E18" w14:textId="77777777" w:rsidTr="0057014E">
        <w:trPr>
          <w:cantSplit/>
        </w:trPr>
        <w:tc>
          <w:tcPr>
            <w:tcW w:w="2125" w:type="dxa"/>
            <w:shd w:val="clear" w:color="auto" w:fill="F2F4F7"/>
            <w:tcMar>
              <w:top w:w="80" w:type="dxa"/>
              <w:left w:w="120" w:type="dxa"/>
              <w:bottom w:w="80" w:type="dxa"/>
              <w:right w:w="120" w:type="dxa"/>
            </w:tcMar>
            <w:vAlign w:val="center"/>
          </w:tcPr>
          <w:p w14:paraId="2A358C57" w14:textId="23486DE0" w:rsidR="00D54FDF" w:rsidRPr="0057014E"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629E93DB" w14:textId="789B33D0" w:rsidR="00D54FDF" w:rsidRDefault="00D54FDF" w:rsidP="0057014E">
            <w:pPr>
              <w:spacing w:line="247" w:lineRule="auto"/>
              <w:jc w:val="both"/>
              <w:rPr>
                <w:rFonts w:ascii="Times New Roman" w:eastAsia="Calibri" w:hAnsi="Times New Roman"/>
                <w:color w:val="000000" w:themeColor="text1"/>
              </w:rPr>
            </w:pPr>
            <w:r w:rsidRPr="0057014E">
              <w:rPr>
                <w:rFonts w:ascii="Times New Roman" w:hAnsi="Times New Roman"/>
                <w:color w:val="000000" w:themeColor="text1"/>
                <w:sz w:val="22"/>
                <w:szCs w:val="22"/>
              </w:rPr>
              <w:t>Doklady HERZ uvádzajú termostatické hlavice a ochranné prvky, ale nie presný antivandal model s rozsahom 8–26 °C.</w:t>
            </w:r>
          </w:p>
          <w:p w14:paraId="6355BD1F" w14:textId="2FD39A73" w:rsidR="00D54FDF" w:rsidRPr="0057014E" w:rsidRDefault="00D54FDF" w:rsidP="0057014E">
            <w:pPr>
              <w:spacing w:line="247" w:lineRule="auto"/>
              <w:jc w:val="both"/>
              <w:rPr>
                <w:rFonts w:ascii="Times New Roman" w:hAnsi="Times New Roman"/>
                <w:color w:val="000000" w:themeColor="text1"/>
              </w:rPr>
            </w:pPr>
            <w:r w:rsidRPr="0057014E">
              <w:rPr>
                <w:rFonts w:ascii="Times New Roman" w:hAnsi="Times New Roman"/>
                <w:color w:val="000000" w:themeColor="text1"/>
                <w:sz w:val="22"/>
                <w:szCs w:val="22"/>
              </w:rPr>
              <w:t>Nie je priradený presný antivandal typ ani jednoznačne potvrdený rozsah 8–26 °C pre ten istý model.</w:t>
            </w:r>
            <w:r>
              <w:rPr>
                <w:rFonts w:ascii="Times New Roman" w:hAnsi="Times New Roman"/>
                <w:color w:val="000000" w:themeColor="text1"/>
                <w:sz w:val="22"/>
                <w:szCs w:val="22"/>
              </w:rPr>
              <w:t xml:space="preserve">  Žiadame o</w:t>
            </w:r>
            <w:r w:rsidRPr="0057014E">
              <w:rPr>
                <w:rFonts w:ascii="Times New Roman" w:hAnsi="Times New Roman"/>
                <w:color w:val="000000" w:themeColor="text1"/>
                <w:sz w:val="22"/>
                <w:szCs w:val="22"/>
              </w:rPr>
              <w:t xml:space="preserve"> presný už ponúknutý objednávací kód</w:t>
            </w:r>
            <w:r>
              <w:rPr>
                <w:rFonts w:ascii="Times New Roman" w:hAnsi="Times New Roman"/>
                <w:color w:val="000000" w:themeColor="text1"/>
                <w:sz w:val="22"/>
                <w:szCs w:val="22"/>
              </w:rPr>
              <w:t xml:space="preserve"> tovaru predloženého v ponuke</w:t>
            </w:r>
            <w:r w:rsidRPr="0057014E">
              <w:rPr>
                <w:rFonts w:ascii="Times New Roman" w:hAnsi="Times New Roman"/>
                <w:color w:val="000000" w:themeColor="text1"/>
                <w:sz w:val="22"/>
                <w:szCs w:val="22"/>
              </w:rPr>
              <w:t>, technický list a potvrdenie antivandal vyhotovenia a rozsahu 8–26 °C.</w:t>
            </w:r>
          </w:p>
        </w:tc>
      </w:tr>
    </w:tbl>
    <w:p w14:paraId="31A361EA" w14:textId="77777777" w:rsidR="00D54FDF" w:rsidRPr="0057014E" w:rsidRDefault="00D54FDF">
      <w:pPr>
        <w:spacing w:after="120"/>
        <w:jc w:val="both"/>
        <w:rPr>
          <w:rFonts w:ascii="Times New Roman" w:hAnsi="Times New Roman"/>
          <w:b/>
        </w:rPr>
      </w:pPr>
    </w:p>
    <w:p w14:paraId="68B9DDB8" w14:textId="18D0BF59" w:rsidR="00D54FDF" w:rsidRPr="0057014E" w:rsidRDefault="00D54FDF">
      <w:pPr>
        <w:spacing w:after="120"/>
        <w:jc w:val="both"/>
        <w:rPr>
          <w:rFonts w:ascii="Times New Roman" w:hAnsi="Times New Roman"/>
          <w:b/>
        </w:rPr>
      </w:pPr>
      <w:r w:rsidRPr="0057014E">
        <w:rPr>
          <w:rFonts w:ascii="Times New Roman" w:hAnsi="Times New Roman"/>
          <w:b/>
          <w:sz w:val="22"/>
          <w:szCs w:val="22"/>
        </w:rPr>
        <w:t>Položka 20 – Doskové vykurovacie teleso 21K</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67"/>
        <w:gridCol w:w="2100"/>
        <w:gridCol w:w="2650"/>
        <w:gridCol w:w="2156"/>
      </w:tblGrid>
      <w:tr w:rsidR="0057014E" w:rsidRPr="0057014E" w14:paraId="6615451D" w14:textId="77777777" w:rsidTr="0057014E">
        <w:trPr>
          <w:cantSplit/>
          <w:tblHeader/>
        </w:trPr>
        <w:tc>
          <w:tcPr>
            <w:tcW w:w="2167" w:type="dxa"/>
            <w:shd w:val="clear" w:color="auto" w:fill="17365D"/>
            <w:tcMar>
              <w:top w:w="80" w:type="dxa"/>
              <w:left w:w="120" w:type="dxa"/>
              <w:bottom w:w="80" w:type="dxa"/>
              <w:right w:w="120" w:type="dxa"/>
            </w:tcMar>
            <w:vAlign w:val="center"/>
          </w:tcPr>
          <w:p w14:paraId="660A81A9" w14:textId="77777777" w:rsidR="00D54FDF" w:rsidRPr="0057014E" w:rsidRDefault="00D54FDF" w:rsidP="009E14C0">
            <w:pPr>
              <w:keepNext/>
              <w:spacing w:line="247" w:lineRule="auto"/>
              <w:jc w:val="center"/>
              <w:rPr>
                <w:rFonts w:ascii="Times New Roman" w:hAnsi="Times New Roman"/>
              </w:rPr>
            </w:pPr>
            <w:r w:rsidRPr="0057014E">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3C1D1E51" w14:textId="77777777" w:rsidR="00D54FDF" w:rsidRPr="0057014E" w:rsidRDefault="00D54FDF" w:rsidP="009E14C0">
            <w:pPr>
              <w:keepNext/>
              <w:spacing w:line="247" w:lineRule="auto"/>
              <w:jc w:val="center"/>
              <w:rPr>
                <w:rFonts w:ascii="Times New Roman" w:hAnsi="Times New Roman"/>
              </w:rPr>
            </w:pPr>
            <w:r w:rsidRPr="0057014E">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4420CECF" w14:textId="77777777" w:rsidR="00D54FDF" w:rsidRPr="0057014E" w:rsidRDefault="00D54FDF" w:rsidP="009E14C0">
            <w:pPr>
              <w:keepNext/>
              <w:spacing w:line="247" w:lineRule="auto"/>
              <w:jc w:val="center"/>
              <w:rPr>
                <w:rFonts w:ascii="Times New Roman" w:hAnsi="Times New Roman"/>
              </w:rPr>
            </w:pPr>
            <w:r w:rsidRPr="0057014E">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39AABCAE" w14:textId="77777777" w:rsidR="00D54FDF" w:rsidRPr="0057014E" w:rsidRDefault="00D54FDF" w:rsidP="009E14C0">
            <w:pPr>
              <w:keepNext/>
              <w:spacing w:line="247" w:lineRule="auto"/>
              <w:jc w:val="center"/>
              <w:rPr>
                <w:rFonts w:ascii="Times New Roman" w:hAnsi="Times New Roman"/>
              </w:rPr>
            </w:pPr>
            <w:r w:rsidRPr="0057014E">
              <w:rPr>
                <w:rFonts w:ascii="Times New Roman" w:hAnsi="Times New Roman"/>
                <w:b/>
                <w:color w:val="FFFFFF"/>
                <w:sz w:val="22"/>
                <w:szCs w:val="22"/>
              </w:rPr>
              <w:t>Výsledok a dôvod</w:t>
            </w:r>
          </w:p>
        </w:tc>
      </w:tr>
      <w:tr w:rsidR="0057014E" w:rsidRPr="0057014E" w14:paraId="110D65FB" w14:textId="77777777" w:rsidTr="0057014E">
        <w:trPr>
          <w:cantSplit/>
        </w:trPr>
        <w:tc>
          <w:tcPr>
            <w:tcW w:w="2167" w:type="dxa"/>
            <w:tcMar>
              <w:top w:w="80" w:type="dxa"/>
              <w:left w:w="120" w:type="dxa"/>
              <w:bottom w:w="80" w:type="dxa"/>
              <w:right w:w="120" w:type="dxa"/>
            </w:tcMar>
            <w:vAlign w:val="center"/>
          </w:tcPr>
          <w:p w14:paraId="59094492"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Typ</w:t>
            </w:r>
          </w:p>
        </w:tc>
        <w:tc>
          <w:tcPr>
            <w:tcW w:w="2100" w:type="dxa"/>
            <w:tcMar>
              <w:top w:w="80" w:type="dxa"/>
              <w:left w:w="120" w:type="dxa"/>
              <w:bottom w:w="80" w:type="dxa"/>
              <w:right w:w="120" w:type="dxa"/>
            </w:tcMar>
            <w:vAlign w:val="center"/>
          </w:tcPr>
          <w:p w14:paraId="5398897A"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21K</w:t>
            </w:r>
          </w:p>
        </w:tc>
        <w:tc>
          <w:tcPr>
            <w:tcW w:w="2650" w:type="dxa"/>
            <w:tcMar>
              <w:top w:w="80" w:type="dxa"/>
              <w:left w:w="120" w:type="dxa"/>
              <w:bottom w:w="80" w:type="dxa"/>
              <w:right w:w="120" w:type="dxa"/>
            </w:tcMar>
            <w:vAlign w:val="center"/>
          </w:tcPr>
          <w:p w14:paraId="1DDEF180"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RADIK VK 21; doklad pre CLEAN VKM8 10/20S/30</w:t>
            </w:r>
          </w:p>
        </w:tc>
        <w:tc>
          <w:tcPr>
            <w:tcW w:w="2156" w:type="dxa"/>
            <w:shd w:val="clear" w:color="auto" w:fill="FCE8E8"/>
            <w:tcMar>
              <w:top w:w="80" w:type="dxa"/>
              <w:left w:w="120" w:type="dxa"/>
              <w:bottom w:w="80" w:type="dxa"/>
              <w:right w:w="120" w:type="dxa"/>
            </w:tcMar>
            <w:vAlign w:val="center"/>
          </w:tcPr>
          <w:p w14:paraId="0CE38FB9"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b/>
                <w:color w:val="9B1C1C"/>
                <w:sz w:val="22"/>
                <w:szCs w:val="22"/>
              </w:rPr>
              <w:t>NESPLŇA / rozpor identity.</w:t>
            </w:r>
          </w:p>
        </w:tc>
      </w:tr>
      <w:tr w:rsidR="0057014E" w:rsidRPr="0057014E" w14:paraId="32820229" w14:textId="77777777" w:rsidTr="0057014E">
        <w:trPr>
          <w:cantSplit/>
        </w:trPr>
        <w:tc>
          <w:tcPr>
            <w:tcW w:w="2167" w:type="dxa"/>
            <w:tcMar>
              <w:top w:w="80" w:type="dxa"/>
              <w:left w:w="120" w:type="dxa"/>
              <w:bottom w:w="80" w:type="dxa"/>
              <w:right w:w="120" w:type="dxa"/>
            </w:tcMar>
            <w:vAlign w:val="center"/>
          </w:tcPr>
          <w:p w14:paraId="4A0E0362"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Rozmer</w:t>
            </w:r>
          </w:p>
        </w:tc>
        <w:tc>
          <w:tcPr>
            <w:tcW w:w="2100" w:type="dxa"/>
            <w:tcMar>
              <w:top w:w="80" w:type="dxa"/>
              <w:left w:w="120" w:type="dxa"/>
              <w:bottom w:w="80" w:type="dxa"/>
              <w:right w:w="120" w:type="dxa"/>
            </w:tcMar>
            <w:vAlign w:val="center"/>
          </w:tcPr>
          <w:p w14:paraId="16A49F18"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300 × 1600 mm</w:t>
            </w:r>
          </w:p>
        </w:tc>
        <w:tc>
          <w:tcPr>
            <w:tcW w:w="2650" w:type="dxa"/>
            <w:tcMar>
              <w:top w:w="80" w:type="dxa"/>
              <w:left w:w="120" w:type="dxa"/>
              <w:bottom w:w="80" w:type="dxa"/>
              <w:right w:w="120" w:type="dxa"/>
            </w:tcMar>
            <w:vAlign w:val="center"/>
          </w:tcPr>
          <w:p w14:paraId="4478230D"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nepreukázaný</w:t>
            </w:r>
          </w:p>
        </w:tc>
        <w:tc>
          <w:tcPr>
            <w:tcW w:w="2156" w:type="dxa"/>
            <w:shd w:val="clear" w:color="auto" w:fill="FFF4D6"/>
            <w:tcMar>
              <w:top w:w="80" w:type="dxa"/>
              <w:left w:w="120" w:type="dxa"/>
              <w:bottom w:w="80" w:type="dxa"/>
              <w:right w:w="120" w:type="dxa"/>
            </w:tcMar>
            <w:vAlign w:val="center"/>
          </w:tcPr>
          <w:p w14:paraId="4FE58090"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b/>
                <w:color w:val="8A5A00"/>
                <w:sz w:val="22"/>
                <w:szCs w:val="22"/>
              </w:rPr>
              <w:t>NEPREUKÁZANÉ.</w:t>
            </w:r>
          </w:p>
        </w:tc>
      </w:tr>
      <w:tr w:rsidR="0057014E" w:rsidRPr="0057014E" w14:paraId="52B3DB21" w14:textId="77777777" w:rsidTr="0057014E">
        <w:trPr>
          <w:cantSplit/>
        </w:trPr>
        <w:tc>
          <w:tcPr>
            <w:tcW w:w="2167" w:type="dxa"/>
            <w:tcMar>
              <w:top w:w="80" w:type="dxa"/>
              <w:left w:w="120" w:type="dxa"/>
              <w:bottom w:w="80" w:type="dxa"/>
              <w:right w:w="120" w:type="dxa"/>
            </w:tcMar>
            <w:vAlign w:val="center"/>
          </w:tcPr>
          <w:p w14:paraId="40999D4F"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Pripojenie</w:t>
            </w:r>
          </w:p>
        </w:tc>
        <w:tc>
          <w:tcPr>
            <w:tcW w:w="2100" w:type="dxa"/>
            <w:tcMar>
              <w:top w:w="80" w:type="dxa"/>
              <w:left w:w="120" w:type="dxa"/>
              <w:bottom w:w="80" w:type="dxa"/>
              <w:right w:w="120" w:type="dxa"/>
            </w:tcMar>
            <w:vAlign w:val="center"/>
          </w:tcPr>
          <w:p w14:paraId="6034C54D"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bočné</w:t>
            </w:r>
          </w:p>
        </w:tc>
        <w:tc>
          <w:tcPr>
            <w:tcW w:w="2650" w:type="dxa"/>
            <w:tcMar>
              <w:top w:w="80" w:type="dxa"/>
              <w:left w:w="120" w:type="dxa"/>
              <w:bottom w:w="80" w:type="dxa"/>
              <w:right w:w="120" w:type="dxa"/>
            </w:tcMar>
            <w:vAlign w:val="center"/>
          </w:tcPr>
          <w:p w14:paraId="63820080"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VK/VKM8 – ventilové spodné</w:t>
            </w:r>
          </w:p>
        </w:tc>
        <w:tc>
          <w:tcPr>
            <w:tcW w:w="2156" w:type="dxa"/>
            <w:shd w:val="clear" w:color="auto" w:fill="FCE8E8"/>
            <w:tcMar>
              <w:top w:w="80" w:type="dxa"/>
              <w:left w:w="120" w:type="dxa"/>
              <w:bottom w:w="80" w:type="dxa"/>
              <w:right w:w="120" w:type="dxa"/>
            </w:tcMar>
            <w:vAlign w:val="center"/>
          </w:tcPr>
          <w:p w14:paraId="0D5A0D10" w14:textId="77777777" w:rsidR="00D54FDF" w:rsidRPr="0057014E" w:rsidRDefault="00D54FDF" w:rsidP="009E14C0">
            <w:pPr>
              <w:spacing w:line="247" w:lineRule="auto"/>
              <w:rPr>
                <w:rFonts w:ascii="Times New Roman" w:hAnsi="Times New Roman"/>
              </w:rPr>
            </w:pPr>
            <w:r w:rsidRPr="0057014E">
              <w:rPr>
                <w:rFonts w:ascii="Times New Roman" w:hAnsi="Times New Roman"/>
                <w:b/>
                <w:color w:val="9B1C1C"/>
                <w:sz w:val="22"/>
                <w:szCs w:val="22"/>
              </w:rPr>
              <w:t>NESPLŇA – mení potrubné napojenie.</w:t>
            </w:r>
          </w:p>
        </w:tc>
      </w:tr>
      <w:tr w:rsidR="0057014E" w:rsidRPr="0057014E" w14:paraId="13B2D27A" w14:textId="77777777" w:rsidTr="0057014E">
        <w:trPr>
          <w:cantSplit/>
        </w:trPr>
        <w:tc>
          <w:tcPr>
            <w:tcW w:w="2167" w:type="dxa"/>
            <w:tcMar>
              <w:top w:w="80" w:type="dxa"/>
              <w:left w:w="120" w:type="dxa"/>
              <w:bottom w:w="80" w:type="dxa"/>
              <w:right w:w="120" w:type="dxa"/>
            </w:tcMar>
            <w:vAlign w:val="center"/>
          </w:tcPr>
          <w:p w14:paraId="58EA634B"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Konvektor</w:t>
            </w:r>
          </w:p>
        </w:tc>
        <w:tc>
          <w:tcPr>
            <w:tcW w:w="2100" w:type="dxa"/>
            <w:tcMar>
              <w:top w:w="80" w:type="dxa"/>
              <w:left w:w="120" w:type="dxa"/>
              <w:bottom w:w="80" w:type="dxa"/>
              <w:right w:w="120" w:type="dxa"/>
            </w:tcMar>
            <w:vAlign w:val="center"/>
          </w:tcPr>
          <w:p w14:paraId="32F01A13"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1</w:t>
            </w:r>
          </w:p>
        </w:tc>
        <w:tc>
          <w:tcPr>
            <w:tcW w:w="2650" w:type="dxa"/>
            <w:tcMar>
              <w:top w:w="80" w:type="dxa"/>
              <w:left w:w="120" w:type="dxa"/>
              <w:bottom w:w="80" w:type="dxa"/>
              <w:right w:w="120" w:type="dxa"/>
            </w:tcMar>
            <w:vAlign w:val="center"/>
          </w:tcPr>
          <w:p w14:paraId="40251EF9"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pre presný typ 21K nepreukázaný</w:t>
            </w:r>
          </w:p>
        </w:tc>
        <w:tc>
          <w:tcPr>
            <w:tcW w:w="2156" w:type="dxa"/>
            <w:shd w:val="clear" w:color="auto" w:fill="FFF4D6"/>
            <w:tcMar>
              <w:top w:w="80" w:type="dxa"/>
              <w:left w:w="120" w:type="dxa"/>
              <w:bottom w:w="80" w:type="dxa"/>
              <w:right w:w="120" w:type="dxa"/>
            </w:tcMar>
            <w:vAlign w:val="center"/>
          </w:tcPr>
          <w:p w14:paraId="6B2208A7" w14:textId="77777777" w:rsidR="00D54FDF" w:rsidRPr="0057014E" w:rsidRDefault="00D54FDF" w:rsidP="009E14C0">
            <w:pPr>
              <w:spacing w:line="247" w:lineRule="auto"/>
              <w:rPr>
                <w:rFonts w:ascii="Times New Roman" w:hAnsi="Times New Roman"/>
              </w:rPr>
            </w:pPr>
            <w:r w:rsidRPr="0057014E">
              <w:rPr>
                <w:rFonts w:ascii="Times New Roman" w:hAnsi="Times New Roman"/>
                <w:b/>
                <w:color w:val="8A5A00"/>
                <w:sz w:val="22"/>
                <w:szCs w:val="22"/>
              </w:rPr>
              <w:t>NEPREUKÁZANÉ.</w:t>
            </w:r>
          </w:p>
        </w:tc>
      </w:tr>
    </w:tbl>
    <w:p w14:paraId="4E4143B3" w14:textId="77777777" w:rsidR="00D54FDF" w:rsidRPr="0057014E" w:rsidRDefault="00D54FDF" w:rsidP="0057014E">
      <w:pPr>
        <w:spacing w:after="60"/>
        <w:rPr>
          <w:rFonts w:ascii="Times New Roman" w:hAnsi="Times New Roman"/>
        </w:rPr>
      </w:pP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57014E" w:rsidRPr="0057014E" w14:paraId="16C632E9" w14:textId="77777777" w:rsidTr="0057014E">
        <w:trPr>
          <w:cantSplit/>
        </w:trPr>
        <w:tc>
          <w:tcPr>
            <w:tcW w:w="2267" w:type="dxa"/>
            <w:shd w:val="clear" w:color="auto" w:fill="F2F4F7"/>
            <w:tcMar>
              <w:top w:w="80" w:type="dxa"/>
              <w:left w:w="120" w:type="dxa"/>
              <w:bottom w:w="80" w:type="dxa"/>
              <w:right w:w="120" w:type="dxa"/>
            </w:tcMar>
            <w:vAlign w:val="center"/>
          </w:tcPr>
          <w:p w14:paraId="38CEF867" w14:textId="77777777" w:rsidR="00D54FDF" w:rsidRPr="0057014E" w:rsidRDefault="00D54FDF" w:rsidP="009E14C0">
            <w:pPr>
              <w:keepNext/>
              <w:spacing w:line="247" w:lineRule="auto"/>
              <w:rPr>
                <w:rFonts w:ascii="Times New Roman" w:hAnsi="Times New Roman"/>
                <w:color w:val="000000" w:themeColor="text1"/>
              </w:rPr>
            </w:pPr>
            <w:r w:rsidRPr="0057014E">
              <w:rPr>
                <w:rFonts w:ascii="Times New Roman" w:hAnsi="Times New Roman"/>
                <w:b/>
                <w:color w:val="000000" w:themeColor="text1"/>
                <w:sz w:val="22"/>
                <w:szCs w:val="22"/>
              </w:rPr>
              <w:lastRenderedPageBreak/>
              <w:t>Požiadavka</w:t>
            </w:r>
          </w:p>
        </w:tc>
        <w:tc>
          <w:tcPr>
            <w:tcW w:w="6806" w:type="dxa"/>
            <w:tcMar>
              <w:top w:w="80" w:type="dxa"/>
              <w:left w:w="120" w:type="dxa"/>
              <w:bottom w:w="80" w:type="dxa"/>
              <w:right w:w="120" w:type="dxa"/>
            </w:tcMar>
            <w:vAlign w:val="center"/>
          </w:tcPr>
          <w:p w14:paraId="771C611B" w14:textId="77777777" w:rsidR="00D54FDF" w:rsidRPr="0057014E" w:rsidRDefault="00D54FDF" w:rsidP="0057014E">
            <w:pPr>
              <w:keepNext/>
              <w:spacing w:line="247" w:lineRule="auto"/>
              <w:jc w:val="both"/>
              <w:rPr>
                <w:rFonts w:ascii="Times New Roman" w:hAnsi="Times New Roman"/>
                <w:color w:val="000000" w:themeColor="text1"/>
              </w:rPr>
            </w:pPr>
            <w:r w:rsidRPr="0057014E">
              <w:rPr>
                <w:rFonts w:ascii="Times New Roman" w:hAnsi="Times New Roman"/>
                <w:color w:val="000000" w:themeColor="text1"/>
                <w:sz w:val="22"/>
                <w:szCs w:val="22"/>
              </w:rPr>
              <w:t>Doskové vykurovacie teleso 21K, rozmer 300 × 1600 mm, bočné pripojenie a jeden konvektor.</w:t>
            </w:r>
          </w:p>
        </w:tc>
      </w:tr>
      <w:tr w:rsidR="0057014E" w:rsidRPr="0057014E" w14:paraId="359F94D8" w14:textId="77777777" w:rsidTr="0057014E">
        <w:trPr>
          <w:cantSplit/>
        </w:trPr>
        <w:tc>
          <w:tcPr>
            <w:tcW w:w="2267" w:type="dxa"/>
            <w:shd w:val="clear" w:color="auto" w:fill="F2F4F7"/>
            <w:tcMar>
              <w:top w:w="80" w:type="dxa"/>
              <w:left w:w="120" w:type="dxa"/>
              <w:bottom w:w="80" w:type="dxa"/>
              <w:right w:w="120" w:type="dxa"/>
            </w:tcMar>
            <w:vAlign w:val="center"/>
          </w:tcPr>
          <w:p w14:paraId="4C9BCFEA" w14:textId="77777777" w:rsidR="00D54FDF" w:rsidRPr="0057014E" w:rsidRDefault="00D54FDF" w:rsidP="009E14C0">
            <w:pPr>
              <w:keepNext/>
              <w:spacing w:line="247" w:lineRule="auto"/>
              <w:rPr>
                <w:rFonts w:ascii="Times New Roman" w:hAnsi="Times New Roman"/>
                <w:color w:val="000000" w:themeColor="text1"/>
              </w:rPr>
            </w:pPr>
            <w:r w:rsidRPr="0057014E">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1084117D" w14:textId="77777777" w:rsidR="00D54FDF" w:rsidRPr="0057014E" w:rsidRDefault="00D54FDF" w:rsidP="0057014E">
            <w:pPr>
              <w:keepNext/>
              <w:spacing w:line="247" w:lineRule="auto"/>
              <w:jc w:val="both"/>
              <w:rPr>
                <w:rFonts w:ascii="Times New Roman" w:hAnsi="Times New Roman"/>
                <w:color w:val="000000" w:themeColor="text1"/>
              </w:rPr>
            </w:pPr>
            <w:r w:rsidRPr="0057014E">
              <w:rPr>
                <w:rFonts w:ascii="Times New Roman" w:hAnsi="Times New Roman"/>
                <w:color w:val="000000" w:themeColor="text1"/>
                <w:sz w:val="22"/>
                <w:szCs w:val="22"/>
              </w:rPr>
              <w:t>KORADO RADIK VK 21 podľa prílohy 17; priložený technický list pre RADIK CLEAN VKM8, typy 10/20S/30 s ventilovým spodným pripojením.</w:t>
            </w:r>
          </w:p>
        </w:tc>
      </w:tr>
      <w:tr w:rsidR="0057014E" w:rsidRPr="0057014E" w14:paraId="466502C4" w14:textId="77777777" w:rsidTr="0057014E">
        <w:trPr>
          <w:cantSplit/>
        </w:trPr>
        <w:tc>
          <w:tcPr>
            <w:tcW w:w="2267" w:type="dxa"/>
            <w:shd w:val="clear" w:color="auto" w:fill="F2F4F7"/>
            <w:tcMar>
              <w:top w:w="80" w:type="dxa"/>
              <w:left w:w="120" w:type="dxa"/>
              <w:bottom w:w="80" w:type="dxa"/>
              <w:right w:w="120" w:type="dxa"/>
            </w:tcMar>
            <w:vAlign w:val="center"/>
          </w:tcPr>
          <w:p w14:paraId="662BD356" w14:textId="4E34A0D9" w:rsidR="00D54FDF" w:rsidRPr="0057014E"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572D63CB" w14:textId="035A5730" w:rsidR="00D54FDF" w:rsidRDefault="00D54FDF" w:rsidP="0057014E">
            <w:pPr>
              <w:spacing w:line="247" w:lineRule="auto"/>
              <w:jc w:val="both"/>
              <w:rPr>
                <w:rFonts w:ascii="Times New Roman" w:eastAsia="Calibri" w:hAnsi="Times New Roman"/>
                <w:color w:val="000000" w:themeColor="text1"/>
              </w:rPr>
            </w:pPr>
            <w:r w:rsidRPr="0057014E">
              <w:rPr>
                <w:rFonts w:ascii="Times New Roman" w:hAnsi="Times New Roman"/>
                <w:color w:val="000000" w:themeColor="text1"/>
                <w:sz w:val="22"/>
                <w:szCs w:val="22"/>
              </w:rPr>
              <w:t>Ponuka uvádza RADIK VK 21, ale priložený list je pre RADIK CLEAN VKM8 s odlišným pripojením a typovým radom.</w:t>
            </w:r>
          </w:p>
          <w:p w14:paraId="3A576907" w14:textId="021A5B47" w:rsidR="00D54FDF" w:rsidRPr="0057014E" w:rsidRDefault="00D54FDF" w:rsidP="0057014E">
            <w:pPr>
              <w:spacing w:line="247" w:lineRule="auto"/>
              <w:jc w:val="both"/>
              <w:rPr>
                <w:rFonts w:ascii="Times New Roman" w:hAnsi="Times New Roman"/>
                <w:color w:val="000000" w:themeColor="text1"/>
              </w:rPr>
            </w:pPr>
            <w:r w:rsidRPr="0057014E">
              <w:rPr>
                <w:rFonts w:ascii="Times New Roman" w:hAnsi="Times New Roman"/>
                <w:color w:val="000000" w:themeColor="text1"/>
                <w:sz w:val="22"/>
                <w:szCs w:val="22"/>
              </w:rPr>
              <w:t>Doklad nepreukazuje typ 21K, rozmer 300 × 1600 ani bočné pripojenie. Označenie VK spravidla znamená ventilové spodné pripojenie, ktoré nezodpovedá projektovanému bočnému napojeniu.</w:t>
            </w:r>
            <w:r>
              <w:rPr>
                <w:rFonts w:ascii="Times New Roman" w:hAnsi="Times New Roman"/>
                <w:color w:val="000000" w:themeColor="text1"/>
                <w:sz w:val="22"/>
                <w:szCs w:val="22"/>
              </w:rPr>
              <w:t xml:space="preserve"> Žiadame o</w:t>
            </w:r>
            <w:r w:rsidRPr="0057014E">
              <w:rPr>
                <w:rFonts w:ascii="Times New Roman" w:hAnsi="Times New Roman"/>
                <w:color w:val="000000" w:themeColor="text1"/>
                <w:sz w:val="22"/>
                <w:szCs w:val="22"/>
              </w:rPr>
              <w:t xml:space="preserve"> potvrdenie </w:t>
            </w:r>
            <w:r>
              <w:rPr>
                <w:rFonts w:ascii="Times New Roman" w:hAnsi="Times New Roman"/>
                <w:color w:val="000000" w:themeColor="text1"/>
                <w:sz w:val="22"/>
                <w:szCs w:val="22"/>
              </w:rPr>
              <w:t>v ponuke predloženého</w:t>
            </w:r>
            <w:r w:rsidRPr="0057014E">
              <w:rPr>
                <w:rFonts w:ascii="Times New Roman" w:hAnsi="Times New Roman"/>
                <w:color w:val="000000" w:themeColor="text1"/>
                <w:sz w:val="22"/>
                <w:szCs w:val="22"/>
              </w:rPr>
              <w:t xml:space="preserve"> kódu</w:t>
            </w:r>
            <w:r>
              <w:rPr>
                <w:rFonts w:ascii="Times New Roman" w:hAnsi="Times New Roman"/>
                <w:color w:val="000000" w:themeColor="text1"/>
                <w:sz w:val="22"/>
                <w:szCs w:val="22"/>
              </w:rPr>
              <w:t xml:space="preserve"> tovaru</w:t>
            </w:r>
            <w:r w:rsidRPr="0057014E">
              <w:rPr>
                <w:rFonts w:ascii="Times New Roman" w:hAnsi="Times New Roman"/>
                <w:color w:val="000000" w:themeColor="text1"/>
                <w:sz w:val="22"/>
                <w:szCs w:val="22"/>
              </w:rPr>
              <w:t xml:space="preserve"> a dokument, ktorý vysvetlí rozpor medzi RADIK VK 21 a priloženým VKM8.</w:t>
            </w:r>
          </w:p>
        </w:tc>
      </w:tr>
    </w:tbl>
    <w:p w14:paraId="23144406" w14:textId="77777777" w:rsidR="00D54FDF" w:rsidRDefault="00D54FDF">
      <w:pPr>
        <w:spacing w:after="120"/>
        <w:jc w:val="both"/>
        <w:rPr>
          <w:rFonts w:ascii="Times New Roman" w:hAnsi="Times New Roman"/>
          <w:b/>
        </w:rPr>
      </w:pPr>
    </w:p>
    <w:p w14:paraId="6B7BA9CE" w14:textId="221EAD5E" w:rsidR="00D54FDF" w:rsidRDefault="00D54FDF">
      <w:pPr>
        <w:spacing w:after="120"/>
        <w:jc w:val="both"/>
        <w:rPr>
          <w:rFonts w:ascii="Times New Roman" w:hAnsi="Times New Roman"/>
          <w:b/>
        </w:rPr>
      </w:pPr>
      <w:r w:rsidRPr="0057014E">
        <w:rPr>
          <w:rFonts w:ascii="Times New Roman" w:hAnsi="Times New Roman"/>
          <w:b/>
          <w:sz w:val="22"/>
          <w:szCs w:val="22"/>
        </w:rPr>
        <w:t>Položka 21 – Svietidlo B</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67"/>
        <w:gridCol w:w="2100"/>
        <w:gridCol w:w="2650"/>
        <w:gridCol w:w="2156"/>
      </w:tblGrid>
      <w:tr w:rsidR="0057014E" w:rsidRPr="0057014E" w14:paraId="45D7619D" w14:textId="77777777" w:rsidTr="0057014E">
        <w:trPr>
          <w:cantSplit/>
          <w:tblHeader/>
        </w:trPr>
        <w:tc>
          <w:tcPr>
            <w:tcW w:w="2167" w:type="dxa"/>
            <w:shd w:val="clear" w:color="auto" w:fill="17365D"/>
            <w:tcMar>
              <w:top w:w="80" w:type="dxa"/>
              <w:left w:w="120" w:type="dxa"/>
              <w:bottom w:w="80" w:type="dxa"/>
              <w:right w:w="120" w:type="dxa"/>
            </w:tcMar>
            <w:vAlign w:val="center"/>
          </w:tcPr>
          <w:p w14:paraId="4B3B0517" w14:textId="77777777" w:rsidR="00D54FDF" w:rsidRPr="0057014E" w:rsidRDefault="00D54FDF" w:rsidP="009E14C0">
            <w:pPr>
              <w:keepNext/>
              <w:spacing w:line="247" w:lineRule="auto"/>
              <w:jc w:val="center"/>
              <w:rPr>
                <w:rFonts w:ascii="Times New Roman" w:hAnsi="Times New Roman"/>
              </w:rPr>
            </w:pPr>
            <w:r w:rsidRPr="0057014E">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323F18C6" w14:textId="77777777" w:rsidR="00D54FDF" w:rsidRPr="0057014E" w:rsidRDefault="00D54FDF" w:rsidP="009E14C0">
            <w:pPr>
              <w:keepNext/>
              <w:spacing w:line="247" w:lineRule="auto"/>
              <w:jc w:val="center"/>
              <w:rPr>
                <w:rFonts w:ascii="Times New Roman" w:hAnsi="Times New Roman"/>
              </w:rPr>
            </w:pPr>
            <w:r w:rsidRPr="0057014E">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39A64078" w14:textId="77777777" w:rsidR="00D54FDF" w:rsidRPr="0057014E" w:rsidRDefault="00D54FDF" w:rsidP="009E14C0">
            <w:pPr>
              <w:keepNext/>
              <w:spacing w:line="247" w:lineRule="auto"/>
              <w:jc w:val="center"/>
              <w:rPr>
                <w:rFonts w:ascii="Times New Roman" w:hAnsi="Times New Roman"/>
              </w:rPr>
            </w:pPr>
            <w:r w:rsidRPr="0057014E">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3A03FB95" w14:textId="77777777" w:rsidR="00D54FDF" w:rsidRPr="0057014E" w:rsidRDefault="00D54FDF" w:rsidP="009E14C0">
            <w:pPr>
              <w:keepNext/>
              <w:spacing w:line="247" w:lineRule="auto"/>
              <w:jc w:val="center"/>
              <w:rPr>
                <w:rFonts w:ascii="Times New Roman" w:hAnsi="Times New Roman"/>
              </w:rPr>
            </w:pPr>
            <w:r w:rsidRPr="0057014E">
              <w:rPr>
                <w:rFonts w:ascii="Times New Roman" w:hAnsi="Times New Roman"/>
                <w:b/>
                <w:color w:val="FFFFFF"/>
                <w:sz w:val="22"/>
                <w:szCs w:val="22"/>
              </w:rPr>
              <w:t>Výsledok a dôvod</w:t>
            </w:r>
          </w:p>
        </w:tc>
      </w:tr>
      <w:tr w:rsidR="0057014E" w:rsidRPr="0057014E" w14:paraId="4D9DC4B0" w14:textId="77777777" w:rsidTr="0057014E">
        <w:trPr>
          <w:cantSplit/>
        </w:trPr>
        <w:tc>
          <w:tcPr>
            <w:tcW w:w="2167" w:type="dxa"/>
            <w:tcMar>
              <w:top w:w="80" w:type="dxa"/>
              <w:left w:w="120" w:type="dxa"/>
              <w:bottom w:w="80" w:type="dxa"/>
              <w:right w:w="120" w:type="dxa"/>
            </w:tcMar>
            <w:vAlign w:val="center"/>
          </w:tcPr>
          <w:p w14:paraId="72C89FBF"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Montáž</w:t>
            </w:r>
          </w:p>
        </w:tc>
        <w:tc>
          <w:tcPr>
            <w:tcW w:w="2100" w:type="dxa"/>
            <w:tcMar>
              <w:top w:w="80" w:type="dxa"/>
              <w:left w:w="120" w:type="dxa"/>
              <w:bottom w:w="80" w:type="dxa"/>
              <w:right w:w="120" w:type="dxa"/>
            </w:tcMar>
            <w:vAlign w:val="center"/>
          </w:tcPr>
          <w:p w14:paraId="15A548D1"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prisadená</w:t>
            </w:r>
          </w:p>
        </w:tc>
        <w:tc>
          <w:tcPr>
            <w:tcW w:w="2650" w:type="dxa"/>
            <w:tcMar>
              <w:top w:w="80" w:type="dxa"/>
              <w:left w:w="120" w:type="dxa"/>
              <w:bottom w:w="80" w:type="dxa"/>
              <w:right w:w="120" w:type="dxa"/>
            </w:tcMar>
            <w:vAlign w:val="center"/>
          </w:tcPr>
          <w:p w14:paraId="00E73918"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prisadená</w:t>
            </w:r>
          </w:p>
        </w:tc>
        <w:tc>
          <w:tcPr>
            <w:tcW w:w="2156" w:type="dxa"/>
            <w:shd w:val="clear" w:color="auto" w:fill="EAF5EC"/>
            <w:tcMar>
              <w:top w:w="80" w:type="dxa"/>
              <w:left w:w="120" w:type="dxa"/>
              <w:bottom w:w="80" w:type="dxa"/>
              <w:right w:w="120" w:type="dxa"/>
            </w:tcMar>
            <w:vAlign w:val="center"/>
          </w:tcPr>
          <w:p w14:paraId="418605EA"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b/>
                <w:color w:val="1F5E3B"/>
                <w:sz w:val="22"/>
                <w:szCs w:val="22"/>
              </w:rPr>
              <w:t>SPĹŇA.</w:t>
            </w:r>
          </w:p>
        </w:tc>
      </w:tr>
      <w:tr w:rsidR="0057014E" w:rsidRPr="0057014E" w14:paraId="2A1AA731" w14:textId="77777777" w:rsidTr="0057014E">
        <w:trPr>
          <w:cantSplit/>
        </w:trPr>
        <w:tc>
          <w:tcPr>
            <w:tcW w:w="2167" w:type="dxa"/>
            <w:tcMar>
              <w:top w:w="80" w:type="dxa"/>
              <w:left w:w="120" w:type="dxa"/>
              <w:bottom w:w="80" w:type="dxa"/>
              <w:right w:w="120" w:type="dxa"/>
            </w:tcMar>
            <w:vAlign w:val="center"/>
          </w:tcPr>
          <w:p w14:paraId="388F81B5"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Rozmer</w:t>
            </w:r>
          </w:p>
        </w:tc>
        <w:tc>
          <w:tcPr>
            <w:tcW w:w="2100" w:type="dxa"/>
            <w:tcMar>
              <w:top w:w="80" w:type="dxa"/>
              <w:left w:w="120" w:type="dxa"/>
              <w:bottom w:w="80" w:type="dxa"/>
              <w:right w:w="120" w:type="dxa"/>
            </w:tcMar>
            <w:vAlign w:val="center"/>
          </w:tcPr>
          <w:p w14:paraId="746FDA90"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1200 × 300 mm</w:t>
            </w:r>
          </w:p>
        </w:tc>
        <w:tc>
          <w:tcPr>
            <w:tcW w:w="2650" w:type="dxa"/>
            <w:tcMar>
              <w:top w:w="80" w:type="dxa"/>
              <w:left w:w="120" w:type="dxa"/>
              <w:bottom w:w="80" w:type="dxa"/>
              <w:right w:w="120" w:type="dxa"/>
            </w:tcMar>
            <w:vAlign w:val="center"/>
          </w:tcPr>
          <w:p w14:paraId="0220B00A"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sz w:val="22"/>
                <w:szCs w:val="22"/>
              </w:rPr>
              <w:t>približne 1165 × 38 × 25 mm</w:t>
            </w:r>
          </w:p>
        </w:tc>
        <w:tc>
          <w:tcPr>
            <w:tcW w:w="2156" w:type="dxa"/>
            <w:shd w:val="clear" w:color="auto" w:fill="FCE8E8"/>
            <w:tcMar>
              <w:top w:w="80" w:type="dxa"/>
              <w:left w:w="120" w:type="dxa"/>
              <w:bottom w:w="80" w:type="dxa"/>
              <w:right w:w="120" w:type="dxa"/>
            </w:tcMar>
            <w:vAlign w:val="center"/>
          </w:tcPr>
          <w:p w14:paraId="3B0E2E80" w14:textId="77777777" w:rsidR="00D54FDF" w:rsidRPr="0057014E" w:rsidRDefault="00D54FDF" w:rsidP="009E14C0">
            <w:pPr>
              <w:keepNext/>
              <w:spacing w:line="247" w:lineRule="auto"/>
              <w:rPr>
                <w:rFonts w:ascii="Times New Roman" w:hAnsi="Times New Roman"/>
              </w:rPr>
            </w:pPr>
            <w:r w:rsidRPr="0057014E">
              <w:rPr>
                <w:rFonts w:ascii="Times New Roman" w:hAnsi="Times New Roman"/>
                <w:b/>
                <w:color w:val="9B1C1C"/>
                <w:sz w:val="22"/>
                <w:szCs w:val="22"/>
              </w:rPr>
              <w:t>NESPLŇA – odlišná geometria.</w:t>
            </w:r>
          </w:p>
        </w:tc>
      </w:tr>
      <w:tr w:rsidR="0057014E" w:rsidRPr="0057014E" w14:paraId="017B93BE" w14:textId="77777777" w:rsidTr="0057014E">
        <w:trPr>
          <w:cantSplit/>
        </w:trPr>
        <w:tc>
          <w:tcPr>
            <w:tcW w:w="2167" w:type="dxa"/>
            <w:tcMar>
              <w:top w:w="80" w:type="dxa"/>
              <w:left w:w="120" w:type="dxa"/>
              <w:bottom w:w="80" w:type="dxa"/>
              <w:right w:w="120" w:type="dxa"/>
            </w:tcMar>
            <w:vAlign w:val="center"/>
          </w:tcPr>
          <w:p w14:paraId="5B8CC03E"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Príkon</w:t>
            </w:r>
          </w:p>
        </w:tc>
        <w:tc>
          <w:tcPr>
            <w:tcW w:w="2100" w:type="dxa"/>
            <w:tcMar>
              <w:top w:w="80" w:type="dxa"/>
              <w:left w:w="120" w:type="dxa"/>
              <w:bottom w:w="80" w:type="dxa"/>
              <w:right w:w="120" w:type="dxa"/>
            </w:tcMar>
            <w:vAlign w:val="center"/>
          </w:tcPr>
          <w:p w14:paraId="41B7E244"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32 W</w:t>
            </w:r>
          </w:p>
        </w:tc>
        <w:tc>
          <w:tcPr>
            <w:tcW w:w="2650" w:type="dxa"/>
            <w:tcMar>
              <w:top w:w="80" w:type="dxa"/>
              <w:left w:w="120" w:type="dxa"/>
              <w:bottom w:w="80" w:type="dxa"/>
              <w:right w:w="120" w:type="dxa"/>
            </w:tcMar>
            <w:vAlign w:val="center"/>
          </w:tcPr>
          <w:p w14:paraId="46701914"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40 W</w:t>
            </w:r>
          </w:p>
        </w:tc>
        <w:tc>
          <w:tcPr>
            <w:tcW w:w="2156" w:type="dxa"/>
            <w:shd w:val="clear" w:color="auto" w:fill="FCE8E8"/>
            <w:tcMar>
              <w:top w:w="80" w:type="dxa"/>
              <w:left w:w="120" w:type="dxa"/>
              <w:bottom w:w="80" w:type="dxa"/>
              <w:right w:w="120" w:type="dxa"/>
            </w:tcMar>
            <w:vAlign w:val="center"/>
          </w:tcPr>
          <w:p w14:paraId="557EEDF4" w14:textId="77777777" w:rsidR="00D54FDF" w:rsidRPr="0057014E" w:rsidRDefault="00D54FDF" w:rsidP="009E14C0">
            <w:pPr>
              <w:spacing w:line="247" w:lineRule="auto"/>
              <w:rPr>
                <w:rFonts w:ascii="Times New Roman" w:hAnsi="Times New Roman"/>
              </w:rPr>
            </w:pPr>
            <w:r w:rsidRPr="0057014E">
              <w:rPr>
                <w:rFonts w:ascii="Times New Roman" w:hAnsi="Times New Roman"/>
                <w:b/>
                <w:color w:val="9B1C1C"/>
                <w:sz w:val="22"/>
                <w:szCs w:val="22"/>
              </w:rPr>
              <w:t>NESPLŇA – vyšší príkon zhoršuje PEH.</w:t>
            </w:r>
          </w:p>
        </w:tc>
      </w:tr>
      <w:tr w:rsidR="0057014E" w:rsidRPr="0057014E" w14:paraId="3EE76BBC" w14:textId="77777777" w:rsidTr="0057014E">
        <w:trPr>
          <w:cantSplit/>
        </w:trPr>
        <w:tc>
          <w:tcPr>
            <w:tcW w:w="2167" w:type="dxa"/>
            <w:tcMar>
              <w:top w:w="80" w:type="dxa"/>
              <w:left w:w="120" w:type="dxa"/>
              <w:bottom w:w="80" w:type="dxa"/>
              <w:right w:w="120" w:type="dxa"/>
            </w:tcMar>
            <w:vAlign w:val="center"/>
          </w:tcPr>
          <w:p w14:paraId="7CDF9B4A"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Svetelnotechnika</w:t>
            </w:r>
          </w:p>
        </w:tc>
        <w:tc>
          <w:tcPr>
            <w:tcW w:w="2100" w:type="dxa"/>
            <w:tcMar>
              <w:top w:w="80" w:type="dxa"/>
              <w:left w:w="120" w:type="dxa"/>
              <w:bottom w:w="80" w:type="dxa"/>
              <w:right w:w="120" w:type="dxa"/>
            </w:tcMar>
            <w:vAlign w:val="center"/>
          </w:tcPr>
          <w:p w14:paraId="295559BA"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podľa PD</w:t>
            </w:r>
          </w:p>
        </w:tc>
        <w:tc>
          <w:tcPr>
            <w:tcW w:w="2650" w:type="dxa"/>
            <w:tcMar>
              <w:top w:w="80" w:type="dxa"/>
              <w:left w:w="120" w:type="dxa"/>
              <w:bottom w:w="80" w:type="dxa"/>
              <w:right w:w="120" w:type="dxa"/>
            </w:tcMar>
            <w:vAlign w:val="center"/>
          </w:tcPr>
          <w:p w14:paraId="4A5FEC8B" w14:textId="77777777" w:rsidR="00D54FDF" w:rsidRPr="0057014E" w:rsidRDefault="00D54FDF" w:rsidP="009E14C0">
            <w:pPr>
              <w:spacing w:line="247" w:lineRule="auto"/>
              <w:rPr>
                <w:rFonts w:ascii="Times New Roman" w:hAnsi="Times New Roman"/>
              </w:rPr>
            </w:pPr>
            <w:r w:rsidRPr="0057014E">
              <w:rPr>
                <w:rFonts w:ascii="Times New Roman" w:hAnsi="Times New Roman"/>
                <w:sz w:val="22"/>
                <w:szCs w:val="22"/>
              </w:rPr>
              <w:t>výpočet nepredložený</w:t>
            </w:r>
          </w:p>
        </w:tc>
        <w:tc>
          <w:tcPr>
            <w:tcW w:w="2156" w:type="dxa"/>
            <w:shd w:val="clear" w:color="auto" w:fill="FFF4D6"/>
            <w:tcMar>
              <w:top w:w="80" w:type="dxa"/>
              <w:left w:w="120" w:type="dxa"/>
              <w:bottom w:w="80" w:type="dxa"/>
              <w:right w:w="120" w:type="dxa"/>
            </w:tcMar>
            <w:vAlign w:val="center"/>
          </w:tcPr>
          <w:p w14:paraId="5D025E45" w14:textId="77777777" w:rsidR="00D54FDF" w:rsidRPr="0057014E" w:rsidRDefault="00D54FDF" w:rsidP="009E14C0">
            <w:pPr>
              <w:spacing w:line="247" w:lineRule="auto"/>
              <w:rPr>
                <w:rFonts w:ascii="Times New Roman" w:hAnsi="Times New Roman"/>
              </w:rPr>
            </w:pPr>
            <w:r w:rsidRPr="0057014E">
              <w:rPr>
                <w:rFonts w:ascii="Times New Roman" w:hAnsi="Times New Roman"/>
                <w:b/>
                <w:color w:val="8A5A00"/>
                <w:sz w:val="22"/>
                <w:szCs w:val="22"/>
              </w:rPr>
              <w:t>NEPREUKÁZANÉ; odlišný tvar mení rozloženie svetla.</w:t>
            </w:r>
          </w:p>
        </w:tc>
      </w:tr>
    </w:tbl>
    <w:p w14:paraId="4F1CF000" w14:textId="77777777" w:rsidR="00D54FDF" w:rsidRPr="0057014E" w:rsidRDefault="00D54FDF" w:rsidP="0057014E">
      <w:pPr>
        <w:spacing w:after="60"/>
        <w:rPr>
          <w:rFonts w:ascii="Times New Roman" w:hAnsi="Times New Roman"/>
        </w:rPr>
      </w:pP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57014E" w:rsidRPr="0057014E" w14:paraId="52D37AAF" w14:textId="77777777" w:rsidTr="0057014E">
        <w:trPr>
          <w:cantSplit/>
        </w:trPr>
        <w:tc>
          <w:tcPr>
            <w:tcW w:w="2267" w:type="dxa"/>
            <w:shd w:val="clear" w:color="auto" w:fill="F2F4F7"/>
            <w:tcMar>
              <w:top w:w="80" w:type="dxa"/>
              <w:left w:w="120" w:type="dxa"/>
              <w:bottom w:w="80" w:type="dxa"/>
              <w:right w:w="120" w:type="dxa"/>
            </w:tcMar>
            <w:vAlign w:val="center"/>
          </w:tcPr>
          <w:p w14:paraId="24300EA3" w14:textId="77777777" w:rsidR="00D54FDF" w:rsidRPr="0057014E" w:rsidRDefault="00D54FDF" w:rsidP="009E14C0">
            <w:pPr>
              <w:keepNext/>
              <w:spacing w:line="247" w:lineRule="auto"/>
              <w:rPr>
                <w:rFonts w:ascii="Times New Roman" w:hAnsi="Times New Roman"/>
                <w:color w:val="000000" w:themeColor="text1"/>
              </w:rPr>
            </w:pPr>
            <w:r w:rsidRPr="0057014E">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62AE4680" w14:textId="77777777" w:rsidR="00D54FDF" w:rsidRPr="0057014E" w:rsidRDefault="00D54FDF" w:rsidP="0057014E">
            <w:pPr>
              <w:keepNext/>
              <w:spacing w:line="247" w:lineRule="auto"/>
              <w:jc w:val="both"/>
              <w:rPr>
                <w:rFonts w:ascii="Times New Roman" w:hAnsi="Times New Roman"/>
                <w:color w:val="000000" w:themeColor="text1"/>
              </w:rPr>
            </w:pPr>
            <w:r w:rsidRPr="0057014E">
              <w:rPr>
                <w:rFonts w:ascii="Times New Roman" w:hAnsi="Times New Roman"/>
                <w:color w:val="000000" w:themeColor="text1"/>
                <w:sz w:val="22"/>
                <w:szCs w:val="22"/>
              </w:rPr>
              <w:t>Prisadené svietidlo B, menovitý rozmer 1200 × 300 mm a príkon 32 W.</w:t>
            </w:r>
          </w:p>
        </w:tc>
      </w:tr>
      <w:tr w:rsidR="0057014E" w:rsidRPr="0057014E" w14:paraId="05C1AF10" w14:textId="77777777" w:rsidTr="0057014E">
        <w:trPr>
          <w:cantSplit/>
        </w:trPr>
        <w:tc>
          <w:tcPr>
            <w:tcW w:w="2267" w:type="dxa"/>
            <w:shd w:val="clear" w:color="auto" w:fill="F2F4F7"/>
            <w:tcMar>
              <w:top w:w="80" w:type="dxa"/>
              <w:left w:w="120" w:type="dxa"/>
              <w:bottom w:w="80" w:type="dxa"/>
              <w:right w:w="120" w:type="dxa"/>
            </w:tcMar>
            <w:vAlign w:val="center"/>
          </w:tcPr>
          <w:p w14:paraId="161671C7" w14:textId="77777777" w:rsidR="00D54FDF" w:rsidRPr="0057014E" w:rsidRDefault="00D54FDF" w:rsidP="009E14C0">
            <w:pPr>
              <w:keepNext/>
              <w:spacing w:line="247" w:lineRule="auto"/>
              <w:rPr>
                <w:rFonts w:ascii="Times New Roman" w:hAnsi="Times New Roman"/>
                <w:color w:val="000000" w:themeColor="text1"/>
              </w:rPr>
            </w:pPr>
            <w:r w:rsidRPr="0057014E">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7617AFD7" w14:textId="77777777" w:rsidR="00D54FDF" w:rsidRPr="0057014E" w:rsidRDefault="00D54FDF" w:rsidP="0057014E">
            <w:pPr>
              <w:keepNext/>
              <w:spacing w:line="247" w:lineRule="auto"/>
              <w:jc w:val="both"/>
              <w:rPr>
                <w:rFonts w:ascii="Times New Roman" w:hAnsi="Times New Roman"/>
                <w:color w:val="000000" w:themeColor="text1"/>
              </w:rPr>
            </w:pPr>
            <w:r w:rsidRPr="0057014E">
              <w:rPr>
                <w:rFonts w:ascii="Times New Roman" w:hAnsi="Times New Roman"/>
                <w:color w:val="000000" w:themeColor="text1"/>
                <w:sz w:val="22"/>
                <w:szCs w:val="22"/>
              </w:rPr>
              <w:t>LEDVANCE PLANON, produkt AC62759; produktový list uvádza približne 1165 × 38 × 25 mm a 40 W.</w:t>
            </w:r>
          </w:p>
        </w:tc>
      </w:tr>
      <w:tr w:rsidR="0057014E" w:rsidRPr="0057014E" w14:paraId="1AD13EF3" w14:textId="77777777" w:rsidTr="0057014E">
        <w:trPr>
          <w:cantSplit/>
        </w:trPr>
        <w:tc>
          <w:tcPr>
            <w:tcW w:w="2267" w:type="dxa"/>
            <w:shd w:val="clear" w:color="auto" w:fill="F2F4F7"/>
            <w:tcMar>
              <w:top w:w="80" w:type="dxa"/>
              <w:left w:w="120" w:type="dxa"/>
              <w:bottom w:w="80" w:type="dxa"/>
              <w:right w:w="120" w:type="dxa"/>
            </w:tcMar>
            <w:vAlign w:val="center"/>
          </w:tcPr>
          <w:p w14:paraId="0979493C" w14:textId="2E214382" w:rsidR="00D54FDF" w:rsidRPr="0057014E"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2645BCAF" w14:textId="5C6450E0" w:rsidR="00D54FDF" w:rsidRDefault="00D54FDF" w:rsidP="0057014E">
            <w:pPr>
              <w:spacing w:line="247" w:lineRule="auto"/>
              <w:jc w:val="both"/>
              <w:rPr>
                <w:rFonts w:ascii="Times New Roman" w:eastAsia="Calibri" w:hAnsi="Times New Roman"/>
                <w:color w:val="000000" w:themeColor="text1"/>
              </w:rPr>
            </w:pPr>
            <w:r w:rsidRPr="0057014E">
              <w:rPr>
                <w:rFonts w:ascii="Times New Roman" w:hAnsi="Times New Roman"/>
                <w:color w:val="000000" w:themeColor="text1"/>
                <w:sz w:val="22"/>
                <w:szCs w:val="22"/>
              </w:rPr>
              <w:t>LEDVANCE PLANON má 40 W a úzky lineárny rozmer, nie prisadený modul 1200 × 300 mm / 32 W.</w:t>
            </w:r>
          </w:p>
          <w:p w14:paraId="0CFB2BF0" w14:textId="19391800" w:rsidR="00D54FDF" w:rsidRPr="0057014E" w:rsidRDefault="00D54FDF" w:rsidP="0057014E">
            <w:pPr>
              <w:spacing w:line="247" w:lineRule="auto"/>
              <w:jc w:val="both"/>
              <w:rPr>
                <w:rFonts w:ascii="Times New Roman" w:hAnsi="Times New Roman"/>
                <w:color w:val="000000" w:themeColor="text1"/>
              </w:rPr>
            </w:pPr>
            <w:r w:rsidRPr="0057014E">
              <w:rPr>
                <w:rFonts w:ascii="Times New Roman" w:hAnsi="Times New Roman"/>
                <w:color w:val="000000" w:themeColor="text1"/>
                <w:sz w:val="22"/>
                <w:szCs w:val="22"/>
              </w:rPr>
              <w:t>Príkon 40 W je vyšší než 32 W a šírka približne 38 mm nezodpovedá modulu 300 mm. Mení sa svetelná geometria, vzhľad, rozmiestnenie a energetický vstup PEH.</w:t>
            </w:r>
            <w:r>
              <w:rPr>
                <w:rFonts w:ascii="Times New Roman" w:hAnsi="Times New Roman"/>
                <w:color w:val="000000" w:themeColor="text1"/>
                <w:sz w:val="22"/>
                <w:szCs w:val="22"/>
              </w:rPr>
              <w:t xml:space="preserve"> Žiadame o</w:t>
            </w:r>
            <w:r w:rsidRPr="0057014E">
              <w:rPr>
                <w:rFonts w:ascii="Times New Roman" w:hAnsi="Times New Roman"/>
                <w:color w:val="000000" w:themeColor="text1"/>
                <w:sz w:val="22"/>
                <w:szCs w:val="22"/>
              </w:rPr>
              <w:t xml:space="preserve"> potvrdenie presného kódu a svetelnotechnický výpočet k tomu istému</w:t>
            </w:r>
            <w:r>
              <w:rPr>
                <w:rFonts w:ascii="Times New Roman" w:hAnsi="Times New Roman"/>
                <w:color w:val="000000" w:themeColor="text1"/>
                <w:sz w:val="22"/>
                <w:szCs w:val="22"/>
              </w:rPr>
              <w:t xml:space="preserve"> v ponuke predloženému</w:t>
            </w:r>
            <w:r w:rsidRPr="0057014E">
              <w:rPr>
                <w:rFonts w:ascii="Times New Roman" w:hAnsi="Times New Roman"/>
                <w:color w:val="000000" w:themeColor="text1"/>
                <w:sz w:val="22"/>
                <w:szCs w:val="22"/>
              </w:rPr>
              <w:t xml:space="preserve"> svietidlu.</w:t>
            </w:r>
          </w:p>
        </w:tc>
      </w:tr>
    </w:tbl>
    <w:p w14:paraId="1FF9725D" w14:textId="77777777" w:rsidR="00D54FDF" w:rsidRPr="007D3104" w:rsidRDefault="00D54FDF">
      <w:pPr>
        <w:spacing w:after="120"/>
        <w:jc w:val="both"/>
        <w:rPr>
          <w:rFonts w:ascii="Times New Roman" w:hAnsi="Times New Roman"/>
          <w:b/>
        </w:rPr>
      </w:pPr>
    </w:p>
    <w:p w14:paraId="2BCE2DC3" w14:textId="63D25CF5" w:rsidR="00D54FDF" w:rsidRDefault="00D54FDF">
      <w:pPr>
        <w:spacing w:after="120"/>
        <w:jc w:val="both"/>
        <w:rPr>
          <w:rFonts w:ascii="Times New Roman" w:hAnsi="Times New Roman"/>
          <w:b/>
        </w:rPr>
      </w:pPr>
      <w:r w:rsidRPr="00ED5AD9">
        <w:rPr>
          <w:rFonts w:ascii="Times New Roman" w:hAnsi="Times New Roman"/>
          <w:b/>
          <w:sz w:val="22"/>
          <w:szCs w:val="22"/>
        </w:rPr>
        <w:t>Položka 22 – Svietidlo C</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67"/>
        <w:gridCol w:w="2100"/>
        <w:gridCol w:w="2650"/>
        <w:gridCol w:w="2156"/>
      </w:tblGrid>
      <w:tr w:rsidR="00ED5AD9" w:rsidRPr="00ED5AD9" w14:paraId="342042CC" w14:textId="77777777" w:rsidTr="00ED5AD9">
        <w:trPr>
          <w:cantSplit/>
          <w:tblHeader/>
        </w:trPr>
        <w:tc>
          <w:tcPr>
            <w:tcW w:w="2167" w:type="dxa"/>
            <w:shd w:val="clear" w:color="auto" w:fill="17365D"/>
            <w:tcMar>
              <w:top w:w="80" w:type="dxa"/>
              <w:left w:w="120" w:type="dxa"/>
              <w:bottom w:w="80" w:type="dxa"/>
              <w:right w:w="120" w:type="dxa"/>
            </w:tcMar>
            <w:vAlign w:val="center"/>
          </w:tcPr>
          <w:p w14:paraId="52C7314A" w14:textId="77777777" w:rsidR="00D54FDF" w:rsidRPr="00ED5AD9" w:rsidRDefault="00D54FDF" w:rsidP="009E14C0">
            <w:pPr>
              <w:keepNext/>
              <w:spacing w:line="247" w:lineRule="auto"/>
              <w:jc w:val="center"/>
              <w:rPr>
                <w:rFonts w:ascii="Times New Roman" w:hAnsi="Times New Roman"/>
              </w:rPr>
            </w:pPr>
            <w:r w:rsidRPr="00ED5AD9">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3EBACD75" w14:textId="77777777" w:rsidR="00D54FDF" w:rsidRPr="00ED5AD9" w:rsidRDefault="00D54FDF" w:rsidP="009E14C0">
            <w:pPr>
              <w:keepNext/>
              <w:spacing w:line="247" w:lineRule="auto"/>
              <w:jc w:val="center"/>
              <w:rPr>
                <w:rFonts w:ascii="Times New Roman" w:hAnsi="Times New Roman"/>
              </w:rPr>
            </w:pPr>
            <w:r w:rsidRPr="00ED5AD9">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1F68D8B9" w14:textId="77777777" w:rsidR="00D54FDF" w:rsidRPr="00ED5AD9" w:rsidRDefault="00D54FDF" w:rsidP="009E14C0">
            <w:pPr>
              <w:keepNext/>
              <w:spacing w:line="247" w:lineRule="auto"/>
              <w:jc w:val="center"/>
              <w:rPr>
                <w:rFonts w:ascii="Times New Roman" w:hAnsi="Times New Roman"/>
              </w:rPr>
            </w:pPr>
            <w:r w:rsidRPr="00ED5AD9">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144EF52C" w14:textId="77777777" w:rsidR="00D54FDF" w:rsidRPr="00ED5AD9" w:rsidRDefault="00D54FDF" w:rsidP="009E14C0">
            <w:pPr>
              <w:keepNext/>
              <w:spacing w:line="247" w:lineRule="auto"/>
              <w:jc w:val="center"/>
              <w:rPr>
                <w:rFonts w:ascii="Times New Roman" w:hAnsi="Times New Roman"/>
              </w:rPr>
            </w:pPr>
            <w:r w:rsidRPr="00ED5AD9">
              <w:rPr>
                <w:rFonts w:ascii="Times New Roman" w:hAnsi="Times New Roman"/>
                <w:b/>
                <w:color w:val="FFFFFF"/>
                <w:sz w:val="22"/>
                <w:szCs w:val="22"/>
              </w:rPr>
              <w:t>Výsledok a dôvod</w:t>
            </w:r>
          </w:p>
        </w:tc>
      </w:tr>
      <w:tr w:rsidR="00ED5AD9" w:rsidRPr="00ED5AD9" w14:paraId="4A15AF77" w14:textId="77777777" w:rsidTr="00ED5AD9">
        <w:trPr>
          <w:cantSplit/>
        </w:trPr>
        <w:tc>
          <w:tcPr>
            <w:tcW w:w="2167" w:type="dxa"/>
            <w:tcMar>
              <w:top w:w="80" w:type="dxa"/>
              <w:left w:w="120" w:type="dxa"/>
              <w:bottom w:w="80" w:type="dxa"/>
              <w:right w:w="120" w:type="dxa"/>
            </w:tcMar>
            <w:vAlign w:val="center"/>
          </w:tcPr>
          <w:p w14:paraId="54AF4D39" w14:textId="77777777" w:rsidR="00D54FDF" w:rsidRPr="00ED5AD9" w:rsidRDefault="00D54FDF" w:rsidP="009E14C0">
            <w:pPr>
              <w:keepNext/>
              <w:spacing w:line="247" w:lineRule="auto"/>
              <w:rPr>
                <w:rFonts w:ascii="Times New Roman" w:hAnsi="Times New Roman"/>
              </w:rPr>
            </w:pPr>
            <w:r w:rsidRPr="00ED5AD9">
              <w:rPr>
                <w:rFonts w:ascii="Times New Roman" w:hAnsi="Times New Roman"/>
                <w:sz w:val="22"/>
                <w:szCs w:val="22"/>
              </w:rPr>
              <w:t>Vyhotovenie</w:t>
            </w:r>
          </w:p>
        </w:tc>
        <w:tc>
          <w:tcPr>
            <w:tcW w:w="2100" w:type="dxa"/>
            <w:tcMar>
              <w:top w:w="80" w:type="dxa"/>
              <w:left w:w="120" w:type="dxa"/>
              <w:bottom w:w="80" w:type="dxa"/>
              <w:right w:w="120" w:type="dxa"/>
            </w:tcMar>
            <w:vAlign w:val="center"/>
          </w:tcPr>
          <w:p w14:paraId="643257A0" w14:textId="77777777" w:rsidR="00D54FDF" w:rsidRPr="00ED5AD9" w:rsidRDefault="00D54FDF" w:rsidP="009E14C0">
            <w:pPr>
              <w:keepNext/>
              <w:spacing w:line="247" w:lineRule="auto"/>
              <w:rPr>
                <w:rFonts w:ascii="Times New Roman" w:hAnsi="Times New Roman"/>
              </w:rPr>
            </w:pPr>
            <w:r w:rsidRPr="00ED5AD9">
              <w:rPr>
                <w:rFonts w:ascii="Times New Roman" w:hAnsi="Times New Roman"/>
                <w:sz w:val="22"/>
                <w:szCs w:val="22"/>
              </w:rPr>
              <w:t>lineárne + NOA lišta</w:t>
            </w:r>
          </w:p>
        </w:tc>
        <w:tc>
          <w:tcPr>
            <w:tcW w:w="2650" w:type="dxa"/>
            <w:tcMar>
              <w:top w:w="80" w:type="dxa"/>
              <w:left w:w="120" w:type="dxa"/>
              <w:bottom w:w="80" w:type="dxa"/>
              <w:right w:w="120" w:type="dxa"/>
            </w:tcMar>
            <w:vAlign w:val="center"/>
          </w:tcPr>
          <w:p w14:paraId="7A587FBF" w14:textId="77777777" w:rsidR="00D54FDF" w:rsidRPr="00ED5AD9" w:rsidRDefault="00D54FDF" w:rsidP="009E14C0">
            <w:pPr>
              <w:keepNext/>
              <w:spacing w:line="247" w:lineRule="auto"/>
              <w:rPr>
                <w:rFonts w:ascii="Times New Roman" w:hAnsi="Times New Roman"/>
              </w:rPr>
            </w:pPr>
            <w:r w:rsidRPr="00ED5AD9">
              <w:rPr>
                <w:rFonts w:ascii="Times New Roman" w:hAnsi="Times New Roman"/>
                <w:sz w:val="22"/>
                <w:szCs w:val="22"/>
              </w:rPr>
              <w:t>NOLI II; NOA lišta nepreukázaná</w:t>
            </w:r>
          </w:p>
        </w:tc>
        <w:tc>
          <w:tcPr>
            <w:tcW w:w="2156" w:type="dxa"/>
            <w:shd w:val="clear" w:color="auto" w:fill="FCE8E8"/>
            <w:tcMar>
              <w:top w:w="80" w:type="dxa"/>
              <w:left w:w="120" w:type="dxa"/>
              <w:bottom w:w="80" w:type="dxa"/>
              <w:right w:w="120" w:type="dxa"/>
            </w:tcMar>
            <w:vAlign w:val="center"/>
          </w:tcPr>
          <w:p w14:paraId="3029AE6F" w14:textId="77777777" w:rsidR="00D54FDF" w:rsidRPr="00ED5AD9" w:rsidRDefault="00D54FDF" w:rsidP="009E14C0">
            <w:pPr>
              <w:keepNext/>
              <w:spacing w:line="247" w:lineRule="auto"/>
              <w:rPr>
                <w:rFonts w:ascii="Times New Roman" w:hAnsi="Times New Roman"/>
              </w:rPr>
            </w:pPr>
            <w:r w:rsidRPr="00ED5AD9">
              <w:rPr>
                <w:rFonts w:ascii="Times New Roman" w:hAnsi="Times New Roman"/>
                <w:b/>
                <w:color w:val="9B1C1C"/>
                <w:sz w:val="22"/>
                <w:szCs w:val="22"/>
              </w:rPr>
              <w:t>NESPLŇA / NEPREUKÁZANÉ.</w:t>
            </w:r>
          </w:p>
        </w:tc>
      </w:tr>
      <w:tr w:rsidR="00ED5AD9" w:rsidRPr="00ED5AD9" w14:paraId="76735541" w14:textId="77777777" w:rsidTr="00ED5AD9">
        <w:trPr>
          <w:cantSplit/>
        </w:trPr>
        <w:tc>
          <w:tcPr>
            <w:tcW w:w="2167" w:type="dxa"/>
            <w:tcMar>
              <w:top w:w="80" w:type="dxa"/>
              <w:left w:w="120" w:type="dxa"/>
              <w:bottom w:w="80" w:type="dxa"/>
              <w:right w:w="120" w:type="dxa"/>
            </w:tcMar>
            <w:vAlign w:val="center"/>
          </w:tcPr>
          <w:p w14:paraId="3CF94B96" w14:textId="77777777" w:rsidR="00D54FDF" w:rsidRPr="00ED5AD9" w:rsidRDefault="00D54FDF" w:rsidP="009E14C0">
            <w:pPr>
              <w:keepNext/>
              <w:spacing w:line="247" w:lineRule="auto"/>
              <w:rPr>
                <w:rFonts w:ascii="Times New Roman" w:hAnsi="Times New Roman"/>
              </w:rPr>
            </w:pPr>
            <w:r w:rsidRPr="00ED5AD9">
              <w:rPr>
                <w:rFonts w:ascii="Times New Roman" w:hAnsi="Times New Roman"/>
                <w:sz w:val="22"/>
                <w:szCs w:val="22"/>
              </w:rPr>
              <w:t>Príkon</w:t>
            </w:r>
          </w:p>
        </w:tc>
        <w:tc>
          <w:tcPr>
            <w:tcW w:w="2100" w:type="dxa"/>
            <w:tcMar>
              <w:top w:w="80" w:type="dxa"/>
              <w:left w:w="120" w:type="dxa"/>
              <w:bottom w:w="80" w:type="dxa"/>
              <w:right w:w="120" w:type="dxa"/>
            </w:tcMar>
            <w:vAlign w:val="center"/>
          </w:tcPr>
          <w:p w14:paraId="42D58DC9" w14:textId="77777777" w:rsidR="00D54FDF" w:rsidRPr="00ED5AD9" w:rsidRDefault="00D54FDF" w:rsidP="009E14C0">
            <w:pPr>
              <w:keepNext/>
              <w:spacing w:line="247" w:lineRule="auto"/>
              <w:rPr>
                <w:rFonts w:ascii="Times New Roman" w:hAnsi="Times New Roman"/>
              </w:rPr>
            </w:pPr>
            <w:r w:rsidRPr="00ED5AD9">
              <w:rPr>
                <w:rFonts w:ascii="Times New Roman" w:hAnsi="Times New Roman"/>
                <w:sz w:val="22"/>
                <w:szCs w:val="22"/>
              </w:rPr>
              <w:t>29 W</w:t>
            </w:r>
          </w:p>
        </w:tc>
        <w:tc>
          <w:tcPr>
            <w:tcW w:w="2650" w:type="dxa"/>
            <w:tcMar>
              <w:top w:w="80" w:type="dxa"/>
              <w:left w:w="120" w:type="dxa"/>
              <w:bottom w:w="80" w:type="dxa"/>
              <w:right w:w="120" w:type="dxa"/>
            </w:tcMar>
            <w:vAlign w:val="center"/>
          </w:tcPr>
          <w:p w14:paraId="15AD3F20" w14:textId="77777777" w:rsidR="00D54FDF" w:rsidRPr="00ED5AD9" w:rsidRDefault="00D54FDF" w:rsidP="009E14C0">
            <w:pPr>
              <w:keepNext/>
              <w:spacing w:line="247" w:lineRule="auto"/>
              <w:rPr>
                <w:rFonts w:ascii="Times New Roman" w:hAnsi="Times New Roman"/>
              </w:rPr>
            </w:pPr>
            <w:r w:rsidRPr="00ED5AD9">
              <w:rPr>
                <w:rFonts w:ascii="Times New Roman" w:hAnsi="Times New Roman"/>
                <w:sz w:val="22"/>
                <w:szCs w:val="22"/>
              </w:rPr>
              <w:t>40 W</w:t>
            </w:r>
          </w:p>
        </w:tc>
        <w:tc>
          <w:tcPr>
            <w:tcW w:w="2156" w:type="dxa"/>
            <w:shd w:val="clear" w:color="auto" w:fill="FCE8E8"/>
            <w:tcMar>
              <w:top w:w="80" w:type="dxa"/>
              <w:left w:w="120" w:type="dxa"/>
              <w:bottom w:w="80" w:type="dxa"/>
              <w:right w:w="120" w:type="dxa"/>
            </w:tcMar>
            <w:vAlign w:val="center"/>
          </w:tcPr>
          <w:p w14:paraId="325B5FB4" w14:textId="77777777" w:rsidR="00D54FDF" w:rsidRPr="00ED5AD9" w:rsidRDefault="00D54FDF" w:rsidP="009E14C0">
            <w:pPr>
              <w:keepNext/>
              <w:spacing w:line="247" w:lineRule="auto"/>
              <w:rPr>
                <w:rFonts w:ascii="Times New Roman" w:hAnsi="Times New Roman"/>
              </w:rPr>
            </w:pPr>
            <w:r w:rsidRPr="00ED5AD9">
              <w:rPr>
                <w:rFonts w:ascii="Times New Roman" w:hAnsi="Times New Roman"/>
                <w:b/>
                <w:color w:val="9B1C1C"/>
                <w:sz w:val="22"/>
                <w:szCs w:val="22"/>
              </w:rPr>
              <w:t>NESPLŇA – vyšší príkon.</w:t>
            </w:r>
          </w:p>
        </w:tc>
      </w:tr>
      <w:tr w:rsidR="00ED5AD9" w:rsidRPr="00ED5AD9" w14:paraId="26AB081F" w14:textId="77777777" w:rsidTr="00ED5AD9">
        <w:trPr>
          <w:cantSplit/>
        </w:trPr>
        <w:tc>
          <w:tcPr>
            <w:tcW w:w="2167" w:type="dxa"/>
            <w:tcMar>
              <w:top w:w="80" w:type="dxa"/>
              <w:left w:w="120" w:type="dxa"/>
              <w:bottom w:w="80" w:type="dxa"/>
              <w:right w:w="120" w:type="dxa"/>
            </w:tcMar>
            <w:vAlign w:val="center"/>
          </w:tcPr>
          <w:p w14:paraId="419A88C9" w14:textId="77777777" w:rsidR="00D54FDF" w:rsidRPr="00ED5AD9" w:rsidRDefault="00D54FDF" w:rsidP="009E14C0">
            <w:pPr>
              <w:spacing w:line="247" w:lineRule="auto"/>
              <w:rPr>
                <w:rFonts w:ascii="Times New Roman" w:hAnsi="Times New Roman"/>
              </w:rPr>
            </w:pPr>
            <w:r w:rsidRPr="00ED5AD9">
              <w:rPr>
                <w:rFonts w:ascii="Times New Roman" w:hAnsi="Times New Roman"/>
                <w:sz w:val="22"/>
                <w:szCs w:val="22"/>
              </w:rPr>
              <w:t>Casambi</w:t>
            </w:r>
          </w:p>
        </w:tc>
        <w:tc>
          <w:tcPr>
            <w:tcW w:w="2100" w:type="dxa"/>
            <w:tcMar>
              <w:top w:w="80" w:type="dxa"/>
              <w:left w:w="120" w:type="dxa"/>
              <w:bottom w:w="80" w:type="dxa"/>
              <w:right w:w="120" w:type="dxa"/>
            </w:tcMar>
            <w:vAlign w:val="center"/>
          </w:tcPr>
          <w:p w14:paraId="607E6FB1" w14:textId="77777777" w:rsidR="00D54FDF" w:rsidRPr="00ED5AD9" w:rsidRDefault="00D54FDF" w:rsidP="009E14C0">
            <w:pPr>
              <w:spacing w:line="247" w:lineRule="auto"/>
              <w:rPr>
                <w:rFonts w:ascii="Times New Roman" w:hAnsi="Times New Roman"/>
              </w:rPr>
            </w:pPr>
            <w:r w:rsidRPr="00ED5AD9">
              <w:rPr>
                <w:rFonts w:ascii="Times New Roman" w:hAnsi="Times New Roman"/>
                <w:sz w:val="22"/>
                <w:szCs w:val="22"/>
              </w:rPr>
              <w:t>áno</w:t>
            </w:r>
          </w:p>
        </w:tc>
        <w:tc>
          <w:tcPr>
            <w:tcW w:w="2650" w:type="dxa"/>
            <w:tcMar>
              <w:top w:w="80" w:type="dxa"/>
              <w:left w:w="120" w:type="dxa"/>
              <w:bottom w:w="80" w:type="dxa"/>
              <w:right w:w="120" w:type="dxa"/>
            </w:tcMar>
            <w:vAlign w:val="center"/>
          </w:tcPr>
          <w:p w14:paraId="6D8FCFFC" w14:textId="77777777" w:rsidR="00D54FDF" w:rsidRPr="00ED5AD9" w:rsidRDefault="00D54FDF" w:rsidP="009E14C0">
            <w:pPr>
              <w:spacing w:line="247" w:lineRule="auto"/>
              <w:rPr>
                <w:rFonts w:ascii="Times New Roman" w:hAnsi="Times New Roman"/>
              </w:rPr>
            </w:pPr>
            <w:r w:rsidRPr="00ED5AD9">
              <w:rPr>
                <w:rFonts w:ascii="Times New Roman" w:hAnsi="Times New Roman"/>
                <w:sz w:val="22"/>
                <w:szCs w:val="22"/>
              </w:rPr>
              <w:t>nepreukázané</w:t>
            </w:r>
          </w:p>
        </w:tc>
        <w:tc>
          <w:tcPr>
            <w:tcW w:w="2156" w:type="dxa"/>
            <w:shd w:val="clear" w:color="auto" w:fill="FFF4D6"/>
            <w:tcMar>
              <w:top w:w="80" w:type="dxa"/>
              <w:left w:w="120" w:type="dxa"/>
              <w:bottom w:w="80" w:type="dxa"/>
              <w:right w:w="120" w:type="dxa"/>
            </w:tcMar>
            <w:vAlign w:val="center"/>
          </w:tcPr>
          <w:p w14:paraId="412AEBF6" w14:textId="77777777" w:rsidR="00D54FDF" w:rsidRPr="00ED5AD9" w:rsidRDefault="00D54FDF" w:rsidP="009E14C0">
            <w:pPr>
              <w:spacing w:line="247" w:lineRule="auto"/>
              <w:rPr>
                <w:rFonts w:ascii="Times New Roman" w:hAnsi="Times New Roman"/>
              </w:rPr>
            </w:pPr>
            <w:r w:rsidRPr="00ED5AD9">
              <w:rPr>
                <w:rFonts w:ascii="Times New Roman" w:hAnsi="Times New Roman"/>
                <w:b/>
                <w:color w:val="8A5A00"/>
                <w:sz w:val="22"/>
                <w:szCs w:val="22"/>
              </w:rPr>
              <w:t>NEPREUKÁZANÉ.</w:t>
            </w:r>
          </w:p>
        </w:tc>
      </w:tr>
      <w:tr w:rsidR="00ED5AD9" w:rsidRPr="00ED5AD9" w14:paraId="2FFB4DA9" w14:textId="77777777" w:rsidTr="00ED5AD9">
        <w:trPr>
          <w:cantSplit/>
        </w:trPr>
        <w:tc>
          <w:tcPr>
            <w:tcW w:w="2167" w:type="dxa"/>
            <w:tcMar>
              <w:top w:w="80" w:type="dxa"/>
              <w:left w:w="120" w:type="dxa"/>
              <w:bottom w:w="80" w:type="dxa"/>
              <w:right w:w="120" w:type="dxa"/>
            </w:tcMar>
            <w:vAlign w:val="center"/>
          </w:tcPr>
          <w:p w14:paraId="0A63593E" w14:textId="77777777" w:rsidR="00D54FDF" w:rsidRPr="00ED5AD9" w:rsidRDefault="00D54FDF" w:rsidP="009E14C0">
            <w:pPr>
              <w:spacing w:line="247" w:lineRule="auto"/>
              <w:rPr>
                <w:rFonts w:ascii="Times New Roman" w:hAnsi="Times New Roman"/>
              </w:rPr>
            </w:pPr>
            <w:r w:rsidRPr="00ED5AD9">
              <w:rPr>
                <w:rFonts w:ascii="Times New Roman" w:hAnsi="Times New Roman"/>
                <w:sz w:val="22"/>
                <w:szCs w:val="22"/>
              </w:rPr>
              <w:lastRenderedPageBreak/>
              <w:t>Lux senzor</w:t>
            </w:r>
          </w:p>
        </w:tc>
        <w:tc>
          <w:tcPr>
            <w:tcW w:w="2100" w:type="dxa"/>
            <w:tcMar>
              <w:top w:w="80" w:type="dxa"/>
              <w:left w:w="120" w:type="dxa"/>
              <w:bottom w:w="80" w:type="dxa"/>
              <w:right w:w="120" w:type="dxa"/>
            </w:tcMar>
            <w:vAlign w:val="center"/>
          </w:tcPr>
          <w:p w14:paraId="20635A0B" w14:textId="77777777" w:rsidR="00D54FDF" w:rsidRPr="00ED5AD9" w:rsidRDefault="00D54FDF" w:rsidP="009E14C0">
            <w:pPr>
              <w:spacing w:line="247" w:lineRule="auto"/>
              <w:rPr>
                <w:rFonts w:ascii="Times New Roman" w:hAnsi="Times New Roman"/>
              </w:rPr>
            </w:pPr>
            <w:r w:rsidRPr="00ED5AD9">
              <w:rPr>
                <w:rFonts w:ascii="Times New Roman" w:hAnsi="Times New Roman"/>
                <w:sz w:val="22"/>
                <w:szCs w:val="22"/>
              </w:rPr>
              <w:t>áno</w:t>
            </w:r>
          </w:p>
        </w:tc>
        <w:tc>
          <w:tcPr>
            <w:tcW w:w="2650" w:type="dxa"/>
            <w:tcMar>
              <w:top w:w="80" w:type="dxa"/>
              <w:left w:w="120" w:type="dxa"/>
              <w:bottom w:w="80" w:type="dxa"/>
              <w:right w:w="120" w:type="dxa"/>
            </w:tcMar>
            <w:vAlign w:val="center"/>
          </w:tcPr>
          <w:p w14:paraId="1E822C84" w14:textId="77777777" w:rsidR="00D54FDF" w:rsidRPr="00ED5AD9" w:rsidRDefault="00D54FDF" w:rsidP="009E14C0">
            <w:pPr>
              <w:spacing w:line="247" w:lineRule="auto"/>
              <w:rPr>
                <w:rFonts w:ascii="Times New Roman" w:hAnsi="Times New Roman"/>
              </w:rPr>
            </w:pPr>
            <w:r w:rsidRPr="00ED5AD9">
              <w:rPr>
                <w:rFonts w:ascii="Times New Roman" w:hAnsi="Times New Roman"/>
                <w:sz w:val="22"/>
                <w:szCs w:val="22"/>
              </w:rPr>
              <w:t>nepreukázaný</w:t>
            </w:r>
          </w:p>
        </w:tc>
        <w:tc>
          <w:tcPr>
            <w:tcW w:w="2156" w:type="dxa"/>
            <w:shd w:val="clear" w:color="auto" w:fill="FFF4D6"/>
            <w:tcMar>
              <w:top w:w="80" w:type="dxa"/>
              <w:left w:w="120" w:type="dxa"/>
              <w:bottom w:w="80" w:type="dxa"/>
              <w:right w:w="120" w:type="dxa"/>
            </w:tcMar>
            <w:vAlign w:val="center"/>
          </w:tcPr>
          <w:p w14:paraId="02F2999A" w14:textId="77777777" w:rsidR="00D54FDF" w:rsidRPr="00ED5AD9" w:rsidRDefault="00D54FDF" w:rsidP="009E14C0">
            <w:pPr>
              <w:spacing w:line="247" w:lineRule="auto"/>
              <w:rPr>
                <w:rFonts w:ascii="Times New Roman" w:hAnsi="Times New Roman"/>
              </w:rPr>
            </w:pPr>
            <w:r w:rsidRPr="00ED5AD9">
              <w:rPr>
                <w:rFonts w:ascii="Times New Roman" w:hAnsi="Times New Roman"/>
                <w:b/>
                <w:color w:val="8A5A00"/>
                <w:sz w:val="22"/>
                <w:szCs w:val="22"/>
              </w:rPr>
              <w:t>NEPREUKÁZANÉ.</w:t>
            </w:r>
          </w:p>
        </w:tc>
      </w:tr>
      <w:tr w:rsidR="00ED5AD9" w:rsidRPr="00ED5AD9" w14:paraId="5C2A86AB" w14:textId="77777777" w:rsidTr="00ED5AD9">
        <w:trPr>
          <w:cantSplit/>
        </w:trPr>
        <w:tc>
          <w:tcPr>
            <w:tcW w:w="2167" w:type="dxa"/>
            <w:tcMar>
              <w:top w:w="80" w:type="dxa"/>
              <w:left w:w="120" w:type="dxa"/>
              <w:bottom w:w="80" w:type="dxa"/>
              <w:right w:w="120" w:type="dxa"/>
            </w:tcMar>
            <w:vAlign w:val="center"/>
          </w:tcPr>
          <w:p w14:paraId="56DF2662" w14:textId="77777777" w:rsidR="00D54FDF" w:rsidRPr="00ED5AD9" w:rsidRDefault="00D54FDF" w:rsidP="009E14C0">
            <w:pPr>
              <w:spacing w:line="247" w:lineRule="auto"/>
              <w:rPr>
                <w:rFonts w:ascii="Times New Roman" w:hAnsi="Times New Roman"/>
              </w:rPr>
            </w:pPr>
            <w:r w:rsidRPr="00ED5AD9">
              <w:rPr>
                <w:rFonts w:ascii="Times New Roman" w:hAnsi="Times New Roman"/>
                <w:sz w:val="22"/>
                <w:szCs w:val="22"/>
              </w:rPr>
              <w:t>PEH a riadenie</w:t>
            </w:r>
          </w:p>
        </w:tc>
        <w:tc>
          <w:tcPr>
            <w:tcW w:w="2100" w:type="dxa"/>
            <w:tcMar>
              <w:top w:w="80" w:type="dxa"/>
              <w:left w:w="120" w:type="dxa"/>
              <w:bottom w:w="80" w:type="dxa"/>
              <w:right w:w="120" w:type="dxa"/>
            </w:tcMar>
            <w:vAlign w:val="center"/>
          </w:tcPr>
          <w:p w14:paraId="49D07436" w14:textId="77777777" w:rsidR="00D54FDF" w:rsidRPr="00ED5AD9" w:rsidRDefault="00D54FDF" w:rsidP="009E14C0">
            <w:pPr>
              <w:spacing w:line="247" w:lineRule="auto"/>
              <w:rPr>
                <w:rFonts w:ascii="Times New Roman" w:hAnsi="Times New Roman"/>
              </w:rPr>
            </w:pPr>
            <w:r w:rsidRPr="00ED5AD9">
              <w:rPr>
                <w:rFonts w:ascii="Times New Roman" w:hAnsi="Times New Roman"/>
                <w:sz w:val="22"/>
                <w:szCs w:val="22"/>
              </w:rPr>
              <w:t>bez zmeny</w:t>
            </w:r>
          </w:p>
        </w:tc>
        <w:tc>
          <w:tcPr>
            <w:tcW w:w="2650" w:type="dxa"/>
            <w:tcMar>
              <w:top w:w="80" w:type="dxa"/>
              <w:left w:w="120" w:type="dxa"/>
              <w:bottom w:w="80" w:type="dxa"/>
              <w:right w:w="120" w:type="dxa"/>
            </w:tcMar>
            <w:vAlign w:val="center"/>
          </w:tcPr>
          <w:p w14:paraId="5D072A0F" w14:textId="77777777" w:rsidR="00D54FDF" w:rsidRPr="00ED5AD9" w:rsidRDefault="00D54FDF" w:rsidP="009E14C0">
            <w:pPr>
              <w:spacing w:line="247" w:lineRule="auto"/>
              <w:rPr>
                <w:rFonts w:ascii="Times New Roman" w:hAnsi="Times New Roman"/>
              </w:rPr>
            </w:pPr>
            <w:r w:rsidRPr="00ED5AD9">
              <w:rPr>
                <w:rFonts w:ascii="Times New Roman" w:hAnsi="Times New Roman"/>
                <w:sz w:val="22"/>
                <w:szCs w:val="22"/>
              </w:rPr>
              <w:t>pri 40 W a bez prvkov nezachované</w:t>
            </w:r>
          </w:p>
        </w:tc>
        <w:tc>
          <w:tcPr>
            <w:tcW w:w="2156" w:type="dxa"/>
            <w:shd w:val="clear" w:color="auto" w:fill="FCE8E8"/>
            <w:tcMar>
              <w:top w:w="80" w:type="dxa"/>
              <w:left w:w="120" w:type="dxa"/>
              <w:bottom w:w="80" w:type="dxa"/>
              <w:right w:w="120" w:type="dxa"/>
            </w:tcMar>
            <w:vAlign w:val="center"/>
          </w:tcPr>
          <w:p w14:paraId="76E5779C" w14:textId="77777777" w:rsidR="00D54FDF" w:rsidRPr="00ED5AD9" w:rsidRDefault="00D54FDF" w:rsidP="009E14C0">
            <w:pPr>
              <w:spacing w:line="247" w:lineRule="auto"/>
              <w:rPr>
                <w:rFonts w:ascii="Times New Roman" w:hAnsi="Times New Roman"/>
              </w:rPr>
            </w:pPr>
            <w:r w:rsidRPr="00ED5AD9">
              <w:rPr>
                <w:rFonts w:ascii="Times New Roman" w:hAnsi="Times New Roman"/>
                <w:b/>
                <w:color w:val="9B1C1C"/>
                <w:sz w:val="22"/>
                <w:szCs w:val="22"/>
              </w:rPr>
              <w:t>NESPLŇA technický koncept.</w:t>
            </w:r>
          </w:p>
        </w:tc>
      </w:tr>
    </w:tbl>
    <w:p w14:paraId="667D36A5" w14:textId="77777777" w:rsidR="00D54FDF" w:rsidRPr="00ED5AD9" w:rsidRDefault="00D54FDF" w:rsidP="00ED5AD9">
      <w:pPr>
        <w:spacing w:after="60"/>
        <w:rPr>
          <w:rFonts w:ascii="Times New Roman" w:hAnsi="Times New Roman"/>
        </w:rPr>
      </w:pP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ED5AD9" w:rsidRPr="00ED5AD9" w14:paraId="1C069B39" w14:textId="77777777" w:rsidTr="00ED5AD9">
        <w:trPr>
          <w:cantSplit/>
        </w:trPr>
        <w:tc>
          <w:tcPr>
            <w:tcW w:w="2267" w:type="dxa"/>
            <w:shd w:val="clear" w:color="auto" w:fill="F2F4F7"/>
            <w:tcMar>
              <w:top w:w="80" w:type="dxa"/>
              <w:left w:w="120" w:type="dxa"/>
              <w:bottom w:w="80" w:type="dxa"/>
              <w:right w:w="120" w:type="dxa"/>
            </w:tcMar>
            <w:vAlign w:val="center"/>
          </w:tcPr>
          <w:p w14:paraId="6CA640B0" w14:textId="77777777" w:rsidR="00D54FDF" w:rsidRPr="00ED5AD9" w:rsidRDefault="00D54FDF" w:rsidP="009E14C0">
            <w:pPr>
              <w:keepNext/>
              <w:spacing w:line="247" w:lineRule="auto"/>
              <w:rPr>
                <w:rFonts w:ascii="Times New Roman" w:hAnsi="Times New Roman"/>
                <w:color w:val="000000" w:themeColor="text1"/>
              </w:rPr>
            </w:pPr>
            <w:r w:rsidRPr="00ED5AD9">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410C9D98" w14:textId="77777777" w:rsidR="00D54FDF" w:rsidRPr="00ED5AD9" w:rsidRDefault="00D54FDF" w:rsidP="00266C9F">
            <w:pPr>
              <w:keepNext/>
              <w:spacing w:line="247" w:lineRule="auto"/>
              <w:jc w:val="both"/>
              <w:rPr>
                <w:rFonts w:ascii="Times New Roman" w:hAnsi="Times New Roman"/>
                <w:color w:val="000000" w:themeColor="text1"/>
              </w:rPr>
            </w:pPr>
            <w:r w:rsidRPr="00ED5AD9">
              <w:rPr>
                <w:rFonts w:ascii="Times New Roman" w:hAnsi="Times New Roman"/>
                <w:color w:val="000000" w:themeColor="text1"/>
                <w:sz w:val="22"/>
                <w:szCs w:val="22"/>
              </w:rPr>
              <w:t>Prisadené lineárne svietidlo C s NOA lištou, príkonom 29 W, Casambi riadením a lux senzorom.</w:t>
            </w:r>
          </w:p>
        </w:tc>
      </w:tr>
      <w:tr w:rsidR="00ED5AD9" w:rsidRPr="00ED5AD9" w14:paraId="68813DBE" w14:textId="77777777" w:rsidTr="00ED5AD9">
        <w:trPr>
          <w:cantSplit/>
        </w:trPr>
        <w:tc>
          <w:tcPr>
            <w:tcW w:w="2267" w:type="dxa"/>
            <w:shd w:val="clear" w:color="auto" w:fill="F2F4F7"/>
            <w:tcMar>
              <w:top w:w="80" w:type="dxa"/>
              <w:left w:w="120" w:type="dxa"/>
              <w:bottom w:w="80" w:type="dxa"/>
              <w:right w:w="120" w:type="dxa"/>
            </w:tcMar>
            <w:vAlign w:val="center"/>
          </w:tcPr>
          <w:p w14:paraId="447DACBA" w14:textId="77777777" w:rsidR="00D54FDF" w:rsidRPr="00ED5AD9" w:rsidRDefault="00D54FDF" w:rsidP="009E14C0">
            <w:pPr>
              <w:keepNext/>
              <w:spacing w:line="247" w:lineRule="auto"/>
              <w:rPr>
                <w:rFonts w:ascii="Times New Roman" w:hAnsi="Times New Roman"/>
                <w:color w:val="000000" w:themeColor="text1"/>
              </w:rPr>
            </w:pPr>
            <w:r w:rsidRPr="00ED5AD9">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24583F4D" w14:textId="77777777" w:rsidR="00D54FDF" w:rsidRPr="00ED5AD9" w:rsidRDefault="00D54FDF" w:rsidP="00266C9F">
            <w:pPr>
              <w:keepNext/>
              <w:spacing w:line="247" w:lineRule="auto"/>
              <w:jc w:val="both"/>
              <w:rPr>
                <w:rFonts w:ascii="Times New Roman" w:hAnsi="Times New Roman"/>
                <w:color w:val="000000" w:themeColor="text1"/>
              </w:rPr>
            </w:pPr>
            <w:r w:rsidRPr="00ED5AD9">
              <w:rPr>
                <w:rFonts w:ascii="Times New Roman" w:hAnsi="Times New Roman"/>
                <w:color w:val="000000" w:themeColor="text1"/>
                <w:sz w:val="22"/>
                <w:szCs w:val="22"/>
              </w:rPr>
              <w:t>LED2 1238153DT NOLI II 120 P; produktový list uvádza približne 1200 × 70 × 59 mm, príkon 40 W a stmievateľné vyhotovenie.</w:t>
            </w:r>
          </w:p>
        </w:tc>
      </w:tr>
      <w:tr w:rsidR="00ED5AD9" w:rsidRPr="00ED5AD9" w14:paraId="4742DF9C" w14:textId="77777777" w:rsidTr="00ED5AD9">
        <w:trPr>
          <w:cantSplit/>
        </w:trPr>
        <w:tc>
          <w:tcPr>
            <w:tcW w:w="2267" w:type="dxa"/>
            <w:shd w:val="clear" w:color="auto" w:fill="F2F4F7"/>
            <w:tcMar>
              <w:top w:w="80" w:type="dxa"/>
              <w:left w:w="120" w:type="dxa"/>
              <w:bottom w:w="80" w:type="dxa"/>
              <w:right w:w="120" w:type="dxa"/>
            </w:tcMar>
            <w:vAlign w:val="center"/>
          </w:tcPr>
          <w:p w14:paraId="155702DD" w14:textId="03E9C44A" w:rsidR="00D54FDF" w:rsidRPr="00ED5AD9"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2C30ABA7" w14:textId="6235DF96" w:rsidR="00D54FDF" w:rsidRDefault="00D54FDF" w:rsidP="00266C9F">
            <w:pPr>
              <w:spacing w:line="247" w:lineRule="auto"/>
              <w:jc w:val="both"/>
              <w:rPr>
                <w:rFonts w:ascii="Times New Roman" w:eastAsia="Calibri" w:hAnsi="Times New Roman"/>
                <w:color w:val="000000" w:themeColor="text1"/>
              </w:rPr>
            </w:pPr>
            <w:r w:rsidRPr="00266C9F">
              <w:rPr>
                <w:rFonts w:ascii="Times New Roman" w:hAnsi="Times New Roman"/>
                <w:color w:val="000000" w:themeColor="text1"/>
                <w:sz w:val="22"/>
                <w:szCs w:val="22"/>
              </w:rPr>
              <w:t>LED2 NOLI II má 40 W a doklady nepreukazujú NOA lištu, Casambi ani lux senzor požadovanej zostavy.</w:t>
            </w:r>
          </w:p>
          <w:p w14:paraId="4615A40A" w14:textId="063A6263" w:rsidR="00D54FDF" w:rsidRPr="00ED5AD9" w:rsidRDefault="00D54FDF" w:rsidP="00266C9F">
            <w:pPr>
              <w:spacing w:line="247" w:lineRule="auto"/>
              <w:jc w:val="both"/>
              <w:rPr>
                <w:rFonts w:ascii="Times New Roman" w:hAnsi="Times New Roman"/>
                <w:color w:val="000000" w:themeColor="text1"/>
              </w:rPr>
            </w:pPr>
            <w:r w:rsidRPr="00ED5AD9">
              <w:rPr>
                <w:rFonts w:ascii="Times New Roman" w:hAnsi="Times New Roman"/>
                <w:color w:val="000000" w:themeColor="text1"/>
                <w:sz w:val="22"/>
                <w:szCs w:val="22"/>
              </w:rPr>
              <w:t>Príkon 40 W je horší než 29 W. Nie je preukázaná NOA lišta, konkrétny Casambi modul ani lux senzor. Mení sa riadenie osvetlenia a energetický vstup PEH.</w:t>
            </w:r>
            <w:r>
              <w:rPr>
                <w:rFonts w:ascii="Times New Roman" w:hAnsi="Times New Roman"/>
                <w:color w:val="000000" w:themeColor="text1"/>
                <w:sz w:val="22"/>
                <w:szCs w:val="22"/>
              </w:rPr>
              <w:t xml:space="preserve"> Žiadame o</w:t>
            </w:r>
            <w:r w:rsidRPr="00ED5AD9">
              <w:rPr>
                <w:rFonts w:ascii="Times New Roman" w:hAnsi="Times New Roman"/>
                <w:color w:val="000000" w:themeColor="text1"/>
                <w:sz w:val="22"/>
                <w:szCs w:val="22"/>
              </w:rPr>
              <w:t xml:space="preserve"> potvrdenie presného výrobného kódu a existujúcej konfigurácie.</w:t>
            </w:r>
          </w:p>
        </w:tc>
      </w:tr>
    </w:tbl>
    <w:p w14:paraId="684E4046" w14:textId="77777777" w:rsidR="00D54FDF" w:rsidRPr="00ED5AD9" w:rsidRDefault="00D54FDF">
      <w:pPr>
        <w:spacing w:after="120"/>
        <w:jc w:val="both"/>
        <w:rPr>
          <w:rFonts w:ascii="Times New Roman" w:hAnsi="Times New Roman"/>
          <w:b/>
        </w:rPr>
      </w:pPr>
    </w:p>
    <w:p w14:paraId="51DB2976" w14:textId="25B87DFB" w:rsidR="00D54FDF" w:rsidRDefault="00D54FDF">
      <w:pPr>
        <w:spacing w:after="120"/>
        <w:jc w:val="both"/>
        <w:rPr>
          <w:rFonts w:ascii="Times New Roman" w:hAnsi="Times New Roman"/>
          <w:b/>
        </w:rPr>
      </w:pPr>
      <w:r w:rsidRPr="001A527A">
        <w:rPr>
          <w:rFonts w:ascii="Times New Roman" w:hAnsi="Times New Roman"/>
          <w:b/>
          <w:sz w:val="22"/>
          <w:szCs w:val="22"/>
        </w:rPr>
        <w:t>Položka 23 – Silový kábel CYKY/CYKYm</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1A527A" w:rsidRPr="001A527A" w14:paraId="102D9B19" w14:textId="77777777" w:rsidTr="001A527A">
        <w:trPr>
          <w:cantSplit/>
        </w:trPr>
        <w:tc>
          <w:tcPr>
            <w:tcW w:w="2267" w:type="dxa"/>
            <w:shd w:val="clear" w:color="auto" w:fill="F2F4F7"/>
            <w:tcMar>
              <w:top w:w="80" w:type="dxa"/>
              <w:left w:w="120" w:type="dxa"/>
              <w:bottom w:w="80" w:type="dxa"/>
              <w:right w:w="120" w:type="dxa"/>
            </w:tcMar>
            <w:vAlign w:val="center"/>
          </w:tcPr>
          <w:p w14:paraId="12291664" w14:textId="77777777" w:rsidR="00D54FDF" w:rsidRPr="001A527A" w:rsidRDefault="00D54FDF" w:rsidP="009E14C0">
            <w:pPr>
              <w:keepNext/>
              <w:spacing w:line="247" w:lineRule="auto"/>
              <w:rPr>
                <w:rFonts w:ascii="Times New Roman" w:hAnsi="Times New Roman"/>
                <w:color w:val="000000" w:themeColor="text1"/>
              </w:rPr>
            </w:pPr>
            <w:r w:rsidRPr="001A527A">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4D4CA39D" w14:textId="77777777" w:rsidR="00D54FDF" w:rsidRPr="001A527A" w:rsidRDefault="00D54FDF" w:rsidP="001A527A">
            <w:pPr>
              <w:keepNext/>
              <w:spacing w:line="247" w:lineRule="auto"/>
              <w:jc w:val="both"/>
              <w:rPr>
                <w:rFonts w:ascii="Times New Roman" w:hAnsi="Times New Roman"/>
                <w:color w:val="000000" w:themeColor="text1"/>
              </w:rPr>
            </w:pPr>
            <w:r w:rsidRPr="001A527A">
              <w:rPr>
                <w:rFonts w:ascii="Times New Roman" w:hAnsi="Times New Roman"/>
                <w:color w:val="000000" w:themeColor="text1"/>
                <w:sz w:val="22"/>
                <w:szCs w:val="22"/>
              </w:rPr>
              <w:t>Silový kábel CYKY/CYKYm, 750 V, 3 × 1,5 mm², na pevné uloženie.</w:t>
            </w:r>
          </w:p>
        </w:tc>
      </w:tr>
      <w:tr w:rsidR="001A527A" w:rsidRPr="001A527A" w14:paraId="0129ABB3" w14:textId="77777777" w:rsidTr="001A527A">
        <w:trPr>
          <w:cantSplit/>
        </w:trPr>
        <w:tc>
          <w:tcPr>
            <w:tcW w:w="2267" w:type="dxa"/>
            <w:shd w:val="clear" w:color="auto" w:fill="F2F4F7"/>
            <w:tcMar>
              <w:top w:w="80" w:type="dxa"/>
              <w:left w:w="120" w:type="dxa"/>
              <w:bottom w:w="80" w:type="dxa"/>
              <w:right w:w="120" w:type="dxa"/>
            </w:tcMar>
            <w:vAlign w:val="center"/>
          </w:tcPr>
          <w:p w14:paraId="40A3D87C" w14:textId="77777777" w:rsidR="00D54FDF" w:rsidRPr="001A527A" w:rsidRDefault="00D54FDF" w:rsidP="009E14C0">
            <w:pPr>
              <w:keepNext/>
              <w:spacing w:line="247" w:lineRule="auto"/>
              <w:rPr>
                <w:rFonts w:ascii="Times New Roman" w:hAnsi="Times New Roman"/>
                <w:color w:val="000000" w:themeColor="text1"/>
              </w:rPr>
            </w:pPr>
            <w:r w:rsidRPr="001A527A">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68B4F50C" w14:textId="77777777" w:rsidR="00D54FDF" w:rsidRPr="001A527A" w:rsidRDefault="00D54FDF" w:rsidP="001A527A">
            <w:pPr>
              <w:keepNext/>
              <w:spacing w:line="247" w:lineRule="auto"/>
              <w:jc w:val="both"/>
              <w:rPr>
                <w:rFonts w:ascii="Times New Roman" w:hAnsi="Times New Roman"/>
                <w:color w:val="000000" w:themeColor="text1"/>
              </w:rPr>
            </w:pPr>
            <w:r w:rsidRPr="001A527A">
              <w:rPr>
                <w:rFonts w:ascii="Times New Roman" w:hAnsi="Times New Roman"/>
                <w:color w:val="000000" w:themeColor="text1"/>
                <w:sz w:val="22"/>
                <w:szCs w:val="22"/>
              </w:rPr>
              <w:t>NKT CYKY-J 3 × 1,5 mm² podľa prílohy 17; v archíve je všeobecné vyhlásenie PRAKAB pre káble CYKY.</w:t>
            </w:r>
          </w:p>
        </w:tc>
      </w:tr>
      <w:tr w:rsidR="001A527A" w:rsidRPr="001A527A" w14:paraId="73B5C484" w14:textId="77777777" w:rsidTr="001A527A">
        <w:trPr>
          <w:cantSplit/>
        </w:trPr>
        <w:tc>
          <w:tcPr>
            <w:tcW w:w="2267" w:type="dxa"/>
            <w:shd w:val="clear" w:color="auto" w:fill="F2F4F7"/>
            <w:tcMar>
              <w:top w:w="80" w:type="dxa"/>
              <w:left w:w="120" w:type="dxa"/>
              <w:bottom w:w="80" w:type="dxa"/>
              <w:right w:w="120" w:type="dxa"/>
            </w:tcMar>
            <w:vAlign w:val="center"/>
          </w:tcPr>
          <w:p w14:paraId="2CE59AB0" w14:textId="5BFE9373" w:rsidR="00D54FDF" w:rsidRPr="001A527A"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628C3FCE" w14:textId="3978A7D0" w:rsidR="00D54FDF" w:rsidRDefault="00D54FDF" w:rsidP="001A527A">
            <w:pPr>
              <w:spacing w:line="247" w:lineRule="auto"/>
              <w:jc w:val="both"/>
              <w:rPr>
                <w:rFonts w:ascii="Times New Roman" w:eastAsia="Calibri" w:hAnsi="Times New Roman"/>
                <w:color w:val="000000" w:themeColor="text1"/>
              </w:rPr>
            </w:pPr>
            <w:r w:rsidRPr="001A527A">
              <w:rPr>
                <w:rFonts w:ascii="Times New Roman" w:hAnsi="Times New Roman"/>
                <w:color w:val="000000" w:themeColor="text1"/>
                <w:sz w:val="22"/>
                <w:szCs w:val="22"/>
              </w:rPr>
              <w:t>Príloha 17 uvádza kábel NKT, ale priložené vyhlásenie patrí výrobcovi PRAKAB.</w:t>
            </w:r>
          </w:p>
          <w:p w14:paraId="7F6C2AE0" w14:textId="789530E1" w:rsidR="00D54FDF" w:rsidRPr="001A527A" w:rsidRDefault="00D54FDF" w:rsidP="001A527A">
            <w:pPr>
              <w:spacing w:line="247" w:lineRule="auto"/>
              <w:jc w:val="both"/>
              <w:rPr>
                <w:rFonts w:ascii="Times New Roman" w:hAnsi="Times New Roman"/>
                <w:color w:val="000000" w:themeColor="text1"/>
              </w:rPr>
            </w:pPr>
            <w:r w:rsidRPr="001A527A">
              <w:rPr>
                <w:rFonts w:ascii="Times New Roman" w:hAnsi="Times New Roman"/>
                <w:color w:val="000000" w:themeColor="text1"/>
                <w:sz w:val="22"/>
                <w:szCs w:val="22"/>
              </w:rPr>
              <w:t>Predložený doklad nepatrí uvedenému výrobcovi NKT a nepreukazuje presný ponúknutý výrobok.</w:t>
            </w:r>
            <w:r>
              <w:rPr>
                <w:rFonts w:ascii="Times New Roman" w:hAnsi="Times New Roman"/>
                <w:color w:val="000000" w:themeColor="text1"/>
                <w:sz w:val="22"/>
                <w:szCs w:val="22"/>
              </w:rPr>
              <w:t xml:space="preserve"> Žiadame o </w:t>
            </w:r>
            <w:r w:rsidRPr="001A527A">
              <w:rPr>
                <w:rFonts w:ascii="Times New Roman" w:hAnsi="Times New Roman"/>
                <w:color w:val="000000" w:themeColor="text1"/>
                <w:sz w:val="22"/>
                <w:szCs w:val="22"/>
              </w:rPr>
              <w:t>technický list a vyhlásenie k tomu istému NKT CYKY-J 3 × 1,5 mm², 450/750 V.</w:t>
            </w:r>
          </w:p>
        </w:tc>
      </w:tr>
    </w:tbl>
    <w:p w14:paraId="6CC9C8EC" w14:textId="77777777" w:rsidR="00D54FDF" w:rsidRDefault="00D54FDF">
      <w:pPr>
        <w:spacing w:after="120"/>
        <w:jc w:val="both"/>
        <w:rPr>
          <w:rFonts w:ascii="Times New Roman" w:hAnsi="Times New Roman"/>
          <w:b/>
        </w:rPr>
      </w:pPr>
    </w:p>
    <w:p w14:paraId="0A7ECA8B" w14:textId="478758BC" w:rsidR="00D54FDF" w:rsidRPr="00C505C0" w:rsidRDefault="00D54FDF">
      <w:pPr>
        <w:spacing w:after="120"/>
        <w:jc w:val="both"/>
        <w:rPr>
          <w:rFonts w:ascii="Times New Roman" w:hAnsi="Times New Roman"/>
          <w:b/>
        </w:rPr>
      </w:pPr>
      <w:r w:rsidRPr="00C505C0">
        <w:rPr>
          <w:rFonts w:ascii="Times New Roman" w:hAnsi="Times New Roman"/>
          <w:b/>
          <w:sz w:val="22"/>
          <w:szCs w:val="22"/>
        </w:rPr>
        <w:t>Položka 24 – Bezhalogénový kábel N2XH</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C505C0" w:rsidRPr="00C505C0" w14:paraId="51CCE431" w14:textId="77777777" w:rsidTr="00C505C0">
        <w:trPr>
          <w:cantSplit/>
        </w:trPr>
        <w:tc>
          <w:tcPr>
            <w:tcW w:w="2267" w:type="dxa"/>
            <w:shd w:val="clear" w:color="auto" w:fill="F2F4F7"/>
            <w:tcMar>
              <w:top w:w="80" w:type="dxa"/>
              <w:left w:w="120" w:type="dxa"/>
              <w:bottom w:w="80" w:type="dxa"/>
              <w:right w:w="120" w:type="dxa"/>
            </w:tcMar>
            <w:vAlign w:val="center"/>
          </w:tcPr>
          <w:p w14:paraId="7A53E575" w14:textId="77777777" w:rsidR="00D54FDF" w:rsidRPr="00C505C0" w:rsidRDefault="00D54FDF" w:rsidP="009E14C0">
            <w:pPr>
              <w:keepNext/>
              <w:spacing w:line="247" w:lineRule="auto"/>
              <w:rPr>
                <w:rFonts w:ascii="Times New Roman" w:hAnsi="Times New Roman"/>
                <w:color w:val="000000" w:themeColor="text1"/>
              </w:rPr>
            </w:pPr>
            <w:r w:rsidRPr="00C505C0">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7F96A88B" w14:textId="77777777" w:rsidR="00D54FDF" w:rsidRPr="00C505C0" w:rsidRDefault="00D54FDF" w:rsidP="00C505C0">
            <w:pPr>
              <w:keepNext/>
              <w:spacing w:line="247" w:lineRule="auto"/>
              <w:jc w:val="both"/>
              <w:rPr>
                <w:rFonts w:ascii="Times New Roman" w:hAnsi="Times New Roman"/>
                <w:color w:val="000000" w:themeColor="text1"/>
              </w:rPr>
            </w:pPr>
            <w:r w:rsidRPr="00C505C0">
              <w:rPr>
                <w:rFonts w:ascii="Times New Roman" w:hAnsi="Times New Roman"/>
                <w:color w:val="000000" w:themeColor="text1"/>
                <w:sz w:val="22"/>
                <w:szCs w:val="22"/>
              </w:rPr>
              <w:t>Bezhalogénový kábel N2XH 0,6/1 kV, 5 × 4 mm², na pevné uloženie.</w:t>
            </w:r>
          </w:p>
        </w:tc>
      </w:tr>
      <w:tr w:rsidR="00C505C0" w:rsidRPr="00C505C0" w14:paraId="7F382143" w14:textId="77777777" w:rsidTr="00C505C0">
        <w:trPr>
          <w:cantSplit/>
        </w:trPr>
        <w:tc>
          <w:tcPr>
            <w:tcW w:w="2267" w:type="dxa"/>
            <w:shd w:val="clear" w:color="auto" w:fill="F2F4F7"/>
            <w:tcMar>
              <w:top w:w="80" w:type="dxa"/>
              <w:left w:w="120" w:type="dxa"/>
              <w:bottom w:w="80" w:type="dxa"/>
              <w:right w:w="120" w:type="dxa"/>
            </w:tcMar>
            <w:vAlign w:val="center"/>
          </w:tcPr>
          <w:p w14:paraId="3C5B03D8" w14:textId="77777777" w:rsidR="00D54FDF" w:rsidRPr="00C505C0" w:rsidRDefault="00D54FDF" w:rsidP="009E14C0">
            <w:pPr>
              <w:keepNext/>
              <w:spacing w:line="247" w:lineRule="auto"/>
              <w:rPr>
                <w:rFonts w:ascii="Times New Roman" w:hAnsi="Times New Roman"/>
                <w:color w:val="000000" w:themeColor="text1"/>
              </w:rPr>
            </w:pPr>
            <w:r w:rsidRPr="00C505C0">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0AAF395B" w14:textId="77777777" w:rsidR="00D54FDF" w:rsidRPr="00C505C0" w:rsidRDefault="00D54FDF" w:rsidP="00C505C0">
            <w:pPr>
              <w:keepNext/>
              <w:spacing w:line="247" w:lineRule="auto"/>
              <w:jc w:val="both"/>
              <w:rPr>
                <w:rFonts w:ascii="Times New Roman" w:hAnsi="Times New Roman"/>
                <w:color w:val="000000" w:themeColor="text1"/>
              </w:rPr>
            </w:pPr>
            <w:r w:rsidRPr="00C505C0">
              <w:rPr>
                <w:rFonts w:ascii="Times New Roman" w:hAnsi="Times New Roman"/>
                <w:color w:val="000000" w:themeColor="text1"/>
                <w:sz w:val="22"/>
                <w:szCs w:val="22"/>
              </w:rPr>
              <w:t>NKT N2XH-J 5 × 4 mm² podľa prílohy 17; priložené vyhlásenie ELKOND sa týka rodiny N2XH 0,6/1 kV.</w:t>
            </w:r>
          </w:p>
        </w:tc>
      </w:tr>
      <w:tr w:rsidR="00C505C0" w:rsidRPr="00C505C0" w14:paraId="395A256B" w14:textId="77777777" w:rsidTr="00C505C0">
        <w:trPr>
          <w:cantSplit/>
        </w:trPr>
        <w:tc>
          <w:tcPr>
            <w:tcW w:w="2267" w:type="dxa"/>
            <w:shd w:val="clear" w:color="auto" w:fill="F2F4F7"/>
            <w:tcMar>
              <w:top w:w="80" w:type="dxa"/>
              <w:left w:w="120" w:type="dxa"/>
              <w:bottom w:w="80" w:type="dxa"/>
              <w:right w:w="120" w:type="dxa"/>
            </w:tcMar>
            <w:vAlign w:val="center"/>
          </w:tcPr>
          <w:p w14:paraId="198DD18F" w14:textId="1D100F92" w:rsidR="00D54FDF" w:rsidRPr="00C505C0"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56E084DB" w14:textId="7E559B6C" w:rsidR="00D54FDF" w:rsidRDefault="00D54FDF" w:rsidP="00C505C0">
            <w:pPr>
              <w:spacing w:line="247" w:lineRule="auto"/>
              <w:jc w:val="both"/>
              <w:rPr>
                <w:rFonts w:ascii="Times New Roman" w:eastAsia="Calibri" w:hAnsi="Times New Roman"/>
                <w:color w:val="000000" w:themeColor="text1"/>
              </w:rPr>
            </w:pPr>
            <w:r w:rsidRPr="00C505C0">
              <w:rPr>
                <w:rFonts w:ascii="Times New Roman" w:hAnsi="Times New Roman"/>
                <w:color w:val="000000" w:themeColor="text1"/>
                <w:sz w:val="22"/>
                <w:szCs w:val="22"/>
              </w:rPr>
              <w:t>Príloha 17 uvádza NKT N2XH 5 × 4, no priložené vyhlásenie patrí výrobcovi ELKOND a neuvádza presnú položku.</w:t>
            </w:r>
          </w:p>
          <w:p w14:paraId="70AD09B4" w14:textId="09400D48" w:rsidR="00D54FDF" w:rsidRPr="00C505C0" w:rsidRDefault="00D54FDF" w:rsidP="00C505C0">
            <w:pPr>
              <w:spacing w:line="247" w:lineRule="auto"/>
              <w:jc w:val="both"/>
              <w:rPr>
                <w:rFonts w:ascii="Times New Roman" w:hAnsi="Times New Roman"/>
                <w:color w:val="000000" w:themeColor="text1"/>
              </w:rPr>
            </w:pPr>
            <w:r w:rsidRPr="00C505C0">
              <w:rPr>
                <w:rFonts w:ascii="Times New Roman" w:hAnsi="Times New Roman"/>
                <w:color w:val="000000" w:themeColor="text1"/>
                <w:sz w:val="22"/>
                <w:szCs w:val="22"/>
              </w:rPr>
              <w:t>Výrobca a konkrétny výrobok v doklade sa nezhodujú s prílohou 17.</w:t>
            </w:r>
            <w:r>
              <w:rPr>
                <w:rFonts w:ascii="Times New Roman" w:hAnsi="Times New Roman"/>
                <w:color w:val="000000" w:themeColor="text1"/>
                <w:sz w:val="22"/>
                <w:szCs w:val="22"/>
              </w:rPr>
              <w:t xml:space="preserve"> Žiadame o</w:t>
            </w:r>
            <w:r w:rsidRPr="00C505C0">
              <w:rPr>
                <w:rFonts w:ascii="Times New Roman" w:hAnsi="Times New Roman"/>
                <w:color w:val="000000" w:themeColor="text1"/>
                <w:sz w:val="22"/>
                <w:szCs w:val="22"/>
              </w:rPr>
              <w:t xml:space="preserve"> technický list a vyhlásenie k tomu istému NKT N2XH-J 5 × 4 mm².</w:t>
            </w:r>
          </w:p>
        </w:tc>
      </w:tr>
    </w:tbl>
    <w:p w14:paraId="4E2D7086" w14:textId="77777777" w:rsidR="00D54FDF" w:rsidRDefault="00D54FDF">
      <w:pPr>
        <w:spacing w:after="120"/>
        <w:jc w:val="both"/>
        <w:rPr>
          <w:rFonts w:ascii="Times New Roman" w:hAnsi="Times New Roman"/>
          <w:b/>
        </w:rPr>
      </w:pPr>
    </w:p>
    <w:p w14:paraId="745C7FAB" w14:textId="1DF95B4B" w:rsidR="00D54FDF" w:rsidRPr="00301651" w:rsidRDefault="00D54FDF">
      <w:pPr>
        <w:spacing w:after="120"/>
        <w:jc w:val="both"/>
        <w:rPr>
          <w:rFonts w:ascii="Times New Roman" w:hAnsi="Times New Roman"/>
          <w:b/>
        </w:rPr>
      </w:pPr>
      <w:r w:rsidRPr="00301651">
        <w:rPr>
          <w:rFonts w:ascii="Times New Roman" w:hAnsi="Times New Roman"/>
          <w:b/>
          <w:sz w:val="22"/>
          <w:szCs w:val="22"/>
        </w:rPr>
        <w:t>Položka 25 – Riadiaci kábel JYTY</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301651" w:rsidRPr="00301651" w14:paraId="0EC5D04D" w14:textId="77777777" w:rsidTr="00301651">
        <w:trPr>
          <w:cantSplit/>
        </w:trPr>
        <w:tc>
          <w:tcPr>
            <w:tcW w:w="2267" w:type="dxa"/>
            <w:shd w:val="clear" w:color="auto" w:fill="F2F4F7"/>
            <w:tcMar>
              <w:top w:w="80" w:type="dxa"/>
              <w:left w:w="120" w:type="dxa"/>
              <w:bottom w:w="80" w:type="dxa"/>
              <w:right w:w="120" w:type="dxa"/>
            </w:tcMar>
            <w:vAlign w:val="center"/>
          </w:tcPr>
          <w:p w14:paraId="51C4EE45" w14:textId="77777777" w:rsidR="00D54FDF" w:rsidRPr="00301651" w:rsidRDefault="00D54FDF" w:rsidP="009E14C0">
            <w:pPr>
              <w:keepNext/>
              <w:spacing w:line="247" w:lineRule="auto"/>
              <w:rPr>
                <w:rFonts w:ascii="Times New Roman" w:hAnsi="Times New Roman"/>
                <w:color w:val="000000" w:themeColor="text1"/>
              </w:rPr>
            </w:pPr>
            <w:r w:rsidRPr="00301651">
              <w:rPr>
                <w:rFonts w:ascii="Times New Roman" w:hAnsi="Times New Roman"/>
                <w:b/>
                <w:color w:val="000000" w:themeColor="text1"/>
                <w:sz w:val="22"/>
                <w:szCs w:val="22"/>
              </w:rPr>
              <w:lastRenderedPageBreak/>
              <w:t>Požiadavka</w:t>
            </w:r>
          </w:p>
        </w:tc>
        <w:tc>
          <w:tcPr>
            <w:tcW w:w="6806" w:type="dxa"/>
            <w:tcMar>
              <w:top w:w="80" w:type="dxa"/>
              <w:left w:w="120" w:type="dxa"/>
              <w:bottom w:w="80" w:type="dxa"/>
              <w:right w:w="120" w:type="dxa"/>
            </w:tcMar>
            <w:vAlign w:val="center"/>
          </w:tcPr>
          <w:p w14:paraId="0AF5B24C" w14:textId="77777777" w:rsidR="00D54FDF" w:rsidRPr="00301651" w:rsidRDefault="00D54FDF" w:rsidP="00301651">
            <w:pPr>
              <w:keepNext/>
              <w:spacing w:line="247" w:lineRule="auto"/>
              <w:jc w:val="both"/>
              <w:rPr>
                <w:rFonts w:ascii="Times New Roman" w:hAnsi="Times New Roman"/>
                <w:color w:val="000000" w:themeColor="text1"/>
              </w:rPr>
            </w:pPr>
            <w:r w:rsidRPr="00301651">
              <w:rPr>
                <w:rFonts w:ascii="Times New Roman" w:hAnsi="Times New Roman"/>
                <w:color w:val="000000" w:themeColor="text1"/>
                <w:sz w:val="22"/>
                <w:szCs w:val="22"/>
              </w:rPr>
              <w:t>Riadiaci kábel JYTY s hliníkovou fóliou, 4 × 1 mm², na pevné uloženie.</w:t>
            </w:r>
          </w:p>
        </w:tc>
      </w:tr>
      <w:tr w:rsidR="00301651" w:rsidRPr="00301651" w14:paraId="6988CA30" w14:textId="77777777" w:rsidTr="00301651">
        <w:trPr>
          <w:cantSplit/>
        </w:trPr>
        <w:tc>
          <w:tcPr>
            <w:tcW w:w="2267" w:type="dxa"/>
            <w:shd w:val="clear" w:color="auto" w:fill="F2F4F7"/>
            <w:tcMar>
              <w:top w:w="80" w:type="dxa"/>
              <w:left w:w="120" w:type="dxa"/>
              <w:bottom w:w="80" w:type="dxa"/>
              <w:right w:w="120" w:type="dxa"/>
            </w:tcMar>
            <w:vAlign w:val="center"/>
          </w:tcPr>
          <w:p w14:paraId="55D4C069" w14:textId="77777777" w:rsidR="00D54FDF" w:rsidRPr="00301651" w:rsidRDefault="00D54FDF" w:rsidP="009E14C0">
            <w:pPr>
              <w:keepNext/>
              <w:spacing w:line="247" w:lineRule="auto"/>
              <w:rPr>
                <w:rFonts w:ascii="Times New Roman" w:hAnsi="Times New Roman"/>
                <w:color w:val="000000" w:themeColor="text1"/>
              </w:rPr>
            </w:pPr>
            <w:r w:rsidRPr="00301651">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5DE65CF3" w14:textId="77777777" w:rsidR="00D54FDF" w:rsidRPr="00301651" w:rsidRDefault="00D54FDF" w:rsidP="00301651">
            <w:pPr>
              <w:keepNext/>
              <w:spacing w:line="247" w:lineRule="auto"/>
              <w:jc w:val="both"/>
              <w:rPr>
                <w:rFonts w:ascii="Times New Roman" w:hAnsi="Times New Roman"/>
                <w:color w:val="000000" w:themeColor="text1"/>
              </w:rPr>
            </w:pPr>
            <w:r w:rsidRPr="00301651">
              <w:rPr>
                <w:rFonts w:ascii="Times New Roman" w:hAnsi="Times New Roman"/>
                <w:color w:val="000000" w:themeColor="text1"/>
                <w:sz w:val="22"/>
                <w:szCs w:val="22"/>
              </w:rPr>
              <w:t>KABEX JYTY 4 × 1 mm² podľa prílohy 17; priložený technický list VUKI opisuje JYTY s Al/PET fóliou a zahŕňa štvoržilové vyhotovenie.</w:t>
            </w:r>
          </w:p>
        </w:tc>
      </w:tr>
      <w:tr w:rsidR="00301651" w:rsidRPr="00301651" w14:paraId="4337B819" w14:textId="77777777" w:rsidTr="00301651">
        <w:trPr>
          <w:cantSplit/>
        </w:trPr>
        <w:tc>
          <w:tcPr>
            <w:tcW w:w="2267" w:type="dxa"/>
            <w:shd w:val="clear" w:color="auto" w:fill="F2F4F7"/>
            <w:tcMar>
              <w:top w:w="80" w:type="dxa"/>
              <w:left w:w="120" w:type="dxa"/>
              <w:bottom w:w="80" w:type="dxa"/>
              <w:right w:w="120" w:type="dxa"/>
            </w:tcMar>
            <w:vAlign w:val="center"/>
          </w:tcPr>
          <w:p w14:paraId="2D2CED9A" w14:textId="31751482" w:rsidR="00D54FDF" w:rsidRPr="00301651"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100C30D7" w14:textId="3EBA6014" w:rsidR="00D54FDF" w:rsidRDefault="00D54FDF" w:rsidP="009E14C0">
            <w:pPr>
              <w:spacing w:line="247" w:lineRule="auto"/>
              <w:rPr>
                <w:rFonts w:ascii="Times New Roman" w:eastAsia="Calibri" w:hAnsi="Times New Roman"/>
                <w:color w:val="000000" w:themeColor="text1"/>
              </w:rPr>
            </w:pPr>
            <w:r w:rsidRPr="00301651">
              <w:rPr>
                <w:rFonts w:ascii="Times New Roman" w:hAnsi="Times New Roman"/>
                <w:color w:val="000000" w:themeColor="text1"/>
                <w:sz w:val="22"/>
                <w:szCs w:val="22"/>
              </w:rPr>
              <w:t>Príloha 17 uvádza KABEX JYTY, ale priložený technický list patrí výrobcovi VUKI.</w:t>
            </w:r>
          </w:p>
          <w:p w14:paraId="2FA40A9B" w14:textId="3E91AE5A" w:rsidR="00D54FDF" w:rsidRPr="00301651" w:rsidRDefault="00D54FDF" w:rsidP="00301651">
            <w:pPr>
              <w:spacing w:line="247" w:lineRule="auto"/>
              <w:jc w:val="both"/>
              <w:rPr>
                <w:rFonts w:ascii="Times New Roman" w:hAnsi="Times New Roman"/>
                <w:color w:val="000000" w:themeColor="text1"/>
              </w:rPr>
            </w:pPr>
            <w:r w:rsidRPr="00301651">
              <w:rPr>
                <w:rFonts w:ascii="Times New Roman" w:hAnsi="Times New Roman"/>
                <w:color w:val="000000" w:themeColor="text1"/>
                <w:sz w:val="22"/>
                <w:szCs w:val="22"/>
              </w:rPr>
              <w:t>Technický list nepatrí výrobcovi KABEX uvedenému v prílohe 17.</w:t>
            </w:r>
            <w:r>
              <w:rPr>
                <w:rFonts w:ascii="Times New Roman" w:hAnsi="Times New Roman"/>
                <w:color w:val="000000" w:themeColor="text1"/>
                <w:sz w:val="22"/>
                <w:szCs w:val="22"/>
              </w:rPr>
              <w:t xml:space="preserve"> Žiadame o</w:t>
            </w:r>
            <w:r w:rsidRPr="00301651">
              <w:rPr>
                <w:rFonts w:ascii="Times New Roman" w:hAnsi="Times New Roman"/>
                <w:color w:val="000000" w:themeColor="text1"/>
                <w:sz w:val="22"/>
                <w:szCs w:val="22"/>
              </w:rPr>
              <w:t xml:space="preserve"> technický list a vyhlásenie k tomu istému KABEX JYTY 4 × 1 mm² alebo vysvetlenie nesprávneho názvu súboru bez zmeny výrobku.</w:t>
            </w:r>
          </w:p>
        </w:tc>
      </w:tr>
    </w:tbl>
    <w:p w14:paraId="0A619E2D" w14:textId="77777777" w:rsidR="00D54FDF" w:rsidRDefault="00D54FDF">
      <w:pPr>
        <w:spacing w:after="120"/>
        <w:jc w:val="both"/>
        <w:rPr>
          <w:rFonts w:ascii="Times New Roman" w:hAnsi="Times New Roman"/>
          <w:b/>
        </w:rPr>
      </w:pPr>
    </w:p>
    <w:p w14:paraId="5ADB6620" w14:textId="0B260CD7" w:rsidR="00D54FDF" w:rsidRPr="00301651" w:rsidRDefault="00D54FDF">
      <w:pPr>
        <w:spacing w:after="120"/>
        <w:jc w:val="both"/>
        <w:rPr>
          <w:rFonts w:ascii="Times New Roman" w:hAnsi="Times New Roman"/>
          <w:b/>
        </w:rPr>
      </w:pPr>
      <w:r w:rsidRPr="00301651">
        <w:rPr>
          <w:rFonts w:ascii="Times New Roman" w:hAnsi="Times New Roman"/>
          <w:b/>
          <w:sz w:val="22"/>
          <w:szCs w:val="22"/>
        </w:rPr>
        <w:t>Položka 26 – Modul 8 prepínacích relé</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301651" w:rsidRPr="00301651" w14:paraId="701162CD" w14:textId="77777777" w:rsidTr="00301651">
        <w:trPr>
          <w:cantSplit/>
        </w:trPr>
        <w:tc>
          <w:tcPr>
            <w:tcW w:w="2267" w:type="dxa"/>
            <w:shd w:val="clear" w:color="auto" w:fill="F2F4F7"/>
            <w:tcMar>
              <w:top w:w="80" w:type="dxa"/>
              <w:left w:w="120" w:type="dxa"/>
              <w:bottom w:w="80" w:type="dxa"/>
              <w:right w:w="120" w:type="dxa"/>
            </w:tcMar>
            <w:vAlign w:val="center"/>
          </w:tcPr>
          <w:p w14:paraId="6B16BBD1" w14:textId="77777777" w:rsidR="00D54FDF" w:rsidRPr="00301651" w:rsidRDefault="00D54FDF" w:rsidP="009E14C0">
            <w:pPr>
              <w:keepNext/>
              <w:spacing w:line="247" w:lineRule="auto"/>
              <w:rPr>
                <w:rFonts w:ascii="Times New Roman" w:hAnsi="Times New Roman"/>
                <w:color w:val="000000" w:themeColor="text1"/>
              </w:rPr>
            </w:pPr>
            <w:r w:rsidRPr="00301651">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62303FED" w14:textId="77777777" w:rsidR="00D54FDF" w:rsidRPr="00301651" w:rsidRDefault="00D54FDF" w:rsidP="00301651">
            <w:pPr>
              <w:keepNext/>
              <w:spacing w:line="247" w:lineRule="auto"/>
              <w:jc w:val="both"/>
              <w:rPr>
                <w:rFonts w:ascii="Times New Roman" w:hAnsi="Times New Roman"/>
                <w:color w:val="000000" w:themeColor="text1"/>
              </w:rPr>
            </w:pPr>
            <w:r w:rsidRPr="00301651">
              <w:rPr>
                <w:rFonts w:ascii="Times New Roman" w:hAnsi="Times New Roman"/>
                <w:color w:val="000000" w:themeColor="text1"/>
                <w:sz w:val="22"/>
                <w:szCs w:val="22"/>
              </w:rPr>
              <w:t>Modul ôsmich prepínacích relé 230 V/5 A s ručným ovládaním.</w:t>
            </w:r>
          </w:p>
        </w:tc>
      </w:tr>
      <w:tr w:rsidR="00301651" w:rsidRPr="00301651" w14:paraId="19D25BAF" w14:textId="77777777" w:rsidTr="00301651">
        <w:trPr>
          <w:cantSplit/>
        </w:trPr>
        <w:tc>
          <w:tcPr>
            <w:tcW w:w="2267" w:type="dxa"/>
            <w:shd w:val="clear" w:color="auto" w:fill="F2F4F7"/>
            <w:tcMar>
              <w:top w:w="80" w:type="dxa"/>
              <w:left w:w="120" w:type="dxa"/>
              <w:bottom w:w="80" w:type="dxa"/>
              <w:right w:w="120" w:type="dxa"/>
            </w:tcMar>
            <w:vAlign w:val="center"/>
          </w:tcPr>
          <w:p w14:paraId="66084E67" w14:textId="77777777" w:rsidR="00D54FDF" w:rsidRPr="00301651" w:rsidRDefault="00D54FDF" w:rsidP="009E14C0">
            <w:pPr>
              <w:keepNext/>
              <w:spacing w:line="247" w:lineRule="auto"/>
              <w:rPr>
                <w:rFonts w:ascii="Times New Roman" w:hAnsi="Times New Roman"/>
                <w:color w:val="000000" w:themeColor="text1"/>
              </w:rPr>
            </w:pPr>
            <w:r w:rsidRPr="00301651">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67B4B00A" w14:textId="77777777" w:rsidR="00D54FDF" w:rsidRPr="00301651" w:rsidRDefault="00D54FDF" w:rsidP="00301651">
            <w:pPr>
              <w:keepNext/>
              <w:spacing w:line="247" w:lineRule="auto"/>
              <w:jc w:val="both"/>
              <w:rPr>
                <w:rFonts w:ascii="Times New Roman" w:hAnsi="Times New Roman"/>
                <w:color w:val="000000" w:themeColor="text1"/>
              </w:rPr>
            </w:pPr>
            <w:r w:rsidRPr="00301651">
              <w:rPr>
                <w:rFonts w:ascii="Times New Roman" w:hAnsi="Times New Roman"/>
                <w:color w:val="000000" w:themeColor="text1"/>
                <w:sz w:val="22"/>
                <w:szCs w:val="22"/>
              </w:rPr>
              <w:t>Finder séria 39, v prílohe 17 označená ako modul 8×; katalóg rozhraní s jednotlivými reléovými modulmi.</w:t>
            </w:r>
          </w:p>
        </w:tc>
      </w:tr>
      <w:tr w:rsidR="00301651" w:rsidRPr="00301651" w14:paraId="79A3AA55" w14:textId="77777777" w:rsidTr="00301651">
        <w:trPr>
          <w:cantSplit/>
        </w:trPr>
        <w:tc>
          <w:tcPr>
            <w:tcW w:w="2267" w:type="dxa"/>
            <w:shd w:val="clear" w:color="auto" w:fill="F2F4F7"/>
            <w:tcMar>
              <w:top w:w="80" w:type="dxa"/>
              <w:left w:w="120" w:type="dxa"/>
              <w:bottom w:w="80" w:type="dxa"/>
              <w:right w:w="120" w:type="dxa"/>
            </w:tcMar>
            <w:vAlign w:val="center"/>
          </w:tcPr>
          <w:p w14:paraId="5EDE6826" w14:textId="79F07AC4" w:rsidR="00D54FDF" w:rsidRPr="00301651"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220F83F4" w14:textId="4845F2CB" w:rsidR="00D54FDF" w:rsidRDefault="00D54FDF" w:rsidP="00301651">
            <w:pPr>
              <w:spacing w:line="247" w:lineRule="auto"/>
              <w:jc w:val="both"/>
              <w:rPr>
                <w:rFonts w:ascii="Times New Roman" w:eastAsia="Calibri" w:hAnsi="Times New Roman"/>
                <w:color w:val="000000" w:themeColor="text1"/>
              </w:rPr>
            </w:pPr>
            <w:r w:rsidRPr="00301651">
              <w:rPr>
                <w:rFonts w:ascii="Times New Roman" w:hAnsi="Times New Roman"/>
                <w:color w:val="000000" w:themeColor="text1"/>
                <w:sz w:val="22"/>
                <w:szCs w:val="22"/>
              </w:rPr>
              <w:t>Katalóg Finder série 39 preukazuje jednotlivé reléové moduly, nie jednoznačne hotový modul ôsmich prepínacích relé s ručným ovládaním.</w:t>
            </w:r>
          </w:p>
          <w:p w14:paraId="154E5871" w14:textId="6E971911" w:rsidR="00D54FDF" w:rsidRPr="00301651" w:rsidRDefault="00D54FDF" w:rsidP="00301651">
            <w:pPr>
              <w:spacing w:line="247" w:lineRule="auto"/>
              <w:jc w:val="both"/>
              <w:rPr>
                <w:rFonts w:ascii="Times New Roman" w:hAnsi="Times New Roman"/>
                <w:color w:val="000000" w:themeColor="text1"/>
              </w:rPr>
            </w:pPr>
            <w:r w:rsidRPr="00301651">
              <w:rPr>
                <w:rFonts w:ascii="Times New Roman" w:hAnsi="Times New Roman"/>
                <w:color w:val="000000" w:themeColor="text1"/>
                <w:sz w:val="22"/>
                <w:szCs w:val="22"/>
              </w:rPr>
              <w:t>Nie je určený jeden objednávací kód osemkanálového modulu, počet prepínacích kontaktov ani spoločné ručné ovládanie.</w:t>
            </w:r>
            <w:r>
              <w:rPr>
                <w:rFonts w:ascii="Times New Roman" w:hAnsi="Times New Roman"/>
                <w:color w:val="000000" w:themeColor="text1"/>
                <w:sz w:val="22"/>
                <w:szCs w:val="22"/>
              </w:rPr>
              <w:t xml:space="preserve"> Žiadame o</w:t>
            </w:r>
            <w:r w:rsidRPr="00301651">
              <w:rPr>
                <w:rFonts w:ascii="Times New Roman" w:hAnsi="Times New Roman"/>
                <w:color w:val="000000" w:themeColor="text1"/>
                <w:sz w:val="22"/>
                <w:szCs w:val="22"/>
              </w:rPr>
              <w:t xml:space="preserve"> presný kód a schému už ponúknutej osemkanálovej zostavy vrátane 8 prepínacích relé, 230 V/5 A a ručného ovládania.</w:t>
            </w:r>
          </w:p>
        </w:tc>
      </w:tr>
    </w:tbl>
    <w:p w14:paraId="5A447323" w14:textId="77777777" w:rsidR="00D54FDF" w:rsidRPr="001A527A" w:rsidRDefault="00D54FDF">
      <w:pPr>
        <w:spacing w:after="120"/>
        <w:jc w:val="both"/>
        <w:rPr>
          <w:rFonts w:ascii="Times New Roman" w:hAnsi="Times New Roman"/>
          <w:b/>
        </w:rPr>
      </w:pPr>
    </w:p>
    <w:p w14:paraId="586B630A" w14:textId="01456D8D" w:rsidR="00D54FDF" w:rsidRPr="00301651" w:rsidRDefault="00D54FDF">
      <w:pPr>
        <w:spacing w:after="120"/>
        <w:jc w:val="both"/>
        <w:rPr>
          <w:rFonts w:ascii="Times New Roman" w:hAnsi="Times New Roman"/>
          <w:b/>
        </w:rPr>
      </w:pPr>
      <w:r w:rsidRPr="00301651">
        <w:rPr>
          <w:rFonts w:ascii="Times New Roman" w:hAnsi="Times New Roman"/>
          <w:b/>
          <w:sz w:val="22"/>
          <w:szCs w:val="22"/>
        </w:rPr>
        <w:t>Položka 27 – Modul 4 spínacích relé</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301651" w:rsidRPr="00301651" w14:paraId="4A6647D0" w14:textId="77777777" w:rsidTr="00301651">
        <w:trPr>
          <w:cantSplit/>
        </w:trPr>
        <w:tc>
          <w:tcPr>
            <w:tcW w:w="2267" w:type="dxa"/>
            <w:shd w:val="clear" w:color="auto" w:fill="F2F4F7"/>
            <w:tcMar>
              <w:top w:w="80" w:type="dxa"/>
              <w:left w:w="120" w:type="dxa"/>
              <w:bottom w:w="80" w:type="dxa"/>
              <w:right w:w="120" w:type="dxa"/>
            </w:tcMar>
            <w:vAlign w:val="center"/>
          </w:tcPr>
          <w:p w14:paraId="30DCC6D9" w14:textId="77777777" w:rsidR="00D54FDF" w:rsidRPr="00301651" w:rsidRDefault="00D54FDF" w:rsidP="009E14C0">
            <w:pPr>
              <w:keepNext/>
              <w:spacing w:line="247" w:lineRule="auto"/>
              <w:rPr>
                <w:rFonts w:ascii="Times New Roman" w:hAnsi="Times New Roman"/>
                <w:color w:val="000000" w:themeColor="text1"/>
              </w:rPr>
            </w:pPr>
            <w:r w:rsidRPr="00301651">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20C54149" w14:textId="77777777" w:rsidR="00D54FDF" w:rsidRPr="00301651" w:rsidRDefault="00D54FDF" w:rsidP="00301651">
            <w:pPr>
              <w:keepNext/>
              <w:spacing w:line="247" w:lineRule="auto"/>
              <w:jc w:val="both"/>
              <w:rPr>
                <w:rFonts w:ascii="Times New Roman" w:hAnsi="Times New Roman"/>
                <w:color w:val="000000" w:themeColor="text1"/>
              </w:rPr>
            </w:pPr>
            <w:r w:rsidRPr="00301651">
              <w:rPr>
                <w:rFonts w:ascii="Times New Roman" w:hAnsi="Times New Roman"/>
                <w:color w:val="000000" w:themeColor="text1"/>
                <w:sz w:val="22"/>
                <w:szCs w:val="22"/>
              </w:rPr>
              <w:t>Modul štyroch spínacích relé 230 V/5 A pre plynové JTO.</w:t>
            </w:r>
          </w:p>
        </w:tc>
      </w:tr>
      <w:tr w:rsidR="00301651" w:rsidRPr="00301651" w14:paraId="5F413B08" w14:textId="77777777" w:rsidTr="00301651">
        <w:trPr>
          <w:cantSplit/>
        </w:trPr>
        <w:tc>
          <w:tcPr>
            <w:tcW w:w="2267" w:type="dxa"/>
            <w:shd w:val="clear" w:color="auto" w:fill="F2F4F7"/>
            <w:tcMar>
              <w:top w:w="80" w:type="dxa"/>
              <w:left w:w="120" w:type="dxa"/>
              <w:bottom w:w="80" w:type="dxa"/>
              <w:right w:w="120" w:type="dxa"/>
            </w:tcMar>
            <w:vAlign w:val="center"/>
          </w:tcPr>
          <w:p w14:paraId="50DDDC8A" w14:textId="77777777" w:rsidR="00D54FDF" w:rsidRPr="00301651" w:rsidRDefault="00D54FDF" w:rsidP="009E14C0">
            <w:pPr>
              <w:keepNext/>
              <w:spacing w:line="247" w:lineRule="auto"/>
              <w:rPr>
                <w:rFonts w:ascii="Times New Roman" w:hAnsi="Times New Roman"/>
                <w:color w:val="000000" w:themeColor="text1"/>
              </w:rPr>
            </w:pPr>
            <w:r w:rsidRPr="00301651">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6A627C23" w14:textId="77777777" w:rsidR="00D54FDF" w:rsidRPr="00301651" w:rsidRDefault="00D54FDF" w:rsidP="00301651">
            <w:pPr>
              <w:keepNext/>
              <w:spacing w:line="247" w:lineRule="auto"/>
              <w:jc w:val="both"/>
              <w:rPr>
                <w:rFonts w:ascii="Times New Roman" w:hAnsi="Times New Roman"/>
                <w:color w:val="000000" w:themeColor="text1"/>
              </w:rPr>
            </w:pPr>
            <w:r w:rsidRPr="00301651">
              <w:rPr>
                <w:rFonts w:ascii="Times New Roman" w:hAnsi="Times New Roman"/>
                <w:color w:val="000000" w:themeColor="text1"/>
                <w:sz w:val="22"/>
                <w:szCs w:val="22"/>
              </w:rPr>
              <w:t>Finder séria 38, v prílohe 17 označená ako modul 4×; katalóg jednotlivých reléových rozhraní.</w:t>
            </w:r>
          </w:p>
        </w:tc>
      </w:tr>
      <w:tr w:rsidR="00301651" w:rsidRPr="00301651" w14:paraId="48FA2873" w14:textId="77777777" w:rsidTr="00301651">
        <w:trPr>
          <w:cantSplit/>
        </w:trPr>
        <w:tc>
          <w:tcPr>
            <w:tcW w:w="2267" w:type="dxa"/>
            <w:shd w:val="clear" w:color="auto" w:fill="F2F4F7"/>
            <w:tcMar>
              <w:top w:w="80" w:type="dxa"/>
              <w:left w:w="120" w:type="dxa"/>
              <w:bottom w:w="80" w:type="dxa"/>
              <w:right w:w="120" w:type="dxa"/>
            </w:tcMar>
            <w:vAlign w:val="center"/>
          </w:tcPr>
          <w:p w14:paraId="0774AB54" w14:textId="06A3DF29" w:rsidR="00D54FDF" w:rsidRPr="00301651"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784F5B01" w14:textId="17633917" w:rsidR="00D54FDF" w:rsidRDefault="00D54FDF" w:rsidP="00301651">
            <w:pPr>
              <w:spacing w:line="247" w:lineRule="auto"/>
              <w:jc w:val="both"/>
              <w:rPr>
                <w:rFonts w:ascii="Times New Roman" w:eastAsia="Calibri" w:hAnsi="Times New Roman"/>
                <w:color w:val="000000" w:themeColor="text1"/>
              </w:rPr>
            </w:pPr>
            <w:r w:rsidRPr="00301651">
              <w:rPr>
                <w:rFonts w:ascii="Times New Roman" w:hAnsi="Times New Roman"/>
                <w:color w:val="000000" w:themeColor="text1"/>
                <w:sz w:val="22"/>
                <w:szCs w:val="22"/>
              </w:rPr>
              <w:t>Katalóg Finder série 38 preukazuje jednotlivé rozhrania, nie jednoznačne hotový modul štyroch spínacích relé pre požadovanú funkciu.</w:t>
            </w:r>
          </w:p>
          <w:p w14:paraId="21DD7C66" w14:textId="7CA7DDE4" w:rsidR="00D54FDF" w:rsidRPr="00301651" w:rsidRDefault="00D54FDF" w:rsidP="00301651">
            <w:pPr>
              <w:spacing w:line="247" w:lineRule="auto"/>
              <w:jc w:val="both"/>
              <w:rPr>
                <w:rFonts w:ascii="Times New Roman" w:hAnsi="Times New Roman"/>
                <w:color w:val="000000" w:themeColor="text1"/>
              </w:rPr>
            </w:pPr>
            <w:r w:rsidRPr="00301651">
              <w:rPr>
                <w:rFonts w:ascii="Times New Roman" w:hAnsi="Times New Roman"/>
                <w:color w:val="000000" w:themeColor="text1"/>
                <w:sz w:val="22"/>
                <w:szCs w:val="22"/>
              </w:rPr>
              <w:t>Nie je určený jeden štvorkanálový modul, presné zapojenie štyroch spínacích výstupov ani väzba na dve skupiny plynových snímačov.</w:t>
            </w:r>
            <w:r>
              <w:rPr>
                <w:rFonts w:ascii="Times New Roman" w:hAnsi="Times New Roman"/>
                <w:color w:val="000000" w:themeColor="text1"/>
                <w:sz w:val="22"/>
                <w:szCs w:val="22"/>
              </w:rPr>
              <w:t xml:space="preserve"> Žiadame o </w:t>
            </w:r>
            <w:r w:rsidRPr="00301651">
              <w:rPr>
                <w:rFonts w:ascii="Times New Roman" w:hAnsi="Times New Roman"/>
                <w:color w:val="000000" w:themeColor="text1"/>
                <w:sz w:val="22"/>
                <w:szCs w:val="22"/>
              </w:rPr>
              <w:t>presný kód a schému už ponúknutej štvorkanálovej zostavy 230 V/5 A.</w:t>
            </w:r>
          </w:p>
        </w:tc>
      </w:tr>
    </w:tbl>
    <w:p w14:paraId="791538FC" w14:textId="77777777" w:rsidR="00D54FDF" w:rsidRDefault="00D54FDF">
      <w:pPr>
        <w:spacing w:after="120"/>
        <w:jc w:val="both"/>
        <w:rPr>
          <w:rFonts w:ascii="Times New Roman" w:hAnsi="Times New Roman"/>
          <w:b/>
          <w:bCs/>
        </w:rPr>
      </w:pPr>
    </w:p>
    <w:p w14:paraId="63BBDD35" w14:textId="11477DC1" w:rsidR="00D54FDF" w:rsidRPr="00C0074B" w:rsidRDefault="00D54FDF">
      <w:pPr>
        <w:spacing w:after="120"/>
        <w:jc w:val="both"/>
        <w:rPr>
          <w:rFonts w:ascii="Times New Roman" w:hAnsi="Times New Roman"/>
          <w:b/>
        </w:rPr>
      </w:pPr>
      <w:r w:rsidRPr="00C0074B">
        <w:rPr>
          <w:rFonts w:ascii="Times New Roman" w:hAnsi="Times New Roman"/>
          <w:b/>
          <w:sz w:val="22"/>
          <w:szCs w:val="22"/>
        </w:rPr>
        <w:t>Položka 28 – Fotovoltický menič 20 kW</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67"/>
        <w:gridCol w:w="2100"/>
        <w:gridCol w:w="2650"/>
        <w:gridCol w:w="2156"/>
      </w:tblGrid>
      <w:tr w:rsidR="00C0074B" w:rsidRPr="00C0074B" w14:paraId="276E8CFA" w14:textId="77777777" w:rsidTr="00C0074B">
        <w:trPr>
          <w:cantSplit/>
          <w:tblHeader/>
        </w:trPr>
        <w:tc>
          <w:tcPr>
            <w:tcW w:w="2167" w:type="dxa"/>
            <w:shd w:val="clear" w:color="auto" w:fill="17365D"/>
            <w:tcMar>
              <w:top w:w="80" w:type="dxa"/>
              <w:left w:w="120" w:type="dxa"/>
              <w:bottom w:w="80" w:type="dxa"/>
              <w:right w:w="120" w:type="dxa"/>
            </w:tcMar>
            <w:vAlign w:val="center"/>
          </w:tcPr>
          <w:p w14:paraId="3DDB2881" w14:textId="77777777" w:rsidR="00D54FDF" w:rsidRPr="00C0074B" w:rsidRDefault="00D54FDF" w:rsidP="009E14C0">
            <w:pPr>
              <w:keepNext/>
              <w:spacing w:line="247" w:lineRule="auto"/>
              <w:jc w:val="center"/>
              <w:rPr>
                <w:rFonts w:ascii="Times New Roman" w:hAnsi="Times New Roman"/>
              </w:rPr>
            </w:pPr>
            <w:r w:rsidRPr="00C0074B">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1BADC445" w14:textId="77777777" w:rsidR="00D54FDF" w:rsidRPr="00C0074B" w:rsidRDefault="00D54FDF" w:rsidP="009E14C0">
            <w:pPr>
              <w:keepNext/>
              <w:spacing w:line="247" w:lineRule="auto"/>
              <w:jc w:val="center"/>
              <w:rPr>
                <w:rFonts w:ascii="Times New Roman" w:hAnsi="Times New Roman"/>
              </w:rPr>
            </w:pPr>
            <w:r w:rsidRPr="00C0074B">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744F400A" w14:textId="77777777" w:rsidR="00D54FDF" w:rsidRPr="00C0074B" w:rsidRDefault="00D54FDF" w:rsidP="009E14C0">
            <w:pPr>
              <w:keepNext/>
              <w:spacing w:line="247" w:lineRule="auto"/>
              <w:jc w:val="center"/>
              <w:rPr>
                <w:rFonts w:ascii="Times New Roman" w:hAnsi="Times New Roman"/>
              </w:rPr>
            </w:pPr>
            <w:r w:rsidRPr="00C0074B">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1F58A995" w14:textId="77777777" w:rsidR="00D54FDF" w:rsidRPr="00C0074B" w:rsidRDefault="00D54FDF" w:rsidP="009E14C0">
            <w:pPr>
              <w:keepNext/>
              <w:spacing w:line="247" w:lineRule="auto"/>
              <w:jc w:val="center"/>
              <w:rPr>
                <w:rFonts w:ascii="Times New Roman" w:hAnsi="Times New Roman"/>
              </w:rPr>
            </w:pPr>
            <w:r w:rsidRPr="00C0074B">
              <w:rPr>
                <w:rFonts w:ascii="Times New Roman" w:hAnsi="Times New Roman"/>
                <w:b/>
                <w:color w:val="FFFFFF"/>
                <w:sz w:val="22"/>
                <w:szCs w:val="22"/>
              </w:rPr>
              <w:t>Výsledok a dôvod</w:t>
            </w:r>
          </w:p>
        </w:tc>
      </w:tr>
      <w:tr w:rsidR="00C0074B" w:rsidRPr="00C0074B" w14:paraId="4F433C15" w14:textId="77777777" w:rsidTr="00C0074B">
        <w:trPr>
          <w:cantSplit/>
        </w:trPr>
        <w:tc>
          <w:tcPr>
            <w:tcW w:w="2167" w:type="dxa"/>
            <w:tcMar>
              <w:top w:w="80" w:type="dxa"/>
              <w:left w:w="120" w:type="dxa"/>
              <w:bottom w:w="80" w:type="dxa"/>
              <w:right w:w="120" w:type="dxa"/>
            </w:tcMar>
            <w:vAlign w:val="center"/>
          </w:tcPr>
          <w:p w14:paraId="5723101C" w14:textId="77777777" w:rsidR="00D54FDF" w:rsidRPr="00C0074B" w:rsidRDefault="00D54FDF" w:rsidP="009E14C0">
            <w:pPr>
              <w:keepNext/>
              <w:spacing w:line="247" w:lineRule="auto"/>
              <w:rPr>
                <w:rFonts w:ascii="Times New Roman" w:hAnsi="Times New Roman"/>
              </w:rPr>
            </w:pPr>
            <w:r w:rsidRPr="00C0074B">
              <w:rPr>
                <w:rFonts w:ascii="Times New Roman" w:hAnsi="Times New Roman"/>
                <w:sz w:val="22"/>
                <w:szCs w:val="22"/>
              </w:rPr>
              <w:t>Počet</w:t>
            </w:r>
          </w:p>
        </w:tc>
        <w:tc>
          <w:tcPr>
            <w:tcW w:w="2100" w:type="dxa"/>
            <w:tcMar>
              <w:top w:w="80" w:type="dxa"/>
              <w:left w:w="120" w:type="dxa"/>
              <w:bottom w:w="80" w:type="dxa"/>
              <w:right w:w="120" w:type="dxa"/>
            </w:tcMar>
            <w:vAlign w:val="center"/>
          </w:tcPr>
          <w:p w14:paraId="772DF256" w14:textId="77777777" w:rsidR="00D54FDF" w:rsidRPr="00C0074B" w:rsidRDefault="00D54FDF" w:rsidP="009E14C0">
            <w:pPr>
              <w:keepNext/>
              <w:spacing w:line="247" w:lineRule="auto"/>
              <w:rPr>
                <w:rFonts w:ascii="Times New Roman" w:hAnsi="Times New Roman"/>
              </w:rPr>
            </w:pPr>
            <w:r w:rsidRPr="00C0074B">
              <w:rPr>
                <w:rFonts w:ascii="Times New Roman" w:hAnsi="Times New Roman"/>
                <w:sz w:val="22"/>
                <w:szCs w:val="22"/>
              </w:rPr>
              <w:t>2 ks podľa VV</w:t>
            </w:r>
          </w:p>
        </w:tc>
        <w:tc>
          <w:tcPr>
            <w:tcW w:w="2650" w:type="dxa"/>
            <w:tcMar>
              <w:top w:w="80" w:type="dxa"/>
              <w:left w:w="120" w:type="dxa"/>
              <w:bottom w:w="80" w:type="dxa"/>
              <w:right w:w="120" w:type="dxa"/>
            </w:tcMar>
            <w:vAlign w:val="center"/>
          </w:tcPr>
          <w:p w14:paraId="38B6CA39" w14:textId="77777777" w:rsidR="00D54FDF" w:rsidRPr="00C0074B" w:rsidRDefault="00D54FDF" w:rsidP="009E14C0">
            <w:pPr>
              <w:keepNext/>
              <w:spacing w:line="247" w:lineRule="auto"/>
              <w:rPr>
                <w:rFonts w:ascii="Times New Roman" w:hAnsi="Times New Roman"/>
              </w:rPr>
            </w:pPr>
            <w:r w:rsidRPr="00C0074B">
              <w:rPr>
                <w:rFonts w:ascii="Times New Roman" w:hAnsi="Times New Roman"/>
                <w:sz w:val="22"/>
                <w:szCs w:val="22"/>
              </w:rPr>
              <w:t>2 ks</w:t>
            </w:r>
          </w:p>
        </w:tc>
        <w:tc>
          <w:tcPr>
            <w:tcW w:w="2156" w:type="dxa"/>
            <w:shd w:val="clear" w:color="auto" w:fill="EAF5EC"/>
            <w:tcMar>
              <w:top w:w="80" w:type="dxa"/>
              <w:left w:w="120" w:type="dxa"/>
              <w:bottom w:w="80" w:type="dxa"/>
              <w:right w:w="120" w:type="dxa"/>
            </w:tcMar>
            <w:vAlign w:val="center"/>
          </w:tcPr>
          <w:p w14:paraId="5778C5A5" w14:textId="77777777" w:rsidR="00D54FDF" w:rsidRPr="00C0074B" w:rsidRDefault="00D54FDF" w:rsidP="009E14C0">
            <w:pPr>
              <w:keepNext/>
              <w:spacing w:line="247" w:lineRule="auto"/>
              <w:rPr>
                <w:rFonts w:ascii="Times New Roman" w:hAnsi="Times New Roman"/>
              </w:rPr>
            </w:pPr>
            <w:r w:rsidRPr="00C0074B">
              <w:rPr>
                <w:rFonts w:ascii="Times New Roman" w:hAnsi="Times New Roman"/>
                <w:b/>
                <w:color w:val="1F5E3B"/>
                <w:sz w:val="22"/>
                <w:szCs w:val="22"/>
              </w:rPr>
              <w:t>SPĹŇA.</w:t>
            </w:r>
          </w:p>
        </w:tc>
      </w:tr>
      <w:tr w:rsidR="00C0074B" w:rsidRPr="00C0074B" w14:paraId="49B609EF" w14:textId="77777777" w:rsidTr="00C0074B">
        <w:trPr>
          <w:cantSplit/>
        </w:trPr>
        <w:tc>
          <w:tcPr>
            <w:tcW w:w="2167" w:type="dxa"/>
            <w:tcMar>
              <w:top w:w="80" w:type="dxa"/>
              <w:left w:w="120" w:type="dxa"/>
              <w:bottom w:w="80" w:type="dxa"/>
              <w:right w:w="120" w:type="dxa"/>
            </w:tcMar>
            <w:vAlign w:val="center"/>
          </w:tcPr>
          <w:p w14:paraId="6164D61B" w14:textId="77777777" w:rsidR="00D54FDF" w:rsidRPr="00C0074B" w:rsidRDefault="00D54FDF" w:rsidP="009E14C0">
            <w:pPr>
              <w:keepNext/>
              <w:spacing w:line="247" w:lineRule="auto"/>
              <w:rPr>
                <w:rFonts w:ascii="Times New Roman" w:hAnsi="Times New Roman"/>
              </w:rPr>
            </w:pPr>
            <w:r w:rsidRPr="00C0074B">
              <w:rPr>
                <w:rFonts w:ascii="Times New Roman" w:hAnsi="Times New Roman"/>
                <w:sz w:val="22"/>
                <w:szCs w:val="22"/>
              </w:rPr>
              <w:t>Výkon</w:t>
            </w:r>
          </w:p>
        </w:tc>
        <w:tc>
          <w:tcPr>
            <w:tcW w:w="2100" w:type="dxa"/>
            <w:tcMar>
              <w:top w:w="80" w:type="dxa"/>
              <w:left w:w="120" w:type="dxa"/>
              <w:bottom w:w="80" w:type="dxa"/>
              <w:right w:w="120" w:type="dxa"/>
            </w:tcMar>
            <w:vAlign w:val="center"/>
          </w:tcPr>
          <w:p w14:paraId="7476B9E6" w14:textId="77777777" w:rsidR="00D54FDF" w:rsidRPr="00C0074B" w:rsidRDefault="00D54FDF" w:rsidP="009E14C0">
            <w:pPr>
              <w:keepNext/>
              <w:spacing w:line="247" w:lineRule="auto"/>
              <w:rPr>
                <w:rFonts w:ascii="Times New Roman" w:hAnsi="Times New Roman"/>
              </w:rPr>
            </w:pPr>
            <w:r w:rsidRPr="00C0074B">
              <w:rPr>
                <w:rFonts w:ascii="Times New Roman" w:hAnsi="Times New Roman"/>
                <w:sz w:val="22"/>
                <w:szCs w:val="22"/>
              </w:rPr>
              <w:t>20 kW/ks; 40 kW spolu</w:t>
            </w:r>
          </w:p>
        </w:tc>
        <w:tc>
          <w:tcPr>
            <w:tcW w:w="2650" w:type="dxa"/>
            <w:tcMar>
              <w:top w:w="80" w:type="dxa"/>
              <w:left w:w="120" w:type="dxa"/>
              <w:bottom w:w="80" w:type="dxa"/>
              <w:right w:w="120" w:type="dxa"/>
            </w:tcMar>
            <w:vAlign w:val="center"/>
          </w:tcPr>
          <w:p w14:paraId="09C6A292" w14:textId="77777777" w:rsidR="00D54FDF" w:rsidRPr="00C0074B" w:rsidRDefault="00D54FDF" w:rsidP="009E14C0">
            <w:pPr>
              <w:keepNext/>
              <w:spacing w:line="247" w:lineRule="auto"/>
              <w:rPr>
                <w:rFonts w:ascii="Times New Roman" w:hAnsi="Times New Roman"/>
              </w:rPr>
            </w:pPr>
            <w:r w:rsidRPr="00C0074B">
              <w:rPr>
                <w:rFonts w:ascii="Times New Roman" w:hAnsi="Times New Roman"/>
                <w:sz w:val="22"/>
                <w:szCs w:val="22"/>
              </w:rPr>
              <w:t>20 kW/ks</w:t>
            </w:r>
          </w:p>
        </w:tc>
        <w:tc>
          <w:tcPr>
            <w:tcW w:w="2156" w:type="dxa"/>
            <w:shd w:val="clear" w:color="auto" w:fill="EAF5EC"/>
            <w:tcMar>
              <w:top w:w="80" w:type="dxa"/>
              <w:left w:w="120" w:type="dxa"/>
              <w:bottom w:w="80" w:type="dxa"/>
              <w:right w:w="120" w:type="dxa"/>
            </w:tcMar>
            <w:vAlign w:val="center"/>
          </w:tcPr>
          <w:p w14:paraId="245771D0" w14:textId="77777777" w:rsidR="00D54FDF" w:rsidRPr="00C0074B" w:rsidRDefault="00D54FDF" w:rsidP="009E14C0">
            <w:pPr>
              <w:keepNext/>
              <w:spacing w:line="247" w:lineRule="auto"/>
              <w:rPr>
                <w:rFonts w:ascii="Times New Roman" w:hAnsi="Times New Roman"/>
              </w:rPr>
            </w:pPr>
            <w:r w:rsidRPr="00C0074B">
              <w:rPr>
                <w:rFonts w:ascii="Times New Roman" w:hAnsi="Times New Roman"/>
                <w:b/>
                <w:color w:val="1F5E3B"/>
                <w:sz w:val="22"/>
                <w:szCs w:val="22"/>
              </w:rPr>
              <w:t>SPĹŇA.</w:t>
            </w:r>
          </w:p>
        </w:tc>
      </w:tr>
      <w:tr w:rsidR="00C0074B" w:rsidRPr="00C0074B" w14:paraId="044D19F0" w14:textId="77777777" w:rsidTr="00C0074B">
        <w:trPr>
          <w:cantSplit/>
        </w:trPr>
        <w:tc>
          <w:tcPr>
            <w:tcW w:w="2167" w:type="dxa"/>
            <w:tcMar>
              <w:top w:w="80" w:type="dxa"/>
              <w:left w:w="120" w:type="dxa"/>
              <w:bottom w:w="80" w:type="dxa"/>
              <w:right w:w="120" w:type="dxa"/>
            </w:tcMar>
            <w:vAlign w:val="center"/>
          </w:tcPr>
          <w:p w14:paraId="67A7F9B4"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MPPT</w:t>
            </w:r>
          </w:p>
        </w:tc>
        <w:tc>
          <w:tcPr>
            <w:tcW w:w="2100" w:type="dxa"/>
            <w:tcMar>
              <w:top w:w="80" w:type="dxa"/>
              <w:left w:w="120" w:type="dxa"/>
              <w:bottom w:w="80" w:type="dxa"/>
              <w:right w:w="120" w:type="dxa"/>
            </w:tcMar>
            <w:vAlign w:val="center"/>
          </w:tcPr>
          <w:p w14:paraId="32234D1A"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4 v projektovanej zostave</w:t>
            </w:r>
          </w:p>
        </w:tc>
        <w:tc>
          <w:tcPr>
            <w:tcW w:w="2650" w:type="dxa"/>
            <w:tcMar>
              <w:top w:w="80" w:type="dxa"/>
              <w:left w:w="120" w:type="dxa"/>
              <w:bottom w:w="80" w:type="dxa"/>
              <w:right w:w="120" w:type="dxa"/>
            </w:tcMar>
            <w:vAlign w:val="center"/>
          </w:tcPr>
          <w:p w14:paraId="0F51A8B4"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pravdepodobne 2/ks, spolu 4</w:t>
            </w:r>
          </w:p>
        </w:tc>
        <w:tc>
          <w:tcPr>
            <w:tcW w:w="2156" w:type="dxa"/>
            <w:shd w:val="clear" w:color="auto" w:fill="FFF4D6"/>
            <w:tcMar>
              <w:top w:w="80" w:type="dxa"/>
              <w:left w:w="120" w:type="dxa"/>
              <w:bottom w:w="80" w:type="dxa"/>
              <w:right w:w="120" w:type="dxa"/>
            </w:tcMar>
            <w:vAlign w:val="center"/>
          </w:tcPr>
          <w:p w14:paraId="4AC1B517" w14:textId="77777777" w:rsidR="00D54FDF" w:rsidRPr="00C0074B" w:rsidRDefault="00D54FDF" w:rsidP="009E14C0">
            <w:pPr>
              <w:spacing w:line="247" w:lineRule="auto"/>
              <w:rPr>
                <w:rFonts w:ascii="Times New Roman" w:hAnsi="Times New Roman"/>
              </w:rPr>
            </w:pPr>
            <w:r w:rsidRPr="00C0074B">
              <w:rPr>
                <w:rFonts w:ascii="Times New Roman" w:hAnsi="Times New Roman"/>
                <w:b/>
                <w:color w:val="8A5A00"/>
                <w:sz w:val="22"/>
                <w:szCs w:val="22"/>
              </w:rPr>
              <w:t>VYSVETLIŤ presnú revíziu modelu a schému.</w:t>
            </w:r>
          </w:p>
        </w:tc>
      </w:tr>
      <w:tr w:rsidR="00C0074B" w:rsidRPr="00C0074B" w14:paraId="2C465264" w14:textId="77777777" w:rsidTr="00C0074B">
        <w:trPr>
          <w:cantSplit/>
        </w:trPr>
        <w:tc>
          <w:tcPr>
            <w:tcW w:w="2167" w:type="dxa"/>
            <w:tcMar>
              <w:top w:w="80" w:type="dxa"/>
              <w:left w:w="120" w:type="dxa"/>
              <w:bottom w:w="80" w:type="dxa"/>
              <w:right w:w="120" w:type="dxa"/>
            </w:tcMar>
            <w:vAlign w:val="center"/>
          </w:tcPr>
          <w:p w14:paraId="1CE8B2DA"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WiFi</w:t>
            </w:r>
          </w:p>
        </w:tc>
        <w:tc>
          <w:tcPr>
            <w:tcW w:w="2100" w:type="dxa"/>
            <w:tcMar>
              <w:top w:w="80" w:type="dxa"/>
              <w:left w:w="120" w:type="dxa"/>
              <w:bottom w:w="80" w:type="dxa"/>
              <w:right w:w="120" w:type="dxa"/>
            </w:tcMar>
            <w:vAlign w:val="center"/>
          </w:tcPr>
          <w:p w14:paraId="2622248C"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áno</w:t>
            </w:r>
          </w:p>
        </w:tc>
        <w:tc>
          <w:tcPr>
            <w:tcW w:w="2650" w:type="dxa"/>
            <w:tcMar>
              <w:top w:w="80" w:type="dxa"/>
              <w:left w:w="120" w:type="dxa"/>
              <w:bottom w:w="80" w:type="dxa"/>
              <w:right w:w="120" w:type="dxa"/>
            </w:tcMar>
            <w:vAlign w:val="center"/>
          </w:tcPr>
          <w:p w14:paraId="06E0D00D"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komunikácia podporovaná</w:t>
            </w:r>
          </w:p>
        </w:tc>
        <w:tc>
          <w:tcPr>
            <w:tcW w:w="2156" w:type="dxa"/>
            <w:shd w:val="clear" w:color="auto" w:fill="FFF4D6"/>
            <w:tcMar>
              <w:top w:w="80" w:type="dxa"/>
              <w:left w:w="120" w:type="dxa"/>
              <w:bottom w:w="80" w:type="dxa"/>
              <w:right w:w="120" w:type="dxa"/>
            </w:tcMar>
            <w:vAlign w:val="center"/>
          </w:tcPr>
          <w:p w14:paraId="799A373F" w14:textId="77777777" w:rsidR="00D54FDF" w:rsidRPr="00C0074B" w:rsidRDefault="00D54FDF" w:rsidP="009E14C0">
            <w:pPr>
              <w:spacing w:line="247" w:lineRule="auto"/>
              <w:rPr>
                <w:rFonts w:ascii="Times New Roman" w:hAnsi="Times New Roman"/>
              </w:rPr>
            </w:pPr>
            <w:r w:rsidRPr="00C0074B">
              <w:rPr>
                <w:rFonts w:ascii="Times New Roman" w:hAnsi="Times New Roman"/>
                <w:b/>
                <w:color w:val="8A5A00"/>
                <w:sz w:val="22"/>
                <w:szCs w:val="22"/>
              </w:rPr>
              <w:t>VYSVETLIŤ presnú súčasť dodávky.</w:t>
            </w:r>
          </w:p>
        </w:tc>
      </w:tr>
      <w:tr w:rsidR="00C0074B" w:rsidRPr="00C0074B" w14:paraId="5F902555" w14:textId="77777777" w:rsidTr="00C0074B">
        <w:trPr>
          <w:cantSplit/>
        </w:trPr>
        <w:tc>
          <w:tcPr>
            <w:tcW w:w="2167" w:type="dxa"/>
            <w:tcMar>
              <w:top w:w="80" w:type="dxa"/>
              <w:left w:w="120" w:type="dxa"/>
              <w:bottom w:w="80" w:type="dxa"/>
              <w:right w:w="120" w:type="dxa"/>
            </w:tcMar>
            <w:vAlign w:val="center"/>
          </w:tcPr>
          <w:p w14:paraId="20D38C63"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lastRenderedPageBreak/>
              <w:t>Smartmeter</w:t>
            </w:r>
          </w:p>
        </w:tc>
        <w:tc>
          <w:tcPr>
            <w:tcW w:w="2100" w:type="dxa"/>
            <w:tcMar>
              <w:top w:w="80" w:type="dxa"/>
              <w:left w:w="120" w:type="dxa"/>
              <w:bottom w:w="80" w:type="dxa"/>
              <w:right w:w="120" w:type="dxa"/>
            </w:tcMar>
            <w:vAlign w:val="center"/>
          </w:tcPr>
          <w:p w14:paraId="6EBD856F"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áno</w:t>
            </w:r>
          </w:p>
        </w:tc>
        <w:tc>
          <w:tcPr>
            <w:tcW w:w="2650" w:type="dxa"/>
            <w:tcMar>
              <w:top w:w="80" w:type="dxa"/>
              <w:left w:w="120" w:type="dxa"/>
              <w:bottom w:w="80" w:type="dxa"/>
              <w:right w:w="120" w:type="dxa"/>
            </w:tcMar>
            <w:vAlign w:val="center"/>
          </w:tcPr>
          <w:p w14:paraId="77B4DA7F"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nepriradený</w:t>
            </w:r>
          </w:p>
        </w:tc>
        <w:tc>
          <w:tcPr>
            <w:tcW w:w="2156" w:type="dxa"/>
            <w:shd w:val="clear" w:color="auto" w:fill="FFF4D6"/>
            <w:tcMar>
              <w:top w:w="80" w:type="dxa"/>
              <w:left w:w="120" w:type="dxa"/>
              <w:bottom w:w="80" w:type="dxa"/>
              <w:right w:w="120" w:type="dxa"/>
            </w:tcMar>
            <w:vAlign w:val="center"/>
          </w:tcPr>
          <w:p w14:paraId="702F3EFB" w14:textId="77777777" w:rsidR="00D54FDF" w:rsidRPr="00C0074B" w:rsidRDefault="00D54FDF" w:rsidP="009E14C0">
            <w:pPr>
              <w:spacing w:line="247" w:lineRule="auto"/>
              <w:rPr>
                <w:rFonts w:ascii="Times New Roman" w:hAnsi="Times New Roman"/>
              </w:rPr>
            </w:pPr>
            <w:r w:rsidRPr="00C0074B">
              <w:rPr>
                <w:rFonts w:ascii="Times New Roman" w:hAnsi="Times New Roman"/>
                <w:b/>
                <w:color w:val="8A5A00"/>
                <w:sz w:val="22"/>
                <w:szCs w:val="22"/>
              </w:rPr>
              <w:t>VYSVETLIŤ / DOPLNIŤ bez pridania nového komponentu.</w:t>
            </w:r>
          </w:p>
        </w:tc>
      </w:tr>
      <w:tr w:rsidR="00C0074B" w:rsidRPr="00C0074B" w14:paraId="41170E98" w14:textId="77777777" w:rsidTr="00C0074B">
        <w:trPr>
          <w:cantSplit/>
        </w:trPr>
        <w:tc>
          <w:tcPr>
            <w:tcW w:w="2167" w:type="dxa"/>
            <w:tcMar>
              <w:top w:w="80" w:type="dxa"/>
              <w:left w:w="120" w:type="dxa"/>
              <w:bottom w:w="80" w:type="dxa"/>
              <w:right w:w="120" w:type="dxa"/>
            </w:tcMar>
            <w:vAlign w:val="center"/>
          </w:tcPr>
          <w:p w14:paraId="37F51B5A"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PEH / stringy</w:t>
            </w:r>
          </w:p>
        </w:tc>
        <w:tc>
          <w:tcPr>
            <w:tcW w:w="2100" w:type="dxa"/>
            <w:tcMar>
              <w:top w:w="80" w:type="dxa"/>
              <w:left w:w="120" w:type="dxa"/>
              <w:bottom w:w="80" w:type="dxa"/>
              <w:right w:w="120" w:type="dxa"/>
            </w:tcMar>
            <w:vAlign w:val="center"/>
          </w:tcPr>
          <w:p w14:paraId="51270DA2"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bez zmeny</w:t>
            </w:r>
          </w:p>
        </w:tc>
        <w:tc>
          <w:tcPr>
            <w:tcW w:w="2650" w:type="dxa"/>
            <w:tcMar>
              <w:top w:w="80" w:type="dxa"/>
              <w:left w:w="120" w:type="dxa"/>
              <w:bottom w:w="80" w:type="dxa"/>
              <w:right w:w="120" w:type="dxa"/>
            </w:tcMar>
            <w:vAlign w:val="center"/>
          </w:tcPr>
          <w:p w14:paraId="6242D3B2" w14:textId="77777777" w:rsidR="00D54FDF" w:rsidRPr="00C0074B" w:rsidRDefault="00D54FDF" w:rsidP="009E14C0">
            <w:pPr>
              <w:spacing w:line="247" w:lineRule="auto"/>
              <w:rPr>
                <w:rFonts w:ascii="Times New Roman" w:hAnsi="Times New Roman"/>
              </w:rPr>
            </w:pPr>
            <w:r w:rsidRPr="00C0074B">
              <w:rPr>
                <w:rFonts w:ascii="Times New Roman" w:hAnsi="Times New Roman"/>
                <w:sz w:val="22"/>
                <w:szCs w:val="22"/>
              </w:rPr>
              <w:t>nepotvrdené</w:t>
            </w:r>
          </w:p>
        </w:tc>
        <w:tc>
          <w:tcPr>
            <w:tcW w:w="2156" w:type="dxa"/>
            <w:shd w:val="clear" w:color="auto" w:fill="FFF4D6"/>
            <w:tcMar>
              <w:top w:w="80" w:type="dxa"/>
              <w:left w:w="120" w:type="dxa"/>
              <w:bottom w:w="80" w:type="dxa"/>
              <w:right w:w="120" w:type="dxa"/>
            </w:tcMar>
            <w:vAlign w:val="center"/>
          </w:tcPr>
          <w:p w14:paraId="38C03752" w14:textId="77777777" w:rsidR="00D54FDF" w:rsidRPr="00C0074B" w:rsidRDefault="00D54FDF" w:rsidP="009E14C0">
            <w:pPr>
              <w:spacing w:line="247" w:lineRule="auto"/>
              <w:rPr>
                <w:rFonts w:ascii="Times New Roman" w:hAnsi="Times New Roman"/>
              </w:rPr>
            </w:pPr>
            <w:r w:rsidRPr="00C0074B">
              <w:rPr>
                <w:rFonts w:ascii="Times New Roman" w:hAnsi="Times New Roman"/>
                <w:b/>
                <w:color w:val="8A5A00"/>
                <w:sz w:val="22"/>
                <w:szCs w:val="22"/>
              </w:rPr>
              <w:t>VYSVETLIŤ projektantom FVT.</w:t>
            </w:r>
          </w:p>
        </w:tc>
      </w:tr>
    </w:tbl>
    <w:p w14:paraId="2C97B3D6" w14:textId="77777777" w:rsidR="00D54FDF" w:rsidRDefault="00D54FDF" w:rsidP="00C0074B">
      <w:pPr>
        <w:spacing w:after="60"/>
      </w:pP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C0074B" w:rsidRPr="00C0074B" w14:paraId="43B30E2D" w14:textId="77777777" w:rsidTr="00C0074B">
        <w:trPr>
          <w:cantSplit/>
        </w:trPr>
        <w:tc>
          <w:tcPr>
            <w:tcW w:w="2267" w:type="dxa"/>
            <w:shd w:val="clear" w:color="auto" w:fill="F2F4F7"/>
            <w:tcMar>
              <w:top w:w="80" w:type="dxa"/>
              <w:left w:w="120" w:type="dxa"/>
              <w:bottom w:w="80" w:type="dxa"/>
              <w:right w:w="120" w:type="dxa"/>
            </w:tcMar>
            <w:vAlign w:val="center"/>
          </w:tcPr>
          <w:p w14:paraId="52DAF1AE" w14:textId="77777777" w:rsidR="00D54FDF" w:rsidRPr="00C0074B" w:rsidRDefault="00D54FDF" w:rsidP="009E14C0">
            <w:pPr>
              <w:keepNext/>
              <w:spacing w:line="247" w:lineRule="auto"/>
              <w:rPr>
                <w:rFonts w:ascii="Times New Roman" w:hAnsi="Times New Roman"/>
                <w:color w:val="000000" w:themeColor="text1"/>
              </w:rPr>
            </w:pPr>
            <w:r w:rsidRPr="00C0074B">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3476915B" w14:textId="77777777" w:rsidR="00D54FDF" w:rsidRPr="00C0074B" w:rsidRDefault="00D54FDF" w:rsidP="00C0074B">
            <w:pPr>
              <w:keepNext/>
              <w:spacing w:line="247" w:lineRule="auto"/>
              <w:jc w:val="both"/>
              <w:rPr>
                <w:rFonts w:ascii="Times New Roman" w:hAnsi="Times New Roman"/>
                <w:color w:val="000000" w:themeColor="text1"/>
              </w:rPr>
            </w:pPr>
            <w:r w:rsidRPr="00C0074B">
              <w:rPr>
                <w:rFonts w:ascii="Times New Roman" w:hAnsi="Times New Roman"/>
                <w:color w:val="000000" w:themeColor="text1"/>
                <w:sz w:val="22"/>
                <w:szCs w:val="22"/>
              </w:rPr>
              <w:t>Fotovoltický menič 20 kW, štyri MPPT, WiFi a Smartmeter pri zachovaní FVE 40 kW a zapojenia PD.</w:t>
            </w:r>
          </w:p>
        </w:tc>
      </w:tr>
      <w:tr w:rsidR="00C0074B" w:rsidRPr="00C0074B" w14:paraId="2DAED212" w14:textId="77777777" w:rsidTr="00C0074B">
        <w:trPr>
          <w:cantSplit/>
        </w:trPr>
        <w:tc>
          <w:tcPr>
            <w:tcW w:w="2267" w:type="dxa"/>
            <w:shd w:val="clear" w:color="auto" w:fill="F2F4F7"/>
            <w:tcMar>
              <w:top w:w="80" w:type="dxa"/>
              <w:left w:w="120" w:type="dxa"/>
              <w:bottom w:w="80" w:type="dxa"/>
              <w:right w:w="120" w:type="dxa"/>
            </w:tcMar>
            <w:vAlign w:val="center"/>
          </w:tcPr>
          <w:p w14:paraId="47339E14" w14:textId="77777777" w:rsidR="00D54FDF" w:rsidRPr="00C0074B" w:rsidRDefault="00D54FDF" w:rsidP="009E14C0">
            <w:pPr>
              <w:keepNext/>
              <w:spacing w:line="247" w:lineRule="auto"/>
              <w:rPr>
                <w:rFonts w:ascii="Times New Roman" w:hAnsi="Times New Roman"/>
                <w:color w:val="000000" w:themeColor="text1"/>
              </w:rPr>
            </w:pPr>
            <w:r w:rsidRPr="00C0074B">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224434EB" w14:textId="77777777" w:rsidR="00D54FDF" w:rsidRPr="00C0074B" w:rsidRDefault="00D54FDF" w:rsidP="00C0074B">
            <w:pPr>
              <w:keepNext/>
              <w:spacing w:line="247" w:lineRule="auto"/>
              <w:jc w:val="both"/>
              <w:rPr>
                <w:rFonts w:ascii="Times New Roman" w:hAnsi="Times New Roman"/>
                <w:color w:val="000000" w:themeColor="text1"/>
              </w:rPr>
            </w:pPr>
            <w:r w:rsidRPr="00C0074B">
              <w:rPr>
                <w:rFonts w:ascii="Times New Roman" w:hAnsi="Times New Roman"/>
                <w:color w:val="000000" w:themeColor="text1"/>
                <w:sz w:val="22"/>
                <w:szCs w:val="22"/>
              </w:rPr>
              <w:t>SOFAR HYD20K-3PH; technický list. Výkaz výmer obsahuje 2 kusy 20 kW meničov, teda celkový výkon 40 kW.</w:t>
            </w:r>
          </w:p>
        </w:tc>
      </w:tr>
      <w:tr w:rsidR="00C0074B" w:rsidRPr="00C0074B" w14:paraId="392EE915" w14:textId="77777777" w:rsidTr="00C0074B">
        <w:trPr>
          <w:cantSplit/>
        </w:trPr>
        <w:tc>
          <w:tcPr>
            <w:tcW w:w="2267" w:type="dxa"/>
            <w:shd w:val="clear" w:color="auto" w:fill="F2F4F7"/>
            <w:tcMar>
              <w:top w:w="80" w:type="dxa"/>
              <w:left w:w="120" w:type="dxa"/>
              <w:bottom w:w="80" w:type="dxa"/>
              <w:right w:w="120" w:type="dxa"/>
            </w:tcMar>
            <w:vAlign w:val="center"/>
          </w:tcPr>
          <w:p w14:paraId="7DE8A9B9" w14:textId="67F82064" w:rsidR="00D54FDF" w:rsidRPr="00C0074B"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16B7C62F" w14:textId="233AB684" w:rsidR="00D54FDF" w:rsidRDefault="00D54FDF" w:rsidP="00C0074B">
            <w:pPr>
              <w:spacing w:line="247" w:lineRule="auto"/>
              <w:jc w:val="both"/>
              <w:rPr>
                <w:rFonts w:ascii="Times New Roman" w:eastAsia="Calibri" w:hAnsi="Times New Roman"/>
                <w:color w:val="000000" w:themeColor="text1"/>
              </w:rPr>
            </w:pPr>
            <w:r w:rsidRPr="00C0074B">
              <w:rPr>
                <w:rFonts w:ascii="Times New Roman" w:hAnsi="Times New Roman"/>
                <w:color w:val="000000" w:themeColor="text1"/>
                <w:sz w:val="22"/>
                <w:szCs w:val="22"/>
              </w:rPr>
              <w:t>SOFAR HYD20K-3PH má 20 kW; štyri MPPT treba posúdiť na úrovni projektovaných dvoch kusov a doložiť Smartmeter.</w:t>
            </w:r>
          </w:p>
          <w:p w14:paraId="61C40CE0" w14:textId="587A995A" w:rsidR="00D54FDF" w:rsidRPr="00C0074B" w:rsidRDefault="00D54FDF" w:rsidP="00C0074B">
            <w:pPr>
              <w:spacing w:line="247" w:lineRule="auto"/>
              <w:jc w:val="both"/>
              <w:rPr>
                <w:rFonts w:ascii="Times New Roman" w:hAnsi="Times New Roman"/>
                <w:color w:val="000000" w:themeColor="text1"/>
              </w:rPr>
            </w:pPr>
            <w:r w:rsidRPr="00C0074B">
              <w:rPr>
                <w:rFonts w:ascii="Times New Roman" w:hAnsi="Times New Roman"/>
                <w:color w:val="000000" w:themeColor="text1"/>
                <w:sz w:val="22"/>
                <w:szCs w:val="22"/>
              </w:rPr>
              <w:t>Technický list treba jednoznačne priradiť k presnej revízii modelu; Smartmeter a schéma 2 × 2 MPPT neboli predložené ako záväzná zostava.</w:t>
            </w:r>
            <w:r>
              <w:rPr>
                <w:rFonts w:ascii="Times New Roman" w:hAnsi="Times New Roman"/>
                <w:color w:val="000000" w:themeColor="text1"/>
                <w:sz w:val="22"/>
                <w:szCs w:val="22"/>
              </w:rPr>
              <w:t xml:space="preserve"> Žiadame o</w:t>
            </w:r>
            <w:r w:rsidRPr="00C0074B">
              <w:rPr>
                <w:rFonts w:ascii="Times New Roman" w:hAnsi="Times New Roman"/>
                <w:color w:val="000000" w:themeColor="text1"/>
                <w:sz w:val="22"/>
                <w:szCs w:val="22"/>
              </w:rPr>
              <w:t xml:space="preserve"> potvrdenie 2 kusov, počtu MPPT na kus, WiFi a presného Smartmetra </w:t>
            </w:r>
            <w:r>
              <w:rPr>
                <w:rFonts w:ascii="Times New Roman" w:hAnsi="Times New Roman"/>
                <w:color w:val="000000" w:themeColor="text1"/>
                <w:sz w:val="22"/>
                <w:szCs w:val="22"/>
              </w:rPr>
              <w:t xml:space="preserve">tak aby </w:t>
            </w:r>
            <w:r w:rsidRPr="00C0074B">
              <w:rPr>
                <w:rFonts w:ascii="Times New Roman" w:hAnsi="Times New Roman"/>
                <w:color w:val="000000" w:themeColor="text1"/>
                <w:sz w:val="22"/>
                <w:szCs w:val="22"/>
              </w:rPr>
              <w:t>reťazce, ochrany, komunikácia a PEH zosta</w:t>
            </w:r>
            <w:r>
              <w:rPr>
                <w:rFonts w:ascii="Times New Roman" w:hAnsi="Times New Roman"/>
                <w:color w:val="000000" w:themeColor="text1"/>
                <w:sz w:val="22"/>
                <w:szCs w:val="22"/>
              </w:rPr>
              <w:t>li</w:t>
            </w:r>
            <w:r w:rsidRPr="00C0074B">
              <w:rPr>
                <w:rFonts w:ascii="Times New Roman" w:hAnsi="Times New Roman"/>
                <w:color w:val="000000" w:themeColor="text1"/>
                <w:sz w:val="22"/>
                <w:szCs w:val="22"/>
              </w:rPr>
              <w:t xml:space="preserve"> bez zmeny.</w:t>
            </w:r>
          </w:p>
        </w:tc>
      </w:tr>
    </w:tbl>
    <w:p w14:paraId="4F6A2672" w14:textId="77777777" w:rsidR="00D54FDF" w:rsidRDefault="00D54FDF">
      <w:pPr>
        <w:spacing w:after="120"/>
        <w:jc w:val="both"/>
        <w:rPr>
          <w:rFonts w:ascii="Calibri" w:eastAsia="Calibri" w:hAnsi="Calibri"/>
        </w:rPr>
      </w:pPr>
    </w:p>
    <w:p w14:paraId="7C6B2F07" w14:textId="0EC493B2" w:rsidR="00D54FDF" w:rsidRPr="00C0074B" w:rsidRDefault="00D54FDF">
      <w:pPr>
        <w:spacing w:after="120"/>
        <w:jc w:val="both"/>
        <w:rPr>
          <w:rFonts w:ascii="Times New Roman" w:hAnsi="Times New Roman"/>
          <w:b/>
        </w:rPr>
      </w:pPr>
      <w:r w:rsidRPr="00C0074B">
        <w:rPr>
          <w:rFonts w:ascii="Times New Roman" w:hAnsi="Times New Roman"/>
          <w:b/>
          <w:sz w:val="22"/>
          <w:szCs w:val="22"/>
        </w:rPr>
        <w:t>Položka 29 – Fotovoltický panel 480 Wp</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C0074B" w:rsidRPr="00C0074B" w14:paraId="0EB9F27C" w14:textId="77777777" w:rsidTr="00C0074B">
        <w:trPr>
          <w:cantSplit/>
        </w:trPr>
        <w:tc>
          <w:tcPr>
            <w:tcW w:w="2267" w:type="dxa"/>
            <w:shd w:val="clear" w:color="auto" w:fill="F2F4F7"/>
            <w:tcMar>
              <w:top w:w="80" w:type="dxa"/>
              <w:left w:w="120" w:type="dxa"/>
              <w:bottom w:w="80" w:type="dxa"/>
              <w:right w:w="120" w:type="dxa"/>
            </w:tcMar>
            <w:vAlign w:val="center"/>
          </w:tcPr>
          <w:p w14:paraId="468E4D51" w14:textId="77777777" w:rsidR="00D54FDF" w:rsidRPr="00C0074B" w:rsidRDefault="00D54FDF" w:rsidP="009E14C0">
            <w:pPr>
              <w:keepNext/>
              <w:spacing w:line="247" w:lineRule="auto"/>
              <w:rPr>
                <w:rFonts w:ascii="Times New Roman" w:hAnsi="Times New Roman"/>
                <w:color w:val="000000" w:themeColor="text1"/>
              </w:rPr>
            </w:pPr>
            <w:r w:rsidRPr="00C0074B">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5C38EBC6" w14:textId="77777777" w:rsidR="00D54FDF" w:rsidRPr="00C0074B" w:rsidRDefault="00D54FDF" w:rsidP="00C0074B">
            <w:pPr>
              <w:keepNext/>
              <w:spacing w:line="247" w:lineRule="auto"/>
              <w:jc w:val="both"/>
              <w:rPr>
                <w:rFonts w:ascii="Times New Roman" w:hAnsi="Times New Roman"/>
                <w:color w:val="000000" w:themeColor="text1"/>
              </w:rPr>
            </w:pPr>
            <w:r w:rsidRPr="00C0074B">
              <w:rPr>
                <w:rFonts w:ascii="Times New Roman" w:hAnsi="Times New Roman"/>
                <w:color w:val="000000" w:themeColor="text1"/>
                <w:sz w:val="22"/>
                <w:szCs w:val="22"/>
              </w:rPr>
              <w:t>Fotovoltický panel s menovitým výkonom 480 Wp; podľa PD a výkazu výmer 90 kusov, spolu 43,2 kWp.</w:t>
            </w:r>
          </w:p>
        </w:tc>
      </w:tr>
      <w:tr w:rsidR="00C0074B" w:rsidRPr="00C0074B" w14:paraId="0074F08F" w14:textId="77777777" w:rsidTr="00C0074B">
        <w:trPr>
          <w:cantSplit/>
        </w:trPr>
        <w:tc>
          <w:tcPr>
            <w:tcW w:w="2267" w:type="dxa"/>
            <w:shd w:val="clear" w:color="auto" w:fill="F2F4F7"/>
            <w:tcMar>
              <w:top w:w="80" w:type="dxa"/>
              <w:left w:w="120" w:type="dxa"/>
              <w:bottom w:w="80" w:type="dxa"/>
              <w:right w:w="120" w:type="dxa"/>
            </w:tcMar>
            <w:vAlign w:val="center"/>
          </w:tcPr>
          <w:p w14:paraId="0E983393" w14:textId="77777777" w:rsidR="00D54FDF" w:rsidRPr="00C0074B" w:rsidRDefault="00D54FDF" w:rsidP="009E14C0">
            <w:pPr>
              <w:keepNext/>
              <w:spacing w:line="247" w:lineRule="auto"/>
              <w:rPr>
                <w:rFonts w:ascii="Times New Roman" w:hAnsi="Times New Roman"/>
                <w:color w:val="000000" w:themeColor="text1"/>
              </w:rPr>
            </w:pPr>
            <w:r w:rsidRPr="00C0074B">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7FFF4E8A" w14:textId="77777777" w:rsidR="00D54FDF" w:rsidRPr="00C0074B" w:rsidRDefault="00D54FDF" w:rsidP="00C0074B">
            <w:pPr>
              <w:keepNext/>
              <w:spacing w:line="247" w:lineRule="auto"/>
              <w:jc w:val="both"/>
              <w:rPr>
                <w:rFonts w:ascii="Times New Roman" w:hAnsi="Times New Roman"/>
                <w:color w:val="000000" w:themeColor="text1"/>
              </w:rPr>
            </w:pPr>
            <w:r w:rsidRPr="00C0074B">
              <w:rPr>
                <w:rFonts w:ascii="Times New Roman" w:hAnsi="Times New Roman"/>
                <w:color w:val="000000" w:themeColor="text1"/>
                <w:sz w:val="22"/>
                <w:szCs w:val="22"/>
              </w:rPr>
              <w:t>Jinko Tiger Neo 480 Wp podľa prílohy 17; priložený certifikát sa týka výrobcu Tongwei a rôznych 480 W modelov.</w:t>
            </w:r>
          </w:p>
        </w:tc>
      </w:tr>
      <w:tr w:rsidR="00C0074B" w:rsidRPr="00C0074B" w14:paraId="5FD9BAD8" w14:textId="77777777" w:rsidTr="00C0074B">
        <w:trPr>
          <w:cantSplit/>
        </w:trPr>
        <w:tc>
          <w:tcPr>
            <w:tcW w:w="2267" w:type="dxa"/>
            <w:shd w:val="clear" w:color="auto" w:fill="F2F4F7"/>
            <w:tcMar>
              <w:top w:w="80" w:type="dxa"/>
              <w:left w:w="120" w:type="dxa"/>
              <w:bottom w:w="80" w:type="dxa"/>
              <w:right w:w="120" w:type="dxa"/>
            </w:tcMar>
            <w:vAlign w:val="center"/>
          </w:tcPr>
          <w:p w14:paraId="0982E5E3" w14:textId="69A93E3A" w:rsidR="00D54FDF" w:rsidRPr="00C0074B"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6F9B9132" w14:textId="3E1E0EE5" w:rsidR="00D54FDF" w:rsidRDefault="00D54FDF" w:rsidP="00C0074B">
            <w:pPr>
              <w:spacing w:line="247" w:lineRule="auto"/>
              <w:jc w:val="both"/>
              <w:rPr>
                <w:rFonts w:ascii="Times New Roman" w:eastAsia="Calibri" w:hAnsi="Times New Roman"/>
                <w:color w:val="000000" w:themeColor="text1"/>
              </w:rPr>
            </w:pPr>
            <w:r w:rsidRPr="00C0074B">
              <w:rPr>
                <w:rFonts w:ascii="Times New Roman" w:hAnsi="Times New Roman"/>
                <w:color w:val="000000" w:themeColor="text1"/>
                <w:sz w:val="22"/>
                <w:szCs w:val="22"/>
              </w:rPr>
              <w:t>Príloha 17 uvádza panel Jinko Tiger Neo 480 Wp, ale priložený certifikát patrí panelom Tongwei.</w:t>
            </w:r>
          </w:p>
          <w:p w14:paraId="7DB9E6D7" w14:textId="46B6C7EE" w:rsidR="00D54FDF" w:rsidRPr="00C0074B" w:rsidRDefault="00D54FDF" w:rsidP="00C0074B">
            <w:pPr>
              <w:spacing w:line="247" w:lineRule="auto"/>
              <w:jc w:val="both"/>
              <w:rPr>
                <w:rFonts w:ascii="Times New Roman" w:hAnsi="Times New Roman"/>
                <w:color w:val="000000" w:themeColor="text1"/>
              </w:rPr>
            </w:pPr>
            <w:r w:rsidRPr="00C0074B">
              <w:rPr>
                <w:rFonts w:ascii="Times New Roman" w:hAnsi="Times New Roman"/>
                <w:color w:val="000000" w:themeColor="text1"/>
                <w:sz w:val="22"/>
                <w:szCs w:val="22"/>
              </w:rPr>
              <w:t>Doklad nepatrí ponúknutému výrobcovi Jinko a nepreukazuje presný model, rozmery, elektrické údaje, požiarnu triedu ani kompatibilitu so stringami.</w:t>
            </w:r>
            <w:r>
              <w:rPr>
                <w:rFonts w:ascii="Times New Roman" w:hAnsi="Times New Roman"/>
                <w:color w:val="000000" w:themeColor="text1"/>
                <w:sz w:val="22"/>
                <w:szCs w:val="22"/>
              </w:rPr>
              <w:t xml:space="preserve"> Žiadame o</w:t>
            </w:r>
            <w:r w:rsidRPr="00C0074B">
              <w:rPr>
                <w:rFonts w:ascii="Times New Roman" w:hAnsi="Times New Roman"/>
                <w:color w:val="000000" w:themeColor="text1"/>
                <w:sz w:val="22"/>
                <w:szCs w:val="22"/>
              </w:rPr>
              <w:t xml:space="preserve"> technický list a certifikát k tomu istému Jinko Tiger Neo 480 Wp.</w:t>
            </w:r>
          </w:p>
        </w:tc>
      </w:tr>
    </w:tbl>
    <w:p w14:paraId="1506FC31" w14:textId="77777777" w:rsidR="00D54FDF" w:rsidRDefault="00D54FDF">
      <w:pPr>
        <w:spacing w:after="120"/>
        <w:jc w:val="both"/>
        <w:rPr>
          <w:rFonts w:ascii="Times New Roman" w:hAnsi="Times New Roman"/>
          <w:b/>
          <w:bCs/>
        </w:rPr>
      </w:pPr>
    </w:p>
    <w:p w14:paraId="5B27E307" w14:textId="2CCC54ED" w:rsidR="00D54FDF" w:rsidRDefault="00D54FDF">
      <w:pPr>
        <w:spacing w:after="120"/>
        <w:jc w:val="both"/>
        <w:rPr>
          <w:rFonts w:ascii="Times New Roman" w:hAnsi="Times New Roman"/>
          <w:b/>
        </w:rPr>
      </w:pPr>
      <w:r w:rsidRPr="00DB4269">
        <w:rPr>
          <w:rFonts w:ascii="Times New Roman" w:hAnsi="Times New Roman"/>
          <w:b/>
          <w:sz w:val="22"/>
          <w:szCs w:val="22"/>
        </w:rPr>
        <w:t>Položka 33 – Technická izolácia z kamennej vlny</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DB4269" w:rsidRPr="00DB4269" w14:paraId="6D141B0F" w14:textId="77777777" w:rsidTr="00DB4269">
        <w:trPr>
          <w:cantSplit/>
        </w:trPr>
        <w:tc>
          <w:tcPr>
            <w:tcW w:w="2267" w:type="dxa"/>
            <w:shd w:val="clear" w:color="auto" w:fill="F2F4F7"/>
            <w:tcMar>
              <w:top w:w="80" w:type="dxa"/>
              <w:left w:w="120" w:type="dxa"/>
              <w:bottom w:w="80" w:type="dxa"/>
              <w:right w:w="120" w:type="dxa"/>
            </w:tcMar>
            <w:vAlign w:val="center"/>
          </w:tcPr>
          <w:p w14:paraId="18457B15" w14:textId="77777777" w:rsidR="00D54FDF" w:rsidRPr="00DB4269" w:rsidRDefault="00D54FDF" w:rsidP="009E14C0">
            <w:pPr>
              <w:keepNext/>
              <w:spacing w:line="247" w:lineRule="auto"/>
              <w:rPr>
                <w:rFonts w:ascii="Times New Roman" w:hAnsi="Times New Roman"/>
                <w:color w:val="000000" w:themeColor="text1"/>
              </w:rPr>
            </w:pPr>
            <w:r w:rsidRPr="00DB4269">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3C8FA0AF" w14:textId="77777777" w:rsidR="00D54FDF" w:rsidRPr="00DB4269" w:rsidRDefault="00D54FDF" w:rsidP="00DB4269">
            <w:pPr>
              <w:keepNext/>
              <w:spacing w:line="247" w:lineRule="auto"/>
              <w:jc w:val="both"/>
              <w:rPr>
                <w:rFonts w:ascii="Times New Roman" w:hAnsi="Times New Roman"/>
                <w:color w:val="000000" w:themeColor="text1"/>
              </w:rPr>
            </w:pPr>
            <w:r w:rsidRPr="00DB4269">
              <w:rPr>
                <w:rFonts w:ascii="Times New Roman" w:hAnsi="Times New Roman"/>
                <w:color w:val="000000" w:themeColor="text1"/>
                <w:sz w:val="22"/>
                <w:szCs w:val="22"/>
              </w:rPr>
              <w:t>Technická izolácia z kamennej vlny hrúbky 40 mm s hliníkovou fóliou.</w:t>
            </w:r>
          </w:p>
        </w:tc>
      </w:tr>
      <w:tr w:rsidR="00DB4269" w:rsidRPr="00DB4269" w14:paraId="683C1AA4" w14:textId="77777777" w:rsidTr="00DB4269">
        <w:trPr>
          <w:cantSplit/>
        </w:trPr>
        <w:tc>
          <w:tcPr>
            <w:tcW w:w="2267" w:type="dxa"/>
            <w:shd w:val="clear" w:color="auto" w:fill="F2F4F7"/>
            <w:tcMar>
              <w:top w:w="80" w:type="dxa"/>
              <w:left w:w="120" w:type="dxa"/>
              <w:bottom w:w="80" w:type="dxa"/>
              <w:right w:w="120" w:type="dxa"/>
            </w:tcMar>
            <w:vAlign w:val="center"/>
          </w:tcPr>
          <w:p w14:paraId="375F0536" w14:textId="77777777" w:rsidR="00D54FDF" w:rsidRPr="00DB4269" w:rsidRDefault="00D54FDF" w:rsidP="009E14C0">
            <w:pPr>
              <w:keepNext/>
              <w:spacing w:line="247" w:lineRule="auto"/>
              <w:rPr>
                <w:rFonts w:ascii="Times New Roman" w:hAnsi="Times New Roman"/>
                <w:color w:val="000000" w:themeColor="text1"/>
              </w:rPr>
            </w:pPr>
            <w:r w:rsidRPr="00DB4269">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5357BEB5" w14:textId="77777777" w:rsidR="00D54FDF" w:rsidRPr="00DB4269" w:rsidRDefault="00D54FDF" w:rsidP="00DB4269">
            <w:pPr>
              <w:keepNext/>
              <w:spacing w:line="247" w:lineRule="auto"/>
              <w:jc w:val="both"/>
              <w:rPr>
                <w:rFonts w:ascii="Times New Roman" w:hAnsi="Times New Roman"/>
                <w:color w:val="000000" w:themeColor="text1"/>
              </w:rPr>
            </w:pPr>
            <w:r w:rsidRPr="00DB4269">
              <w:rPr>
                <w:rFonts w:ascii="Times New Roman" w:hAnsi="Times New Roman"/>
                <w:color w:val="000000" w:themeColor="text1"/>
                <w:sz w:val="22"/>
                <w:szCs w:val="22"/>
              </w:rPr>
              <w:t>ROCKWOOL Airrock ALS 40 mm podľa prílohy 17; priložený technický list Airrock HD a všeobecný certifikát výrobkov ROCKWOOL.</w:t>
            </w:r>
          </w:p>
        </w:tc>
      </w:tr>
      <w:tr w:rsidR="00DB4269" w:rsidRPr="00DB4269" w14:paraId="139575DA" w14:textId="77777777" w:rsidTr="00DB4269">
        <w:trPr>
          <w:cantSplit/>
        </w:trPr>
        <w:tc>
          <w:tcPr>
            <w:tcW w:w="2267" w:type="dxa"/>
            <w:vMerge w:val="restart"/>
            <w:shd w:val="clear" w:color="auto" w:fill="F2F4F7"/>
            <w:tcMar>
              <w:top w:w="80" w:type="dxa"/>
              <w:left w:w="120" w:type="dxa"/>
              <w:bottom w:w="80" w:type="dxa"/>
              <w:right w:w="120" w:type="dxa"/>
            </w:tcMar>
            <w:vAlign w:val="center"/>
          </w:tcPr>
          <w:p w14:paraId="34F5D600" w14:textId="201C2667" w:rsidR="00D54FDF" w:rsidRPr="00DB4269"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1E0AAD3D" w14:textId="1AA4C3BF" w:rsidR="00D54FDF" w:rsidRDefault="00D54FDF" w:rsidP="00DB4269">
            <w:pPr>
              <w:spacing w:line="247" w:lineRule="auto"/>
              <w:jc w:val="both"/>
              <w:rPr>
                <w:rFonts w:ascii="Times New Roman" w:eastAsia="Calibri" w:hAnsi="Times New Roman"/>
                <w:color w:val="000000" w:themeColor="text1"/>
              </w:rPr>
            </w:pPr>
            <w:r w:rsidRPr="00DB4269">
              <w:rPr>
                <w:rFonts w:ascii="Times New Roman" w:hAnsi="Times New Roman"/>
                <w:color w:val="000000" w:themeColor="text1"/>
                <w:sz w:val="22"/>
                <w:szCs w:val="22"/>
              </w:rPr>
              <w:t>Príloha 17 uvádza ROCKWOOL Airrock ALS 40 mm s Al fóliou, ale priložený list je pre Airrock HD bez fólie.</w:t>
            </w:r>
          </w:p>
          <w:p w14:paraId="561F8DF3" w14:textId="06D11476" w:rsidR="00D54FDF" w:rsidRPr="00DB4269" w:rsidRDefault="00D54FDF" w:rsidP="00DB4269">
            <w:pPr>
              <w:spacing w:line="247" w:lineRule="auto"/>
              <w:jc w:val="both"/>
              <w:rPr>
                <w:rFonts w:ascii="Times New Roman" w:hAnsi="Times New Roman"/>
                <w:color w:val="000000" w:themeColor="text1"/>
              </w:rPr>
            </w:pPr>
            <w:r w:rsidRPr="00DB4269">
              <w:rPr>
                <w:rFonts w:ascii="Times New Roman" w:hAnsi="Times New Roman"/>
                <w:color w:val="000000" w:themeColor="text1"/>
                <w:sz w:val="22"/>
                <w:szCs w:val="22"/>
              </w:rPr>
              <w:t>Doklad Airrock HD nepreukazuje presný variant ALS ani povrch s hliníkovou fóliou.</w:t>
            </w:r>
          </w:p>
        </w:tc>
      </w:tr>
      <w:tr w:rsidR="00DB4269" w:rsidRPr="00DB4269" w14:paraId="49A7B984" w14:textId="77777777" w:rsidTr="00DB4269">
        <w:trPr>
          <w:cantSplit/>
        </w:trPr>
        <w:tc>
          <w:tcPr>
            <w:tcW w:w="2267" w:type="dxa"/>
            <w:vMerge/>
            <w:shd w:val="clear" w:color="auto" w:fill="F2F4F7"/>
            <w:tcMar>
              <w:top w:w="80" w:type="dxa"/>
              <w:left w:w="120" w:type="dxa"/>
              <w:bottom w:w="80" w:type="dxa"/>
              <w:right w:w="120" w:type="dxa"/>
            </w:tcMar>
            <w:vAlign w:val="center"/>
          </w:tcPr>
          <w:p w14:paraId="67D6E61D" w14:textId="3696C190" w:rsidR="00D54FDF" w:rsidRPr="00DB4269" w:rsidRDefault="00D54FDF" w:rsidP="009E14C0">
            <w:pPr>
              <w:spacing w:line="247" w:lineRule="auto"/>
              <w:rPr>
                <w:rFonts w:ascii="Times New Roman" w:hAnsi="Times New Roman"/>
                <w:color w:val="000000" w:themeColor="text1"/>
              </w:rPr>
            </w:pPr>
          </w:p>
        </w:tc>
        <w:tc>
          <w:tcPr>
            <w:tcW w:w="6806" w:type="dxa"/>
            <w:tcMar>
              <w:top w:w="80" w:type="dxa"/>
              <w:left w:w="120" w:type="dxa"/>
              <w:bottom w:w="80" w:type="dxa"/>
              <w:right w:w="120" w:type="dxa"/>
            </w:tcMar>
            <w:vAlign w:val="center"/>
          </w:tcPr>
          <w:p w14:paraId="3A46D009" w14:textId="477209A6" w:rsidR="00D54FDF" w:rsidRPr="00DB4269" w:rsidRDefault="00D54FDF" w:rsidP="00DB4269">
            <w:pPr>
              <w:spacing w:line="247" w:lineRule="auto"/>
              <w:jc w:val="both"/>
              <w:rPr>
                <w:rFonts w:ascii="Times New Roman" w:hAnsi="Times New Roman"/>
                <w:color w:val="000000" w:themeColor="text1"/>
              </w:rPr>
            </w:pPr>
            <w:r>
              <w:rPr>
                <w:rFonts w:ascii="Times New Roman" w:hAnsi="Times New Roman"/>
                <w:color w:val="000000" w:themeColor="text1"/>
                <w:sz w:val="22"/>
                <w:szCs w:val="22"/>
              </w:rPr>
              <w:t xml:space="preserve">Žiadame o </w:t>
            </w:r>
            <w:r w:rsidRPr="00DB4269">
              <w:rPr>
                <w:rFonts w:ascii="Times New Roman" w:hAnsi="Times New Roman"/>
                <w:color w:val="000000" w:themeColor="text1"/>
                <w:sz w:val="22"/>
                <w:szCs w:val="22"/>
              </w:rPr>
              <w:t>technický list a vyhlásenie k tomu istému Airrock ALS 40 mm s Al fóliou.</w:t>
            </w:r>
          </w:p>
        </w:tc>
      </w:tr>
    </w:tbl>
    <w:p w14:paraId="3D19EB4B" w14:textId="77777777" w:rsidR="00D54FDF" w:rsidRPr="00DB4269" w:rsidRDefault="00D54FDF">
      <w:pPr>
        <w:spacing w:after="120"/>
        <w:jc w:val="both"/>
        <w:rPr>
          <w:rFonts w:ascii="Times New Roman" w:hAnsi="Times New Roman"/>
          <w:b/>
        </w:rPr>
      </w:pPr>
    </w:p>
    <w:p w14:paraId="6F33D3F8" w14:textId="68CA13AC" w:rsidR="00D54FDF" w:rsidRPr="00A86683" w:rsidRDefault="00D54FDF">
      <w:pPr>
        <w:spacing w:after="120"/>
        <w:jc w:val="both"/>
        <w:rPr>
          <w:rFonts w:ascii="Times New Roman" w:hAnsi="Times New Roman"/>
          <w:b/>
        </w:rPr>
      </w:pPr>
      <w:r w:rsidRPr="00A86683">
        <w:rPr>
          <w:rFonts w:ascii="Times New Roman" w:hAnsi="Times New Roman"/>
          <w:b/>
          <w:sz w:val="22"/>
          <w:szCs w:val="22"/>
        </w:rPr>
        <w:lastRenderedPageBreak/>
        <w:t>Položka 36 – Keramické kombinované WC</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A86683" w:rsidRPr="00A86683" w14:paraId="1681979F" w14:textId="77777777" w:rsidTr="00A86683">
        <w:trPr>
          <w:cantSplit/>
        </w:trPr>
        <w:tc>
          <w:tcPr>
            <w:tcW w:w="2267" w:type="dxa"/>
            <w:shd w:val="clear" w:color="auto" w:fill="F2F4F7"/>
            <w:tcMar>
              <w:top w:w="80" w:type="dxa"/>
              <w:left w:w="120" w:type="dxa"/>
              <w:bottom w:w="80" w:type="dxa"/>
              <w:right w:w="120" w:type="dxa"/>
            </w:tcMar>
            <w:vAlign w:val="center"/>
          </w:tcPr>
          <w:p w14:paraId="087C233C" w14:textId="77777777" w:rsidR="00D54FDF" w:rsidRPr="00A86683" w:rsidRDefault="00D54FDF" w:rsidP="009E14C0">
            <w:pPr>
              <w:keepNext/>
              <w:spacing w:line="247" w:lineRule="auto"/>
              <w:rPr>
                <w:rFonts w:ascii="Times New Roman" w:hAnsi="Times New Roman"/>
                <w:color w:val="000000" w:themeColor="text1"/>
              </w:rPr>
            </w:pPr>
            <w:r w:rsidRPr="00A86683">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1D6067FA" w14:textId="77777777" w:rsidR="00D54FDF" w:rsidRPr="00A86683" w:rsidRDefault="00D54FDF" w:rsidP="00A86683">
            <w:pPr>
              <w:keepNext/>
              <w:spacing w:line="247" w:lineRule="auto"/>
              <w:jc w:val="both"/>
              <w:rPr>
                <w:rFonts w:ascii="Times New Roman" w:hAnsi="Times New Roman"/>
                <w:color w:val="000000" w:themeColor="text1"/>
              </w:rPr>
            </w:pPr>
            <w:r w:rsidRPr="00A86683">
              <w:rPr>
                <w:rFonts w:ascii="Times New Roman" w:hAnsi="Times New Roman"/>
                <w:color w:val="000000" w:themeColor="text1"/>
                <w:sz w:val="22"/>
                <w:szCs w:val="22"/>
              </w:rPr>
              <w:t>Keramické kombinované WC s vodorovným odpadom.</w:t>
            </w:r>
          </w:p>
        </w:tc>
      </w:tr>
      <w:tr w:rsidR="00A86683" w:rsidRPr="00A86683" w14:paraId="073A3C60" w14:textId="77777777" w:rsidTr="00A86683">
        <w:trPr>
          <w:cantSplit/>
        </w:trPr>
        <w:tc>
          <w:tcPr>
            <w:tcW w:w="2267" w:type="dxa"/>
            <w:shd w:val="clear" w:color="auto" w:fill="F2F4F7"/>
            <w:tcMar>
              <w:top w:w="80" w:type="dxa"/>
              <w:left w:w="120" w:type="dxa"/>
              <w:bottom w:w="80" w:type="dxa"/>
              <w:right w:w="120" w:type="dxa"/>
            </w:tcMar>
            <w:vAlign w:val="center"/>
          </w:tcPr>
          <w:p w14:paraId="04A27247" w14:textId="77777777" w:rsidR="00D54FDF" w:rsidRPr="00A86683" w:rsidRDefault="00D54FDF" w:rsidP="009E14C0">
            <w:pPr>
              <w:keepNext/>
              <w:spacing w:line="247" w:lineRule="auto"/>
              <w:rPr>
                <w:rFonts w:ascii="Times New Roman" w:hAnsi="Times New Roman"/>
                <w:color w:val="000000" w:themeColor="text1"/>
              </w:rPr>
            </w:pPr>
            <w:r w:rsidRPr="00A86683">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6706B427" w14:textId="77777777" w:rsidR="00D54FDF" w:rsidRPr="00A86683" w:rsidRDefault="00D54FDF" w:rsidP="00A86683">
            <w:pPr>
              <w:keepNext/>
              <w:spacing w:line="247" w:lineRule="auto"/>
              <w:jc w:val="both"/>
              <w:rPr>
                <w:rFonts w:ascii="Times New Roman" w:hAnsi="Times New Roman"/>
                <w:color w:val="000000" w:themeColor="text1"/>
              </w:rPr>
            </w:pPr>
            <w:r w:rsidRPr="00A86683">
              <w:rPr>
                <w:rFonts w:ascii="Times New Roman" w:hAnsi="Times New Roman"/>
                <w:color w:val="000000" w:themeColor="text1"/>
                <w:sz w:val="22"/>
                <w:szCs w:val="22"/>
              </w:rPr>
              <w:t>VitrA keramické WC; všeobecné vyhlásenie o parametroch pre rozsiahly zoznam modelov.</w:t>
            </w:r>
          </w:p>
        </w:tc>
      </w:tr>
      <w:tr w:rsidR="00A86683" w:rsidRPr="00A86683" w14:paraId="42EB1D86" w14:textId="77777777" w:rsidTr="00A86683">
        <w:trPr>
          <w:cantSplit/>
        </w:trPr>
        <w:tc>
          <w:tcPr>
            <w:tcW w:w="2267" w:type="dxa"/>
            <w:shd w:val="clear" w:color="auto" w:fill="F2F4F7"/>
            <w:tcMar>
              <w:top w:w="80" w:type="dxa"/>
              <w:left w:w="120" w:type="dxa"/>
              <w:bottom w:w="80" w:type="dxa"/>
              <w:right w:w="120" w:type="dxa"/>
            </w:tcMar>
            <w:vAlign w:val="center"/>
          </w:tcPr>
          <w:p w14:paraId="1889D142" w14:textId="42906420" w:rsidR="00D54FDF" w:rsidRPr="00A86683"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75C7082C" w14:textId="6F917FA9" w:rsidR="00D54FDF" w:rsidRDefault="00D54FDF" w:rsidP="00A86683">
            <w:pPr>
              <w:spacing w:line="247" w:lineRule="auto"/>
              <w:jc w:val="both"/>
              <w:rPr>
                <w:rFonts w:ascii="Times New Roman" w:eastAsia="Calibri" w:hAnsi="Times New Roman"/>
                <w:color w:val="000000" w:themeColor="text1"/>
              </w:rPr>
            </w:pPr>
            <w:r w:rsidRPr="00A86683">
              <w:rPr>
                <w:rFonts w:ascii="Times New Roman" w:hAnsi="Times New Roman"/>
                <w:color w:val="000000" w:themeColor="text1"/>
                <w:sz w:val="22"/>
                <w:szCs w:val="22"/>
              </w:rPr>
              <w:t>Vyhlásenie VitrA zahŕňa viac WC výrobkov, ale neidentifikuje presný kombinovaný model s vodorovným odpadom.</w:t>
            </w:r>
          </w:p>
          <w:p w14:paraId="7A2D9CF3" w14:textId="58E6CFF9" w:rsidR="00D54FDF" w:rsidRPr="00A86683" w:rsidRDefault="00D54FDF" w:rsidP="00A86683">
            <w:pPr>
              <w:spacing w:line="247" w:lineRule="auto"/>
              <w:jc w:val="both"/>
              <w:rPr>
                <w:rFonts w:ascii="Times New Roman" w:hAnsi="Times New Roman"/>
                <w:color w:val="000000" w:themeColor="text1"/>
              </w:rPr>
            </w:pPr>
            <w:r w:rsidRPr="00A86683">
              <w:rPr>
                <w:rFonts w:ascii="Times New Roman" w:hAnsi="Times New Roman"/>
                <w:color w:val="000000" w:themeColor="text1"/>
                <w:sz w:val="22"/>
                <w:szCs w:val="22"/>
              </w:rPr>
              <w:t>Chýba presný model, kombinované vyhotovenie so splachovacou nádržkou a vodorovný odpad.</w:t>
            </w:r>
            <w:r>
              <w:rPr>
                <w:rFonts w:ascii="Times New Roman" w:hAnsi="Times New Roman"/>
                <w:color w:val="000000" w:themeColor="text1"/>
                <w:sz w:val="22"/>
                <w:szCs w:val="22"/>
              </w:rPr>
              <w:t xml:space="preserve"> Žiadame o</w:t>
            </w:r>
            <w:r w:rsidRPr="00A86683">
              <w:rPr>
                <w:rFonts w:ascii="Times New Roman" w:hAnsi="Times New Roman"/>
                <w:color w:val="000000" w:themeColor="text1"/>
                <w:sz w:val="22"/>
                <w:szCs w:val="22"/>
              </w:rPr>
              <w:t xml:space="preserve"> presný už ponúknutý objednávací kód, technický list a výkres potvrdzujúci kombinované WC a vodorovný odpad.</w:t>
            </w:r>
          </w:p>
        </w:tc>
      </w:tr>
    </w:tbl>
    <w:p w14:paraId="35838DC1" w14:textId="77777777" w:rsidR="00D54FDF" w:rsidRDefault="00D54FDF">
      <w:pPr>
        <w:spacing w:after="120"/>
        <w:jc w:val="both"/>
        <w:rPr>
          <w:rFonts w:ascii="Times New Roman" w:hAnsi="Times New Roman"/>
          <w:b/>
          <w:bCs/>
        </w:rPr>
      </w:pPr>
    </w:p>
    <w:p w14:paraId="24BC68B9" w14:textId="0680A97B" w:rsidR="00D54FDF" w:rsidRPr="00A86683" w:rsidRDefault="00D54FDF">
      <w:pPr>
        <w:spacing w:after="120"/>
        <w:jc w:val="both"/>
        <w:rPr>
          <w:rFonts w:ascii="Times New Roman" w:hAnsi="Times New Roman"/>
          <w:b/>
        </w:rPr>
      </w:pPr>
      <w:r w:rsidRPr="00A86683">
        <w:rPr>
          <w:rFonts w:ascii="Times New Roman" w:hAnsi="Times New Roman"/>
          <w:b/>
          <w:sz w:val="22"/>
          <w:szCs w:val="22"/>
        </w:rPr>
        <w:t>Položka 39 – Ventilátor M1/100 F</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167"/>
        <w:gridCol w:w="2100"/>
        <w:gridCol w:w="2650"/>
        <w:gridCol w:w="2156"/>
      </w:tblGrid>
      <w:tr w:rsidR="00A86683" w:rsidRPr="00A86683" w14:paraId="414BEFA1" w14:textId="77777777" w:rsidTr="00A86683">
        <w:trPr>
          <w:cantSplit/>
          <w:tblHeader/>
        </w:trPr>
        <w:tc>
          <w:tcPr>
            <w:tcW w:w="2167" w:type="dxa"/>
            <w:shd w:val="clear" w:color="auto" w:fill="17365D"/>
            <w:tcMar>
              <w:top w:w="80" w:type="dxa"/>
              <w:left w:w="120" w:type="dxa"/>
              <w:bottom w:w="80" w:type="dxa"/>
              <w:right w:w="120" w:type="dxa"/>
            </w:tcMar>
            <w:vAlign w:val="center"/>
          </w:tcPr>
          <w:p w14:paraId="669133A8" w14:textId="77777777" w:rsidR="00D54FDF" w:rsidRPr="00A86683" w:rsidRDefault="00D54FDF" w:rsidP="009E14C0">
            <w:pPr>
              <w:keepNext/>
              <w:spacing w:line="247" w:lineRule="auto"/>
              <w:jc w:val="center"/>
              <w:rPr>
                <w:rFonts w:ascii="Times New Roman" w:hAnsi="Times New Roman"/>
              </w:rPr>
            </w:pPr>
            <w:r w:rsidRPr="00A86683">
              <w:rPr>
                <w:rFonts w:ascii="Times New Roman" w:hAnsi="Times New Roman"/>
                <w:b/>
                <w:color w:val="FFFFFF"/>
                <w:sz w:val="22"/>
                <w:szCs w:val="22"/>
              </w:rPr>
              <w:t>Parameter</w:t>
            </w:r>
          </w:p>
        </w:tc>
        <w:tc>
          <w:tcPr>
            <w:tcW w:w="2100" w:type="dxa"/>
            <w:shd w:val="clear" w:color="auto" w:fill="17365D"/>
            <w:tcMar>
              <w:top w:w="80" w:type="dxa"/>
              <w:left w:w="120" w:type="dxa"/>
              <w:bottom w:w="80" w:type="dxa"/>
              <w:right w:w="120" w:type="dxa"/>
            </w:tcMar>
            <w:vAlign w:val="center"/>
          </w:tcPr>
          <w:p w14:paraId="6B77B3DB" w14:textId="77777777" w:rsidR="00D54FDF" w:rsidRPr="00A86683" w:rsidRDefault="00D54FDF" w:rsidP="009E14C0">
            <w:pPr>
              <w:keepNext/>
              <w:spacing w:line="247" w:lineRule="auto"/>
              <w:jc w:val="center"/>
              <w:rPr>
                <w:rFonts w:ascii="Times New Roman" w:hAnsi="Times New Roman"/>
              </w:rPr>
            </w:pPr>
            <w:r w:rsidRPr="00A86683">
              <w:rPr>
                <w:rFonts w:ascii="Times New Roman" w:hAnsi="Times New Roman"/>
                <w:b/>
                <w:color w:val="FFFFFF"/>
                <w:sz w:val="22"/>
                <w:szCs w:val="22"/>
              </w:rPr>
              <w:t>Požadované</w:t>
            </w:r>
          </w:p>
        </w:tc>
        <w:tc>
          <w:tcPr>
            <w:tcW w:w="2650" w:type="dxa"/>
            <w:shd w:val="clear" w:color="auto" w:fill="17365D"/>
            <w:tcMar>
              <w:top w:w="80" w:type="dxa"/>
              <w:left w:w="120" w:type="dxa"/>
              <w:bottom w:w="80" w:type="dxa"/>
              <w:right w:w="120" w:type="dxa"/>
            </w:tcMar>
            <w:vAlign w:val="center"/>
          </w:tcPr>
          <w:p w14:paraId="6A3BD41D" w14:textId="77777777" w:rsidR="00D54FDF" w:rsidRPr="00A86683" w:rsidRDefault="00D54FDF" w:rsidP="009E14C0">
            <w:pPr>
              <w:keepNext/>
              <w:spacing w:line="247" w:lineRule="auto"/>
              <w:jc w:val="center"/>
              <w:rPr>
                <w:rFonts w:ascii="Times New Roman" w:hAnsi="Times New Roman"/>
              </w:rPr>
            </w:pPr>
            <w:r w:rsidRPr="00A86683">
              <w:rPr>
                <w:rFonts w:ascii="Times New Roman" w:hAnsi="Times New Roman"/>
                <w:b/>
                <w:color w:val="FFFFFF"/>
                <w:sz w:val="22"/>
                <w:szCs w:val="22"/>
              </w:rPr>
              <w:t>Ponúknuté / zistené</w:t>
            </w:r>
          </w:p>
        </w:tc>
        <w:tc>
          <w:tcPr>
            <w:tcW w:w="2156" w:type="dxa"/>
            <w:shd w:val="clear" w:color="auto" w:fill="17365D"/>
            <w:tcMar>
              <w:top w:w="80" w:type="dxa"/>
              <w:left w:w="120" w:type="dxa"/>
              <w:bottom w:w="80" w:type="dxa"/>
              <w:right w:w="120" w:type="dxa"/>
            </w:tcMar>
            <w:vAlign w:val="center"/>
          </w:tcPr>
          <w:p w14:paraId="14454A9C" w14:textId="77777777" w:rsidR="00D54FDF" w:rsidRPr="00A86683" w:rsidRDefault="00D54FDF" w:rsidP="009E14C0">
            <w:pPr>
              <w:keepNext/>
              <w:spacing w:line="247" w:lineRule="auto"/>
              <w:jc w:val="center"/>
              <w:rPr>
                <w:rFonts w:ascii="Times New Roman" w:hAnsi="Times New Roman"/>
              </w:rPr>
            </w:pPr>
            <w:r w:rsidRPr="00A86683">
              <w:rPr>
                <w:rFonts w:ascii="Times New Roman" w:hAnsi="Times New Roman"/>
                <w:b/>
                <w:color w:val="FFFFFF"/>
                <w:sz w:val="22"/>
                <w:szCs w:val="22"/>
              </w:rPr>
              <w:t>Výsledok a dôvod</w:t>
            </w:r>
          </w:p>
        </w:tc>
      </w:tr>
      <w:tr w:rsidR="00A86683" w:rsidRPr="00A86683" w14:paraId="72860152" w14:textId="77777777" w:rsidTr="00A86683">
        <w:trPr>
          <w:cantSplit/>
        </w:trPr>
        <w:tc>
          <w:tcPr>
            <w:tcW w:w="2167" w:type="dxa"/>
            <w:tcMar>
              <w:top w:w="80" w:type="dxa"/>
              <w:left w:w="120" w:type="dxa"/>
              <w:bottom w:w="80" w:type="dxa"/>
              <w:right w:w="120" w:type="dxa"/>
            </w:tcMar>
            <w:vAlign w:val="center"/>
          </w:tcPr>
          <w:p w14:paraId="1934CCBB" w14:textId="77777777" w:rsidR="00D54FDF" w:rsidRPr="00A86683" w:rsidRDefault="00D54FDF" w:rsidP="009E14C0">
            <w:pPr>
              <w:keepNext/>
              <w:spacing w:line="247" w:lineRule="auto"/>
              <w:rPr>
                <w:rFonts w:ascii="Times New Roman" w:hAnsi="Times New Roman"/>
              </w:rPr>
            </w:pPr>
            <w:r w:rsidRPr="00A86683">
              <w:rPr>
                <w:rFonts w:ascii="Times New Roman" w:hAnsi="Times New Roman"/>
                <w:sz w:val="22"/>
                <w:szCs w:val="22"/>
              </w:rPr>
              <w:t>Menovitá veľkosť</w:t>
            </w:r>
          </w:p>
        </w:tc>
        <w:tc>
          <w:tcPr>
            <w:tcW w:w="2100" w:type="dxa"/>
            <w:tcMar>
              <w:top w:w="80" w:type="dxa"/>
              <w:left w:w="120" w:type="dxa"/>
              <w:bottom w:w="80" w:type="dxa"/>
              <w:right w:w="120" w:type="dxa"/>
            </w:tcMar>
            <w:vAlign w:val="center"/>
          </w:tcPr>
          <w:p w14:paraId="199EE23A" w14:textId="77777777" w:rsidR="00D54FDF" w:rsidRPr="00A86683" w:rsidRDefault="00D54FDF" w:rsidP="009E14C0">
            <w:pPr>
              <w:keepNext/>
              <w:spacing w:line="247" w:lineRule="auto"/>
              <w:rPr>
                <w:rFonts w:ascii="Times New Roman" w:hAnsi="Times New Roman"/>
              </w:rPr>
            </w:pPr>
            <w:r w:rsidRPr="00A86683">
              <w:rPr>
                <w:rFonts w:ascii="Times New Roman" w:hAnsi="Times New Roman"/>
                <w:sz w:val="22"/>
                <w:szCs w:val="22"/>
              </w:rPr>
              <w:t>100 mm</w:t>
            </w:r>
          </w:p>
        </w:tc>
        <w:tc>
          <w:tcPr>
            <w:tcW w:w="2650" w:type="dxa"/>
            <w:tcMar>
              <w:top w:w="80" w:type="dxa"/>
              <w:left w:w="120" w:type="dxa"/>
              <w:bottom w:w="80" w:type="dxa"/>
              <w:right w:w="120" w:type="dxa"/>
            </w:tcMar>
            <w:vAlign w:val="center"/>
          </w:tcPr>
          <w:p w14:paraId="7F5978B3" w14:textId="77777777" w:rsidR="00D54FDF" w:rsidRPr="00A86683" w:rsidRDefault="00D54FDF" w:rsidP="009E14C0">
            <w:pPr>
              <w:keepNext/>
              <w:spacing w:line="247" w:lineRule="auto"/>
              <w:rPr>
                <w:rFonts w:ascii="Times New Roman" w:hAnsi="Times New Roman"/>
              </w:rPr>
            </w:pPr>
            <w:r w:rsidRPr="00A86683">
              <w:rPr>
                <w:rFonts w:ascii="Times New Roman" w:hAnsi="Times New Roman"/>
                <w:sz w:val="22"/>
                <w:szCs w:val="22"/>
              </w:rPr>
              <w:t>100 mm</w:t>
            </w:r>
          </w:p>
        </w:tc>
        <w:tc>
          <w:tcPr>
            <w:tcW w:w="2156" w:type="dxa"/>
            <w:shd w:val="clear" w:color="auto" w:fill="EAF5EC"/>
            <w:tcMar>
              <w:top w:w="80" w:type="dxa"/>
              <w:left w:w="120" w:type="dxa"/>
              <w:bottom w:w="80" w:type="dxa"/>
              <w:right w:w="120" w:type="dxa"/>
            </w:tcMar>
            <w:vAlign w:val="center"/>
          </w:tcPr>
          <w:p w14:paraId="26785C9F" w14:textId="77777777" w:rsidR="00D54FDF" w:rsidRPr="00A86683" w:rsidRDefault="00D54FDF" w:rsidP="009E14C0">
            <w:pPr>
              <w:keepNext/>
              <w:spacing w:line="247" w:lineRule="auto"/>
              <w:rPr>
                <w:rFonts w:ascii="Times New Roman" w:hAnsi="Times New Roman"/>
              </w:rPr>
            </w:pPr>
            <w:r w:rsidRPr="00A86683">
              <w:rPr>
                <w:rFonts w:ascii="Times New Roman" w:hAnsi="Times New Roman"/>
                <w:b/>
                <w:color w:val="1F5E3B"/>
                <w:sz w:val="22"/>
                <w:szCs w:val="22"/>
              </w:rPr>
              <w:t>SPĹŇA.</w:t>
            </w:r>
          </w:p>
        </w:tc>
      </w:tr>
      <w:tr w:rsidR="00A86683" w:rsidRPr="00A86683" w14:paraId="4426B35E" w14:textId="77777777" w:rsidTr="00A86683">
        <w:trPr>
          <w:cantSplit/>
        </w:trPr>
        <w:tc>
          <w:tcPr>
            <w:tcW w:w="2167" w:type="dxa"/>
            <w:tcMar>
              <w:top w:w="80" w:type="dxa"/>
              <w:left w:w="120" w:type="dxa"/>
              <w:bottom w:w="80" w:type="dxa"/>
              <w:right w:w="120" w:type="dxa"/>
            </w:tcMar>
            <w:vAlign w:val="center"/>
          </w:tcPr>
          <w:p w14:paraId="19EDA485" w14:textId="77777777" w:rsidR="00D54FDF" w:rsidRPr="00A86683" w:rsidRDefault="00D54FDF" w:rsidP="009E14C0">
            <w:pPr>
              <w:keepNext/>
              <w:spacing w:line="247" w:lineRule="auto"/>
              <w:rPr>
                <w:rFonts w:ascii="Times New Roman" w:hAnsi="Times New Roman"/>
              </w:rPr>
            </w:pPr>
            <w:r w:rsidRPr="00A86683">
              <w:rPr>
                <w:rFonts w:ascii="Times New Roman" w:hAnsi="Times New Roman"/>
                <w:sz w:val="22"/>
                <w:szCs w:val="22"/>
              </w:rPr>
              <w:t>Krytie</w:t>
            </w:r>
          </w:p>
        </w:tc>
        <w:tc>
          <w:tcPr>
            <w:tcW w:w="2100" w:type="dxa"/>
            <w:tcMar>
              <w:top w:w="80" w:type="dxa"/>
              <w:left w:w="120" w:type="dxa"/>
              <w:bottom w:w="80" w:type="dxa"/>
              <w:right w:w="120" w:type="dxa"/>
            </w:tcMar>
            <w:vAlign w:val="center"/>
          </w:tcPr>
          <w:p w14:paraId="4CCD545D" w14:textId="77777777" w:rsidR="00D54FDF" w:rsidRPr="00A86683" w:rsidRDefault="00D54FDF" w:rsidP="009E14C0">
            <w:pPr>
              <w:keepNext/>
              <w:spacing w:line="247" w:lineRule="auto"/>
              <w:rPr>
                <w:rFonts w:ascii="Times New Roman" w:hAnsi="Times New Roman"/>
              </w:rPr>
            </w:pPr>
            <w:r w:rsidRPr="00A86683">
              <w:rPr>
                <w:rFonts w:ascii="Times New Roman" w:hAnsi="Times New Roman"/>
                <w:sz w:val="22"/>
                <w:szCs w:val="22"/>
              </w:rPr>
              <w:t>IP45</w:t>
            </w:r>
          </w:p>
        </w:tc>
        <w:tc>
          <w:tcPr>
            <w:tcW w:w="2650" w:type="dxa"/>
            <w:tcMar>
              <w:top w:w="80" w:type="dxa"/>
              <w:left w:w="120" w:type="dxa"/>
              <w:bottom w:w="80" w:type="dxa"/>
              <w:right w:w="120" w:type="dxa"/>
            </w:tcMar>
            <w:vAlign w:val="center"/>
          </w:tcPr>
          <w:p w14:paraId="7C2A49A6" w14:textId="77777777" w:rsidR="00D54FDF" w:rsidRPr="00A86683" w:rsidRDefault="00D54FDF" w:rsidP="009E14C0">
            <w:pPr>
              <w:keepNext/>
              <w:spacing w:line="247" w:lineRule="auto"/>
              <w:rPr>
                <w:rFonts w:ascii="Times New Roman" w:hAnsi="Times New Roman"/>
              </w:rPr>
            </w:pPr>
            <w:r w:rsidRPr="00A86683">
              <w:rPr>
                <w:rFonts w:ascii="Times New Roman" w:hAnsi="Times New Roman"/>
                <w:sz w:val="22"/>
                <w:szCs w:val="22"/>
              </w:rPr>
              <w:t>IP34</w:t>
            </w:r>
          </w:p>
        </w:tc>
        <w:tc>
          <w:tcPr>
            <w:tcW w:w="2156" w:type="dxa"/>
            <w:shd w:val="clear" w:color="auto" w:fill="FCE8E8"/>
            <w:tcMar>
              <w:top w:w="80" w:type="dxa"/>
              <w:left w:w="120" w:type="dxa"/>
              <w:bottom w:w="80" w:type="dxa"/>
              <w:right w:w="120" w:type="dxa"/>
            </w:tcMar>
            <w:vAlign w:val="center"/>
          </w:tcPr>
          <w:p w14:paraId="7D586BA6" w14:textId="77777777" w:rsidR="00D54FDF" w:rsidRPr="00A86683" w:rsidRDefault="00D54FDF" w:rsidP="009E14C0">
            <w:pPr>
              <w:keepNext/>
              <w:spacing w:line="247" w:lineRule="auto"/>
              <w:rPr>
                <w:rFonts w:ascii="Times New Roman" w:hAnsi="Times New Roman"/>
              </w:rPr>
            </w:pPr>
            <w:r w:rsidRPr="00A86683">
              <w:rPr>
                <w:rFonts w:ascii="Times New Roman" w:hAnsi="Times New Roman"/>
                <w:b/>
                <w:color w:val="9B1C1C"/>
                <w:sz w:val="22"/>
                <w:szCs w:val="22"/>
              </w:rPr>
              <w:t>NESPLŇA – horšia ochrana.</w:t>
            </w:r>
          </w:p>
        </w:tc>
      </w:tr>
      <w:tr w:rsidR="00A86683" w:rsidRPr="00A86683" w14:paraId="4C2538E2" w14:textId="77777777" w:rsidTr="00A86683">
        <w:trPr>
          <w:cantSplit/>
        </w:trPr>
        <w:tc>
          <w:tcPr>
            <w:tcW w:w="2167" w:type="dxa"/>
            <w:tcMar>
              <w:top w:w="80" w:type="dxa"/>
              <w:left w:w="120" w:type="dxa"/>
              <w:bottom w:w="80" w:type="dxa"/>
              <w:right w:w="120" w:type="dxa"/>
            </w:tcMar>
            <w:vAlign w:val="center"/>
          </w:tcPr>
          <w:p w14:paraId="1BBC04ED" w14:textId="77777777" w:rsidR="00D54FDF" w:rsidRPr="00A86683" w:rsidRDefault="00D54FDF" w:rsidP="009E14C0">
            <w:pPr>
              <w:spacing w:line="247" w:lineRule="auto"/>
              <w:rPr>
                <w:rFonts w:ascii="Times New Roman" w:hAnsi="Times New Roman"/>
              </w:rPr>
            </w:pPr>
            <w:r w:rsidRPr="00A86683">
              <w:rPr>
                <w:rFonts w:ascii="Times New Roman" w:hAnsi="Times New Roman"/>
                <w:sz w:val="22"/>
                <w:szCs w:val="22"/>
              </w:rPr>
              <w:t>Rýchlosti</w:t>
            </w:r>
          </w:p>
        </w:tc>
        <w:tc>
          <w:tcPr>
            <w:tcW w:w="2100" w:type="dxa"/>
            <w:tcMar>
              <w:top w:w="80" w:type="dxa"/>
              <w:left w:w="120" w:type="dxa"/>
              <w:bottom w:w="80" w:type="dxa"/>
              <w:right w:w="120" w:type="dxa"/>
            </w:tcMar>
            <w:vAlign w:val="center"/>
          </w:tcPr>
          <w:p w14:paraId="1715C188" w14:textId="77777777" w:rsidR="00D54FDF" w:rsidRPr="00A86683" w:rsidRDefault="00D54FDF" w:rsidP="009E14C0">
            <w:pPr>
              <w:spacing w:line="247" w:lineRule="auto"/>
              <w:rPr>
                <w:rFonts w:ascii="Times New Roman" w:hAnsi="Times New Roman"/>
              </w:rPr>
            </w:pPr>
            <w:r w:rsidRPr="00A86683">
              <w:rPr>
                <w:rFonts w:ascii="Times New Roman" w:hAnsi="Times New Roman"/>
                <w:sz w:val="22"/>
                <w:szCs w:val="22"/>
              </w:rPr>
              <w:t>2</w:t>
            </w:r>
          </w:p>
        </w:tc>
        <w:tc>
          <w:tcPr>
            <w:tcW w:w="2650" w:type="dxa"/>
            <w:tcMar>
              <w:top w:w="80" w:type="dxa"/>
              <w:left w:w="120" w:type="dxa"/>
              <w:bottom w:w="80" w:type="dxa"/>
              <w:right w:w="120" w:type="dxa"/>
            </w:tcMar>
            <w:vAlign w:val="center"/>
          </w:tcPr>
          <w:p w14:paraId="38AE322F" w14:textId="77777777" w:rsidR="00D54FDF" w:rsidRPr="00A86683" w:rsidRDefault="00D54FDF" w:rsidP="009E14C0">
            <w:pPr>
              <w:spacing w:line="247" w:lineRule="auto"/>
              <w:rPr>
                <w:rFonts w:ascii="Times New Roman" w:hAnsi="Times New Roman"/>
              </w:rPr>
            </w:pPr>
            <w:r w:rsidRPr="00A86683">
              <w:rPr>
                <w:rFonts w:ascii="Times New Roman" w:hAnsi="Times New Roman"/>
                <w:sz w:val="22"/>
                <w:szCs w:val="22"/>
              </w:rPr>
              <w:t>nepreukázané</w:t>
            </w:r>
          </w:p>
        </w:tc>
        <w:tc>
          <w:tcPr>
            <w:tcW w:w="2156" w:type="dxa"/>
            <w:shd w:val="clear" w:color="auto" w:fill="FFF4D6"/>
            <w:tcMar>
              <w:top w:w="80" w:type="dxa"/>
              <w:left w:w="120" w:type="dxa"/>
              <w:bottom w:w="80" w:type="dxa"/>
              <w:right w:w="120" w:type="dxa"/>
            </w:tcMar>
            <w:vAlign w:val="center"/>
          </w:tcPr>
          <w:p w14:paraId="0DC7FC42" w14:textId="77777777" w:rsidR="00D54FDF" w:rsidRPr="00A86683" w:rsidRDefault="00D54FDF" w:rsidP="009E14C0">
            <w:pPr>
              <w:spacing w:line="247" w:lineRule="auto"/>
              <w:rPr>
                <w:rFonts w:ascii="Times New Roman" w:hAnsi="Times New Roman"/>
              </w:rPr>
            </w:pPr>
            <w:r w:rsidRPr="00A86683">
              <w:rPr>
                <w:rFonts w:ascii="Times New Roman" w:hAnsi="Times New Roman"/>
                <w:b/>
                <w:color w:val="8A5A00"/>
                <w:sz w:val="22"/>
                <w:szCs w:val="22"/>
              </w:rPr>
              <w:t>NEPREUKÁZANÉ.</w:t>
            </w:r>
          </w:p>
        </w:tc>
      </w:tr>
      <w:tr w:rsidR="00A86683" w:rsidRPr="00A86683" w14:paraId="10E37662" w14:textId="77777777" w:rsidTr="00A86683">
        <w:trPr>
          <w:cantSplit/>
        </w:trPr>
        <w:tc>
          <w:tcPr>
            <w:tcW w:w="2167" w:type="dxa"/>
            <w:tcMar>
              <w:top w:w="80" w:type="dxa"/>
              <w:left w:w="120" w:type="dxa"/>
              <w:bottom w:w="80" w:type="dxa"/>
              <w:right w:w="120" w:type="dxa"/>
            </w:tcMar>
            <w:vAlign w:val="center"/>
          </w:tcPr>
          <w:p w14:paraId="4B0405D3" w14:textId="77777777" w:rsidR="00D54FDF" w:rsidRPr="00A86683" w:rsidRDefault="00D54FDF" w:rsidP="009E14C0">
            <w:pPr>
              <w:spacing w:line="247" w:lineRule="auto"/>
              <w:rPr>
                <w:rFonts w:ascii="Times New Roman" w:hAnsi="Times New Roman"/>
              </w:rPr>
            </w:pPr>
            <w:r w:rsidRPr="00A86683">
              <w:rPr>
                <w:rFonts w:ascii="Times New Roman" w:hAnsi="Times New Roman"/>
                <w:sz w:val="22"/>
                <w:szCs w:val="22"/>
              </w:rPr>
              <w:t>Vlhkostné riadenie</w:t>
            </w:r>
          </w:p>
        </w:tc>
        <w:tc>
          <w:tcPr>
            <w:tcW w:w="2100" w:type="dxa"/>
            <w:tcMar>
              <w:top w:w="80" w:type="dxa"/>
              <w:left w:w="120" w:type="dxa"/>
              <w:bottom w:w="80" w:type="dxa"/>
              <w:right w:w="120" w:type="dxa"/>
            </w:tcMar>
            <w:vAlign w:val="center"/>
          </w:tcPr>
          <w:p w14:paraId="746053AE" w14:textId="77777777" w:rsidR="00D54FDF" w:rsidRPr="00A86683" w:rsidRDefault="00D54FDF" w:rsidP="009E14C0">
            <w:pPr>
              <w:spacing w:line="247" w:lineRule="auto"/>
              <w:rPr>
                <w:rFonts w:ascii="Times New Roman" w:hAnsi="Times New Roman"/>
              </w:rPr>
            </w:pPr>
            <w:r w:rsidRPr="00A86683">
              <w:rPr>
                <w:rFonts w:ascii="Times New Roman" w:hAnsi="Times New Roman"/>
                <w:sz w:val="22"/>
                <w:szCs w:val="22"/>
              </w:rPr>
              <w:t>áno</w:t>
            </w:r>
          </w:p>
        </w:tc>
        <w:tc>
          <w:tcPr>
            <w:tcW w:w="2650" w:type="dxa"/>
            <w:tcMar>
              <w:top w:w="80" w:type="dxa"/>
              <w:left w:w="120" w:type="dxa"/>
              <w:bottom w:w="80" w:type="dxa"/>
              <w:right w:w="120" w:type="dxa"/>
            </w:tcMar>
            <w:vAlign w:val="center"/>
          </w:tcPr>
          <w:p w14:paraId="2E7726DC" w14:textId="77777777" w:rsidR="00D54FDF" w:rsidRPr="00A86683" w:rsidRDefault="00D54FDF" w:rsidP="009E14C0">
            <w:pPr>
              <w:spacing w:line="247" w:lineRule="auto"/>
              <w:rPr>
                <w:rFonts w:ascii="Times New Roman" w:hAnsi="Times New Roman"/>
              </w:rPr>
            </w:pPr>
            <w:r w:rsidRPr="00A86683">
              <w:rPr>
                <w:rFonts w:ascii="Times New Roman" w:hAnsi="Times New Roman"/>
                <w:sz w:val="22"/>
                <w:szCs w:val="22"/>
              </w:rPr>
              <w:t>pre presný 100 MF nepreukázané</w:t>
            </w:r>
          </w:p>
        </w:tc>
        <w:tc>
          <w:tcPr>
            <w:tcW w:w="2156" w:type="dxa"/>
            <w:shd w:val="clear" w:color="auto" w:fill="FFF4D6"/>
            <w:tcMar>
              <w:top w:w="80" w:type="dxa"/>
              <w:left w:w="120" w:type="dxa"/>
              <w:bottom w:w="80" w:type="dxa"/>
              <w:right w:w="120" w:type="dxa"/>
            </w:tcMar>
            <w:vAlign w:val="center"/>
          </w:tcPr>
          <w:p w14:paraId="2C1A8816" w14:textId="77777777" w:rsidR="00D54FDF" w:rsidRPr="00A86683" w:rsidRDefault="00D54FDF" w:rsidP="009E14C0">
            <w:pPr>
              <w:spacing w:line="247" w:lineRule="auto"/>
              <w:rPr>
                <w:rFonts w:ascii="Times New Roman" w:hAnsi="Times New Roman"/>
              </w:rPr>
            </w:pPr>
            <w:r w:rsidRPr="00A86683">
              <w:rPr>
                <w:rFonts w:ascii="Times New Roman" w:hAnsi="Times New Roman"/>
                <w:b/>
                <w:color w:val="8A5A00"/>
                <w:sz w:val="22"/>
                <w:szCs w:val="22"/>
              </w:rPr>
              <w:t>NEPREUKÁZANÉ.</w:t>
            </w:r>
          </w:p>
        </w:tc>
      </w:tr>
      <w:tr w:rsidR="00A86683" w:rsidRPr="00A86683" w14:paraId="14A4ADB2" w14:textId="77777777" w:rsidTr="00A86683">
        <w:trPr>
          <w:cantSplit/>
        </w:trPr>
        <w:tc>
          <w:tcPr>
            <w:tcW w:w="2167" w:type="dxa"/>
            <w:tcMar>
              <w:top w:w="80" w:type="dxa"/>
              <w:left w:w="120" w:type="dxa"/>
              <w:bottom w:w="80" w:type="dxa"/>
              <w:right w:w="120" w:type="dxa"/>
            </w:tcMar>
            <w:vAlign w:val="center"/>
          </w:tcPr>
          <w:p w14:paraId="01413E89" w14:textId="77777777" w:rsidR="00D54FDF" w:rsidRPr="00A86683" w:rsidRDefault="00D54FDF" w:rsidP="009E14C0">
            <w:pPr>
              <w:spacing w:line="247" w:lineRule="auto"/>
              <w:rPr>
                <w:rFonts w:ascii="Times New Roman" w:hAnsi="Times New Roman"/>
              </w:rPr>
            </w:pPr>
            <w:r w:rsidRPr="00A86683">
              <w:rPr>
                <w:rFonts w:ascii="Times New Roman" w:hAnsi="Times New Roman"/>
                <w:sz w:val="22"/>
                <w:szCs w:val="22"/>
              </w:rPr>
              <w:t>Zapojenie</w:t>
            </w:r>
          </w:p>
        </w:tc>
        <w:tc>
          <w:tcPr>
            <w:tcW w:w="2100" w:type="dxa"/>
            <w:tcMar>
              <w:top w:w="80" w:type="dxa"/>
              <w:left w:w="120" w:type="dxa"/>
              <w:bottom w:w="80" w:type="dxa"/>
              <w:right w:w="120" w:type="dxa"/>
            </w:tcMar>
            <w:vAlign w:val="center"/>
          </w:tcPr>
          <w:p w14:paraId="3F08B256" w14:textId="77777777" w:rsidR="00D54FDF" w:rsidRPr="00A86683" w:rsidRDefault="00D54FDF" w:rsidP="009E14C0">
            <w:pPr>
              <w:spacing w:line="247" w:lineRule="auto"/>
              <w:rPr>
                <w:rFonts w:ascii="Times New Roman" w:hAnsi="Times New Roman"/>
              </w:rPr>
            </w:pPr>
            <w:r w:rsidRPr="00A86683">
              <w:rPr>
                <w:rFonts w:ascii="Times New Roman" w:hAnsi="Times New Roman"/>
                <w:sz w:val="22"/>
                <w:szCs w:val="22"/>
              </w:rPr>
              <w:t>podľa VZT/ELI</w:t>
            </w:r>
          </w:p>
        </w:tc>
        <w:tc>
          <w:tcPr>
            <w:tcW w:w="2650" w:type="dxa"/>
            <w:tcMar>
              <w:top w:w="80" w:type="dxa"/>
              <w:left w:w="120" w:type="dxa"/>
              <w:bottom w:w="80" w:type="dxa"/>
              <w:right w:w="120" w:type="dxa"/>
            </w:tcMar>
            <w:vAlign w:val="center"/>
          </w:tcPr>
          <w:p w14:paraId="4BAE594C" w14:textId="77777777" w:rsidR="00D54FDF" w:rsidRPr="00A86683" w:rsidRDefault="00D54FDF" w:rsidP="009E14C0">
            <w:pPr>
              <w:spacing w:line="247" w:lineRule="auto"/>
              <w:rPr>
                <w:rFonts w:ascii="Times New Roman" w:hAnsi="Times New Roman"/>
              </w:rPr>
            </w:pPr>
            <w:r w:rsidRPr="00A86683">
              <w:rPr>
                <w:rFonts w:ascii="Times New Roman" w:hAnsi="Times New Roman"/>
                <w:sz w:val="22"/>
                <w:szCs w:val="22"/>
              </w:rPr>
              <w:t>pri dopĺňaní prvkov by sa menilo</w:t>
            </w:r>
          </w:p>
        </w:tc>
        <w:tc>
          <w:tcPr>
            <w:tcW w:w="2156" w:type="dxa"/>
            <w:shd w:val="clear" w:color="auto" w:fill="FCE8E8"/>
            <w:tcMar>
              <w:top w:w="80" w:type="dxa"/>
              <w:left w:w="120" w:type="dxa"/>
              <w:bottom w:w="80" w:type="dxa"/>
              <w:right w:w="120" w:type="dxa"/>
            </w:tcMar>
            <w:vAlign w:val="center"/>
          </w:tcPr>
          <w:p w14:paraId="7AA4858F" w14:textId="77777777" w:rsidR="00D54FDF" w:rsidRPr="00A86683" w:rsidRDefault="00D54FDF" w:rsidP="009E14C0">
            <w:pPr>
              <w:spacing w:line="247" w:lineRule="auto"/>
              <w:rPr>
                <w:rFonts w:ascii="Times New Roman" w:hAnsi="Times New Roman"/>
              </w:rPr>
            </w:pPr>
            <w:r w:rsidRPr="00A86683">
              <w:rPr>
                <w:rFonts w:ascii="Times New Roman" w:hAnsi="Times New Roman"/>
                <w:b/>
                <w:color w:val="9B1C1C"/>
                <w:sz w:val="22"/>
                <w:szCs w:val="22"/>
              </w:rPr>
              <w:t>NESPLŇA bez zmeny technického konceptu.</w:t>
            </w:r>
          </w:p>
        </w:tc>
      </w:tr>
    </w:tbl>
    <w:p w14:paraId="0CA84B20" w14:textId="77777777" w:rsidR="00D54FDF" w:rsidRPr="00A86683" w:rsidRDefault="00D54FDF" w:rsidP="00A86683">
      <w:pPr>
        <w:spacing w:after="60"/>
        <w:rPr>
          <w:rFonts w:ascii="Times New Roman" w:hAnsi="Times New Roman"/>
        </w:rPr>
      </w:pP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A86683" w:rsidRPr="00A86683" w14:paraId="6251A9F7" w14:textId="77777777" w:rsidTr="00A86683">
        <w:trPr>
          <w:cantSplit/>
        </w:trPr>
        <w:tc>
          <w:tcPr>
            <w:tcW w:w="2267" w:type="dxa"/>
            <w:shd w:val="clear" w:color="auto" w:fill="F2F4F7"/>
            <w:tcMar>
              <w:top w:w="80" w:type="dxa"/>
              <w:left w:w="120" w:type="dxa"/>
              <w:bottom w:w="80" w:type="dxa"/>
              <w:right w:w="120" w:type="dxa"/>
            </w:tcMar>
            <w:vAlign w:val="center"/>
          </w:tcPr>
          <w:p w14:paraId="2F56CCB7" w14:textId="77777777" w:rsidR="00D54FDF" w:rsidRPr="00A86683" w:rsidRDefault="00D54FDF" w:rsidP="009E14C0">
            <w:pPr>
              <w:keepNext/>
              <w:spacing w:line="247" w:lineRule="auto"/>
              <w:rPr>
                <w:rFonts w:ascii="Times New Roman" w:hAnsi="Times New Roman"/>
                <w:color w:val="000000" w:themeColor="text1"/>
              </w:rPr>
            </w:pPr>
            <w:r w:rsidRPr="00A86683">
              <w:rPr>
                <w:rFonts w:ascii="Times New Roman" w:hAnsi="Times New Roman"/>
                <w:b/>
                <w:color w:val="000000" w:themeColor="text1"/>
                <w:sz w:val="22"/>
                <w:szCs w:val="22"/>
              </w:rPr>
              <w:t>Požiadavka</w:t>
            </w:r>
          </w:p>
        </w:tc>
        <w:tc>
          <w:tcPr>
            <w:tcW w:w="6806" w:type="dxa"/>
            <w:tcMar>
              <w:top w:w="80" w:type="dxa"/>
              <w:left w:w="120" w:type="dxa"/>
              <w:bottom w:w="80" w:type="dxa"/>
              <w:right w:w="120" w:type="dxa"/>
            </w:tcMar>
            <w:vAlign w:val="center"/>
          </w:tcPr>
          <w:p w14:paraId="2FF843E6" w14:textId="77777777" w:rsidR="00D54FDF" w:rsidRPr="00A86683" w:rsidRDefault="00D54FDF" w:rsidP="00A86683">
            <w:pPr>
              <w:keepNext/>
              <w:spacing w:line="247" w:lineRule="auto"/>
              <w:jc w:val="both"/>
              <w:rPr>
                <w:rFonts w:ascii="Times New Roman" w:hAnsi="Times New Roman"/>
                <w:color w:val="000000" w:themeColor="text1"/>
              </w:rPr>
            </w:pPr>
            <w:r w:rsidRPr="00A86683">
              <w:rPr>
                <w:rFonts w:ascii="Times New Roman" w:hAnsi="Times New Roman"/>
                <w:color w:val="000000" w:themeColor="text1"/>
                <w:sz w:val="22"/>
                <w:szCs w:val="22"/>
              </w:rPr>
              <w:t>Ventilátor M1/100 F s vlhkostným riadením, dvoma rýchlosťami a krytím IP45.</w:t>
            </w:r>
          </w:p>
        </w:tc>
      </w:tr>
      <w:tr w:rsidR="00A86683" w:rsidRPr="00A86683" w14:paraId="59D601FB" w14:textId="77777777" w:rsidTr="00A86683">
        <w:trPr>
          <w:cantSplit/>
        </w:trPr>
        <w:tc>
          <w:tcPr>
            <w:tcW w:w="2267" w:type="dxa"/>
            <w:shd w:val="clear" w:color="auto" w:fill="F2F4F7"/>
            <w:tcMar>
              <w:top w:w="80" w:type="dxa"/>
              <w:left w:w="120" w:type="dxa"/>
              <w:bottom w:w="80" w:type="dxa"/>
              <w:right w:w="120" w:type="dxa"/>
            </w:tcMar>
            <w:vAlign w:val="center"/>
          </w:tcPr>
          <w:p w14:paraId="71F259A5" w14:textId="77777777" w:rsidR="00D54FDF" w:rsidRPr="00A86683" w:rsidRDefault="00D54FDF" w:rsidP="009E14C0">
            <w:pPr>
              <w:keepNext/>
              <w:spacing w:line="247" w:lineRule="auto"/>
              <w:rPr>
                <w:rFonts w:ascii="Times New Roman" w:hAnsi="Times New Roman"/>
                <w:color w:val="000000" w:themeColor="text1"/>
              </w:rPr>
            </w:pPr>
            <w:r w:rsidRPr="00A86683">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796604E0" w14:textId="77777777" w:rsidR="00D54FDF" w:rsidRPr="00A86683" w:rsidRDefault="00D54FDF" w:rsidP="00A86683">
            <w:pPr>
              <w:keepNext/>
              <w:spacing w:line="247" w:lineRule="auto"/>
              <w:jc w:val="both"/>
              <w:rPr>
                <w:rFonts w:ascii="Times New Roman" w:hAnsi="Times New Roman"/>
                <w:color w:val="000000" w:themeColor="text1"/>
              </w:rPr>
            </w:pPr>
            <w:r w:rsidRPr="00A86683">
              <w:rPr>
                <w:rFonts w:ascii="Times New Roman" w:hAnsi="Times New Roman"/>
                <w:color w:val="000000" w:themeColor="text1"/>
                <w:sz w:val="22"/>
                <w:szCs w:val="22"/>
              </w:rPr>
              <w:t>VENTS 100 MF podľa prílohy 17; produktový list radu 100 M/MF a vyhlásenie o zhode.</w:t>
            </w:r>
          </w:p>
        </w:tc>
      </w:tr>
      <w:tr w:rsidR="00A86683" w:rsidRPr="00A86683" w14:paraId="1F190BA1" w14:textId="77777777" w:rsidTr="00A86683">
        <w:trPr>
          <w:cantSplit/>
        </w:trPr>
        <w:tc>
          <w:tcPr>
            <w:tcW w:w="2267" w:type="dxa"/>
            <w:shd w:val="clear" w:color="auto" w:fill="F2F4F7"/>
            <w:tcMar>
              <w:top w:w="80" w:type="dxa"/>
              <w:left w:w="120" w:type="dxa"/>
              <w:bottom w:w="80" w:type="dxa"/>
              <w:right w:w="120" w:type="dxa"/>
            </w:tcMar>
            <w:vAlign w:val="center"/>
          </w:tcPr>
          <w:p w14:paraId="35F16E05" w14:textId="636B6D8B" w:rsidR="00D54FDF" w:rsidRPr="00A86683"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6919A710" w14:textId="182B02EE" w:rsidR="00D54FDF" w:rsidRDefault="00D54FDF" w:rsidP="00A86683">
            <w:pPr>
              <w:spacing w:line="247" w:lineRule="auto"/>
              <w:jc w:val="both"/>
              <w:rPr>
                <w:rFonts w:ascii="Times New Roman" w:eastAsia="Calibri" w:hAnsi="Times New Roman"/>
                <w:color w:val="000000" w:themeColor="text1"/>
              </w:rPr>
            </w:pPr>
            <w:r w:rsidRPr="00A86683">
              <w:rPr>
                <w:rFonts w:ascii="Times New Roman" w:hAnsi="Times New Roman"/>
                <w:color w:val="000000" w:themeColor="text1"/>
                <w:sz w:val="22"/>
                <w:szCs w:val="22"/>
              </w:rPr>
              <w:t>Doklad radu VENTS 100 M nepreukazuje M1/100 F, dvojrýchlostnú prevádzku, vlhkostné riadenie ani IP45.</w:t>
            </w:r>
          </w:p>
          <w:p w14:paraId="0A16932E" w14:textId="4596DC0A" w:rsidR="00D54FDF" w:rsidRPr="00A86683" w:rsidRDefault="00D54FDF" w:rsidP="00A86683">
            <w:pPr>
              <w:spacing w:line="247" w:lineRule="auto"/>
              <w:jc w:val="both"/>
              <w:rPr>
                <w:rFonts w:ascii="Times New Roman" w:hAnsi="Times New Roman"/>
                <w:color w:val="000000" w:themeColor="text1"/>
              </w:rPr>
            </w:pPr>
            <w:r w:rsidRPr="00A86683">
              <w:rPr>
                <w:rFonts w:ascii="Times New Roman" w:hAnsi="Times New Roman"/>
                <w:color w:val="000000" w:themeColor="text1"/>
                <w:sz w:val="22"/>
                <w:szCs w:val="22"/>
              </w:rPr>
              <w:t>Predložený rad uvádza krytie IP34, nie IP45, a nepreukazuje dve rýchlosti ani presnú funkciu M1/100 F s vlhkostným riadením. Varianty T/H sú inak označené a stále nepreukazujú dve rýchlosti.</w:t>
            </w:r>
            <w:r>
              <w:rPr>
                <w:rFonts w:ascii="Times New Roman" w:hAnsi="Times New Roman"/>
                <w:color w:val="000000" w:themeColor="text1"/>
                <w:sz w:val="22"/>
                <w:szCs w:val="22"/>
              </w:rPr>
              <w:t xml:space="preserve"> Žiadame o</w:t>
            </w:r>
            <w:r w:rsidRPr="00A86683">
              <w:rPr>
                <w:rFonts w:ascii="Times New Roman" w:hAnsi="Times New Roman"/>
                <w:color w:val="000000" w:themeColor="text1"/>
                <w:sz w:val="22"/>
                <w:szCs w:val="22"/>
              </w:rPr>
              <w:t xml:space="preserve"> potvrdenie presného kódu a funkcií včas ponúknutého 100 MF</w:t>
            </w:r>
            <w:r>
              <w:rPr>
                <w:rFonts w:ascii="Times New Roman" w:hAnsi="Times New Roman"/>
                <w:color w:val="000000" w:themeColor="text1"/>
                <w:sz w:val="22"/>
                <w:szCs w:val="22"/>
              </w:rPr>
              <w:t xml:space="preserve"> bez zmeny </w:t>
            </w:r>
            <w:r w:rsidRPr="00A86683">
              <w:rPr>
                <w:rFonts w:ascii="Times New Roman" w:hAnsi="Times New Roman"/>
                <w:color w:val="000000" w:themeColor="text1"/>
                <w:sz w:val="22"/>
                <w:szCs w:val="22"/>
              </w:rPr>
              <w:t>preukázané</w:t>
            </w:r>
            <w:r>
              <w:rPr>
                <w:rFonts w:ascii="Times New Roman" w:hAnsi="Times New Roman"/>
                <w:color w:val="000000" w:themeColor="text1"/>
                <w:sz w:val="22"/>
                <w:szCs w:val="22"/>
              </w:rPr>
              <w:t>ho</w:t>
            </w:r>
            <w:r w:rsidRPr="00A86683">
              <w:rPr>
                <w:rFonts w:ascii="Times New Roman" w:hAnsi="Times New Roman"/>
                <w:color w:val="000000" w:themeColor="text1"/>
                <w:sz w:val="22"/>
                <w:szCs w:val="22"/>
              </w:rPr>
              <w:t xml:space="preserve"> IP34.</w:t>
            </w:r>
          </w:p>
        </w:tc>
      </w:tr>
    </w:tbl>
    <w:p w14:paraId="50568841" w14:textId="77777777" w:rsidR="00D54FDF" w:rsidRPr="00A86683" w:rsidRDefault="00D54FDF">
      <w:pPr>
        <w:spacing w:after="120"/>
        <w:jc w:val="both"/>
        <w:rPr>
          <w:rFonts w:ascii="Times New Roman" w:hAnsi="Times New Roman"/>
          <w:b/>
        </w:rPr>
      </w:pPr>
    </w:p>
    <w:p w14:paraId="5E5C6D91" w14:textId="5C4B5251" w:rsidR="00D54FDF" w:rsidRDefault="00D54FDF">
      <w:pPr>
        <w:spacing w:after="120"/>
        <w:jc w:val="both"/>
        <w:rPr>
          <w:rFonts w:ascii="Times New Roman" w:hAnsi="Times New Roman"/>
          <w:b/>
        </w:rPr>
      </w:pPr>
      <w:r w:rsidRPr="00722869">
        <w:rPr>
          <w:rFonts w:ascii="Times New Roman" w:hAnsi="Times New Roman"/>
          <w:b/>
          <w:sz w:val="22"/>
          <w:szCs w:val="22"/>
        </w:rPr>
        <w:t>Položka 40 – Vnútorná IP kamera 4 Mpx</w:t>
      </w:r>
    </w:p>
    <w:tbl>
      <w:tblPr>
        <w:tblW w:w="9073" w:type="dxa"/>
        <w:tblInd w:w="-147" w:type="dxa"/>
        <w:tblBorders>
          <w:top w:val="single" w:sz="4" w:space="0" w:color="C7CED6"/>
          <w:left w:val="single" w:sz="4" w:space="0" w:color="C7CED6"/>
          <w:bottom w:val="single" w:sz="4" w:space="0" w:color="C7CED6"/>
          <w:right w:val="single" w:sz="4" w:space="0" w:color="C7CED6"/>
          <w:insideH w:val="single" w:sz="4" w:space="0" w:color="C7CED6"/>
          <w:insideV w:val="single" w:sz="4" w:space="0" w:color="C7CED6"/>
        </w:tblBorders>
        <w:tblLayout w:type="fixed"/>
        <w:tblLook w:val="04A0" w:firstRow="1" w:lastRow="0" w:firstColumn="1" w:lastColumn="0" w:noHBand="0" w:noVBand="1"/>
      </w:tblPr>
      <w:tblGrid>
        <w:gridCol w:w="2267"/>
        <w:gridCol w:w="6806"/>
      </w:tblGrid>
      <w:tr w:rsidR="00722869" w:rsidRPr="00722869" w14:paraId="5BE9C104" w14:textId="77777777" w:rsidTr="00722869">
        <w:trPr>
          <w:cantSplit/>
        </w:trPr>
        <w:tc>
          <w:tcPr>
            <w:tcW w:w="2267" w:type="dxa"/>
            <w:shd w:val="clear" w:color="auto" w:fill="F2F4F7"/>
            <w:tcMar>
              <w:top w:w="80" w:type="dxa"/>
              <w:left w:w="120" w:type="dxa"/>
              <w:bottom w:w="80" w:type="dxa"/>
              <w:right w:w="120" w:type="dxa"/>
            </w:tcMar>
            <w:vAlign w:val="center"/>
          </w:tcPr>
          <w:p w14:paraId="74CCC51C" w14:textId="77777777" w:rsidR="00D54FDF" w:rsidRPr="00722869" w:rsidRDefault="00D54FDF" w:rsidP="009E14C0">
            <w:pPr>
              <w:keepNext/>
              <w:spacing w:line="247" w:lineRule="auto"/>
              <w:rPr>
                <w:rFonts w:ascii="Times New Roman" w:hAnsi="Times New Roman"/>
                <w:color w:val="000000" w:themeColor="text1"/>
              </w:rPr>
            </w:pPr>
            <w:r w:rsidRPr="00722869">
              <w:rPr>
                <w:rFonts w:ascii="Times New Roman" w:hAnsi="Times New Roman"/>
                <w:b/>
                <w:color w:val="000000" w:themeColor="text1"/>
                <w:sz w:val="22"/>
                <w:szCs w:val="22"/>
              </w:rPr>
              <w:lastRenderedPageBreak/>
              <w:t>Požiadavka</w:t>
            </w:r>
          </w:p>
        </w:tc>
        <w:tc>
          <w:tcPr>
            <w:tcW w:w="6806" w:type="dxa"/>
            <w:tcMar>
              <w:top w:w="80" w:type="dxa"/>
              <w:left w:w="120" w:type="dxa"/>
              <w:bottom w:w="80" w:type="dxa"/>
              <w:right w:w="120" w:type="dxa"/>
            </w:tcMar>
            <w:vAlign w:val="center"/>
          </w:tcPr>
          <w:p w14:paraId="6EB2C984" w14:textId="77777777" w:rsidR="00D54FDF" w:rsidRPr="00722869" w:rsidRDefault="00D54FDF" w:rsidP="00722869">
            <w:pPr>
              <w:keepNext/>
              <w:spacing w:line="247" w:lineRule="auto"/>
              <w:jc w:val="both"/>
              <w:rPr>
                <w:rFonts w:ascii="Times New Roman" w:hAnsi="Times New Roman"/>
                <w:color w:val="000000" w:themeColor="text1"/>
              </w:rPr>
            </w:pPr>
            <w:r w:rsidRPr="00722869">
              <w:rPr>
                <w:rFonts w:ascii="Times New Roman" w:hAnsi="Times New Roman"/>
                <w:color w:val="000000" w:themeColor="text1"/>
                <w:sz w:val="22"/>
                <w:szCs w:val="22"/>
              </w:rPr>
              <w:t>Vnútorná IP kamera s rozlíšením 4 Mpx; podľa výkazu výmer 51 kusov a zachovanie projektu slaboprúdu.</w:t>
            </w:r>
          </w:p>
        </w:tc>
      </w:tr>
      <w:tr w:rsidR="00722869" w:rsidRPr="00722869" w14:paraId="19F9266D" w14:textId="77777777" w:rsidTr="00722869">
        <w:trPr>
          <w:cantSplit/>
        </w:trPr>
        <w:tc>
          <w:tcPr>
            <w:tcW w:w="2267" w:type="dxa"/>
            <w:shd w:val="clear" w:color="auto" w:fill="F2F4F7"/>
            <w:tcMar>
              <w:top w:w="80" w:type="dxa"/>
              <w:left w:w="120" w:type="dxa"/>
              <w:bottom w:w="80" w:type="dxa"/>
              <w:right w:w="120" w:type="dxa"/>
            </w:tcMar>
            <w:vAlign w:val="center"/>
          </w:tcPr>
          <w:p w14:paraId="319E9E3B" w14:textId="77777777" w:rsidR="00D54FDF" w:rsidRPr="00722869" w:rsidRDefault="00D54FDF" w:rsidP="009E14C0">
            <w:pPr>
              <w:keepNext/>
              <w:spacing w:line="247" w:lineRule="auto"/>
              <w:rPr>
                <w:rFonts w:ascii="Times New Roman" w:hAnsi="Times New Roman"/>
                <w:color w:val="000000" w:themeColor="text1"/>
              </w:rPr>
            </w:pPr>
            <w:r w:rsidRPr="00722869">
              <w:rPr>
                <w:rFonts w:ascii="Times New Roman" w:hAnsi="Times New Roman"/>
                <w:b/>
                <w:color w:val="000000" w:themeColor="text1"/>
                <w:sz w:val="22"/>
                <w:szCs w:val="22"/>
              </w:rPr>
              <w:t>Predložené</w:t>
            </w:r>
          </w:p>
        </w:tc>
        <w:tc>
          <w:tcPr>
            <w:tcW w:w="6806" w:type="dxa"/>
            <w:tcMar>
              <w:top w:w="80" w:type="dxa"/>
              <w:left w:w="120" w:type="dxa"/>
              <w:bottom w:w="80" w:type="dxa"/>
              <w:right w:w="120" w:type="dxa"/>
            </w:tcMar>
            <w:vAlign w:val="center"/>
          </w:tcPr>
          <w:p w14:paraId="2D2906DD" w14:textId="77777777" w:rsidR="00D54FDF" w:rsidRPr="00722869" w:rsidRDefault="00D54FDF" w:rsidP="00722869">
            <w:pPr>
              <w:keepNext/>
              <w:spacing w:line="247" w:lineRule="auto"/>
              <w:jc w:val="both"/>
              <w:rPr>
                <w:rFonts w:ascii="Times New Roman" w:hAnsi="Times New Roman"/>
                <w:color w:val="000000" w:themeColor="text1"/>
              </w:rPr>
            </w:pPr>
            <w:r w:rsidRPr="00722869">
              <w:rPr>
                <w:rFonts w:ascii="Times New Roman" w:hAnsi="Times New Roman"/>
                <w:color w:val="000000" w:themeColor="text1"/>
                <w:sz w:val="22"/>
                <w:szCs w:val="22"/>
              </w:rPr>
              <w:t>Dahua DH-IPC-HFW2431S-S-S2, 4 Mpx, uvedená v prílohe 17; samostatný technický list nebol medzi dokladmi jednoznačne nájdený.</w:t>
            </w:r>
          </w:p>
        </w:tc>
      </w:tr>
      <w:tr w:rsidR="00722869" w:rsidRPr="00722869" w14:paraId="5F17A1DC" w14:textId="77777777" w:rsidTr="00722869">
        <w:trPr>
          <w:cantSplit/>
        </w:trPr>
        <w:tc>
          <w:tcPr>
            <w:tcW w:w="2267" w:type="dxa"/>
            <w:shd w:val="clear" w:color="auto" w:fill="F2F4F7"/>
            <w:tcMar>
              <w:top w:w="80" w:type="dxa"/>
              <w:left w:w="120" w:type="dxa"/>
              <w:bottom w:w="80" w:type="dxa"/>
              <w:right w:w="120" w:type="dxa"/>
            </w:tcMar>
            <w:vAlign w:val="center"/>
          </w:tcPr>
          <w:p w14:paraId="0196AC4E" w14:textId="3E09DD0B" w:rsidR="00D54FDF" w:rsidRPr="00722869" w:rsidRDefault="00D54FDF" w:rsidP="009E14C0">
            <w:pPr>
              <w:spacing w:line="247" w:lineRule="auto"/>
              <w:rPr>
                <w:rFonts w:ascii="Times New Roman" w:hAnsi="Times New Roman"/>
                <w:color w:val="000000" w:themeColor="text1"/>
              </w:rPr>
            </w:pPr>
            <w:r w:rsidRPr="005237C1">
              <w:rPr>
                <w:rFonts w:ascii="Times New Roman" w:hAnsi="Times New Roman"/>
                <w:b/>
                <w:bCs/>
                <w:color w:val="000000" w:themeColor="text1"/>
                <w:sz w:val="22"/>
                <w:szCs w:val="22"/>
              </w:rPr>
              <w:t>Žiadosť o vysvetlenie:</w:t>
            </w:r>
          </w:p>
        </w:tc>
        <w:tc>
          <w:tcPr>
            <w:tcW w:w="6806" w:type="dxa"/>
            <w:tcMar>
              <w:top w:w="80" w:type="dxa"/>
              <w:left w:w="120" w:type="dxa"/>
              <w:bottom w:w="80" w:type="dxa"/>
              <w:right w:w="120" w:type="dxa"/>
            </w:tcMar>
            <w:vAlign w:val="center"/>
          </w:tcPr>
          <w:p w14:paraId="6D30C16F" w14:textId="6F459C8D" w:rsidR="00D54FDF" w:rsidRDefault="00D54FDF" w:rsidP="00722869">
            <w:pPr>
              <w:spacing w:line="247" w:lineRule="auto"/>
              <w:jc w:val="both"/>
              <w:rPr>
                <w:rFonts w:ascii="Times New Roman" w:eastAsia="Calibri" w:hAnsi="Times New Roman"/>
                <w:color w:val="000000" w:themeColor="text1"/>
              </w:rPr>
            </w:pPr>
            <w:r w:rsidRPr="00722869">
              <w:rPr>
                <w:rFonts w:ascii="Times New Roman" w:hAnsi="Times New Roman"/>
                <w:color w:val="000000" w:themeColor="text1"/>
                <w:sz w:val="22"/>
                <w:szCs w:val="22"/>
              </w:rPr>
              <w:t>Dahua DH-IPC-HFW2431S-S-S2 je v prílohe 17 identifikovaná ako 4 Mpx IP kamera, ale technický list v archíve chýba.</w:t>
            </w:r>
          </w:p>
          <w:p w14:paraId="0C5CCC55" w14:textId="5AF0F04A" w:rsidR="00D54FDF" w:rsidRPr="00722869" w:rsidRDefault="00D54FDF" w:rsidP="00722869">
            <w:pPr>
              <w:spacing w:line="247" w:lineRule="auto"/>
              <w:jc w:val="both"/>
              <w:rPr>
                <w:rFonts w:ascii="Times New Roman" w:hAnsi="Times New Roman"/>
                <w:color w:val="000000" w:themeColor="text1"/>
              </w:rPr>
            </w:pPr>
            <w:r w:rsidRPr="00722869">
              <w:rPr>
                <w:rFonts w:ascii="Times New Roman" w:hAnsi="Times New Roman"/>
                <w:color w:val="000000" w:themeColor="text1"/>
                <w:sz w:val="22"/>
                <w:szCs w:val="22"/>
              </w:rPr>
              <w:t>Nie sú preukázané montážne vyhotovenie pre interiér, objektív, napájanie/PoE, sieťové protokoly, kompresia, kompatibilita s NVR a projektovaná pozícia.</w:t>
            </w:r>
            <w:r>
              <w:rPr>
                <w:rFonts w:ascii="Times New Roman" w:hAnsi="Times New Roman"/>
                <w:color w:val="000000" w:themeColor="text1"/>
                <w:sz w:val="22"/>
                <w:szCs w:val="22"/>
              </w:rPr>
              <w:t xml:space="preserve"> Žiadame o</w:t>
            </w:r>
            <w:r w:rsidRPr="00722869">
              <w:rPr>
                <w:rFonts w:ascii="Times New Roman" w:hAnsi="Times New Roman"/>
                <w:color w:val="000000" w:themeColor="text1"/>
                <w:sz w:val="22"/>
                <w:szCs w:val="22"/>
              </w:rPr>
              <w:t xml:space="preserve"> technický list k tomu istému </w:t>
            </w:r>
            <w:r>
              <w:rPr>
                <w:rFonts w:ascii="Times New Roman" w:hAnsi="Times New Roman"/>
                <w:color w:val="000000" w:themeColor="text1"/>
                <w:sz w:val="22"/>
                <w:szCs w:val="22"/>
              </w:rPr>
              <w:t xml:space="preserve">v ponuke predloženému </w:t>
            </w:r>
            <w:r w:rsidRPr="00722869">
              <w:rPr>
                <w:rFonts w:ascii="Times New Roman" w:hAnsi="Times New Roman"/>
                <w:color w:val="000000" w:themeColor="text1"/>
                <w:sz w:val="22"/>
                <w:szCs w:val="22"/>
              </w:rPr>
              <w:t>modelu.</w:t>
            </w:r>
          </w:p>
        </w:tc>
      </w:tr>
    </w:tbl>
    <w:p w14:paraId="31ADE63C" w14:textId="77777777" w:rsidR="00D54FDF" w:rsidRPr="00722869" w:rsidRDefault="00D54FDF">
      <w:pPr>
        <w:spacing w:after="120"/>
        <w:jc w:val="both"/>
        <w:rPr>
          <w:rFonts w:ascii="Times New Roman" w:hAnsi="Times New Roman"/>
          <w:b/>
        </w:rPr>
      </w:pPr>
    </w:p>
    <w:p w14:paraId="2C8095B4" w14:textId="77777777" w:rsidR="00D54FDF" w:rsidRPr="00D91B70" w:rsidRDefault="00D54FDF" w:rsidP="00185134">
      <w:pPr>
        <w:spacing w:after="20"/>
        <w:jc w:val="both"/>
        <w:rPr>
          <w:rFonts w:ascii="Times New Roman" w:hAnsi="Times New Roman"/>
          <w:b/>
          <w:bCs/>
          <w:sz w:val="22"/>
          <w:szCs w:val="22"/>
        </w:rPr>
      </w:pPr>
      <w:r w:rsidRPr="00D91B70">
        <w:rPr>
          <w:rFonts w:ascii="Times New Roman" w:hAnsi="Times New Roman"/>
          <w:b/>
          <w:bCs/>
          <w:sz w:val="22"/>
          <w:szCs w:val="22"/>
        </w:rPr>
        <w:t>Odpoveď uchádzača:</w:t>
      </w:r>
    </w:p>
    <w:p w14:paraId="5BFBF43A" w14:textId="77777777" w:rsidR="00D54FDF" w:rsidRDefault="00D54FDF" w:rsidP="00185134">
      <w:pPr>
        <w:spacing w:after="20"/>
        <w:jc w:val="both"/>
        <w:rPr>
          <w:rFonts w:ascii="Times New Roman" w:hAnsi="Times New Roman"/>
          <w:sz w:val="22"/>
          <w:szCs w:val="22"/>
        </w:rPr>
      </w:pPr>
      <w:r>
        <w:rPr>
          <w:rFonts w:ascii="Times New Roman" w:hAnsi="Times New Roman"/>
          <w:sz w:val="22"/>
          <w:szCs w:val="22"/>
        </w:rPr>
        <w:t>Uchádzač dňa 11. 08. 2026 o 17:37 hod. doručil v určenej lehote odpoveď spolu s doplnenými technickými listami, vyhláseniami o parametroch alebo zhode, schémami a ďalšími dokladmi. K jednotlivým položkám uviedol najmä:</w:t>
      </w:r>
    </w:p>
    <w:p w14:paraId="4362B509"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3: </w:t>
      </w:r>
      <w:r>
        <w:rPr>
          <w:rFonts w:ascii="Times New Roman" w:hAnsi="Times New Roman"/>
          <w:sz w:val="22"/>
          <w:szCs w:val="22"/>
        </w:rPr>
        <w:t>Uchádzač identifikoval kontaktný zatepľovací systém PCI MultiTherm s tepelnou izoláciou ISOVER TF Profi hrúbky 50 mm, opísal jeho jednotlivé vrstvy a uviedol kotvenie skrutkovacími tanierovými kotvami v počte najmenej 6 ks/m². Uviedol, že presná dĺžka kotiev závisí od podkladu a kotevnej hĺbky, a predložil systémové a komponentové technické doklady, ETA a všeobecný kotevný plán.</w:t>
      </w:r>
    </w:p>
    <w:p w14:paraId="3CC7E13A"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4: </w:t>
      </w:r>
      <w:r>
        <w:rPr>
          <w:rFonts w:ascii="Times New Roman" w:hAnsi="Times New Roman"/>
          <w:sz w:val="22"/>
          <w:szCs w:val="22"/>
        </w:rPr>
        <w:t>Uchádzač identifikoval kontaktný zatepľovací systém PCI MultiTherm s tepelnou izoláciou ISOVER TF Profi hrúbky 200 mm, opísal jeho jednotlivé vrstvy a uviedol kotvenie skrutkovacími tanierovými kotvami v počte najmenej 6 ks/m². Uviedol, že presná dĺžka kotiev závisí od podkladu a kotevnej hĺbky, a predložil systémové a komponentové technické doklady, ETA a všeobecný kotevný plán.</w:t>
      </w:r>
    </w:p>
    <w:p w14:paraId="5B18486F"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7: </w:t>
      </w:r>
      <w:r>
        <w:rPr>
          <w:rFonts w:ascii="Times New Roman" w:hAnsi="Times New Roman"/>
          <w:sz w:val="22"/>
          <w:szCs w:val="22"/>
        </w:rPr>
        <w:t>Uchádzač uviedol tepelnú izoláciu ISOVER SH v dvoch vrstvách po 100 mm s prekrytím škár a so zaťažením štrkovým násypom 60 kg/m². Deklaroval súčiniteľ prechodu tepla U = 0,19 W/(m².K), súčiniteľ tepelnej vodivosti λ = 0,039 W/(m.K) a reakciu na oheň triedy A1 a predložil technický list a vyhlásenie o parametroch.</w:t>
      </w:r>
    </w:p>
    <w:p w14:paraId="4D9FA669"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8: </w:t>
      </w:r>
      <w:r>
        <w:rPr>
          <w:rFonts w:ascii="Times New Roman" w:hAnsi="Times New Roman"/>
          <w:sz w:val="22"/>
          <w:szCs w:val="22"/>
        </w:rPr>
        <w:t>Uchádzač uviedol sivý expandovaný polystyrén POLYFORM EPS 150 NEO s pevnosťou v tlaku CS(10) najmenej 150 kPa. Uviedol, že spádové dosky budú vyrobené rezaním vo výrobe v minimálnom sklone 2 % podľa spádového plánu, a doplnil technický list, vyhlásenie o parametroch a spádový plán.</w:t>
      </w:r>
    </w:p>
    <w:p w14:paraId="00BFED0E"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9: </w:t>
      </w:r>
      <w:r>
        <w:rPr>
          <w:rFonts w:ascii="Times New Roman" w:hAnsi="Times New Roman"/>
          <w:sz w:val="22"/>
          <w:szCs w:val="22"/>
        </w:rPr>
        <w:t>Uchádzač uviedol výrobok ISOVER TF Profi hrúbky 200 mm a argumentoval, že jeho určenie podľa EN 13162 sa vzťahuje všeobecne na tepelnú izoláciu budov, nielen na kontaktné zatepľovacie systémy. Na preukázanie použitia v šikmej streche sa odvolal na katalógové podklady a vyjadrenie výrobcu.</w:t>
      </w:r>
    </w:p>
    <w:p w14:paraId="5DF5DC92"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10: </w:t>
      </w:r>
      <w:r>
        <w:rPr>
          <w:rFonts w:ascii="Times New Roman" w:hAnsi="Times New Roman"/>
          <w:sz w:val="22"/>
          <w:szCs w:val="22"/>
        </w:rPr>
        <w:t>Uchádzač potvrdil plastové okná GEALAN S8000 IQ/Tradycja v ponúknutej konfigurácii a odvolal sa na vysvetlenia súťažných podkladov, podľa ktorých má byť dosiahnutá hodnota Uw = 0,80 W/(m².K). Zároveň uviedol hodnotu solárneho faktora g = 0,50, koeficient dĺžkovej rozťažnosti 1,5 × 10⁻⁵ K⁻¹ a vzduchovú nepriezvučnosť najmenej 34 dB a vyhlásil, že ponúkaný výrobok nemení.</w:t>
      </w:r>
    </w:p>
    <w:p w14:paraId="3C1BA681"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11: </w:t>
      </w:r>
      <w:r>
        <w:rPr>
          <w:rFonts w:ascii="Times New Roman" w:hAnsi="Times New Roman"/>
          <w:sz w:val="22"/>
          <w:szCs w:val="22"/>
        </w:rPr>
        <w:t>Uchádzač uviedol, že priloženie technického listu Baumit MPI 25 bolo administratívnou chybou, pričom ponúknutým výrobkom je Baumit KlimaPerla. Doplnil technický list a vyhlásenie o parametroch k výrobku Baumit KlimaPerla.</w:t>
      </w:r>
    </w:p>
    <w:p w14:paraId="0BCF8386"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12: </w:t>
      </w:r>
      <w:r>
        <w:rPr>
          <w:rFonts w:ascii="Times New Roman" w:hAnsi="Times New Roman"/>
          <w:sz w:val="22"/>
          <w:szCs w:val="22"/>
        </w:rPr>
        <w:t>Uchádzač uviedol, že pôvodne priložený doklad k výrobku 3M 1436 bol administratívnou chybou, a ako ponúknutý výrobok označil 3M 3380. Tvrdil, že výrobok spĺňa požadované parametre, a doplnil technický list a vyjadrenie výrobcu.</w:t>
      </w:r>
    </w:p>
    <w:p w14:paraId="32F56B4C"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13: </w:t>
      </w:r>
      <w:r>
        <w:rPr>
          <w:rFonts w:ascii="Times New Roman" w:hAnsi="Times New Roman"/>
          <w:sz w:val="22"/>
          <w:szCs w:val="22"/>
        </w:rPr>
        <w:t>Uchádzač potvrdil tri kondenzačné kotly Viessmann Vitocrossal 100 CIB s reguláciou Vitotronic 300-K. Uviedol, že riešenie je technicky ekvivalentné, deklaroval súhrnný modulačný výkon 264 kW, hladinu akustického tlaku 50 dB, elektrický príkon 26,5 W v porovnateľnom režime, antikorový výmenník a reguláciu Lambda Pro, a doplnil technické doklady a potvrdenia.</w:t>
      </w:r>
    </w:p>
    <w:p w14:paraId="0C21FE41"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lastRenderedPageBreak/>
        <w:t xml:space="preserve">Položka č. 15: </w:t>
      </w:r>
      <w:r>
        <w:rPr>
          <w:rFonts w:ascii="Times New Roman" w:hAnsi="Times New Roman"/>
          <w:sz w:val="22"/>
          <w:szCs w:val="22"/>
        </w:rPr>
        <w:t>Uchádzač potvrdil tepelné čerpadlo Samsung EHS Split s výkonom 9,0 kW ako jeden komplet a uviedol, že nezrovnalosť vznikla nesprávnym označením prílohy. Predložené technické údaje ponechal bez zmeny.</w:t>
      </w:r>
    </w:p>
    <w:p w14:paraId="0F23CD92"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16: </w:t>
      </w:r>
      <w:r>
        <w:rPr>
          <w:rFonts w:ascii="Times New Roman" w:hAnsi="Times New Roman"/>
          <w:sz w:val="22"/>
          <w:szCs w:val="22"/>
        </w:rPr>
        <w:t>Uchádzač potvrdil tepelné čerpadlo Energycal AW PRO MT250.2, deklaroval chladivo R290 a požadované výkonové parametre a doplnil technický list, EÚ vyhlásenie o zhode a potvrdenie výrobcu.</w:t>
      </w:r>
    </w:p>
    <w:p w14:paraId="6B92183A"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19: </w:t>
      </w:r>
      <w:r>
        <w:rPr>
          <w:rFonts w:ascii="Times New Roman" w:hAnsi="Times New Roman"/>
          <w:sz w:val="22"/>
          <w:szCs w:val="22"/>
        </w:rPr>
        <w:t>Uchádzač identifikoval presný variant termostatickej hlavice HERZCULES so závitom M28 × 1,5, rozsahom nastavenia 8 až 26 °C a antivandalovým vyhotovením a predložil príslušné technické doklady.</w:t>
      </w:r>
    </w:p>
    <w:p w14:paraId="5EB86021"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20: </w:t>
      </w:r>
      <w:r>
        <w:rPr>
          <w:rFonts w:ascii="Times New Roman" w:hAnsi="Times New Roman"/>
          <w:sz w:val="22"/>
          <w:szCs w:val="22"/>
        </w:rPr>
        <w:t>Uchádzač uviedol, že technický list KORADO RADIK CLEAN VKM8 bol priložený administratívnou chybou. Potvrdil doskové vykurovacie teleso KORADO RADIK typ 21 s rozmermi 300 × 1 600 mm a bočným pripojením a doplnil správne technické doklady.</w:t>
      </w:r>
    </w:p>
    <w:p w14:paraId="624CC3F4"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21: </w:t>
      </w:r>
      <w:r>
        <w:rPr>
          <w:rFonts w:ascii="Times New Roman" w:hAnsi="Times New Roman"/>
          <w:sz w:val="22"/>
          <w:szCs w:val="22"/>
        </w:rPr>
        <w:t>Uchádzač uviedol, že pôvodný technický list svietidla Planon bol priložený z iného projektu. Potvrdil svietidlo LEDVANCE PANEL 4IN1 1200 × 300, 32 W a doplnil technický list a fotometrické údaje k správnemu výrobku.</w:t>
      </w:r>
    </w:p>
    <w:p w14:paraId="36064C0C"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22: </w:t>
      </w:r>
      <w:r>
        <w:rPr>
          <w:rFonts w:ascii="Times New Roman" w:hAnsi="Times New Roman"/>
          <w:sz w:val="22"/>
          <w:szCs w:val="22"/>
        </w:rPr>
        <w:t>Uchádzač potvrdil svietidlo LED2 NOLI II 90 P s príkonom 29 W a uviedol, že požadované vyhotovenie pre lištu NOA, riadenie Casambi a príslušné svetelné parametre sú súčasťou ponúknutej konfigurácie. Doplnil technický list výrobku.</w:t>
      </w:r>
    </w:p>
    <w:p w14:paraId="2AA02B1F"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23: </w:t>
      </w:r>
      <w:r>
        <w:rPr>
          <w:rFonts w:ascii="Times New Roman" w:hAnsi="Times New Roman"/>
          <w:sz w:val="22"/>
          <w:szCs w:val="22"/>
        </w:rPr>
        <w:t>Uchádzač uviedol, že pôvodné vyhlásenie výrobcu PRAKAB bolo priložené nesprávne. Potvrdil kábel NKT CYKY-J 3 × 1,5 a doplnil technický list a vyhlásenie o parametroch k správnemu výrobku.</w:t>
      </w:r>
    </w:p>
    <w:p w14:paraId="5DA31808"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24: </w:t>
      </w:r>
      <w:r>
        <w:rPr>
          <w:rFonts w:ascii="Times New Roman" w:hAnsi="Times New Roman"/>
          <w:sz w:val="22"/>
          <w:szCs w:val="22"/>
        </w:rPr>
        <w:t>Uchádzač uviedol, že pôvodné doklady výrobcu ELKOND boli priložené nesprávne. Potvrdil kábel NKT N2XH-J 5 × 4 s menovitým napätím 0,6/1 kV a doplnil technický list a vyhlásenie o parametroch.</w:t>
      </w:r>
    </w:p>
    <w:p w14:paraId="54DDC797"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25: </w:t>
      </w:r>
      <w:r>
        <w:rPr>
          <w:rFonts w:ascii="Times New Roman" w:hAnsi="Times New Roman"/>
          <w:sz w:val="22"/>
          <w:szCs w:val="22"/>
        </w:rPr>
        <w:t>Uchádzač uviedol, že pôvodný doklad výrobcu VUKI bol priložený nesprávne. Potvrdil kábel KABEX JYTY 4 × 1 s tienením Al/PET fóliou a doplnil technický list a vyhlásenie o parametroch.</w:t>
      </w:r>
    </w:p>
    <w:p w14:paraId="5B3EE025"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26: </w:t>
      </w:r>
      <w:r>
        <w:rPr>
          <w:rFonts w:ascii="Times New Roman" w:hAnsi="Times New Roman"/>
          <w:sz w:val="22"/>
          <w:szCs w:val="22"/>
        </w:rPr>
        <w:t>Uchádzač uviedol, že požiadavku zabezpečí zostavou ôsmich reléových modulov Finder série 39, typ 39.11.8.230.0060, určených na montáž na DIN lištu, s ovládacím napätím 230 V, kontaktom nad 5 A a možnosťou manuálneho ovládania. Doplnil technický list a schému zapojenia.</w:t>
      </w:r>
    </w:p>
    <w:p w14:paraId="1629C1B0"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27: </w:t>
      </w:r>
      <w:r>
        <w:rPr>
          <w:rFonts w:ascii="Times New Roman" w:hAnsi="Times New Roman"/>
          <w:sz w:val="22"/>
          <w:szCs w:val="22"/>
        </w:rPr>
        <w:t>Uchádzač uviedol, že požiadavku zabezpečí zostavou štyroch reléových modulov Finder série 38, typ 38.51.8.230.0060, s ovládacím napätím 230 V a kontaktom nad 5 A. Doplnil technický list a schému zapojenia.</w:t>
      </w:r>
    </w:p>
    <w:p w14:paraId="5AF83309"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28: </w:t>
      </w:r>
      <w:r>
        <w:rPr>
          <w:rFonts w:ascii="Times New Roman" w:hAnsi="Times New Roman"/>
          <w:sz w:val="22"/>
          <w:szCs w:val="22"/>
        </w:rPr>
        <w:t>Uchádzač potvrdil dva hybridné meniče SOFAR HYD20K-3PH, každý s výkonom 20 kW a dvoma MPPT regulátormi, teda spolu so štyrmi MPPT. Uviedol, že WiFi komunikácia a Smart Meter sú súčasťou položky, a doplnil technický list.</w:t>
      </w:r>
    </w:p>
    <w:p w14:paraId="7ECABFA6"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29: </w:t>
      </w:r>
      <w:r>
        <w:rPr>
          <w:rFonts w:ascii="Times New Roman" w:hAnsi="Times New Roman"/>
          <w:sz w:val="22"/>
          <w:szCs w:val="22"/>
        </w:rPr>
        <w:t>Uchádzač uviedol, že certifikát k panelom Tongwei bol priložený nesprávne. Potvrdil fotovoltické panely Jinko Solar Tiger Neo 60HL4 s výkonom 480 Wp a doplnil certifikáty podľa IEC 61215 a IEC 61730, vyhlásenie a výpočet stringov.</w:t>
      </w:r>
    </w:p>
    <w:p w14:paraId="43274C46"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33: </w:t>
      </w:r>
      <w:r>
        <w:rPr>
          <w:rFonts w:ascii="Times New Roman" w:hAnsi="Times New Roman"/>
          <w:sz w:val="22"/>
          <w:szCs w:val="22"/>
        </w:rPr>
        <w:t>Uchádzač uviedol, že technický list ROCKWOOL Airrock HD bol priložený administratívnou chybou. Potvrdil výrobok ROCKWOOL Airrock ALS hrúbky 40 mm s povrchovou úpravou hliníkovou fóliou a doplnil technický list, pričom uviedol, že predkladá aj vyhlásenie o parametroch.</w:t>
      </w:r>
    </w:p>
    <w:p w14:paraId="55A5F4C4"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36: </w:t>
      </w:r>
      <w:r>
        <w:rPr>
          <w:rFonts w:ascii="Times New Roman" w:hAnsi="Times New Roman"/>
          <w:sz w:val="22"/>
          <w:szCs w:val="22"/>
        </w:rPr>
        <w:t>Uchádzač potvrdil kombinované stojace WC VitrA S20, tvorené WC misou s kódom 5511L003-0075 a nádržkou s kódom 5514S003-5284, a doplnil technický list a montážny výkres.</w:t>
      </w:r>
    </w:p>
    <w:p w14:paraId="5AABED27"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39: </w:t>
      </w:r>
      <w:r>
        <w:rPr>
          <w:rFonts w:ascii="Times New Roman" w:hAnsi="Times New Roman"/>
          <w:sz w:val="22"/>
          <w:szCs w:val="22"/>
        </w:rPr>
        <w:t>Uchádzač uviedol, že označenie ventilátora VENTS bolo administratívnou chybou, a ako ponúknutý výrobok označil Helios MiniVent M1/100 F, kód 06175, s čidlom vlhkosti, dvoma otáčkami a krytím IP45. Doplnil technický list výrobku.</w:t>
      </w:r>
    </w:p>
    <w:p w14:paraId="10B5C4DE" w14:textId="77777777" w:rsidR="00D54FDF" w:rsidRDefault="00D54FDF" w:rsidP="00185134">
      <w:pPr>
        <w:spacing w:after="20"/>
        <w:jc w:val="both"/>
        <w:rPr>
          <w:rFonts w:ascii="Times New Roman" w:hAnsi="Times New Roman"/>
          <w:sz w:val="22"/>
          <w:szCs w:val="22"/>
        </w:rPr>
      </w:pPr>
      <w:r>
        <w:rPr>
          <w:rFonts w:ascii="Times New Roman" w:hAnsi="Times New Roman"/>
          <w:b/>
          <w:bCs/>
          <w:sz w:val="22"/>
          <w:szCs w:val="22"/>
        </w:rPr>
        <w:t xml:space="preserve">Položka č. 40: </w:t>
      </w:r>
      <w:r>
        <w:rPr>
          <w:rFonts w:ascii="Times New Roman" w:hAnsi="Times New Roman"/>
          <w:sz w:val="22"/>
          <w:szCs w:val="22"/>
        </w:rPr>
        <w:t>Uchádzač potvrdil kameru Dahua DH-IPC-HFW2431S-S-S2 s rozlíšením 4 Mpx, krytím IP67, napájaním PoE a podporou ONVIF v počte 51 kusov a doplnil technický list.</w:t>
      </w:r>
    </w:p>
    <w:p w14:paraId="4C3A8AFD" w14:textId="77777777" w:rsidR="00935561" w:rsidRDefault="00935561" w:rsidP="00185134">
      <w:pPr>
        <w:spacing w:after="20"/>
        <w:jc w:val="both"/>
        <w:rPr>
          <w:rFonts w:ascii="Times New Roman" w:hAnsi="Times New Roman"/>
          <w:sz w:val="22"/>
          <w:szCs w:val="22"/>
        </w:rPr>
      </w:pPr>
    </w:p>
    <w:p w14:paraId="6BD54D1A" w14:textId="77777777" w:rsidR="00D54FDF" w:rsidRPr="00D91B70" w:rsidRDefault="00D54FDF" w:rsidP="00185134">
      <w:pPr>
        <w:spacing w:after="20"/>
        <w:jc w:val="both"/>
        <w:rPr>
          <w:rFonts w:ascii="Times New Roman" w:hAnsi="Times New Roman"/>
          <w:b/>
          <w:bCs/>
          <w:sz w:val="22"/>
          <w:szCs w:val="22"/>
        </w:rPr>
      </w:pPr>
      <w:r w:rsidRPr="00D91B70">
        <w:rPr>
          <w:rFonts w:ascii="Times New Roman" w:hAnsi="Times New Roman"/>
          <w:b/>
          <w:bCs/>
          <w:sz w:val="22"/>
          <w:szCs w:val="22"/>
        </w:rPr>
        <w:t>Záver:</w:t>
      </w:r>
    </w:p>
    <w:p w14:paraId="5C11C634" w14:textId="1F106C02" w:rsidR="0021650F" w:rsidRDefault="0021650F" w:rsidP="00166925">
      <w:pPr>
        <w:pStyle w:val="Normlnywebov"/>
        <w:keepLines/>
        <w:jc w:val="both"/>
        <w:rPr>
          <w:sz w:val="22"/>
          <w:szCs w:val="22"/>
        </w:rPr>
      </w:pPr>
      <w:r>
        <w:rPr>
          <w:sz w:val="22"/>
          <w:szCs w:val="22"/>
        </w:rPr>
        <w:t>Komisia posúdila odpoveď a doplnené doklady spolu s pôvodnou ponukou, projektovou dokumentáciou, výkazom výmer a odbornými stanoviskami projektantov častí ASR, vykurovania a ELI zo dňa 12. 08. 2026. Jednotlivé položky vyhodnotila takto:</w:t>
      </w:r>
    </w:p>
    <w:p w14:paraId="284E2801" w14:textId="77777777" w:rsidR="0021650F" w:rsidRDefault="0021650F" w:rsidP="00166925">
      <w:pPr>
        <w:pStyle w:val="Normlnywebov"/>
        <w:keepLines/>
        <w:jc w:val="both"/>
        <w:rPr>
          <w:sz w:val="22"/>
          <w:szCs w:val="22"/>
        </w:rPr>
      </w:pPr>
      <w:r>
        <w:rPr>
          <w:b/>
          <w:bCs/>
          <w:sz w:val="22"/>
          <w:szCs w:val="22"/>
        </w:rPr>
        <w:lastRenderedPageBreak/>
        <w:t xml:space="preserve">Položka č. 3: </w:t>
      </w:r>
      <w:r>
        <w:rPr>
          <w:sz w:val="22"/>
          <w:szCs w:val="22"/>
        </w:rPr>
        <w:t>Podľa stanoviska projektanta časti ASR nebolo splnenie požiadaviek preukázané. Uchádzač neurčil presný variant systému PCI MultiTherm, konkrétny typ a dĺžku kotiev ani kotevný plán spracovaný pre predmetnú stavbu; všeobecný katalógový kotevný plán tieto údaje nenahrádza. Nezrovnalosť nebola odstránená.</w:t>
      </w:r>
    </w:p>
    <w:p w14:paraId="59618069" w14:textId="77777777" w:rsidR="0021650F" w:rsidRDefault="0021650F" w:rsidP="00166925">
      <w:pPr>
        <w:pStyle w:val="Normlnywebov"/>
        <w:keepLines/>
        <w:jc w:val="both"/>
        <w:rPr>
          <w:sz w:val="22"/>
          <w:szCs w:val="22"/>
        </w:rPr>
      </w:pPr>
      <w:r>
        <w:rPr>
          <w:b/>
          <w:bCs/>
          <w:sz w:val="22"/>
          <w:szCs w:val="22"/>
        </w:rPr>
        <w:t xml:space="preserve">Položka č. 4: </w:t>
      </w:r>
      <w:r>
        <w:rPr>
          <w:sz w:val="22"/>
          <w:szCs w:val="22"/>
        </w:rPr>
        <w:t>Podľa stanoviska projektanta časti ASR nebolo splnenie požiadaviek preukázané. Uchádzač neurčil presný variant systému PCI MultiTherm, konkrétny typ a dĺžku kotiev ani kotevný plán spracovaný pre predmetnú stavbu; všeobecný katalógový kotevný plán tieto údaje nenahrádza. Nezrovnalosť nebola odstránená.</w:t>
      </w:r>
    </w:p>
    <w:p w14:paraId="0C881204" w14:textId="77777777" w:rsidR="0021650F" w:rsidRDefault="0021650F" w:rsidP="00166925">
      <w:pPr>
        <w:pStyle w:val="Normlnywebov"/>
        <w:keepLines/>
        <w:jc w:val="both"/>
        <w:rPr>
          <w:sz w:val="22"/>
          <w:szCs w:val="22"/>
        </w:rPr>
      </w:pPr>
      <w:r>
        <w:rPr>
          <w:b/>
          <w:bCs/>
          <w:sz w:val="22"/>
          <w:szCs w:val="22"/>
        </w:rPr>
        <w:t xml:space="preserve">Položka č. 7: </w:t>
      </w:r>
      <w:r>
        <w:rPr>
          <w:sz w:val="22"/>
          <w:szCs w:val="22"/>
        </w:rPr>
        <w:t>Podľa stanoviska projektanta časti ASR bolo splnenie požiadaviek preukázané. Doplnenie preukázalo dvojvrstvovú skladbu ISOVER SH 2 × 100 mm aj požadované mechanické, tepelné a požiarne vlastnosti. Nezrovnalosť bola odstránená.</w:t>
      </w:r>
    </w:p>
    <w:p w14:paraId="5B27DD12" w14:textId="77777777" w:rsidR="0021650F" w:rsidRDefault="0021650F" w:rsidP="00166925">
      <w:pPr>
        <w:pStyle w:val="Normlnywebov"/>
        <w:keepLines/>
        <w:jc w:val="both"/>
        <w:rPr>
          <w:sz w:val="22"/>
          <w:szCs w:val="22"/>
        </w:rPr>
      </w:pPr>
      <w:r>
        <w:rPr>
          <w:b/>
          <w:bCs/>
          <w:sz w:val="22"/>
          <w:szCs w:val="22"/>
        </w:rPr>
        <w:t xml:space="preserve">Položka č. 8: </w:t>
      </w:r>
      <w:r>
        <w:rPr>
          <w:sz w:val="22"/>
          <w:szCs w:val="22"/>
        </w:rPr>
        <w:t>Podľa stanoviska projektanta časti ASR bolo splnenie požiadaviek preukázané. Doplnené doklady preukázali výrobok POLYFORM EPS 150 NEO, požadovanú pevnosť v tlaku aj vytvorenie spádových dosiek podľa spádového plánu. Nezrovnalosť bola odstránená.</w:t>
      </w:r>
    </w:p>
    <w:p w14:paraId="2358EF88" w14:textId="77777777" w:rsidR="0021650F" w:rsidRDefault="0021650F" w:rsidP="00166925">
      <w:pPr>
        <w:pStyle w:val="Normlnywebov"/>
        <w:keepLines/>
        <w:jc w:val="both"/>
        <w:rPr>
          <w:sz w:val="22"/>
          <w:szCs w:val="22"/>
        </w:rPr>
      </w:pPr>
      <w:r>
        <w:rPr>
          <w:b/>
          <w:bCs/>
          <w:sz w:val="22"/>
          <w:szCs w:val="22"/>
        </w:rPr>
        <w:t xml:space="preserve">Položka č. 9: </w:t>
      </w:r>
      <w:r>
        <w:rPr>
          <w:sz w:val="22"/>
          <w:szCs w:val="22"/>
        </w:rPr>
        <w:t>Podľa stanoviska projektanta časti ASR nebolo splnenie požiadaviek preukázané. Uchádzač nepredložil avizované potvrdenie výrobcu o vhodnosti ISOVER TF Profi na použitie v šikmej streche; všeobecné katalógové podklady nepreukázali použitie výrobku v požadovanej skladbe. Nezrovnalosť nebola odstránená.</w:t>
      </w:r>
    </w:p>
    <w:p w14:paraId="25E9EEC7" w14:textId="77777777" w:rsidR="0021650F" w:rsidRDefault="0021650F" w:rsidP="00166925">
      <w:pPr>
        <w:pStyle w:val="Normlnywebov"/>
        <w:keepLines/>
        <w:jc w:val="both"/>
        <w:rPr>
          <w:sz w:val="22"/>
          <w:szCs w:val="22"/>
        </w:rPr>
      </w:pPr>
      <w:r>
        <w:rPr>
          <w:b/>
          <w:bCs/>
          <w:sz w:val="22"/>
          <w:szCs w:val="22"/>
        </w:rPr>
        <w:t xml:space="preserve">Položka č. 10: </w:t>
      </w:r>
      <w:r>
        <w:rPr>
          <w:sz w:val="22"/>
          <w:szCs w:val="22"/>
        </w:rPr>
        <w:t>Podľa stanoviska projektanta časti ASR nebolo splnenie požiadaviek preukázané. Deklarovaná hodnota Uw = 0,80 W/(m².K) nebola doložená výpočtom pre konkrétne okno, technickým listom zasklenia ani potvrdením alebo skúškou presnej ponúknutej konfigurácie. Nezrovnalosť nebola odstránená.</w:t>
      </w:r>
    </w:p>
    <w:p w14:paraId="1A7A0EE1" w14:textId="77777777" w:rsidR="0021650F" w:rsidRDefault="0021650F" w:rsidP="00166925">
      <w:pPr>
        <w:pStyle w:val="Normlnywebov"/>
        <w:keepLines/>
        <w:jc w:val="both"/>
        <w:rPr>
          <w:sz w:val="22"/>
          <w:szCs w:val="22"/>
        </w:rPr>
      </w:pPr>
      <w:r>
        <w:rPr>
          <w:b/>
          <w:bCs/>
          <w:sz w:val="22"/>
          <w:szCs w:val="22"/>
        </w:rPr>
        <w:t xml:space="preserve">Položka č. 11: </w:t>
      </w:r>
      <w:r>
        <w:rPr>
          <w:sz w:val="22"/>
          <w:szCs w:val="22"/>
        </w:rPr>
        <w:t>Podľa stanoviska projektanta časti ASR bolo splnenie požiadaviek preukázané. Technický list a vyhlásenie o parametroch výrobku Baumit KlimaPerla preukázali požadované vlastnosti. Nezrovnalosť bola odstránená.</w:t>
      </w:r>
    </w:p>
    <w:p w14:paraId="57998542" w14:textId="77777777" w:rsidR="0021650F" w:rsidRDefault="0021650F" w:rsidP="00166925">
      <w:pPr>
        <w:pStyle w:val="Normlnywebov"/>
        <w:keepLines/>
        <w:jc w:val="both"/>
        <w:rPr>
          <w:sz w:val="22"/>
          <w:szCs w:val="22"/>
        </w:rPr>
      </w:pPr>
      <w:r>
        <w:rPr>
          <w:b/>
          <w:bCs/>
          <w:sz w:val="22"/>
          <w:szCs w:val="22"/>
        </w:rPr>
        <w:t xml:space="preserve">Položka č. 12: </w:t>
      </w:r>
      <w:r>
        <w:rPr>
          <w:sz w:val="22"/>
          <w:szCs w:val="22"/>
        </w:rPr>
        <w:t>Podľa stanoviska projektanta časti vykurovania požadované vlastnosti neboli preukázané. Uchádzač vo vysvetlení zmenil výrobok z 3M 1436 na 3M 3380; zároveň predložený výrobok predstavuje pásku s hrúbkou 0,08 mm, nie požadovanú fóliu s hrúbkou 0,23 mm, a nebola preukázaná ani plošná hmotnosť 258 g/m². Nezrovnalosť nebola odstránená.</w:t>
      </w:r>
    </w:p>
    <w:p w14:paraId="379A25AB" w14:textId="77777777" w:rsidR="0021650F" w:rsidRDefault="0021650F" w:rsidP="00166925">
      <w:pPr>
        <w:pStyle w:val="Normlnywebov"/>
        <w:keepLines/>
        <w:jc w:val="both"/>
        <w:rPr>
          <w:sz w:val="22"/>
          <w:szCs w:val="22"/>
        </w:rPr>
      </w:pPr>
      <w:r>
        <w:rPr>
          <w:b/>
          <w:bCs/>
          <w:sz w:val="22"/>
          <w:szCs w:val="22"/>
        </w:rPr>
        <w:t xml:space="preserve">Položka č. 13: </w:t>
      </w:r>
      <w:r>
        <w:rPr>
          <w:sz w:val="22"/>
          <w:szCs w:val="22"/>
        </w:rPr>
        <w:t>Podľa stanoviska projektanta časti vykurovania ponúknutý kotol nespĺňa požadované parametre. Modulačný rozsah Viessmann Vitocrossal 100 CIB je 29 – 146 kW, resp. 32 – 160 kW, namiesto požadovaných 18,9 – 140,5 kW, resp. 20,8 – 147,6 kW, a výmenník je z nehrdzavejúcej ocele namiesto požadovanej zliatiny Al/Si. Nezrovnalosť nebola odstránená.</w:t>
      </w:r>
    </w:p>
    <w:p w14:paraId="2FA3F228" w14:textId="77777777" w:rsidR="0021650F" w:rsidRDefault="0021650F" w:rsidP="00166925">
      <w:pPr>
        <w:pStyle w:val="Normlnywebov"/>
        <w:keepLines/>
        <w:jc w:val="both"/>
        <w:rPr>
          <w:sz w:val="22"/>
          <w:szCs w:val="22"/>
        </w:rPr>
      </w:pPr>
      <w:r>
        <w:rPr>
          <w:b/>
          <w:bCs/>
          <w:sz w:val="22"/>
          <w:szCs w:val="22"/>
        </w:rPr>
        <w:t xml:space="preserve">Položka č. 15: </w:t>
      </w:r>
      <w:r>
        <w:rPr>
          <w:sz w:val="22"/>
          <w:szCs w:val="22"/>
        </w:rPr>
        <w:t>Podľa stanoviska projektanta časti vykurovania ponúknuté zariadenie nespĺňa požadované parametre. Samsung EHS Split má výkon 9,0 kW namiesto 37,5 kW, používa chladivo R32 namiesto R410A a bivalentný zdroj má výkon 6 kW namiesto 9 kW. Nezrovnalosť nebola odstránená.</w:t>
      </w:r>
    </w:p>
    <w:p w14:paraId="3F8DA4A0" w14:textId="77777777" w:rsidR="0021650F" w:rsidRDefault="0021650F" w:rsidP="00166925">
      <w:pPr>
        <w:pStyle w:val="Normlnywebov"/>
        <w:keepLines/>
        <w:jc w:val="both"/>
        <w:rPr>
          <w:sz w:val="22"/>
          <w:szCs w:val="22"/>
        </w:rPr>
      </w:pPr>
      <w:r>
        <w:rPr>
          <w:b/>
          <w:bCs/>
          <w:sz w:val="22"/>
          <w:szCs w:val="22"/>
        </w:rPr>
        <w:t xml:space="preserve">Položka č. 16: </w:t>
      </w:r>
      <w:r>
        <w:rPr>
          <w:sz w:val="22"/>
          <w:szCs w:val="22"/>
        </w:rPr>
        <w:t>Podľa stanoviska projektanta časti vykurovania ponúknuté zariadenie nespĺňa požadované parametre. Predložený doklad k Energycal AW PRO MT250.2 uvádza chladivo R410A namiesto R290 a výkon pri A7/W35 251,2 kW namiesto 252,8 kW. Nezrovnalosť nebola odstránená.</w:t>
      </w:r>
    </w:p>
    <w:p w14:paraId="37F15B87" w14:textId="77777777" w:rsidR="0021650F" w:rsidRDefault="0021650F" w:rsidP="00166925">
      <w:pPr>
        <w:pStyle w:val="Normlnywebov"/>
        <w:keepLines/>
        <w:jc w:val="both"/>
        <w:rPr>
          <w:sz w:val="22"/>
          <w:szCs w:val="22"/>
        </w:rPr>
      </w:pPr>
      <w:r>
        <w:rPr>
          <w:b/>
          <w:bCs/>
          <w:sz w:val="22"/>
          <w:szCs w:val="22"/>
        </w:rPr>
        <w:t xml:space="preserve">Položka č. 19: </w:t>
      </w:r>
      <w:r>
        <w:rPr>
          <w:sz w:val="22"/>
          <w:szCs w:val="22"/>
        </w:rPr>
        <w:t>Podľa stanoviska projektanta časti vykurovania bolo splnenie požiadaviek preukázané. Doplnenie identifikovalo presný variant hlavice HERZCULES s požadovaným pripojením, regulačným rozsahom a antivandalovým vyhotovením. Nezrovnalosť bola odstránená.</w:t>
      </w:r>
    </w:p>
    <w:p w14:paraId="415115DF" w14:textId="77777777" w:rsidR="0021650F" w:rsidRDefault="0021650F" w:rsidP="00166925">
      <w:pPr>
        <w:pStyle w:val="Normlnywebov"/>
        <w:keepLines/>
        <w:jc w:val="both"/>
        <w:rPr>
          <w:sz w:val="22"/>
          <w:szCs w:val="22"/>
        </w:rPr>
      </w:pPr>
      <w:r>
        <w:rPr>
          <w:b/>
          <w:bCs/>
          <w:sz w:val="22"/>
          <w:szCs w:val="22"/>
        </w:rPr>
        <w:t xml:space="preserve">Položka č. 20: </w:t>
      </w:r>
      <w:r>
        <w:rPr>
          <w:sz w:val="22"/>
          <w:szCs w:val="22"/>
        </w:rPr>
        <w:t>Podľa stanoviska projektanta časti vykurovania bolo splnenie požiadaviek preukázané. Doplnené doklady preukázali vykurovacie teleso KORADO RADIK typ 21 s požadovanými rozmermi a bočným pripojením. Nezrovnalosť bola odstránená.</w:t>
      </w:r>
    </w:p>
    <w:p w14:paraId="5EC0DEF5" w14:textId="77777777" w:rsidR="0021650F" w:rsidRDefault="0021650F" w:rsidP="00166925">
      <w:pPr>
        <w:pStyle w:val="Normlnywebov"/>
        <w:keepLines/>
        <w:jc w:val="both"/>
        <w:rPr>
          <w:sz w:val="22"/>
          <w:szCs w:val="22"/>
        </w:rPr>
      </w:pPr>
      <w:r>
        <w:rPr>
          <w:b/>
          <w:bCs/>
          <w:sz w:val="22"/>
          <w:szCs w:val="22"/>
        </w:rPr>
        <w:t xml:space="preserve">Položka č. 21: </w:t>
      </w:r>
      <w:r>
        <w:rPr>
          <w:sz w:val="22"/>
          <w:szCs w:val="22"/>
        </w:rPr>
        <w:t>Podľa stanoviska projektanta časti ELI bolo splnenie požiadaviek preukázané. Doplnené technické a fotometrické doklady preukázali svietidlo LEDVANCE PANEL 4IN1 1200 × 300, 32 W. Nezrovnalosť bola odstránená.</w:t>
      </w:r>
    </w:p>
    <w:p w14:paraId="283639C4" w14:textId="77777777" w:rsidR="0021650F" w:rsidRDefault="0021650F" w:rsidP="00166925">
      <w:pPr>
        <w:pStyle w:val="Normlnywebov"/>
        <w:keepLines/>
        <w:jc w:val="both"/>
        <w:rPr>
          <w:sz w:val="22"/>
          <w:szCs w:val="22"/>
        </w:rPr>
      </w:pPr>
      <w:r>
        <w:rPr>
          <w:b/>
          <w:bCs/>
          <w:sz w:val="22"/>
          <w:szCs w:val="22"/>
        </w:rPr>
        <w:t xml:space="preserve">Položka č. 22: </w:t>
      </w:r>
      <w:r>
        <w:rPr>
          <w:sz w:val="22"/>
          <w:szCs w:val="22"/>
        </w:rPr>
        <w:t>Podľa stanoviska projektanta časti ELI nebolo splnenie požiadaviek preukázané. Predložený technický list LED2 NOLI II 90 P uvádza rozsah príkonu 15 až 30 W a riadenie DALI, pričom nepreukazuje presnú konfiguráciu 29 W, vyhotovenie pre lištu NOA, riadenie Casambi ani požadované svetelné parametre. Nezrovnalosť nebola odstránená.</w:t>
      </w:r>
    </w:p>
    <w:p w14:paraId="4352E919" w14:textId="77777777" w:rsidR="0021650F" w:rsidRDefault="0021650F" w:rsidP="00166925">
      <w:pPr>
        <w:pStyle w:val="Normlnywebov"/>
        <w:keepLines/>
        <w:jc w:val="both"/>
        <w:rPr>
          <w:sz w:val="22"/>
          <w:szCs w:val="22"/>
        </w:rPr>
      </w:pPr>
      <w:r>
        <w:rPr>
          <w:b/>
          <w:bCs/>
          <w:sz w:val="22"/>
          <w:szCs w:val="22"/>
        </w:rPr>
        <w:t xml:space="preserve">Položka č. 23: </w:t>
      </w:r>
      <w:r>
        <w:rPr>
          <w:sz w:val="22"/>
          <w:szCs w:val="22"/>
        </w:rPr>
        <w:t>Podľa stanoviska projektanta časti ELI bolo splnenie požiadaviek preukázané. Doplnený technický list a vyhlásenie o parametroch preukázali kábel NKT CYKY-J 3 × 1,5. Nezrovnalosť bola odstránená.</w:t>
      </w:r>
    </w:p>
    <w:p w14:paraId="5EC53634" w14:textId="77777777" w:rsidR="0021650F" w:rsidRDefault="0021650F" w:rsidP="00166925">
      <w:pPr>
        <w:pStyle w:val="Normlnywebov"/>
        <w:keepLines/>
        <w:jc w:val="both"/>
        <w:rPr>
          <w:sz w:val="22"/>
          <w:szCs w:val="22"/>
        </w:rPr>
      </w:pPr>
      <w:r>
        <w:rPr>
          <w:b/>
          <w:bCs/>
          <w:sz w:val="22"/>
          <w:szCs w:val="22"/>
        </w:rPr>
        <w:lastRenderedPageBreak/>
        <w:t xml:space="preserve">Položka č. 24: </w:t>
      </w:r>
      <w:r>
        <w:rPr>
          <w:sz w:val="22"/>
          <w:szCs w:val="22"/>
        </w:rPr>
        <w:t>Podľa stanoviska projektanta časti ELI bolo splnenie požiadaviek preukázané. Doplnené doklady preukázali kábel NKT N2XH-J 5 × 4 s menovitým napätím 0,6/1 kV. Nezrovnalosť bola odstránená.</w:t>
      </w:r>
    </w:p>
    <w:p w14:paraId="4EBD45BA" w14:textId="77777777" w:rsidR="0021650F" w:rsidRDefault="0021650F" w:rsidP="00166925">
      <w:pPr>
        <w:pStyle w:val="Normlnywebov"/>
        <w:keepLines/>
        <w:jc w:val="both"/>
        <w:rPr>
          <w:sz w:val="22"/>
          <w:szCs w:val="22"/>
        </w:rPr>
      </w:pPr>
      <w:r>
        <w:rPr>
          <w:b/>
          <w:bCs/>
          <w:sz w:val="22"/>
          <w:szCs w:val="22"/>
        </w:rPr>
        <w:t xml:space="preserve">Položka č. 25: </w:t>
      </w:r>
      <w:r>
        <w:rPr>
          <w:sz w:val="22"/>
          <w:szCs w:val="22"/>
        </w:rPr>
        <w:t>Podľa stanoviska projektanta časti ELI bolo splnenie požiadaviek preukázané. Doplnené doklady preukázali kábel KABEX JYTY 4 × 1 s požadovaným tienením. Nezrovnalosť bola odstránená.</w:t>
      </w:r>
    </w:p>
    <w:p w14:paraId="4E28CC6F" w14:textId="77777777" w:rsidR="0021650F" w:rsidRDefault="0021650F" w:rsidP="00166925">
      <w:pPr>
        <w:pStyle w:val="Normlnywebov"/>
        <w:keepLines/>
        <w:jc w:val="both"/>
        <w:rPr>
          <w:sz w:val="22"/>
          <w:szCs w:val="22"/>
        </w:rPr>
      </w:pPr>
      <w:r>
        <w:rPr>
          <w:b/>
          <w:bCs/>
          <w:sz w:val="22"/>
          <w:szCs w:val="22"/>
        </w:rPr>
        <w:t xml:space="preserve">Položka č. 26: </w:t>
      </w:r>
      <w:r>
        <w:rPr>
          <w:sz w:val="22"/>
          <w:szCs w:val="22"/>
        </w:rPr>
        <w:t>Podľa stanoviska projektanta časti ELI nebolo splnenie požiadaviek preukázané. Uchádzač predložil zostavu ôsmich samostatných reléových rozhraní Finder, nie požadovaný osemkanálový reléový modul. Nezrovnalosť nebola odstránená.</w:t>
      </w:r>
    </w:p>
    <w:p w14:paraId="0E378C54" w14:textId="77777777" w:rsidR="0021650F" w:rsidRDefault="0021650F" w:rsidP="00166925">
      <w:pPr>
        <w:pStyle w:val="Normlnywebov"/>
        <w:keepLines/>
        <w:jc w:val="both"/>
        <w:rPr>
          <w:sz w:val="22"/>
          <w:szCs w:val="22"/>
        </w:rPr>
      </w:pPr>
      <w:r>
        <w:rPr>
          <w:b/>
          <w:bCs/>
          <w:sz w:val="22"/>
          <w:szCs w:val="22"/>
        </w:rPr>
        <w:t xml:space="preserve">Položka č. 27: </w:t>
      </w:r>
      <w:r>
        <w:rPr>
          <w:sz w:val="22"/>
          <w:szCs w:val="22"/>
        </w:rPr>
        <w:t>Podľa stanoviska projektanta časti ELI nebolo splnenie požiadaviek preukázané. Predložené samostatné reléové rozhrania a schéma nepreukázali požadovaný vzťah štyroch relé k dvom skupinám snímačov úniku plynu JTO. Nezrovnalosť nebola odstránená.</w:t>
      </w:r>
    </w:p>
    <w:p w14:paraId="040F295E" w14:textId="77777777" w:rsidR="0021650F" w:rsidRDefault="0021650F" w:rsidP="00166925">
      <w:pPr>
        <w:pStyle w:val="Normlnywebov"/>
        <w:keepLines/>
        <w:jc w:val="both"/>
        <w:rPr>
          <w:sz w:val="22"/>
          <w:szCs w:val="22"/>
        </w:rPr>
      </w:pPr>
      <w:r>
        <w:rPr>
          <w:b/>
          <w:bCs/>
          <w:sz w:val="22"/>
          <w:szCs w:val="22"/>
        </w:rPr>
        <w:t xml:space="preserve">Položka č. 28: </w:t>
      </w:r>
      <w:r>
        <w:rPr>
          <w:sz w:val="22"/>
          <w:szCs w:val="22"/>
        </w:rPr>
        <w:t>Podľa stanoviska projektanta časti ELI bolo splnenie požiadaviek preukázané. Doplnenie preukázalo dva meniče SOFAR HYD20K-3PH s celkovým počtom štyroch MPPT aj zahrnutie WiFi komunikácie a Smart Metera. Nezrovnalosť bola odstránená.</w:t>
      </w:r>
    </w:p>
    <w:p w14:paraId="54B2AD20" w14:textId="77777777" w:rsidR="0021650F" w:rsidRDefault="0021650F" w:rsidP="00166925">
      <w:pPr>
        <w:pStyle w:val="Normlnywebov"/>
        <w:keepLines/>
        <w:jc w:val="both"/>
        <w:rPr>
          <w:sz w:val="22"/>
          <w:szCs w:val="22"/>
        </w:rPr>
      </w:pPr>
      <w:r>
        <w:rPr>
          <w:b/>
          <w:bCs/>
          <w:sz w:val="22"/>
          <w:szCs w:val="22"/>
        </w:rPr>
        <w:t xml:space="preserve">Položka č. 29: </w:t>
      </w:r>
      <w:r>
        <w:rPr>
          <w:sz w:val="22"/>
          <w:szCs w:val="22"/>
        </w:rPr>
        <w:t>Podľa stanoviska projektanta časti ELI bolo splnenie požiadaviek preukázané. Doplnené certifikáty, vyhlásenie a výpočet stringov preukázali fotovoltický panel Jinko Solar Tiger Neo 60HL4 s výkonom 480 Wp. Nezrovnalosť bola odstránená.</w:t>
      </w:r>
    </w:p>
    <w:p w14:paraId="65A88462" w14:textId="77777777" w:rsidR="0021650F" w:rsidRDefault="0021650F" w:rsidP="00166925">
      <w:pPr>
        <w:pStyle w:val="Normlnywebov"/>
        <w:keepLines/>
        <w:jc w:val="both"/>
        <w:rPr>
          <w:sz w:val="22"/>
          <w:szCs w:val="22"/>
        </w:rPr>
      </w:pPr>
      <w:r>
        <w:rPr>
          <w:b/>
          <w:bCs/>
          <w:sz w:val="22"/>
          <w:szCs w:val="22"/>
        </w:rPr>
        <w:t xml:space="preserve">Položka č. 33: </w:t>
      </w:r>
      <w:r>
        <w:rPr>
          <w:sz w:val="22"/>
          <w:szCs w:val="22"/>
        </w:rPr>
        <w:t>Splnenie požiadaviek nebolo preukázané v celom požadovanom rozsahu. Uchádzač predložil technický list ROCKWOOL Airrock ALS hrúbky 40 mm, avšak nepredložil vyhlásenie o parametroch pre presný ponúknutý variant, a preto nepreukázal podmienku účasti podľa § 34 ods. 1 písm. m) ZVO. Nezrovnalosť nebola odstránená.</w:t>
      </w:r>
    </w:p>
    <w:p w14:paraId="0CEB82B0" w14:textId="77777777" w:rsidR="0021650F" w:rsidRDefault="0021650F" w:rsidP="00166925">
      <w:pPr>
        <w:pStyle w:val="Normlnywebov"/>
        <w:keepLines/>
        <w:jc w:val="both"/>
        <w:rPr>
          <w:sz w:val="22"/>
          <w:szCs w:val="22"/>
        </w:rPr>
      </w:pPr>
      <w:r>
        <w:rPr>
          <w:b/>
          <w:bCs/>
          <w:sz w:val="22"/>
          <w:szCs w:val="22"/>
        </w:rPr>
        <w:t xml:space="preserve">Položka č. 36: </w:t>
      </w:r>
      <w:r>
        <w:rPr>
          <w:sz w:val="22"/>
          <w:szCs w:val="22"/>
        </w:rPr>
        <w:t>Splnenie požiadaviek bolo preukázané. Doplnené doklady identifikovali kombinované stojace WC VitrA S20 vrátane presných kódov WC misy a nádržky a preukázali požadované vyhotovenie. Nezrovnalosť bola odstránená.</w:t>
      </w:r>
    </w:p>
    <w:p w14:paraId="420160AC" w14:textId="77777777" w:rsidR="0021650F" w:rsidRDefault="0021650F" w:rsidP="00166925">
      <w:pPr>
        <w:pStyle w:val="Normlnywebov"/>
        <w:keepLines/>
        <w:jc w:val="both"/>
        <w:rPr>
          <w:sz w:val="22"/>
          <w:szCs w:val="22"/>
        </w:rPr>
      </w:pPr>
      <w:r>
        <w:rPr>
          <w:b/>
          <w:bCs/>
          <w:sz w:val="22"/>
          <w:szCs w:val="22"/>
        </w:rPr>
        <w:t xml:space="preserve">Položka č. 39: </w:t>
      </w:r>
      <w:r>
        <w:rPr>
          <w:sz w:val="22"/>
          <w:szCs w:val="22"/>
        </w:rPr>
        <w:t>Splnenie požiadaviek nebolo preukázané prípustným vysvetlením ponuky. Uchádzač pôvodne ponúknutý ventilátor VENTS 100 MF vo vysvetlení nahradil výrobkom iného výrobcu Helios MiniVent M1/100 F; takáto zmena výrobcu a konkrétneho ponúknutého výrobku po uplynutí lehoty na predkladanie ponúk predstavuje neprípustnú zmenu ponuky. Nezrovnalosť nebola odstránená.</w:t>
      </w:r>
    </w:p>
    <w:p w14:paraId="49E66BF1" w14:textId="77777777" w:rsidR="0021650F" w:rsidRDefault="0021650F" w:rsidP="00166925">
      <w:pPr>
        <w:pStyle w:val="Normlnywebov"/>
        <w:keepLines/>
        <w:jc w:val="both"/>
        <w:rPr>
          <w:sz w:val="22"/>
          <w:szCs w:val="22"/>
        </w:rPr>
      </w:pPr>
      <w:r>
        <w:rPr>
          <w:b/>
          <w:bCs/>
          <w:sz w:val="22"/>
          <w:szCs w:val="22"/>
        </w:rPr>
        <w:t xml:space="preserve">Položka č. 40: </w:t>
      </w:r>
      <w:r>
        <w:rPr>
          <w:sz w:val="22"/>
          <w:szCs w:val="22"/>
        </w:rPr>
        <w:t>Podľa stanoviska projektanta časti ELI bolo splnenie požiadaviek preukázané. Doplnený technický list preukázal kameru Dahua DH-IPC-HFW2431S-S-S2 s požadovaným rozlíšením, krytím, napájaním a podporou ONVIF. Nezrovnalosť bola odstránená.</w:t>
      </w:r>
    </w:p>
    <w:p w14:paraId="27C7E501" w14:textId="77777777" w:rsidR="0021650F" w:rsidRDefault="0021650F" w:rsidP="00166925">
      <w:pPr>
        <w:pStyle w:val="Normlnywebov"/>
        <w:keepLines/>
        <w:jc w:val="both"/>
        <w:rPr>
          <w:sz w:val="22"/>
          <w:szCs w:val="22"/>
        </w:rPr>
      </w:pPr>
      <w:r w:rsidRPr="008749F2">
        <w:rPr>
          <w:sz w:val="22"/>
          <w:szCs w:val="22"/>
        </w:rPr>
        <w:t xml:space="preserve">Uchádzač ani po vysvetlení a doplnení dokladov nepreukázal splnenie podmienky účasti podľa § 34 ods. 1 písm. m) ZVO vo vzťahu k vyššie uvedeným položkám. Predložené vysvetlenie a technické doklady zároveň preukázali konkrétne odchýlky viacerých ponúknutých výrobkov od technických a funkčných požiadaviek verejného obstarávateľa. </w:t>
      </w:r>
      <w:r w:rsidRPr="008749F2">
        <w:rPr>
          <w:b/>
          <w:sz w:val="22"/>
          <w:szCs w:val="22"/>
        </w:rPr>
        <w:t>Ponuka preto nespĺňa požiadavky na predmet zákazky uvedené v dokumentoch potrebných na vypracovanie ponuky.</w:t>
      </w:r>
      <w:r w:rsidR="00166925">
        <w:rPr>
          <w:b/>
          <w:sz w:val="22"/>
          <w:szCs w:val="22"/>
        </w:rPr>
        <w:t xml:space="preserve"> </w:t>
      </w:r>
      <w:r w:rsidRPr="008749F2">
        <w:rPr>
          <w:sz w:val="22"/>
          <w:szCs w:val="22"/>
        </w:rPr>
        <w:t>Podľa § 53 ods. 1 ZVO vysvetlením ponuky nemôže dôjsť k jej zmene. Za zmenu ponuky sa nepovažuje len odstránenie zrejmých chýb v písaní a počítaní alebo zákonom prípustná oprava položkového rozpočtu. Zmena výrobcu alebo konkrétneho ponúkaného výrobku preto nemôže byť vykonaná až prostredníctvom vysvetlenia ponuky.</w:t>
      </w:r>
    </w:p>
    <w:p w14:paraId="3D764AB5" w14:textId="77777777" w:rsidR="00DC7FDA" w:rsidRPr="008749F2" w:rsidRDefault="00DC7FDA" w:rsidP="00166925">
      <w:pPr>
        <w:pStyle w:val="Normlnywebov"/>
        <w:keepLines/>
        <w:jc w:val="both"/>
        <w:rPr>
          <w:sz w:val="22"/>
          <w:szCs w:val="22"/>
        </w:rPr>
      </w:pPr>
    </w:p>
    <w:p w14:paraId="10418123" w14:textId="46E239F9" w:rsidR="00AA0760" w:rsidRPr="00DC7FDA" w:rsidRDefault="0021650F" w:rsidP="00DC7FDA">
      <w:pPr>
        <w:spacing w:after="180"/>
        <w:jc w:val="both"/>
        <w:rPr>
          <w:rFonts w:ascii="Times New Roman" w:hAnsi="Times New Roman"/>
          <w:b/>
          <w:bCs/>
          <w:sz w:val="22"/>
          <w:szCs w:val="22"/>
        </w:rPr>
      </w:pPr>
      <w:r w:rsidRPr="008749F2">
        <w:rPr>
          <w:rFonts w:ascii="Times New Roman" w:hAnsi="Times New Roman"/>
          <w:sz w:val="22"/>
          <w:szCs w:val="22"/>
        </w:rPr>
        <w:t xml:space="preserve">Vzhľadom na vyššie uvedené skutočnosti verejný obstarávateľ pristúpil k </w:t>
      </w:r>
      <w:r w:rsidRPr="008749F2">
        <w:rPr>
          <w:rFonts w:ascii="Times New Roman" w:hAnsi="Times New Roman"/>
          <w:b/>
          <w:sz w:val="22"/>
          <w:szCs w:val="22"/>
        </w:rPr>
        <w:t>vylúčeniu uchádzača z ďalšieho procesu vyhodnotenia ponúk a z tohto verejného obstarávania</w:t>
      </w:r>
      <w:r w:rsidRPr="008749F2">
        <w:rPr>
          <w:rFonts w:ascii="Times New Roman" w:hAnsi="Times New Roman"/>
          <w:sz w:val="22"/>
          <w:szCs w:val="22"/>
        </w:rPr>
        <w:t xml:space="preserve"> v súlade s </w:t>
      </w:r>
      <w:r w:rsidRPr="008749F2">
        <w:rPr>
          <w:rFonts w:ascii="Times New Roman" w:hAnsi="Times New Roman"/>
          <w:b/>
          <w:sz w:val="22"/>
          <w:szCs w:val="22"/>
        </w:rPr>
        <w:t>§ 40 ods. 6 písm. a) ZVO</w:t>
      </w:r>
      <w:r w:rsidRPr="008749F2">
        <w:rPr>
          <w:rFonts w:ascii="Times New Roman" w:hAnsi="Times New Roman"/>
          <w:sz w:val="22"/>
          <w:szCs w:val="22"/>
        </w:rPr>
        <w:t xml:space="preserve">, nakoľko ste nesplnili podmienky účasti, a súčasne k </w:t>
      </w:r>
      <w:r w:rsidRPr="008749F2">
        <w:rPr>
          <w:rFonts w:ascii="Times New Roman" w:hAnsi="Times New Roman"/>
          <w:b/>
          <w:sz w:val="22"/>
          <w:szCs w:val="22"/>
        </w:rPr>
        <w:t>vylúčeniu Vašej ponuky</w:t>
      </w:r>
      <w:r w:rsidRPr="008749F2">
        <w:rPr>
          <w:rFonts w:ascii="Times New Roman" w:hAnsi="Times New Roman"/>
          <w:sz w:val="22"/>
          <w:szCs w:val="22"/>
        </w:rPr>
        <w:t xml:space="preserve"> v súlade s </w:t>
      </w:r>
      <w:r w:rsidRPr="008749F2">
        <w:rPr>
          <w:rFonts w:ascii="Times New Roman" w:hAnsi="Times New Roman"/>
          <w:b/>
          <w:sz w:val="22"/>
          <w:szCs w:val="22"/>
        </w:rPr>
        <w:t>§ 53 ods. 4 písm. b) ZVO</w:t>
      </w:r>
      <w:r w:rsidRPr="008749F2">
        <w:rPr>
          <w:rFonts w:ascii="Times New Roman" w:hAnsi="Times New Roman"/>
          <w:sz w:val="22"/>
          <w:szCs w:val="22"/>
        </w:rPr>
        <w:t>, nakoľko ponuka nespĺňa požiadavky na predmet zákazky uvedené v dokumentoch potrebných na vypracovanie ponuky.</w:t>
      </w:r>
      <w:r w:rsidR="00DC7FDA">
        <w:rPr>
          <w:rFonts w:ascii="Times New Roman" w:hAnsi="Times New Roman"/>
          <w:sz w:val="22"/>
          <w:szCs w:val="22"/>
        </w:rPr>
        <w:t xml:space="preserve"> Uchádzač bol poučený, že p</w:t>
      </w:r>
      <w:r w:rsidRPr="008749F2">
        <w:rPr>
          <w:rFonts w:ascii="Times New Roman" w:hAnsi="Times New Roman"/>
          <w:sz w:val="22"/>
          <w:szCs w:val="22"/>
        </w:rPr>
        <w:t xml:space="preserve">roti vylúčeniu môže v súlade s </w:t>
      </w:r>
      <w:r w:rsidRPr="008749F2">
        <w:rPr>
          <w:rFonts w:ascii="Times New Roman" w:hAnsi="Times New Roman"/>
          <w:b/>
          <w:sz w:val="22"/>
          <w:szCs w:val="22"/>
        </w:rPr>
        <w:t>§ 170 ods. 3 písm. d) ZVO</w:t>
      </w:r>
      <w:r w:rsidRPr="008749F2">
        <w:rPr>
          <w:rFonts w:ascii="Times New Roman" w:hAnsi="Times New Roman"/>
          <w:sz w:val="22"/>
          <w:szCs w:val="22"/>
        </w:rPr>
        <w:t xml:space="preserve"> podať námietky, ktoré musia byť v súlade s </w:t>
      </w:r>
      <w:r w:rsidRPr="008749F2">
        <w:rPr>
          <w:rFonts w:ascii="Times New Roman" w:hAnsi="Times New Roman"/>
          <w:b/>
          <w:sz w:val="22"/>
          <w:szCs w:val="22"/>
        </w:rPr>
        <w:t>§ 170 ods. 4 písm. d) ZVO</w:t>
      </w:r>
      <w:r w:rsidRPr="008749F2">
        <w:rPr>
          <w:rFonts w:ascii="Times New Roman" w:hAnsi="Times New Roman"/>
          <w:sz w:val="22"/>
          <w:szCs w:val="22"/>
        </w:rPr>
        <w:t xml:space="preserve"> doručené Úradu pre verejné obstarávanie a verejnému obstarávateľovi najneskôr </w:t>
      </w:r>
      <w:r w:rsidRPr="008749F2">
        <w:rPr>
          <w:rFonts w:ascii="Times New Roman" w:hAnsi="Times New Roman"/>
          <w:b/>
          <w:sz w:val="22"/>
          <w:szCs w:val="22"/>
        </w:rPr>
        <w:t>do 10 (desiatich) dní</w:t>
      </w:r>
      <w:r w:rsidRPr="008749F2">
        <w:rPr>
          <w:rFonts w:ascii="Times New Roman" w:hAnsi="Times New Roman"/>
          <w:sz w:val="22"/>
          <w:szCs w:val="22"/>
        </w:rPr>
        <w:t xml:space="preserve"> odo dňa doručenia oznámenia o vylúčení.</w:t>
      </w:r>
    </w:p>
    <w:p w14:paraId="587E0CA4" w14:textId="77777777" w:rsidR="0013411D" w:rsidRPr="00235CAB" w:rsidRDefault="0013411D" w:rsidP="0013411D">
      <w:pPr>
        <w:pStyle w:val="Hlavika"/>
        <w:numPr>
          <w:ilvl w:val="0"/>
          <w:numId w:val="2"/>
        </w:numPr>
        <w:tabs>
          <w:tab w:val="clear" w:pos="4536"/>
          <w:tab w:val="clear" w:pos="9072"/>
          <w:tab w:val="center" w:pos="2268"/>
          <w:tab w:val="right" w:pos="5387"/>
        </w:tabs>
        <w:spacing w:after="120"/>
        <w:ind w:left="425" w:hanging="425"/>
        <w:jc w:val="both"/>
        <w:rPr>
          <w:sz w:val="22"/>
          <w:szCs w:val="22"/>
          <w:lang w:val="sk-SK"/>
        </w:rPr>
      </w:pPr>
      <w:r w:rsidRPr="00235CAB">
        <w:rPr>
          <w:b/>
          <w:sz w:val="22"/>
          <w:szCs w:val="22"/>
          <w:lang w:val="sk-SK"/>
        </w:rPr>
        <w:t>Vyhodnotenie ponuky podľa § 53 ZVO</w:t>
      </w:r>
    </w:p>
    <w:p w14:paraId="23CFFEF0" w14:textId="7357D89A" w:rsidR="0013411D" w:rsidRPr="001138C8" w:rsidRDefault="00906ED5" w:rsidP="0013411D">
      <w:pPr>
        <w:jc w:val="both"/>
        <w:rPr>
          <w:rFonts w:ascii="Times New Roman" w:hAnsi="Times New Roman"/>
          <w:b/>
          <w:bCs/>
          <w:sz w:val="22"/>
          <w:szCs w:val="22"/>
        </w:rPr>
      </w:pPr>
      <w:r w:rsidRPr="00AC1070">
        <w:rPr>
          <w:rFonts w:ascii="Times New Roman" w:hAnsi="Times New Roman"/>
          <w:sz w:val="22"/>
          <w:szCs w:val="22"/>
        </w:rPr>
        <w:t>Uchádzač bol vylúčený a komisia ďalej ponuku nevyhodnocovala.</w:t>
      </w:r>
    </w:p>
    <w:p w14:paraId="0D56CED5" w14:textId="77777777" w:rsidR="00935561" w:rsidRDefault="00935561" w:rsidP="0013411D">
      <w:pPr>
        <w:jc w:val="both"/>
        <w:rPr>
          <w:rFonts w:ascii="Times New Roman" w:hAnsi="Times New Roman"/>
          <w:sz w:val="22"/>
          <w:szCs w:val="22"/>
        </w:rPr>
      </w:pPr>
    </w:p>
    <w:p w14:paraId="237734FF" w14:textId="77777777" w:rsidR="00091C7D" w:rsidRPr="00235CAB" w:rsidRDefault="00091C7D" w:rsidP="00185134">
      <w:pPr>
        <w:spacing w:after="20"/>
        <w:jc w:val="both"/>
        <w:rPr>
          <w:rFonts w:ascii="Times New Roman" w:hAnsi="Times New Roman"/>
          <w:b/>
          <w:sz w:val="22"/>
          <w:szCs w:val="22"/>
        </w:rPr>
      </w:pPr>
    </w:p>
    <w:p w14:paraId="2F38EDBC" w14:textId="77777777" w:rsidR="00185134" w:rsidRPr="00235CAB" w:rsidRDefault="008C2832" w:rsidP="00185134">
      <w:pPr>
        <w:spacing w:after="20"/>
        <w:jc w:val="both"/>
        <w:rPr>
          <w:rFonts w:ascii="Times New Roman" w:hAnsi="Times New Roman"/>
          <w:b/>
          <w:sz w:val="22"/>
          <w:szCs w:val="22"/>
        </w:rPr>
      </w:pPr>
      <w:r w:rsidRPr="00235CAB">
        <w:rPr>
          <w:rFonts w:ascii="Times New Roman" w:hAnsi="Times New Roman"/>
          <w:b/>
          <w:sz w:val="22"/>
          <w:szCs w:val="22"/>
        </w:rPr>
        <w:t>Zapísala: Mgr. Barbora Kučerková</w:t>
      </w:r>
    </w:p>
    <w:p w14:paraId="360509A2" w14:textId="77777777" w:rsidR="00964E45" w:rsidRPr="00235CAB" w:rsidRDefault="00964E45" w:rsidP="00964E45">
      <w:pPr>
        <w:pStyle w:val="Zkladntext"/>
        <w:rPr>
          <w:sz w:val="22"/>
          <w:szCs w:val="22"/>
        </w:rPr>
      </w:pPr>
    </w:p>
    <w:p w14:paraId="7A4F5880" w14:textId="77777777" w:rsidR="008C2832" w:rsidRPr="00235CAB" w:rsidRDefault="008C2832" w:rsidP="00964E45">
      <w:pPr>
        <w:pStyle w:val="Zkladntext"/>
        <w:rPr>
          <w:sz w:val="22"/>
          <w:szCs w:val="22"/>
        </w:rPr>
      </w:pPr>
    </w:p>
    <w:p w14:paraId="51031FBC" w14:textId="4E9BFCEC" w:rsidR="00964E45" w:rsidRPr="00235CAB" w:rsidRDefault="00964E45" w:rsidP="00964E45">
      <w:pPr>
        <w:pStyle w:val="Zkladntext"/>
        <w:rPr>
          <w:sz w:val="22"/>
          <w:szCs w:val="22"/>
        </w:rPr>
      </w:pPr>
      <w:r>
        <w:rPr>
          <w:sz w:val="22"/>
          <w:szCs w:val="22"/>
        </w:rPr>
        <w:lastRenderedPageBreak/>
        <w:t xml:space="preserve">V Bratislave dňa </w:t>
      </w:r>
      <w:r w:rsidR="00BB22FF">
        <w:rPr>
          <w:sz w:val="22"/>
          <w:szCs w:val="22"/>
        </w:rPr>
        <w:t>13</w:t>
      </w:r>
      <w:r>
        <w:rPr>
          <w:sz w:val="22"/>
          <w:szCs w:val="22"/>
        </w:rPr>
        <w:t>.08.2026</w:t>
      </w:r>
    </w:p>
    <w:p w14:paraId="7FE5453C"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199E1C1D" w14:textId="77777777" w:rsidR="00964E45" w:rsidRPr="00235CAB" w:rsidRDefault="00964E45" w:rsidP="00964E45">
      <w:pPr>
        <w:rPr>
          <w:rFonts w:ascii="Times New Roman" w:hAnsi="Times New Roman"/>
          <w:b/>
          <w:bCs/>
          <w:sz w:val="22"/>
          <w:szCs w:val="22"/>
        </w:rPr>
      </w:pPr>
    </w:p>
    <w:p w14:paraId="61A94E30" w14:textId="77777777" w:rsidR="00964E45" w:rsidRPr="00235CAB" w:rsidRDefault="00964E45" w:rsidP="00964E45">
      <w:pPr>
        <w:rPr>
          <w:rFonts w:ascii="Times New Roman" w:hAnsi="Times New Roman"/>
          <w:b/>
          <w:bCs/>
          <w:sz w:val="22"/>
          <w:szCs w:val="22"/>
        </w:rPr>
      </w:pPr>
      <w:r w:rsidRPr="00235CAB">
        <w:rPr>
          <w:rFonts w:ascii="Times New Roman" w:hAnsi="Times New Roman"/>
          <w:b/>
          <w:bCs/>
          <w:sz w:val="22"/>
          <w:szCs w:val="22"/>
        </w:rPr>
        <w:t>Členovia komisie s právom vyhodnocovať ponuky:</w:t>
      </w:r>
    </w:p>
    <w:p w14:paraId="3729767B" w14:textId="77777777" w:rsidR="00964E45" w:rsidRPr="00235CAB" w:rsidRDefault="00964E45" w:rsidP="00964E45">
      <w:pPr>
        <w:rPr>
          <w:rFonts w:ascii="Times New Roman" w:hAnsi="Times New Roman"/>
          <w:b/>
          <w:bCs/>
          <w:sz w:val="22"/>
          <w:szCs w:val="22"/>
        </w:rPr>
      </w:pPr>
    </w:p>
    <w:p w14:paraId="4CB32DDD" w14:textId="0B88FA99" w:rsidR="006861A6" w:rsidRPr="00235CAB" w:rsidRDefault="006861A6" w:rsidP="008016EB">
      <w:pPr>
        <w:rPr>
          <w:rFonts w:ascii="Times New Roman" w:hAnsi="Times New Roman"/>
          <w:sz w:val="22"/>
          <w:szCs w:val="22"/>
        </w:rPr>
      </w:pPr>
      <w:r>
        <w:rPr>
          <w:rFonts w:ascii="Times New Roman" w:hAnsi="Times New Roman"/>
          <w:sz w:val="22"/>
          <w:szCs w:val="22"/>
        </w:rPr>
        <w:t xml:space="preserve">Ing. Michal Dzugas </w:t>
      </w:r>
      <w:r w:rsidR="00BB22FF">
        <w:rPr>
          <w:rFonts w:ascii="Times New Roman" w:hAnsi="Times New Roman"/>
          <w:sz w:val="22"/>
          <w:szCs w:val="22"/>
        </w:rPr>
        <w:tab/>
      </w:r>
      <w:r w:rsidR="00BB22FF">
        <w:rPr>
          <w:rFonts w:ascii="Times New Roman" w:hAnsi="Times New Roman"/>
          <w:sz w:val="22"/>
          <w:szCs w:val="22"/>
        </w:rPr>
        <w:tab/>
      </w:r>
      <w:r>
        <w:rPr>
          <w:rFonts w:ascii="Times New Roman" w:hAnsi="Times New Roman"/>
          <w:sz w:val="22"/>
          <w:szCs w:val="22"/>
        </w:rPr>
        <w:t>....................................</w:t>
      </w:r>
    </w:p>
    <w:p w14:paraId="10F367AE" w14:textId="77777777" w:rsidR="006861A6" w:rsidRPr="00235CAB" w:rsidRDefault="006861A6" w:rsidP="008016EB">
      <w:pPr>
        <w:rPr>
          <w:rFonts w:ascii="Times New Roman" w:hAnsi="Times New Roman"/>
          <w:sz w:val="22"/>
          <w:szCs w:val="22"/>
        </w:rPr>
      </w:pPr>
    </w:p>
    <w:p w14:paraId="64DD435E" w14:textId="136101A6" w:rsidR="006861A6" w:rsidRPr="00235CAB" w:rsidRDefault="006861A6" w:rsidP="008016EB">
      <w:pPr>
        <w:rPr>
          <w:rFonts w:ascii="Times New Roman" w:hAnsi="Times New Roman"/>
          <w:sz w:val="22"/>
          <w:szCs w:val="22"/>
        </w:rPr>
      </w:pPr>
      <w:r>
        <w:rPr>
          <w:rFonts w:ascii="Times New Roman" w:hAnsi="Times New Roman"/>
          <w:sz w:val="22"/>
          <w:szCs w:val="22"/>
        </w:rPr>
        <w:t xml:space="preserve">Ing. Boris Kordoš </w:t>
      </w:r>
      <w:r w:rsidR="00BB22FF">
        <w:rPr>
          <w:rFonts w:ascii="Times New Roman" w:hAnsi="Times New Roman"/>
          <w:sz w:val="22"/>
          <w:szCs w:val="22"/>
        </w:rPr>
        <w:tab/>
      </w:r>
      <w:r w:rsidR="00BB22FF">
        <w:rPr>
          <w:rFonts w:ascii="Times New Roman" w:hAnsi="Times New Roman"/>
          <w:sz w:val="22"/>
          <w:szCs w:val="22"/>
        </w:rPr>
        <w:tab/>
      </w:r>
      <w:r>
        <w:rPr>
          <w:rFonts w:ascii="Times New Roman" w:hAnsi="Times New Roman"/>
          <w:sz w:val="22"/>
          <w:szCs w:val="22"/>
        </w:rPr>
        <w:t>....................................</w:t>
      </w:r>
    </w:p>
    <w:p w14:paraId="176E6017" w14:textId="77777777" w:rsidR="006861A6" w:rsidRPr="00235CAB" w:rsidRDefault="006861A6" w:rsidP="008016EB">
      <w:pPr>
        <w:rPr>
          <w:rFonts w:ascii="Times New Roman" w:hAnsi="Times New Roman"/>
          <w:sz w:val="22"/>
          <w:szCs w:val="22"/>
        </w:rPr>
      </w:pPr>
      <w:r w:rsidRPr="00235CAB">
        <w:rPr>
          <w:rFonts w:ascii="Times New Roman" w:hAnsi="Times New Roman"/>
          <w:sz w:val="22"/>
          <w:szCs w:val="22"/>
        </w:rPr>
        <w:tab/>
      </w:r>
      <w:r w:rsidRPr="00235CAB">
        <w:rPr>
          <w:rFonts w:ascii="Times New Roman" w:hAnsi="Times New Roman"/>
          <w:sz w:val="22"/>
          <w:szCs w:val="22"/>
        </w:rPr>
        <w:tab/>
      </w:r>
      <w:r w:rsidRPr="00235CAB">
        <w:rPr>
          <w:rFonts w:ascii="Times New Roman" w:hAnsi="Times New Roman"/>
          <w:sz w:val="22"/>
          <w:szCs w:val="22"/>
        </w:rPr>
        <w:tab/>
      </w:r>
    </w:p>
    <w:p w14:paraId="00691E43" w14:textId="21028963" w:rsidR="008016EB" w:rsidRDefault="006861A6" w:rsidP="008016EB">
      <w:pPr>
        <w:rPr>
          <w:rFonts w:ascii="Times New Roman" w:hAnsi="Times New Roman"/>
          <w:sz w:val="22"/>
          <w:szCs w:val="22"/>
        </w:rPr>
      </w:pPr>
      <w:r>
        <w:rPr>
          <w:rFonts w:ascii="Times New Roman" w:hAnsi="Times New Roman"/>
          <w:sz w:val="22"/>
          <w:szCs w:val="22"/>
        </w:rPr>
        <w:t xml:space="preserve">Ing. arch. Pavol Škombár </w:t>
      </w:r>
      <w:r w:rsidR="00BB22FF">
        <w:rPr>
          <w:rFonts w:ascii="Times New Roman" w:hAnsi="Times New Roman"/>
          <w:sz w:val="22"/>
          <w:szCs w:val="22"/>
        </w:rPr>
        <w:tab/>
      </w:r>
      <w:r>
        <w:rPr>
          <w:rFonts w:ascii="Times New Roman" w:hAnsi="Times New Roman"/>
          <w:sz w:val="22"/>
          <w:szCs w:val="22"/>
        </w:rPr>
        <w:t>....................................</w:t>
      </w:r>
    </w:p>
    <w:p w14:paraId="5BBAA3E4" w14:textId="795D7194" w:rsidR="006861A6" w:rsidRPr="00235CAB" w:rsidRDefault="006861A6" w:rsidP="008016EB">
      <w:pPr>
        <w:rPr>
          <w:rFonts w:ascii="Times New Roman" w:hAnsi="Times New Roman"/>
          <w:sz w:val="22"/>
          <w:szCs w:val="22"/>
        </w:rPr>
      </w:pPr>
      <w:r>
        <w:rPr>
          <w:rFonts w:ascii="Times New Roman" w:hAnsi="Times New Roman"/>
          <w:sz w:val="22"/>
          <w:szCs w:val="22"/>
        </w:rPr>
        <w:br/>
        <w:t xml:space="preserve">Ing. Zuzana Slavkovská </w:t>
      </w:r>
      <w:r w:rsidR="00BB22FF">
        <w:rPr>
          <w:rFonts w:ascii="Times New Roman" w:hAnsi="Times New Roman"/>
          <w:sz w:val="22"/>
          <w:szCs w:val="22"/>
        </w:rPr>
        <w:tab/>
      </w:r>
      <w:r>
        <w:rPr>
          <w:rFonts w:ascii="Times New Roman" w:hAnsi="Times New Roman"/>
          <w:sz w:val="22"/>
          <w:szCs w:val="22"/>
        </w:rPr>
        <w:t>....................................</w:t>
      </w:r>
    </w:p>
    <w:p w14:paraId="222E3A79" w14:textId="77777777" w:rsidR="00AD653E" w:rsidRPr="00235CAB" w:rsidRDefault="00AD653E" w:rsidP="00AD653E">
      <w:pPr>
        <w:rPr>
          <w:rFonts w:ascii="Times New Roman" w:hAnsi="Times New Roman"/>
          <w:b/>
          <w:bCs/>
          <w:sz w:val="22"/>
          <w:szCs w:val="22"/>
        </w:rPr>
      </w:pPr>
    </w:p>
    <w:p w14:paraId="6285F13F" w14:textId="77777777" w:rsidR="00964E45" w:rsidRPr="00235CAB" w:rsidRDefault="00AD653E" w:rsidP="00AD653E">
      <w:pPr>
        <w:rPr>
          <w:rFonts w:ascii="Times New Roman" w:hAnsi="Times New Roman"/>
          <w:b/>
          <w:bCs/>
          <w:sz w:val="22"/>
          <w:szCs w:val="22"/>
        </w:rPr>
      </w:pPr>
      <w:r w:rsidRPr="00235CAB">
        <w:rPr>
          <w:rFonts w:ascii="Times New Roman" w:hAnsi="Times New Roman"/>
          <w:b/>
          <w:bCs/>
          <w:sz w:val="22"/>
          <w:szCs w:val="22"/>
        </w:rPr>
        <w:t>Členovia komisie bez práva vyhodnocovať ponuky:</w:t>
      </w:r>
      <w:r w:rsidRPr="00235CAB">
        <w:rPr>
          <w:rFonts w:ascii="Times New Roman" w:hAnsi="Times New Roman"/>
          <w:b/>
          <w:bCs/>
          <w:sz w:val="22"/>
          <w:szCs w:val="22"/>
        </w:rPr>
        <w:tab/>
      </w:r>
    </w:p>
    <w:p w14:paraId="4784EE0E" w14:textId="77777777" w:rsidR="00964E45" w:rsidRPr="00235CAB" w:rsidRDefault="00964E45" w:rsidP="00964E45">
      <w:pPr>
        <w:rPr>
          <w:rFonts w:ascii="Times New Roman" w:hAnsi="Times New Roman"/>
          <w:b/>
          <w:bCs/>
          <w:sz w:val="22"/>
          <w:szCs w:val="22"/>
        </w:rPr>
      </w:pPr>
    </w:p>
    <w:p w14:paraId="51AD65B4" w14:textId="10DB3A12" w:rsidR="00964E45" w:rsidRPr="00235CAB" w:rsidRDefault="00964E45" w:rsidP="00964E45">
      <w:pPr>
        <w:pStyle w:val="Hlavika"/>
        <w:tabs>
          <w:tab w:val="clear" w:pos="4536"/>
          <w:tab w:val="clear" w:pos="9072"/>
          <w:tab w:val="center" w:pos="2268"/>
        </w:tabs>
        <w:spacing w:after="240"/>
        <w:rPr>
          <w:b/>
          <w:sz w:val="22"/>
          <w:szCs w:val="22"/>
        </w:rPr>
      </w:pPr>
      <w:r>
        <w:rPr>
          <w:sz w:val="22"/>
          <w:szCs w:val="22"/>
        </w:rPr>
        <w:t xml:space="preserve">Mgr. Barbora Kučerková </w:t>
      </w:r>
      <w:r w:rsidR="00BB22FF">
        <w:rPr>
          <w:sz w:val="22"/>
          <w:szCs w:val="22"/>
        </w:rPr>
        <w:tab/>
      </w:r>
      <w:r>
        <w:rPr>
          <w:sz w:val="22"/>
          <w:szCs w:val="22"/>
        </w:rPr>
        <w:t>...................................</w:t>
      </w:r>
    </w:p>
    <w:p w14:paraId="04238356"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61721EA8" w14:textId="77777777" w:rsidR="00964E45" w:rsidRPr="00235CAB" w:rsidRDefault="00964E45" w:rsidP="00964E45">
      <w:pPr>
        <w:pStyle w:val="Hlavika"/>
        <w:tabs>
          <w:tab w:val="clear" w:pos="4536"/>
          <w:tab w:val="clear" w:pos="9072"/>
          <w:tab w:val="center" w:pos="2268"/>
          <w:tab w:val="right" w:pos="5387"/>
        </w:tabs>
        <w:spacing w:after="40"/>
        <w:rPr>
          <w:b/>
          <w:sz w:val="22"/>
          <w:szCs w:val="22"/>
        </w:rPr>
      </w:pPr>
    </w:p>
    <w:p w14:paraId="720EF782" w14:textId="77777777" w:rsidR="002C1C33" w:rsidRPr="00235CAB" w:rsidRDefault="002C1C33" w:rsidP="00F402B0">
      <w:pPr>
        <w:pStyle w:val="Odsekzoznamu"/>
        <w:spacing w:after="120"/>
        <w:ind w:left="425"/>
        <w:contextualSpacing/>
        <w:rPr>
          <w:rFonts w:ascii="Times New Roman" w:hAnsi="Times New Roman"/>
          <w:b/>
        </w:rPr>
      </w:pPr>
    </w:p>
    <w:sectPr w:rsidR="002C1C33" w:rsidRPr="00235CAB" w:rsidSect="001C7F69">
      <w:footerReference w:type="default" r:id="rId55"/>
      <w:headerReference w:type="first" r:id="rId56"/>
      <w:footerReference w:type="first" r:id="rId57"/>
      <w:pgSz w:w="11906" w:h="16838"/>
      <w:pgMar w:top="1204" w:right="1418" w:bottom="1276" w:left="1276" w:header="426" w:footer="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EE77F" w14:textId="77777777" w:rsidR="008D2D39" w:rsidRDefault="008D2D39">
      <w:r>
        <w:separator/>
      </w:r>
    </w:p>
  </w:endnote>
  <w:endnote w:type="continuationSeparator" w:id="0">
    <w:p w14:paraId="52C7BD86" w14:textId="77777777" w:rsidR="008D2D39" w:rsidRDefault="008D2D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0"/>
        <w:szCs w:val="20"/>
      </w:rPr>
      <w:id w:val="-315964026"/>
      <w:docPartObj>
        <w:docPartGallery w:val="Page Numbers (Bottom of Page)"/>
        <w:docPartUnique/>
      </w:docPartObj>
    </w:sdtPr>
    <w:sdtEndPr/>
    <w:sdtContent>
      <w:p w14:paraId="780A51F4" w14:textId="77777777" w:rsidR="005731B0" w:rsidRPr="00E92837" w:rsidRDefault="005731B0" w:rsidP="00DE7845">
        <w:pPr>
          <w:pStyle w:val="Pta"/>
          <w:jc w:val="right"/>
          <w:rPr>
            <w:rFonts w:ascii="Times New Roman" w:hAnsi="Times New Roman"/>
            <w:sz w:val="20"/>
            <w:szCs w:val="20"/>
          </w:rPr>
        </w:pPr>
        <w:r w:rsidRPr="00E92837">
          <w:rPr>
            <w:rFonts w:ascii="Times New Roman" w:hAnsi="Times New Roman"/>
            <w:sz w:val="20"/>
            <w:szCs w:val="20"/>
          </w:rPr>
          <w:t xml:space="preserve">Strana </w:t>
        </w:r>
        <w:r w:rsidRPr="00E92837">
          <w:rPr>
            <w:rFonts w:ascii="Times New Roman" w:hAnsi="Times New Roman"/>
            <w:sz w:val="20"/>
            <w:szCs w:val="20"/>
          </w:rPr>
          <w:fldChar w:fldCharType="begin"/>
        </w:r>
        <w:r w:rsidRPr="00E92837">
          <w:rPr>
            <w:rFonts w:ascii="Times New Roman" w:hAnsi="Times New Roman"/>
            <w:sz w:val="20"/>
            <w:szCs w:val="20"/>
          </w:rPr>
          <w:instrText>PAGE   \* MERGEFORMAT</w:instrText>
        </w:r>
        <w:r w:rsidRPr="00E92837">
          <w:rPr>
            <w:rFonts w:ascii="Times New Roman" w:hAnsi="Times New Roman"/>
            <w:sz w:val="20"/>
            <w:szCs w:val="20"/>
          </w:rPr>
          <w:fldChar w:fldCharType="separate"/>
        </w:r>
        <w:r w:rsidR="00DD697A">
          <w:rPr>
            <w:rFonts w:ascii="Times New Roman" w:hAnsi="Times New Roman"/>
            <w:noProof/>
            <w:sz w:val="20"/>
            <w:szCs w:val="20"/>
          </w:rPr>
          <w:t>17</w:t>
        </w:r>
        <w:r w:rsidRPr="00E92837">
          <w:rPr>
            <w:rFonts w:ascii="Times New Roman" w:hAnsi="Times New Roman"/>
            <w:sz w:val="20"/>
            <w:szCs w:val="20"/>
          </w:rPr>
          <w:fldChar w:fldCharType="end"/>
        </w:r>
      </w:p>
    </w:sdtContent>
  </w:sdt>
  <w:p w14:paraId="3EF6E80A" w14:textId="77777777" w:rsidR="005731B0" w:rsidRDefault="005731B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sz w:val="22"/>
        <w:szCs w:val="22"/>
      </w:rPr>
      <w:id w:val="83422356"/>
      <w:docPartObj>
        <w:docPartGallery w:val="Page Numbers (Bottom of Page)"/>
        <w:docPartUnique/>
      </w:docPartObj>
    </w:sdtPr>
    <w:sdtEndPr/>
    <w:sdtContent>
      <w:sdt>
        <w:sdtPr>
          <w:rPr>
            <w:rFonts w:ascii="Times New Roman" w:hAnsi="Times New Roman"/>
            <w:sz w:val="22"/>
            <w:szCs w:val="22"/>
          </w:rPr>
          <w:id w:val="-1769616900"/>
          <w:docPartObj>
            <w:docPartGallery w:val="Page Numbers (Top of Page)"/>
            <w:docPartUnique/>
          </w:docPartObj>
        </w:sdtPr>
        <w:sdtEndPr/>
        <w:sdtContent>
          <w:p w14:paraId="6DB71780" w14:textId="77777777" w:rsidR="00F846DF" w:rsidRPr="00DB5A9C" w:rsidRDefault="00F846DF">
            <w:pPr>
              <w:pStyle w:val="Pta"/>
              <w:jc w:val="right"/>
              <w:rPr>
                <w:rFonts w:ascii="Times New Roman" w:hAnsi="Times New Roman"/>
                <w:sz w:val="22"/>
                <w:szCs w:val="22"/>
              </w:rPr>
            </w:pPr>
            <w:r w:rsidRPr="00DB5A9C">
              <w:rPr>
                <w:rFonts w:ascii="Times New Roman" w:hAnsi="Times New Roman"/>
                <w:sz w:val="22"/>
                <w:szCs w:val="22"/>
              </w:rPr>
              <w:t xml:space="preserve">Strana </w:t>
            </w:r>
            <w:r w:rsidRPr="00DB5A9C">
              <w:rPr>
                <w:rFonts w:ascii="Times New Roman" w:hAnsi="Times New Roman"/>
                <w:b/>
                <w:bCs/>
                <w:sz w:val="22"/>
                <w:szCs w:val="22"/>
              </w:rPr>
              <w:fldChar w:fldCharType="begin"/>
            </w:r>
            <w:r w:rsidRPr="00DB5A9C">
              <w:rPr>
                <w:rFonts w:ascii="Times New Roman" w:hAnsi="Times New Roman"/>
                <w:b/>
                <w:bCs/>
                <w:sz w:val="22"/>
                <w:szCs w:val="22"/>
              </w:rPr>
              <w:instrText>PAGE</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r w:rsidRPr="00DB5A9C">
              <w:rPr>
                <w:rFonts w:ascii="Times New Roman" w:hAnsi="Times New Roman"/>
                <w:sz w:val="22"/>
                <w:szCs w:val="22"/>
              </w:rPr>
              <w:t xml:space="preserve"> z </w:t>
            </w:r>
            <w:r w:rsidRPr="00DB5A9C">
              <w:rPr>
                <w:rFonts w:ascii="Times New Roman" w:hAnsi="Times New Roman"/>
                <w:b/>
                <w:bCs/>
                <w:sz w:val="22"/>
                <w:szCs w:val="22"/>
              </w:rPr>
              <w:fldChar w:fldCharType="begin"/>
            </w:r>
            <w:r w:rsidRPr="00DB5A9C">
              <w:rPr>
                <w:rFonts w:ascii="Times New Roman" w:hAnsi="Times New Roman"/>
                <w:b/>
                <w:bCs/>
                <w:sz w:val="22"/>
                <w:szCs w:val="22"/>
              </w:rPr>
              <w:instrText>NUMPAGES</w:instrText>
            </w:r>
            <w:r w:rsidRPr="00DB5A9C">
              <w:rPr>
                <w:rFonts w:ascii="Times New Roman" w:hAnsi="Times New Roman"/>
                <w:b/>
                <w:bCs/>
                <w:sz w:val="22"/>
                <w:szCs w:val="22"/>
              </w:rPr>
              <w:fldChar w:fldCharType="separate"/>
            </w:r>
            <w:r w:rsidRPr="00DB5A9C">
              <w:rPr>
                <w:rFonts w:ascii="Times New Roman" w:hAnsi="Times New Roman"/>
                <w:b/>
                <w:bCs/>
                <w:sz w:val="22"/>
                <w:szCs w:val="22"/>
              </w:rPr>
              <w:t>2</w:t>
            </w:r>
            <w:r w:rsidRPr="00DB5A9C">
              <w:rPr>
                <w:rFonts w:ascii="Times New Roman" w:hAnsi="Times New Roman"/>
                <w:b/>
                <w:bCs/>
                <w:sz w:val="22"/>
                <w:szCs w:val="22"/>
              </w:rPr>
              <w:fldChar w:fldCharType="end"/>
            </w:r>
          </w:p>
        </w:sdtContent>
      </w:sdt>
    </w:sdtContent>
  </w:sdt>
  <w:p w14:paraId="240D721A" w14:textId="77777777" w:rsidR="00F846DF" w:rsidRDefault="00F846DF">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22274" w14:textId="77777777" w:rsidR="008D2D39" w:rsidRDefault="008D2D39">
      <w:r>
        <w:separator/>
      </w:r>
    </w:p>
  </w:footnote>
  <w:footnote w:type="continuationSeparator" w:id="0">
    <w:p w14:paraId="1F5D5F10" w14:textId="77777777" w:rsidR="008D2D39" w:rsidRDefault="008D2D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7F548" w14:textId="77777777" w:rsidR="00DD2F91" w:rsidRPr="00DD2F91" w:rsidRDefault="00DD2F91" w:rsidP="00DD2F91">
    <w:pPr>
      <w:tabs>
        <w:tab w:val="center" w:pos="4536"/>
        <w:tab w:val="right" w:pos="9072"/>
      </w:tabs>
      <w:ind w:left="567" w:right="-30" w:hanging="709"/>
      <w:jc w:val="center"/>
      <w:rPr>
        <w:rFonts w:ascii="Times New Roman" w:hAnsi="Times New Roman"/>
        <w:b/>
        <w:bCs/>
        <w:sz w:val="28"/>
        <w:szCs w:val="28"/>
        <w:lang w:eastAsia="sk-SK"/>
      </w:rPr>
    </w:pPr>
    <w:r w:rsidRPr="00DD2F91">
      <w:rPr>
        <w:rFonts w:ascii="Times New Roman" w:hAnsi="Times New Roman"/>
        <w:b/>
        <w:bCs/>
        <w:sz w:val="28"/>
        <w:szCs w:val="28"/>
        <w:lang w:eastAsia="sk-SK"/>
      </w:rPr>
      <w:t xml:space="preserve">Prešovský samosprávny kraj </w:t>
    </w:r>
  </w:p>
  <w:p w14:paraId="2099C5D1" w14:textId="77777777" w:rsidR="00DD2F91" w:rsidRPr="00DD2F91" w:rsidRDefault="00DD2F91" w:rsidP="00DD2F91">
    <w:pPr>
      <w:tabs>
        <w:tab w:val="center" w:pos="4536"/>
        <w:tab w:val="right" w:pos="9072"/>
      </w:tabs>
      <w:ind w:left="567" w:right="-30" w:hanging="709"/>
      <w:jc w:val="center"/>
      <w:rPr>
        <w:rFonts w:ascii="Times New Roman" w:hAnsi="Times New Roman"/>
        <w:sz w:val="28"/>
        <w:szCs w:val="28"/>
        <w:lang w:eastAsia="sk-SK"/>
      </w:rPr>
    </w:pPr>
    <w:r w:rsidRPr="00DD2F91">
      <w:rPr>
        <w:rFonts w:ascii="Times New Roman" w:hAnsi="Times New Roman"/>
        <w:sz w:val="28"/>
        <w:szCs w:val="28"/>
        <w:lang w:eastAsia="sk-SK"/>
      </w:rPr>
      <w:t>Námestie mieru 2, 080 01  Prešov</w:t>
    </w:r>
  </w:p>
  <w:p w14:paraId="4646A3AA"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r w:rsidRPr="00DD2F91">
      <w:rPr>
        <w:rFonts w:ascii="Times New Roman" w:hAnsi="Times New Roman"/>
        <w:sz w:val="28"/>
        <w:szCs w:val="28"/>
        <w:lang w:eastAsia="sk-SK"/>
      </w:rPr>
      <w:t>IČO: 37870475</w:t>
    </w:r>
  </w:p>
  <w:p w14:paraId="1F018834" w14:textId="77777777" w:rsidR="00DD2F91" w:rsidRPr="00DD2F91" w:rsidRDefault="00DD2F91" w:rsidP="00DD2F91">
    <w:pPr>
      <w:tabs>
        <w:tab w:val="center" w:pos="4536"/>
        <w:tab w:val="right" w:pos="9072"/>
      </w:tabs>
      <w:jc w:val="center"/>
      <w:rPr>
        <w:rFonts w:ascii="Times New Roman" w:eastAsia="Calibri" w:hAnsi="Times New Roman"/>
        <w:kern w:val="2"/>
        <w:lang w:eastAsia="en-US"/>
        <w14:ligatures w14:val="standardContextu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E045C"/>
    <w:multiLevelType w:val="hybridMultilevel"/>
    <w:tmpl w:val="BAAAA704"/>
    <w:lvl w:ilvl="0" w:tplc="8312B486">
      <w:start w:val="1"/>
      <w:numFmt w:val="decimal"/>
      <w:lvlText w:val="%1."/>
      <w:lvlJc w:val="righ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59E2A47"/>
    <w:multiLevelType w:val="hybridMultilevel"/>
    <w:tmpl w:val="2842D5D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6157868"/>
    <w:multiLevelType w:val="hybridMultilevel"/>
    <w:tmpl w:val="E4147812"/>
    <w:lvl w:ilvl="0" w:tplc="A7CA9720">
      <w:start w:val="1"/>
      <w:numFmt w:val="lowerLetter"/>
      <w:lvlText w:val="%1)"/>
      <w:lvlJc w:val="right"/>
      <w:pPr>
        <w:ind w:left="2084" w:hanging="360"/>
      </w:pPr>
      <w:rPr>
        <w:rFonts w:hint="default"/>
        <w:b w:val="0"/>
        <w:i w:val="0"/>
        <w:iCs w:val="0"/>
      </w:rPr>
    </w:lvl>
    <w:lvl w:ilvl="1" w:tplc="041B0019" w:tentative="1">
      <w:start w:val="1"/>
      <w:numFmt w:val="lowerLetter"/>
      <w:lvlText w:val="%2."/>
      <w:lvlJc w:val="left"/>
      <w:pPr>
        <w:ind w:left="2804" w:hanging="360"/>
      </w:pPr>
    </w:lvl>
    <w:lvl w:ilvl="2" w:tplc="041B001B" w:tentative="1">
      <w:start w:val="1"/>
      <w:numFmt w:val="lowerRoman"/>
      <w:lvlText w:val="%3."/>
      <w:lvlJc w:val="right"/>
      <w:pPr>
        <w:ind w:left="3524" w:hanging="180"/>
      </w:pPr>
    </w:lvl>
    <w:lvl w:ilvl="3" w:tplc="041B000F">
      <w:start w:val="1"/>
      <w:numFmt w:val="decimal"/>
      <w:lvlText w:val="%4."/>
      <w:lvlJc w:val="left"/>
      <w:pPr>
        <w:ind w:left="4244" w:hanging="360"/>
      </w:pPr>
    </w:lvl>
    <w:lvl w:ilvl="4" w:tplc="041B0019" w:tentative="1">
      <w:start w:val="1"/>
      <w:numFmt w:val="lowerLetter"/>
      <w:lvlText w:val="%5."/>
      <w:lvlJc w:val="left"/>
      <w:pPr>
        <w:ind w:left="4964" w:hanging="360"/>
      </w:pPr>
    </w:lvl>
    <w:lvl w:ilvl="5" w:tplc="041B001B" w:tentative="1">
      <w:start w:val="1"/>
      <w:numFmt w:val="lowerRoman"/>
      <w:lvlText w:val="%6."/>
      <w:lvlJc w:val="right"/>
      <w:pPr>
        <w:ind w:left="5684" w:hanging="180"/>
      </w:pPr>
    </w:lvl>
    <w:lvl w:ilvl="6" w:tplc="041B000F" w:tentative="1">
      <w:start w:val="1"/>
      <w:numFmt w:val="decimal"/>
      <w:lvlText w:val="%7."/>
      <w:lvlJc w:val="left"/>
      <w:pPr>
        <w:ind w:left="6404" w:hanging="360"/>
      </w:pPr>
    </w:lvl>
    <w:lvl w:ilvl="7" w:tplc="041B0019" w:tentative="1">
      <w:start w:val="1"/>
      <w:numFmt w:val="lowerLetter"/>
      <w:lvlText w:val="%8."/>
      <w:lvlJc w:val="left"/>
      <w:pPr>
        <w:ind w:left="7124" w:hanging="360"/>
      </w:pPr>
    </w:lvl>
    <w:lvl w:ilvl="8" w:tplc="041B001B" w:tentative="1">
      <w:start w:val="1"/>
      <w:numFmt w:val="lowerRoman"/>
      <w:lvlText w:val="%9."/>
      <w:lvlJc w:val="right"/>
      <w:pPr>
        <w:ind w:left="7844" w:hanging="180"/>
      </w:pPr>
    </w:lvl>
  </w:abstractNum>
  <w:abstractNum w:abstractNumId="3" w15:restartNumberingAfterBreak="0">
    <w:nsid w:val="0B114095"/>
    <w:multiLevelType w:val="hybridMultilevel"/>
    <w:tmpl w:val="88EEB142"/>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4" w15:restartNumberingAfterBreak="0">
    <w:nsid w:val="11BA3404"/>
    <w:multiLevelType w:val="hybridMultilevel"/>
    <w:tmpl w:val="AB80F560"/>
    <w:lvl w:ilvl="0" w:tplc="C2BAD706">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3083AD0"/>
    <w:multiLevelType w:val="hybridMultilevel"/>
    <w:tmpl w:val="D4D458DE"/>
    <w:lvl w:ilvl="0" w:tplc="041B0003">
      <w:start w:val="1"/>
      <w:numFmt w:val="bullet"/>
      <w:lvlText w:val="o"/>
      <w:lvlJc w:val="left"/>
      <w:pPr>
        <w:ind w:left="2138" w:hanging="360"/>
      </w:pPr>
      <w:rPr>
        <w:rFonts w:ascii="Courier New" w:hAnsi="Courier New" w:cs="Courier New"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6" w15:restartNumberingAfterBreak="0">
    <w:nsid w:val="1C1B5E64"/>
    <w:multiLevelType w:val="multilevel"/>
    <w:tmpl w:val="C9622A72"/>
    <w:styleLink w:val="WW8Num10"/>
    <w:lvl w:ilvl="0">
      <w:start w:val="1"/>
      <w:numFmt w:val="decimal"/>
      <w:lvlText w:val="%1"/>
      <w:lvlJc w:val="left"/>
      <w:rPr>
        <w:b/>
      </w:rPr>
    </w:lvl>
    <w:lvl w:ilvl="1">
      <w:start w:val="6"/>
      <w:numFmt w:val="decimal"/>
      <w:lvlText w:val="%1.%2"/>
      <w:lvlJc w:val="left"/>
      <w:rPr>
        <w:b/>
      </w:rPr>
    </w:lvl>
    <w:lvl w:ilvl="2">
      <w:start w:val="4"/>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 w15:restartNumberingAfterBreak="0">
    <w:nsid w:val="1C494D3F"/>
    <w:multiLevelType w:val="hybridMultilevel"/>
    <w:tmpl w:val="530A2CD2"/>
    <w:lvl w:ilvl="0" w:tplc="041B0001">
      <w:start w:val="1"/>
      <w:numFmt w:val="bullet"/>
      <w:lvlText w:val=""/>
      <w:lvlJc w:val="left"/>
      <w:pPr>
        <w:ind w:left="1429" w:hanging="360"/>
      </w:pPr>
      <w:rPr>
        <w:rFonts w:ascii="Symbol" w:hAnsi="Symbol" w:hint="default"/>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8" w15:restartNumberingAfterBreak="0">
    <w:nsid w:val="1E5C55F8"/>
    <w:multiLevelType w:val="hybridMultilevel"/>
    <w:tmpl w:val="C15A55F8"/>
    <w:lvl w:ilvl="0" w:tplc="608C43E6">
      <w:start w:val="1"/>
      <w:numFmt w:val="decimal"/>
      <w:lvlText w:val="%1."/>
      <w:lvlJc w:val="left"/>
      <w:pPr>
        <w:ind w:left="722" w:hanging="567"/>
      </w:pPr>
      <w:rPr>
        <w:rFonts w:ascii="Times New Roman" w:eastAsia="Times New Roman" w:hAnsi="Times New Roman" w:hint="default"/>
        <w:b/>
        <w:bCs/>
        <w:i w:val="0"/>
        <w:iCs/>
        <w:sz w:val="22"/>
        <w:szCs w:val="22"/>
      </w:rPr>
    </w:lvl>
    <w:lvl w:ilvl="1" w:tplc="FD5436D8">
      <w:start w:val="1"/>
      <w:numFmt w:val="lowerLetter"/>
      <w:lvlText w:val="%2)"/>
      <w:lvlJc w:val="left"/>
      <w:pPr>
        <w:ind w:left="1080" w:hanging="358"/>
      </w:pPr>
      <w:rPr>
        <w:rFonts w:ascii="Times New Roman" w:eastAsia="Times New Roman" w:hAnsi="Times New Roman" w:hint="default"/>
        <w:b/>
        <w:bCs/>
        <w:sz w:val="22"/>
        <w:szCs w:val="22"/>
      </w:rPr>
    </w:lvl>
    <w:lvl w:ilvl="2" w:tplc="8730C0DE">
      <w:start w:val="1"/>
      <w:numFmt w:val="bullet"/>
      <w:lvlText w:val="•"/>
      <w:lvlJc w:val="left"/>
      <w:pPr>
        <w:ind w:left="1998" w:hanging="358"/>
      </w:pPr>
      <w:rPr>
        <w:rFonts w:hint="default"/>
      </w:rPr>
    </w:lvl>
    <w:lvl w:ilvl="3" w:tplc="8ECA5F9A">
      <w:start w:val="1"/>
      <w:numFmt w:val="bullet"/>
      <w:lvlText w:val="•"/>
      <w:lvlJc w:val="left"/>
      <w:pPr>
        <w:ind w:left="2917" w:hanging="358"/>
      </w:pPr>
      <w:rPr>
        <w:rFonts w:hint="default"/>
      </w:rPr>
    </w:lvl>
    <w:lvl w:ilvl="4" w:tplc="F912BF16">
      <w:start w:val="1"/>
      <w:numFmt w:val="bullet"/>
      <w:lvlText w:val="•"/>
      <w:lvlJc w:val="left"/>
      <w:pPr>
        <w:ind w:left="3835" w:hanging="358"/>
      </w:pPr>
      <w:rPr>
        <w:rFonts w:hint="default"/>
      </w:rPr>
    </w:lvl>
    <w:lvl w:ilvl="5" w:tplc="5358AD30">
      <w:start w:val="1"/>
      <w:numFmt w:val="bullet"/>
      <w:lvlText w:val="•"/>
      <w:lvlJc w:val="left"/>
      <w:pPr>
        <w:ind w:left="4754" w:hanging="358"/>
      </w:pPr>
      <w:rPr>
        <w:rFonts w:hint="default"/>
      </w:rPr>
    </w:lvl>
    <w:lvl w:ilvl="6" w:tplc="98546062">
      <w:start w:val="1"/>
      <w:numFmt w:val="bullet"/>
      <w:lvlText w:val="•"/>
      <w:lvlJc w:val="left"/>
      <w:pPr>
        <w:ind w:left="5672" w:hanging="358"/>
      </w:pPr>
      <w:rPr>
        <w:rFonts w:hint="default"/>
      </w:rPr>
    </w:lvl>
    <w:lvl w:ilvl="7" w:tplc="023E6780">
      <w:start w:val="1"/>
      <w:numFmt w:val="bullet"/>
      <w:lvlText w:val="•"/>
      <w:lvlJc w:val="left"/>
      <w:pPr>
        <w:ind w:left="6591" w:hanging="358"/>
      </w:pPr>
      <w:rPr>
        <w:rFonts w:hint="default"/>
      </w:rPr>
    </w:lvl>
    <w:lvl w:ilvl="8" w:tplc="12023CEC">
      <w:start w:val="1"/>
      <w:numFmt w:val="bullet"/>
      <w:lvlText w:val="•"/>
      <w:lvlJc w:val="left"/>
      <w:pPr>
        <w:ind w:left="7509" w:hanging="358"/>
      </w:pPr>
      <w:rPr>
        <w:rFonts w:hint="default"/>
      </w:rPr>
    </w:lvl>
  </w:abstractNum>
  <w:abstractNum w:abstractNumId="9" w15:restartNumberingAfterBreak="0">
    <w:nsid w:val="209B1A68"/>
    <w:multiLevelType w:val="hybridMultilevel"/>
    <w:tmpl w:val="89949B7A"/>
    <w:lvl w:ilvl="0" w:tplc="0D40CF48">
      <w:start w:val="4"/>
      <w:numFmt w:val="upperLetter"/>
      <w:lvlText w:val="%1)"/>
      <w:lvlJc w:val="left"/>
      <w:pPr>
        <w:ind w:left="1069" w:hanging="360"/>
      </w:pPr>
      <w:rPr>
        <w:rFonts w:ascii="Times New Roman" w:hAnsi="Times New Roman" w:cs="Times New Roman"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58D43AD"/>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722D0B"/>
    <w:multiLevelType w:val="multilevel"/>
    <w:tmpl w:val="6D06F7D6"/>
    <w:styleLink w:val="tl3"/>
    <w:lvl w:ilvl="0">
      <w:start w:val="6"/>
      <w:numFmt w:val="decimal"/>
      <w:lvlText w:val="7.%1 "/>
      <w:lvlJc w:val="left"/>
      <w:pPr>
        <w:ind w:left="720" w:hanging="360"/>
      </w:pPr>
      <w:rPr>
        <w:rFonts w:hint="default"/>
        <w:b w:val="0"/>
        <w:i w:val="0"/>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A8B5CF4"/>
    <w:multiLevelType w:val="hybridMultilevel"/>
    <w:tmpl w:val="851033E8"/>
    <w:lvl w:ilvl="0" w:tplc="041B0003">
      <w:start w:val="1"/>
      <w:numFmt w:val="bullet"/>
      <w:lvlText w:val="o"/>
      <w:lvlJc w:val="left"/>
      <w:pPr>
        <w:ind w:left="1033" w:hanging="360"/>
      </w:pPr>
      <w:rPr>
        <w:rFonts w:ascii="Courier New" w:hAnsi="Courier New" w:cs="Courier New" w:hint="default"/>
      </w:rPr>
    </w:lvl>
    <w:lvl w:ilvl="1" w:tplc="041B0003" w:tentative="1">
      <w:start w:val="1"/>
      <w:numFmt w:val="bullet"/>
      <w:lvlText w:val="o"/>
      <w:lvlJc w:val="left"/>
      <w:pPr>
        <w:ind w:left="1753" w:hanging="360"/>
      </w:pPr>
      <w:rPr>
        <w:rFonts w:ascii="Courier New" w:hAnsi="Courier New" w:cs="Courier New" w:hint="default"/>
      </w:rPr>
    </w:lvl>
    <w:lvl w:ilvl="2" w:tplc="041B0005" w:tentative="1">
      <w:start w:val="1"/>
      <w:numFmt w:val="bullet"/>
      <w:lvlText w:val=""/>
      <w:lvlJc w:val="left"/>
      <w:pPr>
        <w:ind w:left="2473" w:hanging="360"/>
      </w:pPr>
      <w:rPr>
        <w:rFonts w:ascii="Wingdings" w:hAnsi="Wingdings" w:hint="default"/>
      </w:rPr>
    </w:lvl>
    <w:lvl w:ilvl="3" w:tplc="041B0001" w:tentative="1">
      <w:start w:val="1"/>
      <w:numFmt w:val="bullet"/>
      <w:lvlText w:val=""/>
      <w:lvlJc w:val="left"/>
      <w:pPr>
        <w:ind w:left="3193" w:hanging="360"/>
      </w:pPr>
      <w:rPr>
        <w:rFonts w:ascii="Symbol" w:hAnsi="Symbol" w:hint="default"/>
      </w:rPr>
    </w:lvl>
    <w:lvl w:ilvl="4" w:tplc="041B0003" w:tentative="1">
      <w:start w:val="1"/>
      <w:numFmt w:val="bullet"/>
      <w:lvlText w:val="o"/>
      <w:lvlJc w:val="left"/>
      <w:pPr>
        <w:ind w:left="3913" w:hanging="360"/>
      </w:pPr>
      <w:rPr>
        <w:rFonts w:ascii="Courier New" w:hAnsi="Courier New" w:cs="Courier New" w:hint="default"/>
      </w:rPr>
    </w:lvl>
    <w:lvl w:ilvl="5" w:tplc="041B0005" w:tentative="1">
      <w:start w:val="1"/>
      <w:numFmt w:val="bullet"/>
      <w:lvlText w:val=""/>
      <w:lvlJc w:val="left"/>
      <w:pPr>
        <w:ind w:left="4633" w:hanging="360"/>
      </w:pPr>
      <w:rPr>
        <w:rFonts w:ascii="Wingdings" w:hAnsi="Wingdings" w:hint="default"/>
      </w:rPr>
    </w:lvl>
    <w:lvl w:ilvl="6" w:tplc="041B0001" w:tentative="1">
      <w:start w:val="1"/>
      <w:numFmt w:val="bullet"/>
      <w:lvlText w:val=""/>
      <w:lvlJc w:val="left"/>
      <w:pPr>
        <w:ind w:left="5353" w:hanging="360"/>
      </w:pPr>
      <w:rPr>
        <w:rFonts w:ascii="Symbol" w:hAnsi="Symbol" w:hint="default"/>
      </w:rPr>
    </w:lvl>
    <w:lvl w:ilvl="7" w:tplc="041B0003" w:tentative="1">
      <w:start w:val="1"/>
      <w:numFmt w:val="bullet"/>
      <w:lvlText w:val="o"/>
      <w:lvlJc w:val="left"/>
      <w:pPr>
        <w:ind w:left="6073" w:hanging="360"/>
      </w:pPr>
      <w:rPr>
        <w:rFonts w:ascii="Courier New" w:hAnsi="Courier New" w:cs="Courier New" w:hint="default"/>
      </w:rPr>
    </w:lvl>
    <w:lvl w:ilvl="8" w:tplc="041B0005" w:tentative="1">
      <w:start w:val="1"/>
      <w:numFmt w:val="bullet"/>
      <w:lvlText w:val=""/>
      <w:lvlJc w:val="left"/>
      <w:pPr>
        <w:ind w:left="6793" w:hanging="360"/>
      </w:pPr>
      <w:rPr>
        <w:rFonts w:ascii="Wingdings" w:hAnsi="Wingdings" w:hint="default"/>
      </w:rPr>
    </w:lvl>
  </w:abstractNum>
  <w:abstractNum w:abstractNumId="13" w15:restartNumberingAfterBreak="0">
    <w:nsid w:val="2BE831B4"/>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D513A79"/>
    <w:multiLevelType w:val="hybridMultilevel"/>
    <w:tmpl w:val="F4B0B3D2"/>
    <w:lvl w:ilvl="0" w:tplc="67825808">
      <w:start w:val="1"/>
      <w:numFmt w:val="lowerLetter"/>
      <w:lvlText w:val="%1)"/>
      <w:lvlJc w:val="right"/>
      <w:pPr>
        <w:ind w:left="720" w:hanging="360"/>
      </w:pPr>
      <w:rPr>
        <w:rFonts w:hint="default"/>
      </w:rPr>
    </w:lvl>
    <w:lvl w:ilvl="1" w:tplc="041B000B">
      <w:start w:val="1"/>
      <w:numFmt w:val="bullet"/>
      <w:lvlText w:val=""/>
      <w:lvlJc w:val="left"/>
      <w:pPr>
        <w:ind w:left="1440" w:hanging="360"/>
      </w:pPr>
      <w:rPr>
        <w:rFonts w:ascii="Wingdings" w:hAnsi="Wingding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FFE58BF"/>
    <w:multiLevelType w:val="multilevel"/>
    <w:tmpl w:val="7318FBD6"/>
    <w:lvl w:ilvl="0">
      <w:start w:val="1"/>
      <w:numFmt w:val="decimal"/>
      <w:pStyle w:val="Style4"/>
      <w:lvlText w:val="%1."/>
      <w:lvlJc w:val="left"/>
      <w:pPr>
        <w:ind w:left="360" w:hanging="360"/>
      </w:pPr>
      <w:rPr>
        <w:rFonts w:hint="default"/>
        <w:b/>
      </w:rPr>
    </w:lvl>
    <w:lvl w:ilvl="1">
      <w:start w:val="1"/>
      <w:numFmt w:val="decimal"/>
      <w:pStyle w:val="bbbbbb"/>
      <w:isLgl/>
      <w:lvlText w:val="%1.%2."/>
      <w:lvlJc w:val="left"/>
      <w:pPr>
        <w:ind w:left="1778" w:hanging="360"/>
      </w:pPr>
      <w:rPr>
        <w:rFonts w:ascii="Times New Roman" w:hAnsi="Times New Roman" w:cs="Times New Roman" w:hint="default"/>
        <w:b w:val="0"/>
        <w:i w:val="0"/>
        <w:strike w:val="0"/>
        <w:color w:val="auto"/>
        <w:sz w:val="22"/>
        <w:szCs w:val="22"/>
      </w:rPr>
    </w:lvl>
    <w:lvl w:ilvl="2">
      <w:start w:val="1"/>
      <w:numFmt w:val="bullet"/>
      <w:lvlText w:val=""/>
      <w:lvlJc w:val="left"/>
      <w:pPr>
        <w:ind w:left="1287" w:hanging="720"/>
      </w:pPr>
      <w:rPr>
        <w:rFonts w:ascii="Symbol" w:hAnsi="Symbol" w:hint="default"/>
        <w:b w:val="0"/>
        <w:i w:val="0"/>
        <w:strike w:val="0"/>
        <w:sz w:val="22"/>
        <w:szCs w:val="22"/>
      </w:rPr>
    </w:lvl>
    <w:lvl w:ilvl="3">
      <w:start w:val="1"/>
      <w:numFmt w:val="bullet"/>
      <w:lvlText w:val="o"/>
      <w:lvlJc w:val="left"/>
      <w:pPr>
        <w:ind w:left="720" w:hanging="720"/>
      </w:pPr>
      <w:rPr>
        <w:rFonts w:ascii="Courier New" w:hAnsi="Courier New" w:cs="Courier New" w:hint="default"/>
        <w:b w:val="0"/>
      </w:rPr>
    </w:lvl>
    <w:lvl w:ilvl="4">
      <w:start w:val="1"/>
      <w:numFmt w:val="bullet"/>
      <w:lvlText w:val=""/>
      <w:lvlJc w:val="left"/>
      <w:pPr>
        <w:ind w:left="1080" w:hanging="1080"/>
      </w:pPr>
      <w:rPr>
        <w:rFonts w:ascii="Wingdings" w:hAnsi="Wingdings" w:hint="default"/>
      </w:rPr>
    </w:lvl>
    <w:lvl w:ilvl="5">
      <w:start w:val="1"/>
      <w:numFmt w:val="bullet"/>
      <w:lvlText w:val="-"/>
      <w:lvlJc w:val="left"/>
      <w:pPr>
        <w:ind w:left="1080" w:hanging="1080"/>
      </w:pPr>
      <w:rPr>
        <w:rFonts w:ascii="Times New Roman" w:eastAsia="Times New Roman" w:hAnsi="Times New Roman" w:cs="Times New Roman" w:hint="default"/>
        <w:i/>
        <w:color w:val="000000" w:themeColor="text1"/>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40CD45C7"/>
    <w:multiLevelType w:val="hybridMultilevel"/>
    <w:tmpl w:val="0DAA927E"/>
    <w:lvl w:ilvl="0" w:tplc="804ED290">
      <w:start w:val="1"/>
      <w:numFmt w:val="decimal"/>
      <w:lvlText w:val="%1)"/>
      <w:lvlJc w:val="left"/>
      <w:pPr>
        <w:ind w:left="480" w:hanging="360"/>
      </w:pPr>
      <w:rPr>
        <w:rFonts w:hint="default"/>
        <w:b/>
      </w:rPr>
    </w:lvl>
    <w:lvl w:ilvl="1" w:tplc="041B0019" w:tentative="1">
      <w:start w:val="1"/>
      <w:numFmt w:val="lowerLetter"/>
      <w:lvlText w:val="%2."/>
      <w:lvlJc w:val="left"/>
      <w:pPr>
        <w:ind w:left="1200" w:hanging="360"/>
      </w:pPr>
    </w:lvl>
    <w:lvl w:ilvl="2" w:tplc="041B001B" w:tentative="1">
      <w:start w:val="1"/>
      <w:numFmt w:val="lowerRoman"/>
      <w:lvlText w:val="%3."/>
      <w:lvlJc w:val="right"/>
      <w:pPr>
        <w:ind w:left="1920" w:hanging="180"/>
      </w:pPr>
    </w:lvl>
    <w:lvl w:ilvl="3" w:tplc="041B000F" w:tentative="1">
      <w:start w:val="1"/>
      <w:numFmt w:val="decimal"/>
      <w:lvlText w:val="%4."/>
      <w:lvlJc w:val="left"/>
      <w:pPr>
        <w:ind w:left="2640" w:hanging="360"/>
      </w:pPr>
    </w:lvl>
    <w:lvl w:ilvl="4" w:tplc="041B0019" w:tentative="1">
      <w:start w:val="1"/>
      <w:numFmt w:val="lowerLetter"/>
      <w:lvlText w:val="%5."/>
      <w:lvlJc w:val="left"/>
      <w:pPr>
        <w:ind w:left="3360" w:hanging="360"/>
      </w:pPr>
    </w:lvl>
    <w:lvl w:ilvl="5" w:tplc="041B001B" w:tentative="1">
      <w:start w:val="1"/>
      <w:numFmt w:val="lowerRoman"/>
      <w:lvlText w:val="%6."/>
      <w:lvlJc w:val="right"/>
      <w:pPr>
        <w:ind w:left="4080" w:hanging="180"/>
      </w:pPr>
    </w:lvl>
    <w:lvl w:ilvl="6" w:tplc="041B000F" w:tentative="1">
      <w:start w:val="1"/>
      <w:numFmt w:val="decimal"/>
      <w:lvlText w:val="%7."/>
      <w:lvlJc w:val="left"/>
      <w:pPr>
        <w:ind w:left="4800" w:hanging="360"/>
      </w:pPr>
    </w:lvl>
    <w:lvl w:ilvl="7" w:tplc="041B0019" w:tentative="1">
      <w:start w:val="1"/>
      <w:numFmt w:val="lowerLetter"/>
      <w:lvlText w:val="%8."/>
      <w:lvlJc w:val="left"/>
      <w:pPr>
        <w:ind w:left="5520" w:hanging="360"/>
      </w:pPr>
    </w:lvl>
    <w:lvl w:ilvl="8" w:tplc="041B001B" w:tentative="1">
      <w:start w:val="1"/>
      <w:numFmt w:val="lowerRoman"/>
      <w:lvlText w:val="%9."/>
      <w:lvlJc w:val="right"/>
      <w:pPr>
        <w:ind w:left="6240" w:hanging="180"/>
      </w:pPr>
    </w:lvl>
  </w:abstractNum>
  <w:abstractNum w:abstractNumId="17" w15:restartNumberingAfterBreak="0">
    <w:nsid w:val="433878B2"/>
    <w:multiLevelType w:val="hybridMultilevel"/>
    <w:tmpl w:val="1B12F7CE"/>
    <w:lvl w:ilvl="0" w:tplc="E8D6E1B6">
      <w:start w:val="1"/>
      <w:numFmt w:val="decimal"/>
      <w:pStyle w:val="tlSPnadpis3Podiarknutie"/>
      <w:lvlText w:val="%1."/>
      <w:lvlJc w:val="left"/>
      <w:pPr>
        <w:tabs>
          <w:tab w:val="num" w:pos="720"/>
        </w:tabs>
        <w:ind w:left="720" w:hanging="360"/>
      </w:pPr>
      <w:rPr>
        <w:rFonts w:hint="default"/>
      </w:rPr>
    </w:lvl>
    <w:lvl w:ilvl="1" w:tplc="041B0003">
      <w:start w:val="1"/>
      <w:numFmt w:val="lowerLetter"/>
      <w:lvlText w:val="%2."/>
      <w:lvlJc w:val="left"/>
      <w:pPr>
        <w:tabs>
          <w:tab w:val="num" w:pos="1440"/>
        </w:tabs>
        <w:ind w:left="1440" w:hanging="360"/>
      </w:pPr>
    </w:lvl>
    <w:lvl w:ilvl="2" w:tplc="041B0005" w:tentative="1">
      <w:start w:val="1"/>
      <w:numFmt w:val="lowerRoman"/>
      <w:lvlText w:val="%3."/>
      <w:lvlJc w:val="right"/>
      <w:pPr>
        <w:tabs>
          <w:tab w:val="num" w:pos="2160"/>
        </w:tabs>
        <w:ind w:left="2160" w:hanging="180"/>
      </w:pPr>
    </w:lvl>
    <w:lvl w:ilvl="3" w:tplc="041B0001" w:tentative="1">
      <w:start w:val="1"/>
      <w:numFmt w:val="decimal"/>
      <w:lvlText w:val="%4."/>
      <w:lvlJc w:val="left"/>
      <w:pPr>
        <w:tabs>
          <w:tab w:val="num" w:pos="2880"/>
        </w:tabs>
        <w:ind w:left="2880" w:hanging="360"/>
      </w:pPr>
    </w:lvl>
    <w:lvl w:ilvl="4" w:tplc="041B0003" w:tentative="1">
      <w:start w:val="1"/>
      <w:numFmt w:val="lowerLetter"/>
      <w:lvlText w:val="%5."/>
      <w:lvlJc w:val="left"/>
      <w:pPr>
        <w:tabs>
          <w:tab w:val="num" w:pos="3600"/>
        </w:tabs>
        <w:ind w:left="3600" w:hanging="360"/>
      </w:pPr>
    </w:lvl>
    <w:lvl w:ilvl="5" w:tplc="041B0005" w:tentative="1">
      <w:start w:val="1"/>
      <w:numFmt w:val="lowerRoman"/>
      <w:lvlText w:val="%6."/>
      <w:lvlJc w:val="right"/>
      <w:pPr>
        <w:tabs>
          <w:tab w:val="num" w:pos="4320"/>
        </w:tabs>
        <w:ind w:left="4320" w:hanging="180"/>
      </w:pPr>
    </w:lvl>
    <w:lvl w:ilvl="6" w:tplc="041B0001" w:tentative="1">
      <w:start w:val="1"/>
      <w:numFmt w:val="decimal"/>
      <w:lvlText w:val="%7."/>
      <w:lvlJc w:val="left"/>
      <w:pPr>
        <w:tabs>
          <w:tab w:val="num" w:pos="5040"/>
        </w:tabs>
        <w:ind w:left="5040" w:hanging="360"/>
      </w:pPr>
    </w:lvl>
    <w:lvl w:ilvl="7" w:tplc="041B0003" w:tentative="1">
      <w:start w:val="1"/>
      <w:numFmt w:val="lowerLetter"/>
      <w:lvlText w:val="%8."/>
      <w:lvlJc w:val="left"/>
      <w:pPr>
        <w:tabs>
          <w:tab w:val="num" w:pos="5760"/>
        </w:tabs>
        <w:ind w:left="5760" w:hanging="360"/>
      </w:pPr>
    </w:lvl>
    <w:lvl w:ilvl="8" w:tplc="041B0005" w:tentative="1">
      <w:start w:val="1"/>
      <w:numFmt w:val="lowerRoman"/>
      <w:lvlText w:val="%9."/>
      <w:lvlJc w:val="right"/>
      <w:pPr>
        <w:tabs>
          <w:tab w:val="num" w:pos="6480"/>
        </w:tabs>
        <w:ind w:left="6480" w:hanging="180"/>
      </w:pPr>
    </w:lvl>
  </w:abstractNum>
  <w:abstractNum w:abstractNumId="18" w15:restartNumberingAfterBreak="0">
    <w:nsid w:val="45C72D16"/>
    <w:multiLevelType w:val="hybridMultilevel"/>
    <w:tmpl w:val="B596F01E"/>
    <w:lvl w:ilvl="0" w:tplc="041B0017">
      <w:start w:val="1"/>
      <w:numFmt w:val="lowerLetter"/>
      <w:lvlText w:val="%1)"/>
      <w:lvlJc w:val="left"/>
      <w:pPr>
        <w:ind w:left="3616" w:hanging="360"/>
      </w:pPr>
      <w:rPr>
        <w:rFonts w:hint="default"/>
        <w:u w:val="none"/>
      </w:rPr>
    </w:lvl>
    <w:lvl w:ilvl="1" w:tplc="041B0003">
      <w:start w:val="1"/>
      <w:numFmt w:val="bullet"/>
      <w:lvlText w:val="o"/>
      <w:lvlJc w:val="left"/>
      <w:pPr>
        <w:ind w:left="4865" w:hanging="360"/>
      </w:pPr>
      <w:rPr>
        <w:rFonts w:ascii="Courier New" w:hAnsi="Courier New" w:cs="Courier New" w:hint="default"/>
      </w:rPr>
    </w:lvl>
    <w:lvl w:ilvl="2" w:tplc="041B0005">
      <w:start w:val="1"/>
      <w:numFmt w:val="bullet"/>
      <w:lvlText w:val=""/>
      <w:lvlJc w:val="left"/>
      <w:pPr>
        <w:ind w:left="5056" w:hanging="360"/>
      </w:pPr>
      <w:rPr>
        <w:rFonts w:ascii="Wingdings" w:hAnsi="Wingdings" w:hint="default"/>
      </w:rPr>
    </w:lvl>
    <w:lvl w:ilvl="3" w:tplc="041B0001" w:tentative="1">
      <w:start w:val="1"/>
      <w:numFmt w:val="bullet"/>
      <w:lvlText w:val=""/>
      <w:lvlJc w:val="left"/>
      <w:pPr>
        <w:ind w:left="5776" w:hanging="360"/>
      </w:pPr>
      <w:rPr>
        <w:rFonts w:ascii="Symbol" w:hAnsi="Symbol" w:hint="default"/>
      </w:rPr>
    </w:lvl>
    <w:lvl w:ilvl="4" w:tplc="041B0003" w:tentative="1">
      <w:start w:val="1"/>
      <w:numFmt w:val="bullet"/>
      <w:lvlText w:val="o"/>
      <w:lvlJc w:val="left"/>
      <w:pPr>
        <w:ind w:left="6496" w:hanging="360"/>
      </w:pPr>
      <w:rPr>
        <w:rFonts w:ascii="Courier New" w:hAnsi="Courier New" w:cs="Courier New" w:hint="default"/>
      </w:rPr>
    </w:lvl>
    <w:lvl w:ilvl="5" w:tplc="041B0005" w:tentative="1">
      <w:start w:val="1"/>
      <w:numFmt w:val="bullet"/>
      <w:lvlText w:val=""/>
      <w:lvlJc w:val="left"/>
      <w:pPr>
        <w:ind w:left="7216" w:hanging="360"/>
      </w:pPr>
      <w:rPr>
        <w:rFonts w:ascii="Wingdings" w:hAnsi="Wingdings" w:hint="default"/>
      </w:rPr>
    </w:lvl>
    <w:lvl w:ilvl="6" w:tplc="041B0001" w:tentative="1">
      <w:start w:val="1"/>
      <w:numFmt w:val="bullet"/>
      <w:lvlText w:val=""/>
      <w:lvlJc w:val="left"/>
      <w:pPr>
        <w:ind w:left="7936" w:hanging="360"/>
      </w:pPr>
      <w:rPr>
        <w:rFonts w:ascii="Symbol" w:hAnsi="Symbol" w:hint="default"/>
      </w:rPr>
    </w:lvl>
    <w:lvl w:ilvl="7" w:tplc="041B0003" w:tentative="1">
      <w:start w:val="1"/>
      <w:numFmt w:val="bullet"/>
      <w:lvlText w:val="o"/>
      <w:lvlJc w:val="left"/>
      <w:pPr>
        <w:ind w:left="8656" w:hanging="360"/>
      </w:pPr>
      <w:rPr>
        <w:rFonts w:ascii="Courier New" w:hAnsi="Courier New" w:cs="Courier New" w:hint="default"/>
      </w:rPr>
    </w:lvl>
    <w:lvl w:ilvl="8" w:tplc="041B0005" w:tentative="1">
      <w:start w:val="1"/>
      <w:numFmt w:val="bullet"/>
      <w:lvlText w:val=""/>
      <w:lvlJc w:val="left"/>
      <w:pPr>
        <w:ind w:left="9376" w:hanging="360"/>
      </w:pPr>
      <w:rPr>
        <w:rFonts w:ascii="Wingdings" w:hAnsi="Wingdings" w:hint="default"/>
      </w:rPr>
    </w:lvl>
  </w:abstractNum>
  <w:abstractNum w:abstractNumId="19" w15:restartNumberingAfterBreak="0">
    <w:nsid w:val="47C635A1"/>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7F67963"/>
    <w:multiLevelType w:val="hybridMultilevel"/>
    <w:tmpl w:val="A4B0A4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49AE587A"/>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CB92316"/>
    <w:multiLevelType w:val="hybridMultilevel"/>
    <w:tmpl w:val="AD16C250"/>
    <w:lvl w:ilvl="0" w:tplc="14149BB4">
      <w:start w:val="1"/>
      <w:numFmt w:val="upperLetter"/>
      <w:lvlText w:val="%1)"/>
      <w:lvlJc w:val="left"/>
      <w:pPr>
        <w:ind w:left="1069" w:hanging="360"/>
      </w:pPr>
      <w:rPr>
        <w:rFonts w:hint="default"/>
        <w:b/>
        <w:bCs w:val="0"/>
      </w:rPr>
    </w:lvl>
    <w:lvl w:ilvl="1" w:tplc="041B0019">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3" w15:restartNumberingAfterBreak="0">
    <w:nsid w:val="4D230061"/>
    <w:multiLevelType w:val="hybridMultilevel"/>
    <w:tmpl w:val="C50863E4"/>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4" w15:restartNumberingAfterBreak="0">
    <w:nsid w:val="4E5302FE"/>
    <w:multiLevelType w:val="hybridMultilevel"/>
    <w:tmpl w:val="50E48ED8"/>
    <w:lvl w:ilvl="0" w:tplc="A5EA9D92">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559D3FCA"/>
    <w:multiLevelType w:val="hybridMultilevel"/>
    <w:tmpl w:val="94563740"/>
    <w:lvl w:ilvl="0" w:tplc="A39E84FE">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56665D40"/>
    <w:multiLevelType w:val="hybridMultilevel"/>
    <w:tmpl w:val="AE548244"/>
    <w:lvl w:ilvl="0" w:tplc="EFF29EEA">
      <w:start w:val="1"/>
      <w:numFmt w:val="decimal"/>
      <w:pStyle w:val="AqpOdrka1"/>
      <w:lvlText w:val="%1."/>
      <w:lvlJc w:val="left"/>
      <w:pPr>
        <w:tabs>
          <w:tab w:val="num" w:pos="1080"/>
        </w:tabs>
        <w:ind w:left="1080" w:hanging="360"/>
      </w:pPr>
      <w:rPr>
        <w:rFonts w:hint="default"/>
      </w:rPr>
    </w:lvl>
    <w:lvl w:ilvl="1" w:tplc="03B0E54A">
      <w:start w:val="1"/>
      <w:numFmt w:val="lowerLetter"/>
      <w:lvlText w:val="%2)"/>
      <w:lvlJc w:val="left"/>
      <w:pPr>
        <w:tabs>
          <w:tab w:val="num" w:pos="1875"/>
        </w:tabs>
        <w:ind w:left="1875" w:hanging="435"/>
      </w:pPr>
      <w:rPr>
        <w:rFonts w:hint="default"/>
      </w:rPr>
    </w:lvl>
    <w:lvl w:ilvl="2" w:tplc="E6B65778">
      <w:start w:val="4"/>
      <w:numFmt w:val="bullet"/>
      <w:lvlText w:val="-"/>
      <w:lvlJc w:val="left"/>
      <w:pPr>
        <w:ind w:left="2700" w:hanging="360"/>
      </w:pPr>
      <w:rPr>
        <w:rFonts w:ascii="Arial" w:eastAsiaTheme="minorHAnsi" w:hAnsi="Arial" w:cs="Arial" w:hint="default"/>
      </w:rPr>
    </w:lvl>
    <w:lvl w:ilvl="3" w:tplc="041B000F">
      <w:start w:val="1"/>
      <w:numFmt w:val="decimal"/>
      <w:lvlText w:val="%4."/>
      <w:lvlJc w:val="left"/>
      <w:pPr>
        <w:tabs>
          <w:tab w:val="num" w:pos="3240"/>
        </w:tabs>
        <w:ind w:left="3240" w:hanging="360"/>
      </w:pPr>
    </w:lvl>
    <w:lvl w:ilvl="4" w:tplc="041B0019" w:tentative="1">
      <w:start w:val="1"/>
      <w:numFmt w:val="lowerLetter"/>
      <w:lvlText w:val="%5."/>
      <w:lvlJc w:val="left"/>
      <w:pPr>
        <w:tabs>
          <w:tab w:val="num" w:pos="3960"/>
        </w:tabs>
        <w:ind w:left="3960" w:hanging="360"/>
      </w:pPr>
    </w:lvl>
    <w:lvl w:ilvl="5" w:tplc="041B001B" w:tentative="1">
      <w:start w:val="1"/>
      <w:numFmt w:val="lowerRoman"/>
      <w:lvlText w:val="%6."/>
      <w:lvlJc w:val="right"/>
      <w:pPr>
        <w:tabs>
          <w:tab w:val="num" w:pos="4680"/>
        </w:tabs>
        <w:ind w:left="4680" w:hanging="180"/>
      </w:pPr>
    </w:lvl>
    <w:lvl w:ilvl="6" w:tplc="041B000F" w:tentative="1">
      <w:start w:val="1"/>
      <w:numFmt w:val="decimal"/>
      <w:lvlText w:val="%7."/>
      <w:lvlJc w:val="left"/>
      <w:pPr>
        <w:tabs>
          <w:tab w:val="num" w:pos="5400"/>
        </w:tabs>
        <w:ind w:left="5400" w:hanging="360"/>
      </w:pPr>
    </w:lvl>
    <w:lvl w:ilvl="7" w:tplc="041B0019" w:tentative="1">
      <w:start w:val="1"/>
      <w:numFmt w:val="lowerLetter"/>
      <w:lvlText w:val="%8."/>
      <w:lvlJc w:val="left"/>
      <w:pPr>
        <w:tabs>
          <w:tab w:val="num" w:pos="6120"/>
        </w:tabs>
        <w:ind w:left="6120" w:hanging="360"/>
      </w:pPr>
    </w:lvl>
    <w:lvl w:ilvl="8" w:tplc="041B001B" w:tentative="1">
      <w:start w:val="1"/>
      <w:numFmt w:val="lowerRoman"/>
      <w:lvlText w:val="%9."/>
      <w:lvlJc w:val="right"/>
      <w:pPr>
        <w:tabs>
          <w:tab w:val="num" w:pos="6840"/>
        </w:tabs>
        <w:ind w:left="6840" w:hanging="180"/>
      </w:pPr>
    </w:lvl>
  </w:abstractNum>
  <w:abstractNum w:abstractNumId="27" w15:restartNumberingAfterBreak="0">
    <w:nsid w:val="56C75772"/>
    <w:multiLevelType w:val="hybridMultilevel"/>
    <w:tmpl w:val="1788178A"/>
    <w:lvl w:ilvl="0" w:tplc="041B000B">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58340C53"/>
    <w:multiLevelType w:val="hybridMultilevel"/>
    <w:tmpl w:val="FFCE1A6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29" w15:restartNumberingAfterBreak="0">
    <w:nsid w:val="5CB9712B"/>
    <w:multiLevelType w:val="hybridMultilevel"/>
    <w:tmpl w:val="C1660710"/>
    <w:lvl w:ilvl="0" w:tplc="2434517E">
      <w:start w:val="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0" w15:restartNumberingAfterBreak="0">
    <w:nsid w:val="610E146C"/>
    <w:multiLevelType w:val="multilevel"/>
    <w:tmpl w:val="CF0EFD74"/>
    <w:lvl w:ilvl="0">
      <w:start w:val="1"/>
      <w:numFmt w:val="decimal"/>
      <w:pStyle w:val="Nadpis9"/>
      <w:lvlText w:val="%1"/>
      <w:lvlJc w:val="left"/>
      <w:pPr>
        <w:tabs>
          <w:tab w:val="num" w:pos="1286"/>
        </w:tabs>
        <w:ind w:left="1286" w:hanging="435"/>
      </w:pPr>
      <w:rPr>
        <w:rFonts w:hint="default"/>
      </w:rPr>
    </w:lvl>
    <w:lvl w:ilvl="1">
      <w:start w:val="1"/>
      <w:numFmt w:val="decimal"/>
      <w:lvlText w:val="%1.%2"/>
      <w:lvlJc w:val="left"/>
      <w:pPr>
        <w:tabs>
          <w:tab w:val="num" w:pos="1695"/>
        </w:tabs>
        <w:ind w:left="1695" w:hanging="435"/>
      </w:pPr>
      <w:rPr>
        <w:rFonts w:ascii="Times New Roman" w:hAnsi="Times New Roman" w:cs="Times New Roman" w:hint="default"/>
        <w:b w:val="0"/>
        <w:i w:val="0"/>
        <w:color w:val="auto"/>
        <w:sz w:val="20"/>
        <w:szCs w:val="20"/>
      </w:rPr>
    </w:lvl>
    <w:lvl w:ilvl="2">
      <w:numFmt w:val="bullet"/>
      <w:lvlText w:val="-"/>
      <w:lvlJc w:val="left"/>
      <w:pPr>
        <w:tabs>
          <w:tab w:val="num" w:pos="2488"/>
        </w:tabs>
        <w:ind w:left="2488" w:hanging="720"/>
      </w:pPr>
      <w:rPr>
        <w:rFonts w:ascii="Arial" w:eastAsia="Times New Roman" w:hAnsi="Arial" w:cs="Arial" w:hint="default"/>
      </w:rPr>
    </w:lvl>
    <w:lvl w:ilvl="3">
      <w:start w:val="1"/>
      <w:numFmt w:val="decimal"/>
      <w:lvlText w:val="%1.%2.%3.%4"/>
      <w:lvlJc w:val="left"/>
      <w:pPr>
        <w:tabs>
          <w:tab w:val="num" w:pos="3372"/>
        </w:tabs>
        <w:ind w:left="3372" w:hanging="720"/>
      </w:pPr>
      <w:rPr>
        <w:rFonts w:hint="default"/>
        <w:b w:val="0"/>
      </w:rPr>
    </w:lvl>
    <w:lvl w:ilvl="4">
      <w:start w:val="1"/>
      <w:numFmt w:val="decimal"/>
      <w:lvlText w:val="%1.%2.%3.%4.%5"/>
      <w:lvlJc w:val="left"/>
      <w:pPr>
        <w:tabs>
          <w:tab w:val="num" w:pos="4616"/>
        </w:tabs>
        <w:ind w:left="4616" w:hanging="1080"/>
      </w:pPr>
      <w:rPr>
        <w:rFonts w:hint="default"/>
      </w:rPr>
    </w:lvl>
    <w:lvl w:ilvl="5">
      <w:start w:val="1"/>
      <w:numFmt w:val="decimal"/>
      <w:lvlText w:val="%1.%2.%3.%4.%5.%6"/>
      <w:lvlJc w:val="left"/>
      <w:pPr>
        <w:tabs>
          <w:tab w:val="num" w:pos="5500"/>
        </w:tabs>
        <w:ind w:left="5500" w:hanging="1080"/>
      </w:pPr>
      <w:rPr>
        <w:rFonts w:hint="default"/>
      </w:rPr>
    </w:lvl>
    <w:lvl w:ilvl="6">
      <w:start w:val="1"/>
      <w:numFmt w:val="decimal"/>
      <w:lvlText w:val="%1.%2.%3.%4.%5.%6.%7"/>
      <w:lvlJc w:val="left"/>
      <w:pPr>
        <w:tabs>
          <w:tab w:val="num" w:pos="6744"/>
        </w:tabs>
        <w:ind w:left="6744" w:hanging="1440"/>
      </w:pPr>
      <w:rPr>
        <w:rFonts w:hint="default"/>
      </w:rPr>
    </w:lvl>
    <w:lvl w:ilvl="7">
      <w:start w:val="1"/>
      <w:numFmt w:val="decimal"/>
      <w:lvlText w:val="%1.%2.%3.%4.%5.%6.%7.%8"/>
      <w:lvlJc w:val="left"/>
      <w:pPr>
        <w:tabs>
          <w:tab w:val="num" w:pos="7628"/>
        </w:tabs>
        <w:ind w:left="7628" w:hanging="1440"/>
      </w:pPr>
      <w:rPr>
        <w:rFonts w:hint="default"/>
      </w:rPr>
    </w:lvl>
    <w:lvl w:ilvl="8">
      <w:start w:val="1"/>
      <w:numFmt w:val="decimal"/>
      <w:lvlText w:val="%1.%2.%3.%4.%5.%6.%7.%8.%9"/>
      <w:lvlJc w:val="left"/>
      <w:pPr>
        <w:tabs>
          <w:tab w:val="num" w:pos="8872"/>
        </w:tabs>
        <w:ind w:left="8872" w:hanging="1800"/>
      </w:pPr>
      <w:rPr>
        <w:rFonts w:hint="default"/>
      </w:rPr>
    </w:lvl>
  </w:abstractNum>
  <w:abstractNum w:abstractNumId="31" w15:restartNumberingAfterBreak="0">
    <w:nsid w:val="672E0FF9"/>
    <w:multiLevelType w:val="hybridMultilevel"/>
    <w:tmpl w:val="D3C0FAB0"/>
    <w:lvl w:ilvl="0" w:tplc="041B0003">
      <w:start w:val="1"/>
      <w:numFmt w:val="bullet"/>
      <w:lvlText w:val="o"/>
      <w:lvlJc w:val="left"/>
      <w:pPr>
        <w:ind w:left="1797" w:hanging="360"/>
      </w:pPr>
      <w:rPr>
        <w:rFonts w:ascii="Courier New" w:hAnsi="Courier New" w:cs="Courier New" w:hint="default"/>
      </w:rPr>
    </w:lvl>
    <w:lvl w:ilvl="1" w:tplc="041B0003" w:tentative="1">
      <w:start w:val="1"/>
      <w:numFmt w:val="bullet"/>
      <w:lvlText w:val="o"/>
      <w:lvlJc w:val="left"/>
      <w:pPr>
        <w:ind w:left="2517" w:hanging="360"/>
      </w:pPr>
      <w:rPr>
        <w:rFonts w:ascii="Courier New" w:hAnsi="Courier New" w:cs="Courier New" w:hint="default"/>
      </w:rPr>
    </w:lvl>
    <w:lvl w:ilvl="2" w:tplc="041B0005" w:tentative="1">
      <w:start w:val="1"/>
      <w:numFmt w:val="bullet"/>
      <w:lvlText w:val=""/>
      <w:lvlJc w:val="left"/>
      <w:pPr>
        <w:ind w:left="3237" w:hanging="360"/>
      </w:pPr>
      <w:rPr>
        <w:rFonts w:ascii="Wingdings" w:hAnsi="Wingdings" w:hint="default"/>
      </w:rPr>
    </w:lvl>
    <w:lvl w:ilvl="3" w:tplc="041B0001" w:tentative="1">
      <w:start w:val="1"/>
      <w:numFmt w:val="bullet"/>
      <w:lvlText w:val=""/>
      <w:lvlJc w:val="left"/>
      <w:pPr>
        <w:ind w:left="3957" w:hanging="360"/>
      </w:pPr>
      <w:rPr>
        <w:rFonts w:ascii="Symbol" w:hAnsi="Symbol" w:hint="default"/>
      </w:rPr>
    </w:lvl>
    <w:lvl w:ilvl="4" w:tplc="041B0003" w:tentative="1">
      <w:start w:val="1"/>
      <w:numFmt w:val="bullet"/>
      <w:lvlText w:val="o"/>
      <w:lvlJc w:val="left"/>
      <w:pPr>
        <w:ind w:left="4677" w:hanging="360"/>
      </w:pPr>
      <w:rPr>
        <w:rFonts w:ascii="Courier New" w:hAnsi="Courier New" w:cs="Courier New" w:hint="default"/>
      </w:rPr>
    </w:lvl>
    <w:lvl w:ilvl="5" w:tplc="041B0005" w:tentative="1">
      <w:start w:val="1"/>
      <w:numFmt w:val="bullet"/>
      <w:lvlText w:val=""/>
      <w:lvlJc w:val="left"/>
      <w:pPr>
        <w:ind w:left="5397" w:hanging="360"/>
      </w:pPr>
      <w:rPr>
        <w:rFonts w:ascii="Wingdings" w:hAnsi="Wingdings" w:hint="default"/>
      </w:rPr>
    </w:lvl>
    <w:lvl w:ilvl="6" w:tplc="041B0001" w:tentative="1">
      <w:start w:val="1"/>
      <w:numFmt w:val="bullet"/>
      <w:lvlText w:val=""/>
      <w:lvlJc w:val="left"/>
      <w:pPr>
        <w:ind w:left="6117" w:hanging="360"/>
      </w:pPr>
      <w:rPr>
        <w:rFonts w:ascii="Symbol" w:hAnsi="Symbol" w:hint="default"/>
      </w:rPr>
    </w:lvl>
    <w:lvl w:ilvl="7" w:tplc="041B0003" w:tentative="1">
      <w:start w:val="1"/>
      <w:numFmt w:val="bullet"/>
      <w:lvlText w:val="o"/>
      <w:lvlJc w:val="left"/>
      <w:pPr>
        <w:ind w:left="6837" w:hanging="360"/>
      </w:pPr>
      <w:rPr>
        <w:rFonts w:ascii="Courier New" w:hAnsi="Courier New" w:cs="Courier New" w:hint="default"/>
      </w:rPr>
    </w:lvl>
    <w:lvl w:ilvl="8" w:tplc="041B0005" w:tentative="1">
      <w:start w:val="1"/>
      <w:numFmt w:val="bullet"/>
      <w:lvlText w:val=""/>
      <w:lvlJc w:val="left"/>
      <w:pPr>
        <w:ind w:left="7557" w:hanging="360"/>
      </w:pPr>
      <w:rPr>
        <w:rFonts w:ascii="Wingdings" w:hAnsi="Wingdings" w:hint="default"/>
      </w:rPr>
    </w:lvl>
  </w:abstractNum>
  <w:abstractNum w:abstractNumId="32" w15:restartNumberingAfterBreak="0">
    <w:nsid w:val="6ADC5B1A"/>
    <w:multiLevelType w:val="hybridMultilevel"/>
    <w:tmpl w:val="D8143090"/>
    <w:lvl w:ilvl="0" w:tplc="A9C09962">
      <w:start w:val="1"/>
      <w:numFmt w:val="upperLetter"/>
      <w:lvlText w:val="%1)"/>
      <w:lvlJc w:val="left"/>
      <w:pPr>
        <w:ind w:left="396" w:hanging="360"/>
      </w:pPr>
      <w:rPr>
        <w:rFonts w:hint="default"/>
      </w:rPr>
    </w:lvl>
    <w:lvl w:ilvl="1" w:tplc="041B0019" w:tentative="1">
      <w:start w:val="1"/>
      <w:numFmt w:val="lowerLetter"/>
      <w:lvlText w:val="%2."/>
      <w:lvlJc w:val="left"/>
      <w:pPr>
        <w:ind w:left="1116" w:hanging="360"/>
      </w:pPr>
    </w:lvl>
    <w:lvl w:ilvl="2" w:tplc="041B001B" w:tentative="1">
      <w:start w:val="1"/>
      <w:numFmt w:val="lowerRoman"/>
      <w:lvlText w:val="%3."/>
      <w:lvlJc w:val="right"/>
      <w:pPr>
        <w:ind w:left="1836" w:hanging="180"/>
      </w:pPr>
    </w:lvl>
    <w:lvl w:ilvl="3" w:tplc="041B000F" w:tentative="1">
      <w:start w:val="1"/>
      <w:numFmt w:val="decimal"/>
      <w:lvlText w:val="%4."/>
      <w:lvlJc w:val="left"/>
      <w:pPr>
        <w:ind w:left="2556" w:hanging="360"/>
      </w:pPr>
    </w:lvl>
    <w:lvl w:ilvl="4" w:tplc="041B0019" w:tentative="1">
      <w:start w:val="1"/>
      <w:numFmt w:val="lowerLetter"/>
      <w:lvlText w:val="%5."/>
      <w:lvlJc w:val="left"/>
      <w:pPr>
        <w:ind w:left="3276" w:hanging="360"/>
      </w:pPr>
    </w:lvl>
    <w:lvl w:ilvl="5" w:tplc="041B001B" w:tentative="1">
      <w:start w:val="1"/>
      <w:numFmt w:val="lowerRoman"/>
      <w:lvlText w:val="%6."/>
      <w:lvlJc w:val="right"/>
      <w:pPr>
        <w:ind w:left="3996" w:hanging="180"/>
      </w:pPr>
    </w:lvl>
    <w:lvl w:ilvl="6" w:tplc="041B000F" w:tentative="1">
      <w:start w:val="1"/>
      <w:numFmt w:val="decimal"/>
      <w:lvlText w:val="%7."/>
      <w:lvlJc w:val="left"/>
      <w:pPr>
        <w:ind w:left="4716" w:hanging="360"/>
      </w:pPr>
    </w:lvl>
    <w:lvl w:ilvl="7" w:tplc="041B0019" w:tentative="1">
      <w:start w:val="1"/>
      <w:numFmt w:val="lowerLetter"/>
      <w:lvlText w:val="%8."/>
      <w:lvlJc w:val="left"/>
      <w:pPr>
        <w:ind w:left="5436" w:hanging="360"/>
      </w:pPr>
    </w:lvl>
    <w:lvl w:ilvl="8" w:tplc="041B001B" w:tentative="1">
      <w:start w:val="1"/>
      <w:numFmt w:val="lowerRoman"/>
      <w:lvlText w:val="%9."/>
      <w:lvlJc w:val="right"/>
      <w:pPr>
        <w:ind w:left="6156" w:hanging="180"/>
      </w:pPr>
    </w:lvl>
  </w:abstractNum>
  <w:abstractNum w:abstractNumId="33" w15:restartNumberingAfterBreak="0">
    <w:nsid w:val="6CFB2CE1"/>
    <w:multiLevelType w:val="hybridMultilevel"/>
    <w:tmpl w:val="83385FA8"/>
    <w:lvl w:ilvl="0" w:tplc="1B0C1C22">
      <w:start w:val="1"/>
      <w:numFmt w:val="upp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FC34E38"/>
    <w:multiLevelType w:val="hybridMultilevel"/>
    <w:tmpl w:val="3498F29E"/>
    <w:lvl w:ilvl="0" w:tplc="FFFFFFFF">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01F277E"/>
    <w:multiLevelType w:val="hybridMultilevel"/>
    <w:tmpl w:val="63423BA6"/>
    <w:lvl w:ilvl="0" w:tplc="67825808">
      <w:start w:val="1"/>
      <w:numFmt w:val="lowerLetter"/>
      <w:lvlText w:val="%1)"/>
      <w:lvlJc w:val="right"/>
      <w:pPr>
        <w:ind w:left="720" w:hanging="360"/>
      </w:pPr>
      <w:rPr>
        <w:rFonts w:hint="default"/>
      </w:rPr>
    </w:lvl>
    <w:lvl w:ilvl="1" w:tplc="95E01E80">
      <w:numFmt w:val="bullet"/>
      <w:lvlText w:val="-"/>
      <w:lvlJc w:val="left"/>
      <w:pPr>
        <w:ind w:left="1440" w:hanging="360"/>
      </w:pPr>
      <w:rPr>
        <w:rFonts w:ascii="Times New Roman" w:eastAsia="Times New Roman" w:hAnsi="Times New Roman" w:cs="Times New Roman" w:hint="default"/>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67825808">
      <w:start w:val="1"/>
      <w:numFmt w:val="lowerLetter"/>
      <w:lvlText w:val="%5)"/>
      <w:lvlJc w:val="right"/>
      <w:pPr>
        <w:ind w:left="3600" w:hanging="360"/>
      </w:pPr>
      <w:rPr>
        <w:rFonts w:hint="default"/>
      </w:rPr>
    </w:lvl>
    <w:lvl w:ilvl="5" w:tplc="A022A33C">
      <w:start w:val="1"/>
      <w:numFmt w:val="upperLetter"/>
      <w:lvlText w:val="%6)"/>
      <w:lvlJc w:val="left"/>
      <w:pPr>
        <w:ind w:left="4500" w:hanging="360"/>
      </w:pPr>
      <w:rPr>
        <w:rFonts w:hint="default"/>
      </w:r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72FA2D6F"/>
    <w:multiLevelType w:val="hybridMultilevel"/>
    <w:tmpl w:val="97B43FD4"/>
    <w:lvl w:ilvl="0" w:tplc="271CA032">
      <w:start w:val="3"/>
      <w:numFmt w:val="upperLetter"/>
      <w:lvlText w:val="%1)"/>
      <w:lvlJc w:val="left"/>
      <w:pPr>
        <w:ind w:left="1069"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7AC9409C"/>
    <w:multiLevelType w:val="hybridMultilevel"/>
    <w:tmpl w:val="02942100"/>
    <w:lvl w:ilvl="0" w:tplc="FFFFFFFF">
      <w:start w:val="1"/>
      <w:numFmt w:val="upperLetter"/>
      <w:lvlText w:val="%1)"/>
      <w:lvlJc w:val="left"/>
      <w:pPr>
        <w:ind w:left="720" w:hanging="360"/>
      </w:pPr>
      <w:rPr>
        <w:rFonts w:hint="default"/>
        <w:b/>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B3861B5"/>
    <w:multiLevelType w:val="hybridMultilevel"/>
    <w:tmpl w:val="419AFDCE"/>
    <w:lvl w:ilvl="0" w:tplc="E406414A">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7BA41FD6"/>
    <w:multiLevelType w:val="hybridMultilevel"/>
    <w:tmpl w:val="3498F29E"/>
    <w:lvl w:ilvl="0" w:tplc="44921474">
      <w:start w:val="1"/>
      <w:numFmt w:val="lowerLetter"/>
      <w:lvlText w:val="%1)"/>
      <w:lvlJc w:val="right"/>
      <w:pPr>
        <w:ind w:left="720" w:hanging="360"/>
      </w:pPr>
      <w:rPr>
        <w:rFonts w:hint="default"/>
        <w:b/>
        <w:bCs/>
      </w:rPr>
    </w:lvl>
    <w:lvl w:ilvl="1" w:tplc="FFFFFFFF">
      <w:start w:val="1"/>
      <w:numFmt w:val="bullet"/>
      <w:lvlText w:val=""/>
      <w:lvlJc w:val="left"/>
      <w:pPr>
        <w:ind w:left="1440" w:hanging="360"/>
      </w:pPr>
      <w:rPr>
        <w:rFonts w:ascii="Wingdings" w:hAnsi="Wingdings"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EC8167D"/>
    <w:multiLevelType w:val="hybridMultilevel"/>
    <w:tmpl w:val="02942100"/>
    <w:lvl w:ilvl="0" w:tplc="4D701FC8">
      <w:start w:val="1"/>
      <w:numFmt w:val="upperLetter"/>
      <w:lvlText w:val="%1)"/>
      <w:lvlJc w:val="left"/>
      <w:pPr>
        <w:ind w:left="720" w:hanging="360"/>
      </w:pPr>
      <w:rPr>
        <w:rFonts w:hint="default"/>
        <w:b/>
        <w:i w:val="0"/>
        <w:iCs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098058428">
    <w:abstractNumId w:val="0"/>
  </w:num>
  <w:num w:numId="2" w16cid:durableId="1742287473">
    <w:abstractNumId w:val="40"/>
  </w:num>
  <w:num w:numId="3" w16cid:durableId="1662465668">
    <w:abstractNumId w:val="16"/>
  </w:num>
  <w:num w:numId="4" w16cid:durableId="1959020986">
    <w:abstractNumId w:val="26"/>
  </w:num>
  <w:num w:numId="5" w16cid:durableId="383263101">
    <w:abstractNumId w:val="17"/>
  </w:num>
  <w:num w:numId="6" w16cid:durableId="1110586910">
    <w:abstractNumId w:val="15"/>
  </w:num>
  <w:num w:numId="7" w16cid:durableId="1612589775">
    <w:abstractNumId w:val="30"/>
  </w:num>
  <w:num w:numId="8" w16cid:durableId="1960257440">
    <w:abstractNumId w:val="2"/>
  </w:num>
  <w:num w:numId="9" w16cid:durableId="5444886">
    <w:abstractNumId w:val="14"/>
  </w:num>
  <w:num w:numId="10" w16cid:durableId="2041278707">
    <w:abstractNumId w:val="18"/>
  </w:num>
  <w:num w:numId="11" w16cid:durableId="1991975601">
    <w:abstractNumId w:val="1"/>
  </w:num>
  <w:num w:numId="12" w16cid:durableId="1079983447">
    <w:abstractNumId w:val="35"/>
  </w:num>
  <w:num w:numId="13" w16cid:durableId="392310349">
    <w:abstractNumId w:val="22"/>
  </w:num>
  <w:num w:numId="14" w16cid:durableId="1500191013">
    <w:abstractNumId w:val="27"/>
  </w:num>
  <w:num w:numId="15" w16cid:durableId="2064213230">
    <w:abstractNumId w:val="25"/>
  </w:num>
  <w:num w:numId="16" w16cid:durableId="1288581104">
    <w:abstractNumId w:val="29"/>
  </w:num>
  <w:num w:numId="17" w16cid:durableId="1052197473">
    <w:abstractNumId w:val="8"/>
  </w:num>
  <w:num w:numId="18" w16cid:durableId="1604798196">
    <w:abstractNumId w:val="6"/>
  </w:num>
  <w:num w:numId="19" w16cid:durableId="1531331583">
    <w:abstractNumId w:val="28"/>
  </w:num>
  <w:num w:numId="20" w16cid:durableId="716274319">
    <w:abstractNumId w:val="3"/>
  </w:num>
  <w:num w:numId="21" w16cid:durableId="534540763">
    <w:abstractNumId w:val="12"/>
  </w:num>
  <w:num w:numId="22" w16cid:durableId="117916538">
    <w:abstractNumId w:val="31"/>
  </w:num>
  <w:num w:numId="23" w16cid:durableId="1602950724">
    <w:abstractNumId w:val="24"/>
  </w:num>
  <w:num w:numId="24" w16cid:durableId="1219586972">
    <w:abstractNumId w:val="33"/>
  </w:num>
  <w:num w:numId="25" w16cid:durableId="2127460135">
    <w:abstractNumId w:val="38"/>
  </w:num>
  <w:num w:numId="26" w16cid:durableId="725958278">
    <w:abstractNumId w:val="4"/>
  </w:num>
  <w:num w:numId="27" w16cid:durableId="2007391620">
    <w:abstractNumId w:val="23"/>
  </w:num>
  <w:num w:numId="28" w16cid:durableId="1329678575">
    <w:abstractNumId w:val="37"/>
  </w:num>
  <w:num w:numId="29" w16cid:durableId="1020820397">
    <w:abstractNumId w:val="11"/>
  </w:num>
  <w:num w:numId="30" w16cid:durableId="1954555104">
    <w:abstractNumId w:val="5"/>
  </w:num>
  <w:num w:numId="31" w16cid:durableId="474883280">
    <w:abstractNumId w:val="36"/>
  </w:num>
  <w:num w:numId="32" w16cid:durableId="561790476">
    <w:abstractNumId w:val="9"/>
  </w:num>
  <w:num w:numId="33" w16cid:durableId="2067946553">
    <w:abstractNumId w:val="7"/>
  </w:num>
  <w:num w:numId="34" w16cid:durableId="147866546">
    <w:abstractNumId w:val="20"/>
  </w:num>
  <w:num w:numId="35" w16cid:durableId="270286682">
    <w:abstractNumId w:val="39"/>
  </w:num>
  <w:num w:numId="36" w16cid:durableId="113597479">
    <w:abstractNumId w:val="21"/>
  </w:num>
  <w:num w:numId="37" w16cid:durableId="713310524">
    <w:abstractNumId w:val="19"/>
  </w:num>
  <w:num w:numId="38" w16cid:durableId="2035305078">
    <w:abstractNumId w:val="13"/>
  </w:num>
  <w:num w:numId="39" w16cid:durableId="2073189862">
    <w:abstractNumId w:val="34"/>
  </w:num>
  <w:num w:numId="40" w16cid:durableId="297954656">
    <w:abstractNumId w:val="10"/>
  </w:num>
  <w:num w:numId="41" w16cid:durableId="836262015">
    <w:abstractNumId w:val="3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F4"/>
    <w:rsid w:val="0000122F"/>
    <w:rsid w:val="00002604"/>
    <w:rsid w:val="00002E61"/>
    <w:rsid w:val="0000322D"/>
    <w:rsid w:val="00003778"/>
    <w:rsid w:val="00003FCE"/>
    <w:rsid w:val="00004427"/>
    <w:rsid w:val="00006CAF"/>
    <w:rsid w:val="00007095"/>
    <w:rsid w:val="00007286"/>
    <w:rsid w:val="000078BD"/>
    <w:rsid w:val="00007971"/>
    <w:rsid w:val="00007F8A"/>
    <w:rsid w:val="000113E1"/>
    <w:rsid w:val="00011F79"/>
    <w:rsid w:val="00013361"/>
    <w:rsid w:val="00013E36"/>
    <w:rsid w:val="00014223"/>
    <w:rsid w:val="000144EC"/>
    <w:rsid w:val="0001458F"/>
    <w:rsid w:val="00014A43"/>
    <w:rsid w:val="00014A97"/>
    <w:rsid w:val="000177E6"/>
    <w:rsid w:val="00021133"/>
    <w:rsid w:val="0002173D"/>
    <w:rsid w:val="00021AF9"/>
    <w:rsid w:val="00023E6A"/>
    <w:rsid w:val="00023FE6"/>
    <w:rsid w:val="00024EC3"/>
    <w:rsid w:val="00024EEB"/>
    <w:rsid w:val="0002509E"/>
    <w:rsid w:val="000252A5"/>
    <w:rsid w:val="0002543D"/>
    <w:rsid w:val="00025CBD"/>
    <w:rsid w:val="00025E36"/>
    <w:rsid w:val="00026962"/>
    <w:rsid w:val="0003074D"/>
    <w:rsid w:val="00030B21"/>
    <w:rsid w:val="00030D06"/>
    <w:rsid w:val="00031160"/>
    <w:rsid w:val="00031591"/>
    <w:rsid w:val="000320D0"/>
    <w:rsid w:val="000326A3"/>
    <w:rsid w:val="000327DA"/>
    <w:rsid w:val="000356C1"/>
    <w:rsid w:val="00037A81"/>
    <w:rsid w:val="00037D9B"/>
    <w:rsid w:val="00037DB5"/>
    <w:rsid w:val="00040BA4"/>
    <w:rsid w:val="00040C40"/>
    <w:rsid w:val="0004200F"/>
    <w:rsid w:val="000422AC"/>
    <w:rsid w:val="00042681"/>
    <w:rsid w:val="0004373D"/>
    <w:rsid w:val="000444D4"/>
    <w:rsid w:val="000446AA"/>
    <w:rsid w:val="00044AE8"/>
    <w:rsid w:val="00047864"/>
    <w:rsid w:val="00047D15"/>
    <w:rsid w:val="00050705"/>
    <w:rsid w:val="0005081E"/>
    <w:rsid w:val="00050C97"/>
    <w:rsid w:val="00051138"/>
    <w:rsid w:val="0005266C"/>
    <w:rsid w:val="0005270B"/>
    <w:rsid w:val="00054588"/>
    <w:rsid w:val="00054B31"/>
    <w:rsid w:val="00054BE3"/>
    <w:rsid w:val="000555BC"/>
    <w:rsid w:val="000555CF"/>
    <w:rsid w:val="00055904"/>
    <w:rsid w:val="00056BB2"/>
    <w:rsid w:val="00056CBF"/>
    <w:rsid w:val="00056CF1"/>
    <w:rsid w:val="00056F64"/>
    <w:rsid w:val="00057672"/>
    <w:rsid w:val="00057ACA"/>
    <w:rsid w:val="00057B3B"/>
    <w:rsid w:val="000612C1"/>
    <w:rsid w:val="000617CF"/>
    <w:rsid w:val="00061B05"/>
    <w:rsid w:val="00062333"/>
    <w:rsid w:val="0006233E"/>
    <w:rsid w:val="00062BE6"/>
    <w:rsid w:val="00062FA4"/>
    <w:rsid w:val="000638F0"/>
    <w:rsid w:val="0006425B"/>
    <w:rsid w:val="0006439C"/>
    <w:rsid w:val="000646FB"/>
    <w:rsid w:val="00065A4D"/>
    <w:rsid w:val="000663F0"/>
    <w:rsid w:val="00067339"/>
    <w:rsid w:val="000676BB"/>
    <w:rsid w:val="00067A77"/>
    <w:rsid w:val="000708F3"/>
    <w:rsid w:val="0007199A"/>
    <w:rsid w:val="00071A0F"/>
    <w:rsid w:val="00073456"/>
    <w:rsid w:val="0007495C"/>
    <w:rsid w:val="00074B9A"/>
    <w:rsid w:val="00074F8A"/>
    <w:rsid w:val="0007714B"/>
    <w:rsid w:val="0007716F"/>
    <w:rsid w:val="0007732D"/>
    <w:rsid w:val="00077549"/>
    <w:rsid w:val="00081285"/>
    <w:rsid w:val="0008229C"/>
    <w:rsid w:val="0008232D"/>
    <w:rsid w:val="000828FE"/>
    <w:rsid w:val="00084395"/>
    <w:rsid w:val="00085891"/>
    <w:rsid w:val="00085AA5"/>
    <w:rsid w:val="00085D0E"/>
    <w:rsid w:val="00085D85"/>
    <w:rsid w:val="00086077"/>
    <w:rsid w:val="000867D6"/>
    <w:rsid w:val="000868F4"/>
    <w:rsid w:val="00087577"/>
    <w:rsid w:val="00087F01"/>
    <w:rsid w:val="00090526"/>
    <w:rsid w:val="0009160D"/>
    <w:rsid w:val="00091C7D"/>
    <w:rsid w:val="00092032"/>
    <w:rsid w:val="00092986"/>
    <w:rsid w:val="00092C92"/>
    <w:rsid w:val="00094310"/>
    <w:rsid w:val="00095641"/>
    <w:rsid w:val="000957C1"/>
    <w:rsid w:val="00095FF7"/>
    <w:rsid w:val="00097527"/>
    <w:rsid w:val="000A0B83"/>
    <w:rsid w:val="000A0F2D"/>
    <w:rsid w:val="000A1653"/>
    <w:rsid w:val="000A24F1"/>
    <w:rsid w:val="000A26F0"/>
    <w:rsid w:val="000A2BC2"/>
    <w:rsid w:val="000A326A"/>
    <w:rsid w:val="000A3DAB"/>
    <w:rsid w:val="000A4BE9"/>
    <w:rsid w:val="000B108D"/>
    <w:rsid w:val="000B235A"/>
    <w:rsid w:val="000B276C"/>
    <w:rsid w:val="000B35F3"/>
    <w:rsid w:val="000B5626"/>
    <w:rsid w:val="000B56CE"/>
    <w:rsid w:val="000B57A4"/>
    <w:rsid w:val="000B5CDD"/>
    <w:rsid w:val="000B6379"/>
    <w:rsid w:val="000B692E"/>
    <w:rsid w:val="000B7961"/>
    <w:rsid w:val="000B7C80"/>
    <w:rsid w:val="000C022A"/>
    <w:rsid w:val="000C1218"/>
    <w:rsid w:val="000C18BA"/>
    <w:rsid w:val="000C24CA"/>
    <w:rsid w:val="000C2A4D"/>
    <w:rsid w:val="000C33F0"/>
    <w:rsid w:val="000C361E"/>
    <w:rsid w:val="000C3758"/>
    <w:rsid w:val="000C3C51"/>
    <w:rsid w:val="000C42AF"/>
    <w:rsid w:val="000C4C94"/>
    <w:rsid w:val="000C4D74"/>
    <w:rsid w:val="000C6BCA"/>
    <w:rsid w:val="000D047A"/>
    <w:rsid w:val="000D2F27"/>
    <w:rsid w:val="000D3342"/>
    <w:rsid w:val="000D36C9"/>
    <w:rsid w:val="000D47FC"/>
    <w:rsid w:val="000D4ABB"/>
    <w:rsid w:val="000D5632"/>
    <w:rsid w:val="000D5A9E"/>
    <w:rsid w:val="000E0397"/>
    <w:rsid w:val="000E12B9"/>
    <w:rsid w:val="000E135F"/>
    <w:rsid w:val="000E1E6B"/>
    <w:rsid w:val="000E1EBC"/>
    <w:rsid w:val="000E3117"/>
    <w:rsid w:val="000E43D4"/>
    <w:rsid w:val="000E5D92"/>
    <w:rsid w:val="000E636C"/>
    <w:rsid w:val="000E6763"/>
    <w:rsid w:val="000E67A5"/>
    <w:rsid w:val="000E7872"/>
    <w:rsid w:val="000F0E7D"/>
    <w:rsid w:val="000F18CF"/>
    <w:rsid w:val="000F2401"/>
    <w:rsid w:val="000F4760"/>
    <w:rsid w:val="000F544D"/>
    <w:rsid w:val="000F5906"/>
    <w:rsid w:val="000F5D3C"/>
    <w:rsid w:val="000F5E04"/>
    <w:rsid w:val="000F68E9"/>
    <w:rsid w:val="000F6C59"/>
    <w:rsid w:val="000F74F1"/>
    <w:rsid w:val="000F751D"/>
    <w:rsid w:val="000F7F1C"/>
    <w:rsid w:val="0010377F"/>
    <w:rsid w:val="00104486"/>
    <w:rsid w:val="00104F0A"/>
    <w:rsid w:val="001053E6"/>
    <w:rsid w:val="0010613E"/>
    <w:rsid w:val="001063B5"/>
    <w:rsid w:val="0010653F"/>
    <w:rsid w:val="0010658C"/>
    <w:rsid w:val="001067C4"/>
    <w:rsid w:val="00107B3B"/>
    <w:rsid w:val="0011147C"/>
    <w:rsid w:val="00112463"/>
    <w:rsid w:val="001138C8"/>
    <w:rsid w:val="00113F63"/>
    <w:rsid w:val="00114976"/>
    <w:rsid w:val="00115818"/>
    <w:rsid w:val="00116111"/>
    <w:rsid w:val="001165C2"/>
    <w:rsid w:val="00116D4B"/>
    <w:rsid w:val="00120C2C"/>
    <w:rsid w:val="00121A97"/>
    <w:rsid w:val="00122856"/>
    <w:rsid w:val="00122B77"/>
    <w:rsid w:val="00122E55"/>
    <w:rsid w:val="00123AB9"/>
    <w:rsid w:val="0012445C"/>
    <w:rsid w:val="001258F0"/>
    <w:rsid w:val="00125958"/>
    <w:rsid w:val="00126511"/>
    <w:rsid w:val="00126957"/>
    <w:rsid w:val="00130045"/>
    <w:rsid w:val="00130CEE"/>
    <w:rsid w:val="0013190A"/>
    <w:rsid w:val="00131BF2"/>
    <w:rsid w:val="0013290F"/>
    <w:rsid w:val="001329C1"/>
    <w:rsid w:val="00132B73"/>
    <w:rsid w:val="00133407"/>
    <w:rsid w:val="0013340E"/>
    <w:rsid w:val="00133EBA"/>
    <w:rsid w:val="0013411D"/>
    <w:rsid w:val="001342CF"/>
    <w:rsid w:val="00134C75"/>
    <w:rsid w:val="00136195"/>
    <w:rsid w:val="00136322"/>
    <w:rsid w:val="00140546"/>
    <w:rsid w:val="00140551"/>
    <w:rsid w:val="0014067D"/>
    <w:rsid w:val="001411B3"/>
    <w:rsid w:val="00141358"/>
    <w:rsid w:val="00141E81"/>
    <w:rsid w:val="0014237D"/>
    <w:rsid w:val="00142491"/>
    <w:rsid w:val="00142992"/>
    <w:rsid w:val="00142F4A"/>
    <w:rsid w:val="00143FAA"/>
    <w:rsid w:val="0014431A"/>
    <w:rsid w:val="001444F8"/>
    <w:rsid w:val="00144ADB"/>
    <w:rsid w:val="00144D8E"/>
    <w:rsid w:val="00144F24"/>
    <w:rsid w:val="00147592"/>
    <w:rsid w:val="00147DDF"/>
    <w:rsid w:val="001502C0"/>
    <w:rsid w:val="00151A35"/>
    <w:rsid w:val="00152B32"/>
    <w:rsid w:val="00153436"/>
    <w:rsid w:val="00153D15"/>
    <w:rsid w:val="0015472D"/>
    <w:rsid w:val="00154CD5"/>
    <w:rsid w:val="00156F54"/>
    <w:rsid w:val="0015737B"/>
    <w:rsid w:val="0015745C"/>
    <w:rsid w:val="0016024F"/>
    <w:rsid w:val="00160801"/>
    <w:rsid w:val="00161234"/>
    <w:rsid w:val="00162FB8"/>
    <w:rsid w:val="00163223"/>
    <w:rsid w:val="0016422E"/>
    <w:rsid w:val="00166045"/>
    <w:rsid w:val="00166925"/>
    <w:rsid w:val="00166A69"/>
    <w:rsid w:val="0016712B"/>
    <w:rsid w:val="001674CA"/>
    <w:rsid w:val="001675EC"/>
    <w:rsid w:val="00167845"/>
    <w:rsid w:val="001678CD"/>
    <w:rsid w:val="00170A4A"/>
    <w:rsid w:val="00170E73"/>
    <w:rsid w:val="00171E10"/>
    <w:rsid w:val="00172A54"/>
    <w:rsid w:val="001736D1"/>
    <w:rsid w:val="0017476C"/>
    <w:rsid w:val="0017584C"/>
    <w:rsid w:val="0017639A"/>
    <w:rsid w:val="00176B6F"/>
    <w:rsid w:val="00176DBB"/>
    <w:rsid w:val="001800B9"/>
    <w:rsid w:val="001803F7"/>
    <w:rsid w:val="00180503"/>
    <w:rsid w:val="00180507"/>
    <w:rsid w:val="001805B8"/>
    <w:rsid w:val="001807F5"/>
    <w:rsid w:val="00180F01"/>
    <w:rsid w:val="00183003"/>
    <w:rsid w:val="001838BE"/>
    <w:rsid w:val="00184B56"/>
    <w:rsid w:val="00185134"/>
    <w:rsid w:val="0018665D"/>
    <w:rsid w:val="001868E1"/>
    <w:rsid w:val="00186D17"/>
    <w:rsid w:val="00186F19"/>
    <w:rsid w:val="001871E0"/>
    <w:rsid w:val="0018733B"/>
    <w:rsid w:val="00190431"/>
    <w:rsid w:val="00190D09"/>
    <w:rsid w:val="00191B6A"/>
    <w:rsid w:val="00191CF3"/>
    <w:rsid w:val="00191E15"/>
    <w:rsid w:val="00193A5A"/>
    <w:rsid w:val="00193F8E"/>
    <w:rsid w:val="001945F4"/>
    <w:rsid w:val="00194831"/>
    <w:rsid w:val="00196357"/>
    <w:rsid w:val="00196A4D"/>
    <w:rsid w:val="00197168"/>
    <w:rsid w:val="0019765B"/>
    <w:rsid w:val="001A0F2D"/>
    <w:rsid w:val="001A1703"/>
    <w:rsid w:val="001A19C6"/>
    <w:rsid w:val="001A2985"/>
    <w:rsid w:val="001A29A3"/>
    <w:rsid w:val="001A2C1C"/>
    <w:rsid w:val="001A2F96"/>
    <w:rsid w:val="001A3AB5"/>
    <w:rsid w:val="001A4F63"/>
    <w:rsid w:val="001A51C5"/>
    <w:rsid w:val="001A5B6D"/>
    <w:rsid w:val="001A6166"/>
    <w:rsid w:val="001A7570"/>
    <w:rsid w:val="001A7DFE"/>
    <w:rsid w:val="001A7FEA"/>
    <w:rsid w:val="001B0284"/>
    <w:rsid w:val="001B0573"/>
    <w:rsid w:val="001B3055"/>
    <w:rsid w:val="001B3570"/>
    <w:rsid w:val="001B3B7E"/>
    <w:rsid w:val="001B553A"/>
    <w:rsid w:val="001B6F83"/>
    <w:rsid w:val="001C05DC"/>
    <w:rsid w:val="001C0AC6"/>
    <w:rsid w:val="001C14B1"/>
    <w:rsid w:val="001C25AA"/>
    <w:rsid w:val="001C31EB"/>
    <w:rsid w:val="001C3993"/>
    <w:rsid w:val="001C3CE4"/>
    <w:rsid w:val="001C3E38"/>
    <w:rsid w:val="001C3F78"/>
    <w:rsid w:val="001C438E"/>
    <w:rsid w:val="001C5D6F"/>
    <w:rsid w:val="001C5D8A"/>
    <w:rsid w:val="001C62C3"/>
    <w:rsid w:val="001C68E9"/>
    <w:rsid w:val="001C7F69"/>
    <w:rsid w:val="001D0717"/>
    <w:rsid w:val="001D125E"/>
    <w:rsid w:val="001D147E"/>
    <w:rsid w:val="001D30B1"/>
    <w:rsid w:val="001D3246"/>
    <w:rsid w:val="001D415D"/>
    <w:rsid w:val="001D4607"/>
    <w:rsid w:val="001D4D80"/>
    <w:rsid w:val="001D5A0B"/>
    <w:rsid w:val="001D5A1C"/>
    <w:rsid w:val="001D5D93"/>
    <w:rsid w:val="001D68D1"/>
    <w:rsid w:val="001E0656"/>
    <w:rsid w:val="001E0AD5"/>
    <w:rsid w:val="001E1317"/>
    <w:rsid w:val="001E2280"/>
    <w:rsid w:val="001E2FDD"/>
    <w:rsid w:val="001E3F87"/>
    <w:rsid w:val="001E4031"/>
    <w:rsid w:val="001E4387"/>
    <w:rsid w:val="001E44DA"/>
    <w:rsid w:val="001E4775"/>
    <w:rsid w:val="001E4FED"/>
    <w:rsid w:val="001E58EA"/>
    <w:rsid w:val="001E6FEC"/>
    <w:rsid w:val="001E77A3"/>
    <w:rsid w:val="001F0DCC"/>
    <w:rsid w:val="001F0EED"/>
    <w:rsid w:val="001F34C8"/>
    <w:rsid w:val="001F38E9"/>
    <w:rsid w:val="001F5279"/>
    <w:rsid w:val="001F612C"/>
    <w:rsid w:val="001F6218"/>
    <w:rsid w:val="001F6D7F"/>
    <w:rsid w:val="001F6F84"/>
    <w:rsid w:val="0020031E"/>
    <w:rsid w:val="0020285A"/>
    <w:rsid w:val="00202FC0"/>
    <w:rsid w:val="0020341E"/>
    <w:rsid w:val="00203A6F"/>
    <w:rsid w:val="00203CAE"/>
    <w:rsid w:val="002044D5"/>
    <w:rsid w:val="00204AB2"/>
    <w:rsid w:val="00205A6A"/>
    <w:rsid w:val="00205E6F"/>
    <w:rsid w:val="002066EF"/>
    <w:rsid w:val="00206CE0"/>
    <w:rsid w:val="00207119"/>
    <w:rsid w:val="00207C92"/>
    <w:rsid w:val="0021065D"/>
    <w:rsid w:val="00211C3D"/>
    <w:rsid w:val="002125E6"/>
    <w:rsid w:val="002130B8"/>
    <w:rsid w:val="002142B5"/>
    <w:rsid w:val="002142B9"/>
    <w:rsid w:val="00214CBE"/>
    <w:rsid w:val="00214D38"/>
    <w:rsid w:val="00215010"/>
    <w:rsid w:val="00215211"/>
    <w:rsid w:val="00215C4A"/>
    <w:rsid w:val="0021650F"/>
    <w:rsid w:val="00216A9A"/>
    <w:rsid w:val="002205C8"/>
    <w:rsid w:val="00220CE0"/>
    <w:rsid w:val="002224C1"/>
    <w:rsid w:val="002228C9"/>
    <w:rsid w:val="00222B71"/>
    <w:rsid w:val="002236EA"/>
    <w:rsid w:val="00223722"/>
    <w:rsid w:val="00223F07"/>
    <w:rsid w:val="0022446A"/>
    <w:rsid w:val="00224B58"/>
    <w:rsid w:val="0022581A"/>
    <w:rsid w:val="0022657A"/>
    <w:rsid w:val="0022692E"/>
    <w:rsid w:val="00227B73"/>
    <w:rsid w:val="00227D76"/>
    <w:rsid w:val="00230AD1"/>
    <w:rsid w:val="00230CFB"/>
    <w:rsid w:val="00231332"/>
    <w:rsid w:val="0023175B"/>
    <w:rsid w:val="002320D5"/>
    <w:rsid w:val="0023317A"/>
    <w:rsid w:val="00233484"/>
    <w:rsid w:val="00233C1F"/>
    <w:rsid w:val="0023445A"/>
    <w:rsid w:val="00234673"/>
    <w:rsid w:val="002353FC"/>
    <w:rsid w:val="00235552"/>
    <w:rsid w:val="00235C23"/>
    <w:rsid w:val="00235CAB"/>
    <w:rsid w:val="00236032"/>
    <w:rsid w:val="00236222"/>
    <w:rsid w:val="00240A54"/>
    <w:rsid w:val="002418D3"/>
    <w:rsid w:val="002431A8"/>
    <w:rsid w:val="00246CCC"/>
    <w:rsid w:val="00246E6B"/>
    <w:rsid w:val="00247B1D"/>
    <w:rsid w:val="00247D4F"/>
    <w:rsid w:val="00250C01"/>
    <w:rsid w:val="0025221B"/>
    <w:rsid w:val="002522F6"/>
    <w:rsid w:val="00252477"/>
    <w:rsid w:val="00252962"/>
    <w:rsid w:val="002532E8"/>
    <w:rsid w:val="00253323"/>
    <w:rsid w:val="00253B8B"/>
    <w:rsid w:val="00255A1D"/>
    <w:rsid w:val="00255B58"/>
    <w:rsid w:val="002607B2"/>
    <w:rsid w:val="00261E57"/>
    <w:rsid w:val="00262058"/>
    <w:rsid w:val="002626D7"/>
    <w:rsid w:val="00262F68"/>
    <w:rsid w:val="00262FB6"/>
    <w:rsid w:val="00263807"/>
    <w:rsid w:val="002652B0"/>
    <w:rsid w:val="00265CAE"/>
    <w:rsid w:val="0026609C"/>
    <w:rsid w:val="0026693E"/>
    <w:rsid w:val="00266B35"/>
    <w:rsid w:val="002679C7"/>
    <w:rsid w:val="002700AB"/>
    <w:rsid w:val="0027051A"/>
    <w:rsid w:val="0027175D"/>
    <w:rsid w:val="002718EF"/>
    <w:rsid w:val="00271F7F"/>
    <w:rsid w:val="00274A25"/>
    <w:rsid w:val="00275304"/>
    <w:rsid w:val="00275EA6"/>
    <w:rsid w:val="0027675D"/>
    <w:rsid w:val="00276AE5"/>
    <w:rsid w:val="00277DD9"/>
    <w:rsid w:val="00280F42"/>
    <w:rsid w:val="0028128B"/>
    <w:rsid w:val="002817B0"/>
    <w:rsid w:val="00281B30"/>
    <w:rsid w:val="00281F50"/>
    <w:rsid w:val="00282121"/>
    <w:rsid w:val="0028329F"/>
    <w:rsid w:val="002834C2"/>
    <w:rsid w:val="0028451D"/>
    <w:rsid w:val="002862EE"/>
    <w:rsid w:val="002863CC"/>
    <w:rsid w:val="002865AE"/>
    <w:rsid w:val="00286B12"/>
    <w:rsid w:val="002876B1"/>
    <w:rsid w:val="002907B7"/>
    <w:rsid w:val="00291FFD"/>
    <w:rsid w:val="0029221E"/>
    <w:rsid w:val="00292D76"/>
    <w:rsid w:val="0029304D"/>
    <w:rsid w:val="00293730"/>
    <w:rsid w:val="00293F95"/>
    <w:rsid w:val="002951B9"/>
    <w:rsid w:val="00295598"/>
    <w:rsid w:val="00295D97"/>
    <w:rsid w:val="00296681"/>
    <w:rsid w:val="002967A9"/>
    <w:rsid w:val="002A023E"/>
    <w:rsid w:val="002A0388"/>
    <w:rsid w:val="002A1B09"/>
    <w:rsid w:val="002A2456"/>
    <w:rsid w:val="002A3815"/>
    <w:rsid w:val="002A3937"/>
    <w:rsid w:val="002A6176"/>
    <w:rsid w:val="002A69D3"/>
    <w:rsid w:val="002A7043"/>
    <w:rsid w:val="002A7E3D"/>
    <w:rsid w:val="002A7E8D"/>
    <w:rsid w:val="002B02D8"/>
    <w:rsid w:val="002B0478"/>
    <w:rsid w:val="002B0E75"/>
    <w:rsid w:val="002B2312"/>
    <w:rsid w:val="002B277B"/>
    <w:rsid w:val="002B28DE"/>
    <w:rsid w:val="002B2D23"/>
    <w:rsid w:val="002B3F89"/>
    <w:rsid w:val="002B5BB8"/>
    <w:rsid w:val="002B5D1C"/>
    <w:rsid w:val="002B725B"/>
    <w:rsid w:val="002B76F5"/>
    <w:rsid w:val="002B7D37"/>
    <w:rsid w:val="002C085E"/>
    <w:rsid w:val="002C0B86"/>
    <w:rsid w:val="002C0BD8"/>
    <w:rsid w:val="002C1C33"/>
    <w:rsid w:val="002C488D"/>
    <w:rsid w:val="002D01F3"/>
    <w:rsid w:val="002D0473"/>
    <w:rsid w:val="002D079B"/>
    <w:rsid w:val="002D089E"/>
    <w:rsid w:val="002D0B8E"/>
    <w:rsid w:val="002D2261"/>
    <w:rsid w:val="002D42E4"/>
    <w:rsid w:val="002D5408"/>
    <w:rsid w:val="002D609D"/>
    <w:rsid w:val="002D61DA"/>
    <w:rsid w:val="002D65DF"/>
    <w:rsid w:val="002D6E60"/>
    <w:rsid w:val="002D7B59"/>
    <w:rsid w:val="002E180A"/>
    <w:rsid w:val="002E268F"/>
    <w:rsid w:val="002E512F"/>
    <w:rsid w:val="002E5230"/>
    <w:rsid w:val="002E604C"/>
    <w:rsid w:val="002E6186"/>
    <w:rsid w:val="002E6421"/>
    <w:rsid w:val="002E6E80"/>
    <w:rsid w:val="002E7DFD"/>
    <w:rsid w:val="002E7FEF"/>
    <w:rsid w:val="002F09AC"/>
    <w:rsid w:val="002F141C"/>
    <w:rsid w:val="002F3EF0"/>
    <w:rsid w:val="002F58A3"/>
    <w:rsid w:val="002F5952"/>
    <w:rsid w:val="002F5B87"/>
    <w:rsid w:val="00300589"/>
    <w:rsid w:val="0030082C"/>
    <w:rsid w:val="00300CF3"/>
    <w:rsid w:val="00302277"/>
    <w:rsid w:val="0030313B"/>
    <w:rsid w:val="0030314D"/>
    <w:rsid w:val="0030362B"/>
    <w:rsid w:val="003045C8"/>
    <w:rsid w:val="00305039"/>
    <w:rsid w:val="0030537F"/>
    <w:rsid w:val="00305E2D"/>
    <w:rsid w:val="00305FBC"/>
    <w:rsid w:val="00306B08"/>
    <w:rsid w:val="00306E68"/>
    <w:rsid w:val="00310BEC"/>
    <w:rsid w:val="0031218D"/>
    <w:rsid w:val="003122FA"/>
    <w:rsid w:val="003126D0"/>
    <w:rsid w:val="00312819"/>
    <w:rsid w:val="00313E7E"/>
    <w:rsid w:val="0031518B"/>
    <w:rsid w:val="00315C66"/>
    <w:rsid w:val="0031602E"/>
    <w:rsid w:val="003160B8"/>
    <w:rsid w:val="00316256"/>
    <w:rsid w:val="00317BAA"/>
    <w:rsid w:val="003222B2"/>
    <w:rsid w:val="00322951"/>
    <w:rsid w:val="003232BF"/>
    <w:rsid w:val="003235B8"/>
    <w:rsid w:val="003242F2"/>
    <w:rsid w:val="00325985"/>
    <w:rsid w:val="00326192"/>
    <w:rsid w:val="00326F7B"/>
    <w:rsid w:val="0033044E"/>
    <w:rsid w:val="00331A0D"/>
    <w:rsid w:val="00331A2F"/>
    <w:rsid w:val="00331E16"/>
    <w:rsid w:val="00332C69"/>
    <w:rsid w:val="003330B5"/>
    <w:rsid w:val="00333D28"/>
    <w:rsid w:val="00333F31"/>
    <w:rsid w:val="00333FDF"/>
    <w:rsid w:val="003348B2"/>
    <w:rsid w:val="003359FE"/>
    <w:rsid w:val="00336590"/>
    <w:rsid w:val="0033679B"/>
    <w:rsid w:val="00340BAD"/>
    <w:rsid w:val="00340F16"/>
    <w:rsid w:val="0034154E"/>
    <w:rsid w:val="00342ACA"/>
    <w:rsid w:val="00342B9C"/>
    <w:rsid w:val="0034344E"/>
    <w:rsid w:val="00343F45"/>
    <w:rsid w:val="00343FDE"/>
    <w:rsid w:val="00344B4D"/>
    <w:rsid w:val="00347AF3"/>
    <w:rsid w:val="0035004E"/>
    <w:rsid w:val="003502EC"/>
    <w:rsid w:val="00352316"/>
    <w:rsid w:val="00352DB8"/>
    <w:rsid w:val="00353E05"/>
    <w:rsid w:val="00353E6A"/>
    <w:rsid w:val="00354203"/>
    <w:rsid w:val="003547D3"/>
    <w:rsid w:val="0035505A"/>
    <w:rsid w:val="00355208"/>
    <w:rsid w:val="003552D6"/>
    <w:rsid w:val="003566CC"/>
    <w:rsid w:val="00357950"/>
    <w:rsid w:val="00360782"/>
    <w:rsid w:val="003607B8"/>
    <w:rsid w:val="00361596"/>
    <w:rsid w:val="00362FDE"/>
    <w:rsid w:val="00363D3E"/>
    <w:rsid w:val="003646D1"/>
    <w:rsid w:val="00364D00"/>
    <w:rsid w:val="00365802"/>
    <w:rsid w:val="00365E6B"/>
    <w:rsid w:val="00366C56"/>
    <w:rsid w:val="00367062"/>
    <w:rsid w:val="0036743B"/>
    <w:rsid w:val="00370AAF"/>
    <w:rsid w:val="00371508"/>
    <w:rsid w:val="00371780"/>
    <w:rsid w:val="00372712"/>
    <w:rsid w:val="003731FC"/>
    <w:rsid w:val="003732F8"/>
    <w:rsid w:val="00373B3C"/>
    <w:rsid w:val="00375EFA"/>
    <w:rsid w:val="003776D1"/>
    <w:rsid w:val="00377C07"/>
    <w:rsid w:val="00377D24"/>
    <w:rsid w:val="00380782"/>
    <w:rsid w:val="00382F06"/>
    <w:rsid w:val="0038434C"/>
    <w:rsid w:val="003846EF"/>
    <w:rsid w:val="00384798"/>
    <w:rsid w:val="00384DA0"/>
    <w:rsid w:val="00385079"/>
    <w:rsid w:val="00385626"/>
    <w:rsid w:val="003863F6"/>
    <w:rsid w:val="00386615"/>
    <w:rsid w:val="00386651"/>
    <w:rsid w:val="00387C71"/>
    <w:rsid w:val="00390B4E"/>
    <w:rsid w:val="00390EFC"/>
    <w:rsid w:val="00392F91"/>
    <w:rsid w:val="00393FF5"/>
    <w:rsid w:val="00394E40"/>
    <w:rsid w:val="003957BD"/>
    <w:rsid w:val="00395E7B"/>
    <w:rsid w:val="003964B7"/>
    <w:rsid w:val="00396552"/>
    <w:rsid w:val="003965D0"/>
    <w:rsid w:val="003A0D4D"/>
    <w:rsid w:val="003A1BD9"/>
    <w:rsid w:val="003A224B"/>
    <w:rsid w:val="003A259A"/>
    <w:rsid w:val="003A2948"/>
    <w:rsid w:val="003A2A8A"/>
    <w:rsid w:val="003A4042"/>
    <w:rsid w:val="003A6136"/>
    <w:rsid w:val="003A62AA"/>
    <w:rsid w:val="003A672B"/>
    <w:rsid w:val="003A6E96"/>
    <w:rsid w:val="003B07ED"/>
    <w:rsid w:val="003B08F5"/>
    <w:rsid w:val="003B0D35"/>
    <w:rsid w:val="003B15E1"/>
    <w:rsid w:val="003B1C9B"/>
    <w:rsid w:val="003B40EE"/>
    <w:rsid w:val="003B4F34"/>
    <w:rsid w:val="003B749B"/>
    <w:rsid w:val="003B7E7A"/>
    <w:rsid w:val="003C00A3"/>
    <w:rsid w:val="003C02EF"/>
    <w:rsid w:val="003C0428"/>
    <w:rsid w:val="003C04E6"/>
    <w:rsid w:val="003C0957"/>
    <w:rsid w:val="003C177B"/>
    <w:rsid w:val="003C22E0"/>
    <w:rsid w:val="003C2A80"/>
    <w:rsid w:val="003C2AB7"/>
    <w:rsid w:val="003C3459"/>
    <w:rsid w:val="003C3DC9"/>
    <w:rsid w:val="003C4BAA"/>
    <w:rsid w:val="003C4E18"/>
    <w:rsid w:val="003C50C0"/>
    <w:rsid w:val="003C5D8D"/>
    <w:rsid w:val="003C6330"/>
    <w:rsid w:val="003C6B2E"/>
    <w:rsid w:val="003C7605"/>
    <w:rsid w:val="003D05D4"/>
    <w:rsid w:val="003D0E0B"/>
    <w:rsid w:val="003D2161"/>
    <w:rsid w:val="003D2E06"/>
    <w:rsid w:val="003D32C3"/>
    <w:rsid w:val="003D36FA"/>
    <w:rsid w:val="003D5E0F"/>
    <w:rsid w:val="003D6297"/>
    <w:rsid w:val="003E0064"/>
    <w:rsid w:val="003E18FA"/>
    <w:rsid w:val="003E1D87"/>
    <w:rsid w:val="003E2E0A"/>
    <w:rsid w:val="003E30F7"/>
    <w:rsid w:val="003E3DA4"/>
    <w:rsid w:val="003E4FE4"/>
    <w:rsid w:val="003E66B9"/>
    <w:rsid w:val="003E6E78"/>
    <w:rsid w:val="003E7292"/>
    <w:rsid w:val="003E73FB"/>
    <w:rsid w:val="003E7848"/>
    <w:rsid w:val="003E7D62"/>
    <w:rsid w:val="003F0025"/>
    <w:rsid w:val="003F0510"/>
    <w:rsid w:val="003F0B98"/>
    <w:rsid w:val="003F3068"/>
    <w:rsid w:val="003F5879"/>
    <w:rsid w:val="003F5F27"/>
    <w:rsid w:val="003F6166"/>
    <w:rsid w:val="003F6288"/>
    <w:rsid w:val="003F6369"/>
    <w:rsid w:val="003F6B81"/>
    <w:rsid w:val="003F6BA3"/>
    <w:rsid w:val="00400913"/>
    <w:rsid w:val="004013A7"/>
    <w:rsid w:val="004020A6"/>
    <w:rsid w:val="00404589"/>
    <w:rsid w:val="00405B73"/>
    <w:rsid w:val="00405BAE"/>
    <w:rsid w:val="00406633"/>
    <w:rsid w:val="00406A2E"/>
    <w:rsid w:val="00406C5F"/>
    <w:rsid w:val="004075A4"/>
    <w:rsid w:val="0040783A"/>
    <w:rsid w:val="00407B9B"/>
    <w:rsid w:val="0041114F"/>
    <w:rsid w:val="0041285A"/>
    <w:rsid w:val="00413B72"/>
    <w:rsid w:val="00414722"/>
    <w:rsid w:val="00415958"/>
    <w:rsid w:val="00415C30"/>
    <w:rsid w:val="004166D3"/>
    <w:rsid w:val="004172CA"/>
    <w:rsid w:val="0042047F"/>
    <w:rsid w:val="00420F1F"/>
    <w:rsid w:val="00420F8D"/>
    <w:rsid w:val="0042105A"/>
    <w:rsid w:val="0042199C"/>
    <w:rsid w:val="00422240"/>
    <w:rsid w:val="004225FF"/>
    <w:rsid w:val="00422B11"/>
    <w:rsid w:val="00424AA6"/>
    <w:rsid w:val="00425652"/>
    <w:rsid w:val="00425772"/>
    <w:rsid w:val="00425D50"/>
    <w:rsid w:val="004267A2"/>
    <w:rsid w:val="00427D33"/>
    <w:rsid w:val="004300EB"/>
    <w:rsid w:val="00430877"/>
    <w:rsid w:val="00430B92"/>
    <w:rsid w:val="00430E60"/>
    <w:rsid w:val="00430F23"/>
    <w:rsid w:val="0043182C"/>
    <w:rsid w:val="00432BB6"/>
    <w:rsid w:val="00434466"/>
    <w:rsid w:val="00435865"/>
    <w:rsid w:val="00435C66"/>
    <w:rsid w:val="00436875"/>
    <w:rsid w:val="00437A0D"/>
    <w:rsid w:val="004405A2"/>
    <w:rsid w:val="00441A5F"/>
    <w:rsid w:val="004422F4"/>
    <w:rsid w:val="00443E1E"/>
    <w:rsid w:val="0044489B"/>
    <w:rsid w:val="004449C6"/>
    <w:rsid w:val="0044516F"/>
    <w:rsid w:val="004453C9"/>
    <w:rsid w:val="0044561D"/>
    <w:rsid w:val="0044774D"/>
    <w:rsid w:val="004504F9"/>
    <w:rsid w:val="0045241B"/>
    <w:rsid w:val="0045255B"/>
    <w:rsid w:val="00453B1C"/>
    <w:rsid w:val="00453D7C"/>
    <w:rsid w:val="004540DE"/>
    <w:rsid w:val="004542ED"/>
    <w:rsid w:val="00456502"/>
    <w:rsid w:val="0045690B"/>
    <w:rsid w:val="00457D8E"/>
    <w:rsid w:val="00460403"/>
    <w:rsid w:val="00460DAE"/>
    <w:rsid w:val="0046138E"/>
    <w:rsid w:val="004613B9"/>
    <w:rsid w:val="00461D96"/>
    <w:rsid w:val="00461DCF"/>
    <w:rsid w:val="004620F1"/>
    <w:rsid w:val="004628B2"/>
    <w:rsid w:val="00462F2C"/>
    <w:rsid w:val="004636AD"/>
    <w:rsid w:val="0046436F"/>
    <w:rsid w:val="004643B2"/>
    <w:rsid w:val="00464948"/>
    <w:rsid w:val="00464D48"/>
    <w:rsid w:val="004657CA"/>
    <w:rsid w:val="00466161"/>
    <w:rsid w:val="00466567"/>
    <w:rsid w:val="00466868"/>
    <w:rsid w:val="00467323"/>
    <w:rsid w:val="004674BB"/>
    <w:rsid w:val="00470148"/>
    <w:rsid w:val="00470469"/>
    <w:rsid w:val="00470608"/>
    <w:rsid w:val="00470AE2"/>
    <w:rsid w:val="00470F0F"/>
    <w:rsid w:val="00470FF0"/>
    <w:rsid w:val="00471BB8"/>
    <w:rsid w:val="0047214B"/>
    <w:rsid w:val="00472905"/>
    <w:rsid w:val="00473209"/>
    <w:rsid w:val="00473842"/>
    <w:rsid w:val="004739E3"/>
    <w:rsid w:val="004745DF"/>
    <w:rsid w:val="00474F8A"/>
    <w:rsid w:val="00476785"/>
    <w:rsid w:val="00476E65"/>
    <w:rsid w:val="004804B9"/>
    <w:rsid w:val="00480679"/>
    <w:rsid w:val="00482CBE"/>
    <w:rsid w:val="00484067"/>
    <w:rsid w:val="00484972"/>
    <w:rsid w:val="00484FD3"/>
    <w:rsid w:val="00485707"/>
    <w:rsid w:val="004857C8"/>
    <w:rsid w:val="00486014"/>
    <w:rsid w:val="004865DA"/>
    <w:rsid w:val="00486CD4"/>
    <w:rsid w:val="00487141"/>
    <w:rsid w:val="00490983"/>
    <w:rsid w:val="00491E85"/>
    <w:rsid w:val="0049240B"/>
    <w:rsid w:val="00492446"/>
    <w:rsid w:val="0049266F"/>
    <w:rsid w:val="00492CFE"/>
    <w:rsid w:val="0049334D"/>
    <w:rsid w:val="00493FCD"/>
    <w:rsid w:val="00494107"/>
    <w:rsid w:val="00494E27"/>
    <w:rsid w:val="00495654"/>
    <w:rsid w:val="00495A39"/>
    <w:rsid w:val="00496316"/>
    <w:rsid w:val="0049639C"/>
    <w:rsid w:val="00496437"/>
    <w:rsid w:val="00497344"/>
    <w:rsid w:val="004A074A"/>
    <w:rsid w:val="004A0981"/>
    <w:rsid w:val="004A0FA7"/>
    <w:rsid w:val="004A2BBF"/>
    <w:rsid w:val="004A50FF"/>
    <w:rsid w:val="004A61CD"/>
    <w:rsid w:val="004A71C8"/>
    <w:rsid w:val="004B0E92"/>
    <w:rsid w:val="004B16F1"/>
    <w:rsid w:val="004B1AB0"/>
    <w:rsid w:val="004B1B39"/>
    <w:rsid w:val="004B1CEC"/>
    <w:rsid w:val="004B1EF8"/>
    <w:rsid w:val="004B2425"/>
    <w:rsid w:val="004B3B7D"/>
    <w:rsid w:val="004B3EF8"/>
    <w:rsid w:val="004B4750"/>
    <w:rsid w:val="004B5A77"/>
    <w:rsid w:val="004B67CE"/>
    <w:rsid w:val="004B7477"/>
    <w:rsid w:val="004B7F3B"/>
    <w:rsid w:val="004C055E"/>
    <w:rsid w:val="004C0574"/>
    <w:rsid w:val="004C0F15"/>
    <w:rsid w:val="004C1114"/>
    <w:rsid w:val="004C1839"/>
    <w:rsid w:val="004C2025"/>
    <w:rsid w:val="004C216D"/>
    <w:rsid w:val="004C253D"/>
    <w:rsid w:val="004C4AC5"/>
    <w:rsid w:val="004C599C"/>
    <w:rsid w:val="004C5F10"/>
    <w:rsid w:val="004C6523"/>
    <w:rsid w:val="004C68F4"/>
    <w:rsid w:val="004C72AF"/>
    <w:rsid w:val="004D052C"/>
    <w:rsid w:val="004D26F9"/>
    <w:rsid w:val="004D4776"/>
    <w:rsid w:val="004D4C60"/>
    <w:rsid w:val="004D4FF1"/>
    <w:rsid w:val="004D5F41"/>
    <w:rsid w:val="004D634F"/>
    <w:rsid w:val="004D63D7"/>
    <w:rsid w:val="004D6F34"/>
    <w:rsid w:val="004D769F"/>
    <w:rsid w:val="004D775A"/>
    <w:rsid w:val="004D7BD4"/>
    <w:rsid w:val="004D7DF2"/>
    <w:rsid w:val="004D7FBA"/>
    <w:rsid w:val="004E02F3"/>
    <w:rsid w:val="004E1407"/>
    <w:rsid w:val="004E17DF"/>
    <w:rsid w:val="004E1FC4"/>
    <w:rsid w:val="004E2A98"/>
    <w:rsid w:val="004E31AA"/>
    <w:rsid w:val="004E31EB"/>
    <w:rsid w:val="004E348D"/>
    <w:rsid w:val="004E3F87"/>
    <w:rsid w:val="004E493F"/>
    <w:rsid w:val="004E4AA3"/>
    <w:rsid w:val="004E53A1"/>
    <w:rsid w:val="004E5492"/>
    <w:rsid w:val="004E577F"/>
    <w:rsid w:val="004E718B"/>
    <w:rsid w:val="004E7A87"/>
    <w:rsid w:val="004F3637"/>
    <w:rsid w:val="004F3984"/>
    <w:rsid w:val="004F578E"/>
    <w:rsid w:val="004F5BD6"/>
    <w:rsid w:val="004F62AC"/>
    <w:rsid w:val="004F7147"/>
    <w:rsid w:val="00500F38"/>
    <w:rsid w:val="0050132E"/>
    <w:rsid w:val="00502601"/>
    <w:rsid w:val="005026E2"/>
    <w:rsid w:val="005029EF"/>
    <w:rsid w:val="00503D1B"/>
    <w:rsid w:val="00504210"/>
    <w:rsid w:val="00504BB5"/>
    <w:rsid w:val="00504E53"/>
    <w:rsid w:val="00506495"/>
    <w:rsid w:val="00506E3B"/>
    <w:rsid w:val="00506F34"/>
    <w:rsid w:val="00507DEA"/>
    <w:rsid w:val="0051007F"/>
    <w:rsid w:val="005123BC"/>
    <w:rsid w:val="00512AF6"/>
    <w:rsid w:val="00512DBB"/>
    <w:rsid w:val="005145F4"/>
    <w:rsid w:val="00515A2D"/>
    <w:rsid w:val="00515EBF"/>
    <w:rsid w:val="00516073"/>
    <w:rsid w:val="0051713C"/>
    <w:rsid w:val="0051747E"/>
    <w:rsid w:val="00517CDF"/>
    <w:rsid w:val="00520607"/>
    <w:rsid w:val="00521533"/>
    <w:rsid w:val="005217BA"/>
    <w:rsid w:val="00521B4D"/>
    <w:rsid w:val="00521D06"/>
    <w:rsid w:val="00522AD9"/>
    <w:rsid w:val="00522F3E"/>
    <w:rsid w:val="005256BD"/>
    <w:rsid w:val="005258EB"/>
    <w:rsid w:val="00526E14"/>
    <w:rsid w:val="00527878"/>
    <w:rsid w:val="005279FB"/>
    <w:rsid w:val="00530EB9"/>
    <w:rsid w:val="0053282A"/>
    <w:rsid w:val="005339CC"/>
    <w:rsid w:val="00534274"/>
    <w:rsid w:val="0053442E"/>
    <w:rsid w:val="00534915"/>
    <w:rsid w:val="00534DFC"/>
    <w:rsid w:val="00535BD1"/>
    <w:rsid w:val="00535C29"/>
    <w:rsid w:val="00537041"/>
    <w:rsid w:val="00540369"/>
    <w:rsid w:val="0054058E"/>
    <w:rsid w:val="00540A8C"/>
    <w:rsid w:val="0054127D"/>
    <w:rsid w:val="0054278F"/>
    <w:rsid w:val="005428B3"/>
    <w:rsid w:val="0054329A"/>
    <w:rsid w:val="00543386"/>
    <w:rsid w:val="00543649"/>
    <w:rsid w:val="0054397A"/>
    <w:rsid w:val="005443E5"/>
    <w:rsid w:val="005449EB"/>
    <w:rsid w:val="00544CB3"/>
    <w:rsid w:val="00545806"/>
    <w:rsid w:val="00546311"/>
    <w:rsid w:val="005467E8"/>
    <w:rsid w:val="005472BC"/>
    <w:rsid w:val="00547512"/>
    <w:rsid w:val="00547791"/>
    <w:rsid w:val="00547B35"/>
    <w:rsid w:val="00547C95"/>
    <w:rsid w:val="00550F44"/>
    <w:rsid w:val="00550FFC"/>
    <w:rsid w:val="0055103E"/>
    <w:rsid w:val="00551892"/>
    <w:rsid w:val="00551A3E"/>
    <w:rsid w:val="005522C4"/>
    <w:rsid w:val="00553496"/>
    <w:rsid w:val="00554697"/>
    <w:rsid w:val="005547B5"/>
    <w:rsid w:val="005562DA"/>
    <w:rsid w:val="00557DE6"/>
    <w:rsid w:val="00557F9A"/>
    <w:rsid w:val="005605A8"/>
    <w:rsid w:val="00561422"/>
    <w:rsid w:val="00561A46"/>
    <w:rsid w:val="00562016"/>
    <w:rsid w:val="00563314"/>
    <w:rsid w:val="0056605F"/>
    <w:rsid w:val="005661CE"/>
    <w:rsid w:val="00571027"/>
    <w:rsid w:val="00571186"/>
    <w:rsid w:val="0057174F"/>
    <w:rsid w:val="005719D9"/>
    <w:rsid w:val="00572452"/>
    <w:rsid w:val="005725E4"/>
    <w:rsid w:val="00573181"/>
    <w:rsid w:val="005731B0"/>
    <w:rsid w:val="00573477"/>
    <w:rsid w:val="005736CF"/>
    <w:rsid w:val="00573A8A"/>
    <w:rsid w:val="0057558E"/>
    <w:rsid w:val="00575767"/>
    <w:rsid w:val="005800AA"/>
    <w:rsid w:val="00580C05"/>
    <w:rsid w:val="00581609"/>
    <w:rsid w:val="005816AD"/>
    <w:rsid w:val="00581B87"/>
    <w:rsid w:val="00581E13"/>
    <w:rsid w:val="00581E7C"/>
    <w:rsid w:val="00582D30"/>
    <w:rsid w:val="00583749"/>
    <w:rsid w:val="00584F96"/>
    <w:rsid w:val="0058528C"/>
    <w:rsid w:val="005855D7"/>
    <w:rsid w:val="0058609F"/>
    <w:rsid w:val="00586A96"/>
    <w:rsid w:val="00587C65"/>
    <w:rsid w:val="005900A1"/>
    <w:rsid w:val="0059318B"/>
    <w:rsid w:val="005943D4"/>
    <w:rsid w:val="00595159"/>
    <w:rsid w:val="0059543C"/>
    <w:rsid w:val="0059630A"/>
    <w:rsid w:val="00597506"/>
    <w:rsid w:val="00597B3F"/>
    <w:rsid w:val="005A0788"/>
    <w:rsid w:val="005A1492"/>
    <w:rsid w:val="005A1784"/>
    <w:rsid w:val="005A1DCA"/>
    <w:rsid w:val="005A1E04"/>
    <w:rsid w:val="005A21E6"/>
    <w:rsid w:val="005A2339"/>
    <w:rsid w:val="005A2A61"/>
    <w:rsid w:val="005A2CFF"/>
    <w:rsid w:val="005A361A"/>
    <w:rsid w:val="005A3A98"/>
    <w:rsid w:val="005A4056"/>
    <w:rsid w:val="005A4126"/>
    <w:rsid w:val="005A422C"/>
    <w:rsid w:val="005A6249"/>
    <w:rsid w:val="005A629B"/>
    <w:rsid w:val="005A77ED"/>
    <w:rsid w:val="005A7D3D"/>
    <w:rsid w:val="005A7ED7"/>
    <w:rsid w:val="005B095F"/>
    <w:rsid w:val="005B182A"/>
    <w:rsid w:val="005B21E0"/>
    <w:rsid w:val="005B2BB9"/>
    <w:rsid w:val="005B3D00"/>
    <w:rsid w:val="005B3F80"/>
    <w:rsid w:val="005B49AD"/>
    <w:rsid w:val="005B4FAF"/>
    <w:rsid w:val="005B5590"/>
    <w:rsid w:val="005B6648"/>
    <w:rsid w:val="005C0DD6"/>
    <w:rsid w:val="005C22AC"/>
    <w:rsid w:val="005C2302"/>
    <w:rsid w:val="005C2392"/>
    <w:rsid w:val="005C3AA3"/>
    <w:rsid w:val="005C4CD6"/>
    <w:rsid w:val="005C5E96"/>
    <w:rsid w:val="005C672C"/>
    <w:rsid w:val="005C744E"/>
    <w:rsid w:val="005C745A"/>
    <w:rsid w:val="005C78CA"/>
    <w:rsid w:val="005C7A63"/>
    <w:rsid w:val="005D03B6"/>
    <w:rsid w:val="005D0FFC"/>
    <w:rsid w:val="005D1550"/>
    <w:rsid w:val="005D1739"/>
    <w:rsid w:val="005D2DA0"/>
    <w:rsid w:val="005D38BC"/>
    <w:rsid w:val="005D3F17"/>
    <w:rsid w:val="005D42D0"/>
    <w:rsid w:val="005D4A2F"/>
    <w:rsid w:val="005D4BD8"/>
    <w:rsid w:val="005D55B6"/>
    <w:rsid w:val="005D5B3B"/>
    <w:rsid w:val="005D65B9"/>
    <w:rsid w:val="005E058A"/>
    <w:rsid w:val="005E05E9"/>
    <w:rsid w:val="005E33DD"/>
    <w:rsid w:val="005E3B75"/>
    <w:rsid w:val="005E4DD1"/>
    <w:rsid w:val="005E5861"/>
    <w:rsid w:val="005E5B7D"/>
    <w:rsid w:val="005E6251"/>
    <w:rsid w:val="005E63F4"/>
    <w:rsid w:val="005E7090"/>
    <w:rsid w:val="005E7951"/>
    <w:rsid w:val="005E7EC2"/>
    <w:rsid w:val="005F20B5"/>
    <w:rsid w:val="005F222C"/>
    <w:rsid w:val="005F274E"/>
    <w:rsid w:val="005F2E53"/>
    <w:rsid w:val="005F6209"/>
    <w:rsid w:val="005F7D1D"/>
    <w:rsid w:val="005F7E6A"/>
    <w:rsid w:val="006005D6"/>
    <w:rsid w:val="00603940"/>
    <w:rsid w:val="00603A7A"/>
    <w:rsid w:val="00604019"/>
    <w:rsid w:val="00606012"/>
    <w:rsid w:val="00607748"/>
    <w:rsid w:val="006079C6"/>
    <w:rsid w:val="00610411"/>
    <w:rsid w:val="0061071B"/>
    <w:rsid w:val="00610A7A"/>
    <w:rsid w:val="00611276"/>
    <w:rsid w:val="006118EA"/>
    <w:rsid w:val="0061190E"/>
    <w:rsid w:val="0061365D"/>
    <w:rsid w:val="006138AA"/>
    <w:rsid w:val="00614801"/>
    <w:rsid w:val="0061658C"/>
    <w:rsid w:val="00616BB0"/>
    <w:rsid w:val="00621649"/>
    <w:rsid w:val="00621C06"/>
    <w:rsid w:val="00621DEC"/>
    <w:rsid w:val="006222C3"/>
    <w:rsid w:val="006244DA"/>
    <w:rsid w:val="0062477F"/>
    <w:rsid w:val="0062567B"/>
    <w:rsid w:val="00625A59"/>
    <w:rsid w:val="00626313"/>
    <w:rsid w:val="00626BF9"/>
    <w:rsid w:val="00631073"/>
    <w:rsid w:val="006311F7"/>
    <w:rsid w:val="0063225B"/>
    <w:rsid w:val="0063296A"/>
    <w:rsid w:val="00633465"/>
    <w:rsid w:val="00636839"/>
    <w:rsid w:val="00636BE2"/>
    <w:rsid w:val="00636C0B"/>
    <w:rsid w:val="00636E2E"/>
    <w:rsid w:val="006403CC"/>
    <w:rsid w:val="006405FB"/>
    <w:rsid w:val="00640CB1"/>
    <w:rsid w:val="00640E87"/>
    <w:rsid w:val="00642C80"/>
    <w:rsid w:val="006439FB"/>
    <w:rsid w:val="00643B17"/>
    <w:rsid w:val="00644252"/>
    <w:rsid w:val="0064446E"/>
    <w:rsid w:val="00645B07"/>
    <w:rsid w:val="006470C4"/>
    <w:rsid w:val="00647DDA"/>
    <w:rsid w:val="00650E7E"/>
    <w:rsid w:val="006513B8"/>
    <w:rsid w:val="00652060"/>
    <w:rsid w:val="00652CFD"/>
    <w:rsid w:val="00654DCC"/>
    <w:rsid w:val="00654F7B"/>
    <w:rsid w:val="0065582D"/>
    <w:rsid w:val="00655AEF"/>
    <w:rsid w:val="006601A0"/>
    <w:rsid w:val="00660EF4"/>
    <w:rsid w:val="006626F9"/>
    <w:rsid w:val="00665EE1"/>
    <w:rsid w:val="00667222"/>
    <w:rsid w:val="0066723C"/>
    <w:rsid w:val="006674F2"/>
    <w:rsid w:val="006679D3"/>
    <w:rsid w:val="00667FD6"/>
    <w:rsid w:val="00671B0D"/>
    <w:rsid w:val="00672037"/>
    <w:rsid w:val="006728AD"/>
    <w:rsid w:val="00673D77"/>
    <w:rsid w:val="00673DBA"/>
    <w:rsid w:val="0067474D"/>
    <w:rsid w:val="00674C4E"/>
    <w:rsid w:val="00675423"/>
    <w:rsid w:val="00675A6E"/>
    <w:rsid w:val="006763D1"/>
    <w:rsid w:val="0067695F"/>
    <w:rsid w:val="00681257"/>
    <w:rsid w:val="00683C3B"/>
    <w:rsid w:val="006847CB"/>
    <w:rsid w:val="006854C1"/>
    <w:rsid w:val="00685AD0"/>
    <w:rsid w:val="00685C9D"/>
    <w:rsid w:val="006861A6"/>
    <w:rsid w:val="006861F9"/>
    <w:rsid w:val="00686302"/>
    <w:rsid w:val="006878F5"/>
    <w:rsid w:val="006879C7"/>
    <w:rsid w:val="00687AD5"/>
    <w:rsid w:val="0069281B"/>
    <w:rsid w:val="00692C1C"/>
    <w:rsid w:val="00693304"/>
    <w:rsid w:val="006940F7"/>
    <w:rsid w:val="006953C3"/>
    <w:rsid w:val="006A0465"/>
    <w:rsid w:val="006A11A3"/>
    <w:rsid w:val="006A1633"/>
    <w:rsid w:val="006A2C45"/>
    <w:rsid w:val="006A503E"/>
    <w:rsid w:val="006A6523"/>
    <w:rsid w:val="006A69D8"/>
    <w:rsid w:val="006A6E31"/>
    <w:rsid w:val="006A720B"/>
    <w:rsid w:val="006A7495"/>
    <w:rsid w:val="006A796E"/>
    <w:rsid w:val="006A7B2B"/>
    <w:rsid w:val="006B0820"/>
    <w:rsid w:val="006B0BF1"/>
    <w:rsid w:val="006B15F5"/>
    <w:rsid w:val="006B1A3F"/>
    <w:rsid w:val="006B1B1D"/>
    <w:rsid w:val="006B1DA9"/>
    <w:rsid w:val="006B23EF"/>
    <w:rsid w:val="006B4A90"/>
    <w:rsid w:val="006B605E"/>
    <w:rsid w:val="006B6408"/>
    <w:rsid w:val="006B6F8E"/>
    <w:rsid w:val="006B746F"/>
    <w:rsid w:val="006B76A4"/>
    <w:rsid w:val="006B76C6"/>
    <w:rsid w:val="006C0114"/>
    <w:rsid w:val="006C0BF8"/>
    <w:rsid w:val="006C1593"/>
    <w:rsid w:val="006C16CC"/>
    <w:rsid w:val="006C216B"/>
    <w:rsid w:val="006C24B0"/>
    <w:rsid w:val="006C3210"/>
    <w:rsid w:val="006C3738"/>
    <w:rsid w:val="006C4ADB"/>
    <w:rsid w:val="006C4F9E"/>
    <w:rsid w:val="006C5625"/>
    <w:rsid w:val="006C5C85"/>
    <w:rsid w:val="006C64FF"/>
    <w:rsid w:val="006C663B"/>
    <w:rsid w:val="006C66FF"/>
    <w:rsid w:val="006C69F4"/>
    <w:rsid w:val="006C726A"/>
    <w:rsid w:val="006D0D6B"/>
    <w:rsid w:val="006D12BB"/>
    <w:rsid w:val="006D1D6D"/>
    <w:rsid w:val="006D25DE"/>
    <w:rsid w:val="006D2CDC"/>
    <w:rsid w:val="006D3B22"/>
    <w:rsid w:val="006D4563"/>
    <w:rsid w:val="006D5D57"/>
    <w:rsid w:val="006D76A1"/>
    <w:rsid w:val="006D7F84"/>
    <w:rsid w:val="006E07D0"/>
    <w:rsid w:val="006E0CA8"/>
    <w:rsid w:val="006E115D"/>
    <w:rsid w:val="006E1312"/>
    <w:rsid w:val="006E485A"/>
    <w:rsid w:val="006E496D"/>
    <w:rsid w:val="006E6387"/>
    <w:rsid w:val="006E6DD0"/>
    <w:rsid w:val="006E73EA"/>
    <w:rsid w:val="006E7DB1"/>
    <w:rsid w:val="006E7F16"/>
    <w:rsid w:val="006F06FB"/>
    <w:rsid w:val="006F0BFB"/>
    <w:rsid w:val="006F0EDD"/>
    <w:rsid w:val="006F1028"/>
    <w:rsid w:val="006F24E5"/>
    <w:rsid w:val="006F2D71"/>
    <w:rsid w:val="006F3856"/>
    <w:rsid w:val="006F38D5"/>
    <w:rsid w:val="006F4202"/>
    <w:rsid w:val="006F6B14"/>
    <w:rsid w:val="006F710C"/>
    <w:rsid w:val="006F772D"/>
    <w:rsid w:val="006F7871"/>
    <w:rsid w:val="006F7A5E"/>
    <w:rsid w:val="0070062A"/>
    <w:rsid w:val="007008A6"/>
    <w:rsid w:val="00700C47"/>
    <w:rsid w:val="00700E09"/>
    <w:rsid w:val="00701AD8"/>
    <w:rsid w:val="00701CA5"/>
    <w:rsid w:val="007021A6"/>
    <w:rsid w:val="007021B8"/>
    <w:rsid w:val="00702798"/>
    <w:rsid w:val="00702937"/>
    <w:rsid w:val="0070298C"/>
    <w:rsid w:val="00702F6F"/>
    <w:rsid w:val="00703469"/>
    <w:rsid w:val="00703952"/>
    <w:rsid w:val="00703B9C"/>
    <w:rsid w:val="00703C21"/>
    <w:rsid w:val="00703FA1"/>
    <w:rsid w:val="0070437D"/>
    <w:rsid w:val="00704FF7"/>
    <w:rsid w:val="00705A70"/>
    <w:rsid w:val="00705B32"/>
    <w:rsid w:val="007061F1"/>
    <w:rsid w:val="007062D3"/>
    <w:rsid w:val="007122D7"/>
    <w:rsid w:val="00712D79"/>
    <w:rsid w:val="00712EC5"/>
    <w:rsid w:val="00713318"/>
    <w:rsid w:val="00713D86"/>
    <w:rsid w:val="00714C33"/>
    <w:rsid w:val="00714D39"/>
    <w:rsid w:val="00715626"/>
    <w:rsid w:val="00716141"/>
    <w:rsid w:val="00716B54"/>
    <w:rsid w:val="00717064"/>
    <w:rsid w:val="00717288"/>
    <w:rsid w:val="00720CA8"/>
    <w:rsid w:val="007228D4"/>
    <w:rsid w:val="00722D49"/>
    <w:rsid w:val="0072360D"/>
    <w:rsid w:val="00723A78"/>
    <w:rsid w:val="00724EE0"/>
    <w:rsid w:val="00725215"/>
    <w:rsid w:val="007255D2"/>
    <w:rsid w:val="007257A5"/>
    <w:rsid w:val="00726F07"/>
    <w:rsid w:val="00731EC0"/>
    <w:rsid w:val="0073279F"/>
    <w:rsid w:val="00732F20"/>
    <w:rsid w:val="007345C1"/>
    <w:rsid w:val="00734F3A"/>
    <w:rsid w:val="007363DC"/>
    <w:rsid w:val="00736A01"/>
    <w:rsid w:val="007405E5"/>
    <w:rsid w:val="00741946"/>
    <w:rsid w:val="00742811"/>
    <w:rsid w:val="007445FC"/>
    <w:rsid w:val="00744E7B"/>
    <w:rsid w:val="007457E0"/>
    <w:rsid w:val="00746107"/>
    <w:rsid w:val="007462E9"/>
    <w:rsid w:val="00746636"/>
    <w:rsid w:val="00750380"/>
    <w:rsid w:val="007527DF"/>
    <w:rsid w:val="00753601"/>
    <w:rsid w:val="00753C29"/>
    <w:rsid w:val="007566FD"/>
    <w:rsid w:val="0075799B"/>
    <w:rsid w:val="00757A09"/>
    <w:rsid w:val="007609F7"/>
    <w:rsid w:val="007620A6"/>
    <w:rsid w:val="00762328"/>
    <w:rsid w:val="0076278B"/>
    <w:rsid w:val="007648D5"/>
    <w:rsid w:val="007649A1"/>
    <w:rsid w:val="007655DD"/>
    <w:rsid w:val="00765891"/>
    <w:rsid w:val="007666FF"/>
    <w:rsid w:val="00766B85"/>
    <w:rsid w:val="00766C91"/>
    <w:rsid w:val="00767E5C"/>
    <w:rsid w:val="0077052E"/>
    <w:rsid w:val="00771689"/>
    <w:rsid w:val="0077179C"/>
    <w:rsid w:val="00771ACF"/>
    <w:rsid w:val="00772A1E"/>
    <w:rsid w:val="00773195"/>
    <w:rsid w:val="007733A8"/>
    <w:rsid w:val="0077356D"/>
    <w:rsid w:val="00773FFC"/>
    <w:rsid w:val="007750ED"/>
    <w:rsid w:val="00775399"/>
    <w:rsid w:val="00776B4E"/>
    <w:rsid w:val="0077729F"/>
    <w:rsid w:val="00777413"/>
    <w:rsid w:val="00777F2C"/>
    <w:rsid w:val="007820D6"/>
    <w:rsid w:val="0078268A"/>
    <w:rsid w:val="007826D1"/>
    <w:rsid w:val="00783E51"/>
    <w:rsid w:val="00784539"/>
    <w:rsid w:val="007851C6"/>
    <w:rsid w:val="0078558B"/>
    <w:rsid w:val="00786736"/>
    <w:rsid w:val="00787BDD"/>
    <w:rsid w:val="00790771"/>
    <w:rsid w:val="007915FE"/>
    <w:rsid w:val="00791B25"/>
    <w:rsid w:val="00792252"/>
    <w:rsid w:val="00792645"/>
    <w:rsid w:val="0079422F"/>
    <w:rsid w:val="00794357"/>
    <w:rsid w:val="00794DF8"/>
    <w:rsid w:val="00796210"/>
    <w:rsid w:val="00796718"/>
    <w:rsid w:val="00797E37"/>
    <w:rsid w:val="007A00B1"/>
    <w:rsid w:val="007A0984"/>
    <w:rsid w:val="007A1757"/>
    <w:rsid w:val="007A1AC7"/>
    <w:rsid w:val="007A1CE4"/>
    <w:rsid w:val="007A3304"/>
    <w:rsid w:val="007A39FF"/>
    <w:rsid w:val="007A3FD4"/>
    <w:rsid w:val="007A47C9"/>
    <w:rsid w:val="007A67A8"/>
    <w:rsid w:val="007A733C"/>
    <w:rsid w:val="007B0084"/>
    <w:rsid w:val="007B035F"/>
    <w:rsid w:val="007B1226"/>
    <w:rsid w:val="007B1B81"/>
    <w:rsid w:val="007B4076"/>
    <w:rsid w:val="007B7AD0"/>
    <w:rsid w:val="007B7D1B"/>
    <w:rsid w:val="007C04B5"/>
    <w:rsid w:val="007C058D"/>
    <w:rsid w:val="007C0D2B"/>
    <w:rsid w:val="007C0F0B"/>
    <w:rsid w:val="007C31BC"/>
    <w:rsid w:val="007C3537"/>
    <w:rsid w:val="007C5652"/>
    <w:rsid w:val="007C5B4D"/>
    <w:rsid w:val="007C6F22"/>
    <w:rsid w:val="007C7416"/>
    <w:rsid w:val="007C784D"/>
    <w:rsid w:val="007D0963"/>
    <w:rsid w:val="007D09B3"/>
    <w:rsid w:val="007D16C8"/>
    <w:rsid w:val="007D19B5"/>
    <w:rsid w:val="007D21D4"/>
    <w:rsid w:val="007D228A"/>
    <w:rsid w:val="007D26AC"/>
    <w:rsid w:val="007D2EA0"/>
    <w:rsid w:val="007D3295"/>
    <w:rsid w:val="007D34E6"/>
    <w:rsid w:val="007D395C"/>
    <w:rsid w:val="007D4B5D"/>
    <w:rsid w:val="007D4D93"/>
    <w:rsid w:val="007D5C97"/>
    <w:rsid w:val="007D6629"/>
    <w:rsid w:val="007D7A84"/>
    <w:rsid w:val="007D7F8A"/>
    <w:rsid w:val="007E2DFE"/>
    <w:rsid w:val="007E3986"/>
    <w:rsid w:val="007E4193"/>
    <w:rsid w:val="007E47AC"/>
    <w:rsid w:val="007E690D"/>
    <w:rsid w:val="007E7F2C"/>
    <w:rsid w:val="007F01D6"/>
    <w:rsid w:val="007F0615"/>
    <w:rsid w:val="007F0C7B"/>
    <w:rsid w:val="007F125F"/>
    <w:rsid w:val="007F14C0"/>
    <w:rsid w:val="007F1783"/>
    <w:rsid w:val="007F1C24"/>
    <w:rsid w:val="007F28DF"/>
    <w:rsid w:val="007F3008"/>
    <w:rsid w:val="007F377A"/>
    <w:rsid w:val="007F3C8E"/>
    <w:rsid w:val="007F3CF8"/>
    <w:rsid w:val="007F4893"/>
    <w:rsid w:val="007F56C4"/>
    <w:rsid w:val="007F79A7"/>
    <w:rsid w:val="0080015C"/>
    <w:rsid w:val="00801453"/>
    <w:rsid w:val="008016EB"/>
    <w:rsid w:val="008018D7"/>
    <w:rsid w:val="00802805"/>
    <w:rsid w:val="0080284D"/>
    <w:rsid w:val="00803BB4"/>
    <w:rsid w:val="00804582"/>
    <w:rsid w:val="00804B6D"/>
    <w:rsid w:val="00805EA5"/>
    <w:rsid w:val="008069DE"/>
    <w:rsid w:val="00806EBC"/>
    <w:rsid w:val="00807B3F"/>
    <w:rsid w:val="00807DF8"/>
    <w:rsid w:val="00810F11"/>
    <w:rsid w:val="008116E9"/>
    <w:rsid w:val="00811877"/>
    <w:rsid w:val="008121A4"/>
    <w:rsid w:val="008135E8"/>
    <w:rsid w:val="00813773"/>
    <w:rsid w:val="008140A2"/>
    <w:rsid w:val="008143AC"/>
    <w:rsid w:val="00815586"/>
    <w:rsid w:val="00815A5E"/>
    <w:rsid w:val="008221EC"/>
    <w:rsid w:val="00822BC8"/>
    <w:rsid w:val="0082500A"/>
    <w:rsid w:val="00825789"/>
    <w:rsid w:val="0082599F"/>
    <w:rsid w:val="00827A58"/>
    <w:rsid w:val="00831D71"/>
    <w:rsid w:val="00831F6D"/>
    <w:rsid w:val="00832952"/>
    <w:rsid w:val="00832F94"/>
    <w:rsid w:val="00833386"/>
    <w:rsid w:val="00833E10"/>
    <w:rsid w:val="008341AE"/>
    <w:rsid w:val="00834F51"/>
    <w:rsid w:val="008359D7"/>
    <w:rsid w:val="00835FF8"/>
    <w:rsid w:val="0083668D"/>
    <w:rsid w:val="00837032"/>
    <w:rsid w:val="00837CF5"/>
    <w:rsid w:val="00840316"/>
    <w:rsid w:val="00840A77"/>
    <w:rsid w:val="00841A2A"/>
    <w:rsid w:val="00841C43"/>
    <w:rsid w:val="00842B44"/>
    <w:rsid w:val="00843A06"/>
    <w:rsid w:val="00843B86"/>
    <w:rsid w:val="008448D4"/>
    <w:rsid w:val="008453E1"/>
    <w:rsid w:val="0084563F"/>
    <w:rsid w:val="00845739"/>
    <w:rsid w:val="00845F1B"/>
    <w:rsid w:val="00845FE7"/>
    <w:rsid w:val="008461E5"/>
    <w:rsid w:val="00846B70"/>
    <w:rsid w:val="00847AE8"/>
    <w:rsid w:val="00851416"/>
    <w:rsid w:val="008523FE"/>
    <w:rsid w:val="008535B5"/>
    <w:rsid w:val="00854267"/>
    <w:rsid w:val="00855673"/>
    <w:rsid w:val="00855E69"/>
    <w:rsid w:val="00856854"/>
    <w:rsid w:val="00856A37"/>
    <w:rsid w:val="00856B28"/>
    <w:rsid w:val="00856C54"/>
    <w:rsid w:val="0085768B"/>
    <w:rsid w:val="008630A4"/>
    <w:rsid w:val="0086382B"/>
    <w:rsid w:val="00863879"/>
    <w:rsid w:val="00863C19"/>
    <w:rsid w:val="0086419C"/>
    <w:rsid w:val="008644DD"/>
    <w:rsid w:val="00864543"/>
    <w:rsid w:val="00864F35"/>
    <w:rsid w:val="00864F9C"/>
    <w:rsid w:val="0086660E"/>
    <w:rsid w:val="00870057"/>
    <w:rsid w:val="00870118"/>
    <w:rsid w:val="00870AD6"/>
    <w:rsid w:val="0087131C"/>
    <w:rsid w:val="00871726"/>
    <w:rsid w:val="00871894"/>
    <w:rsid w:val="00871BE7"/>
    <w:rsid w:val="00872317"/>
    <w:rsid w:val="008726AA"/>
    <w:rsid w:val="00872C19"/>
    <w:rsid w:val="00872E81"/>
    <w:rsid w:val="0087317D"/>
    <w:rsid w:val="008731FF"/>
    <w:rsid w:val="008733F0"/>
    <w:rsid w:val="008742B2"/>
    <w:rsid w:val="008749F2"/>
    <w:rsid w:val="00875D89"/>
    <w:rsid w:val="0088036D"/>
    <w:rsid w:val="0088040E"/>
    <w:rsid w:val="0088057E"/>
    <w:rsid w:val="00880F2C"/>
    <w:rsid w:val="008857D5"/>
    <w:rsid w:val="00885F76"/>
    <w:rsid w:val="0088667C"/>
    <w:rsid w:val="0088697D"/>
    <w:rsid w:val="0088769F"/>
    <w:rsid w:val="00887E1B"/>
    <w:rsid w:val="008913BF"/>
    <w:rsid w:val="0089143C"/>
    <w:rsid w:val="008924F0"/>
    <w:rsid w:val="008955C3"/>
    <w:rsid w:val="00895F45"/>
    <w:rsid w:val="0089749D"/>
    <w:rsid w:val="008A14C4"/>
    <w:rsid w:val="008A2644"/>
    <w:rsid w:val="008A30EF"/>
    <w:rsid w:val="008A3F6B"/>
    <w:rsid w:val="008A42F1"/>
    <w:rsid w:val="008A5F29"/>
    <w:rsid w:val="008A69FF"/>
    <w:rsid w:val="008A77D9"/>
    <w:rsid w:val="008A7886"/>
    <w:rsid w:val="008A7BDD"/>
    <w:rsid w:val="008B0164"/>
    <w:rsid w:val="008B0312"/>
    <w:rsid w:val="008B1F22"/>
    <w:rsid w:val="008B1FA6"/>
    <w:rsid w:val="008B21F8"/>
    <w:rsid w:val="008B2234"/>
    <w:rsid w:val="008B28EC"/>
    <w:rsid w:val="008B2D7E"/>
    <w:rsid w:val="008B412F"/>
    <w:rsid w:val="008B4318"/>
    <w:rsid w:val="008B640B"/>
    <w:rsid w:val="008B6A38"/>
    <w:rsid w:val="008C0B25"/>
    <w:rsid w:val="008C0EED"/>
    <w:rsid w:val="008C1939"/>
    <w:rsid w:val="008C2417"/>
    <w:rsid w:val="008C2832"/>
    <w:rsid w:val="008C3666"/>
    <w:rsid w:val="008C3797"/>
    <w:rsid w:val="008C391C"/>
    <w:rsid w:val="008C6ACA"/>
    <w:rsid w:val="008C7C00"/>
    <w:rsid w:val="008C7E42"/>
    <w:rsid w:val="008C7F2C"/>
    <w:rsid w:val="008D023D"/>
    <w:rsid w:val="008D0E53"/>
    <w:rsid w:val="008D123B"/>
    <w:rsid w:val="008D1553"/>
    <w:rsid w:val="008D29B7"/>
    <w:rsid w:val="008D2D39"/>
    <w:rsid w:val="008D3C58"/>
    <w:rsid w:val="008D4774"/>
    <w:rsid w:val="008D4C4E"/>
    <w:rsid w:val="008D57EC"/>
    <w:rsid w:val="008D5F43"/>
    <w:rsid w:val="008D656C"/>
    <w:rsid w:val="008D79CC"/>
    <w:rsid w:val="008E0B2B"/>
    <w:rsid w:val="008E1394"/>
    <w:rsid w:val="008E53B6"/>
    <w:rsid w:val="008E5CDE"/>
    <w:rsid w:val="008E7140"/>
    <w:rsid w:val="008F0E33"/>
    <w:rsid w:val="008F134A"/>
    <w:rsid w:val="008F150D"/>
    <w:rsid w:val="008F245A"/>
    <w:rsid w:val="008F2567"/>
    <w:rsid w:val="008F26EE"/>
    <w:rsid w:val="008F2BE2"/>
    <w:rsid w:val="008F2C09"/>
    <w:rsid w:val="008F48B2"/>
    <w:rsid w:val="008F56C1"/>
    <w:rsid w:val="008F6F3D"/>
    <w:rsid w:val="008F7B6B"/>
    <w:rsid w:val="00900B06"/>
    <w:rsid w:val="00901DF9"/>
    <w:rsid w:val="009026FE"/>
    <w:rsid w:val="00902861"/>
    <w:rsid w:val="009040CC"/>
    <w:rsid w:val="0090474B"/>
    <w:rsid w:val="009051F3"/>
    <w:rsid w:val="00905C28"/>
    <w:rsid w:val="00906ED5"/>
    <w:rsid w:val="00906F2E"/>
    <w:rsid w:val="00906F3E"/>
    <w:rsid w:val="0090742B"/>
    <w:rsid w:val="009075B2"/>
    <w:rsid w:val="00907C50"/>
    <w:rsid w:val="0091012F"/>
    <w:rsid w:val="0091046B"/>
    <w:rsid w:val="0091059C"/>
    <w:rsid w:val="009111AB"/>
    <w:rsid w:val="009112F4"/>
    <w:rsid w:val="00912425"/>
    <w:rsid w:val="009125C0"/>
    <w:rsid w:val="00912A27"/>
    <w:rsid w:val="0091408F"/>
    <w:rsid w:val="00914299"/>
    <w:rsid w:val="009148B5"/>
    <w:rsid w:val="00915221"/>
    <w:rsid w:val="00917005"/>
    <w:rsid w:val="0091740A"/>
    <w:rsid w:val="00921317"/>
    <w:rsid w:val="0092302E"/>
    <w:rsid w:val="00923BA2"/>
    <w:rsid w:val="009248D5"/>
    <w:rsid w:val="00925D48"/>
    <w:rsid w:val="00925D50"/>
    <w:rsid w:val="00925F50"/>
    <w:rsid w:val="0092606E"/>
    <w:rsid w:val="009279BE"/>
    <w:rsid w:val="009312A8"/>
    <w:rsid w:val="00931FF2"/>
    <w:rsid w:val="009323D8"/>
    <w:rsid w:val="00933F63"/>
    <w:rsid w:val="00934A49"/>
    <w:rsid w:val="009351B8"/>
    <w:rsid w:val="009354C8"/>
    <w:rsid w:val="009354D4"/>
    <w:rsid w:val="00935561"/>
    <w:rsid w:val="009358BE"/>
    <w:rsid w:val="00935A39"/>
    <w:rsid w:val="009365B2"/>
    <w:rsid w:val="00937062"/>
    <w:rsid w:val="009406A3"/>
    <w:rsid w:val="00940F9B"/>
    <w:rsid w:val="009424E7"/>
    <w:rsid w:val="009427C5"/>
    <w:rsid w:val="009427E9"/>
    <w:rsid w:val="00942BCD"/>
    <w:rsid w:val="0094371C"/>
    <w:rsid w:val="00943B20"/>
    <w:rsid w:val="009457C6"/>
    <w:rsid w:val="00945B04"/>
    <w:rsid w:val="00946345"/>
    <w:rsid w:val="0094648D"/>
    <w:rsid w:val="00946AB3"/>
    <w:rsid w:val="00946CED"/>
    <w:rsid w:val="00946F64"/>
    <w:rsid w:val="009470AC"/>
    <w:rsid w:val="0094719A"/>
    <w:rsid w:val="00950602"/>
    <w:rsid w:val="00951B53"/>
    <w:rsid w:val="009521A1"/>
    <w:rsid w:val="00952D5B"/>
    <w:rsid w:val="00952F07"/>
    <w:rsid w:val="00955380"/>
    <w:rsid w:val="00955409"/>
    <w:rsid w:val="009560AE"/>
    <w:rsid w:val="00957C31"/>
    <w:rsid w:val="00957C70"/>
    <w:rsid w:val="00961520"/>
    <w:rsid w:val="00961E4C"/>
    <w:rsid w:val="00961F0A"/>
    <w:rsid w:val="0096322E"/>
    <w:rsid w:val="009639A6"/>
    <w:rsid w:val="00963ECA"/>
    <w:rsid w:val="00964E45"/>
    <w:rsid w:val="00967AFB"/>
    <w:rsid w:val="0097154A"/>
    <w:rsid w:val="00972512"/>
    <w:rsid w:val="00972D06"/>
    <w:rsid w:val="00972E61"/>
    <w:rsid w:val="009735FC"/>
    <w:rsid w:val="0097388F"/>
    <w:rsid w:val="00973AF2"/>
    <w:rsid w:val="00973B4A"/>
    <w:rsid w:val="00973BC8"/>
    <w:rsid w:val="00974CDF"/>
    <w:rsid w:val="009751ED"/>
    <w:rsid w:val="00975556"/>
    <w:rsid w:val="0097558E"/>
    <w:rsid w:val="00975934"/>
    <w:rsid w:val="009761FC"/>
    <w:rsid w:val="009763C5"/>
    <w:rsid w:val="00976BBD"/>
    <w:rsid w:val="00983A3C"/>
    <w:rsid w:val="0098582D"/>
    <w:rsid w:val="0098605D"/>
    <w:rsid w:val="00987D4F"/>
    <w:rsid w:val="0099004D"/>
    <w:rsid w:val="009900AF"/>
    <w:rsid w:val="0099037D"/>
    <w:rsid w:val="00991789"/>
    <w:rsid w:val="00991E41"/>
    <w:rsid w:val="00992443"/>
    <w:rsid w:val="009926BB"/>
    <w:rsid w:val="00992E30"/>
    <w:rsid w:val="00993633"/>
    <w:rsid w:val="00993D93"/>
    <w:rsid w:val="00993DCF"/>
    <w:rsid w:val="00995EB3"/>
    <w:rsid w:val="00996DDF"/>
    <w:rsid w:val="009979F0"/>
    <w:rsid w:val="00997CC3"/>
    <w:rsid w:val="009A02A4"/>
    <w:rsid w:val="009A0A00"/>
    <w:rsid w:val="009A0B89"/>
    <w:rsid w:val="009A1338"/>
    <w:rsid w:val="009A2568"/>
    <w:rsid w:val="009A3711"/>
    <w:rsid w:val="009A4357"/>
    <w:rsid w:val="009A4BF5"/>
    <w:rsid w:val="009A5431"/>
    <w:rsid w:val="009A5BB1"/>
    <w:rsid w:val="009A5E31"/>
    <w:rsid w:val="009A7CEE"/>
    <w:rsid w:val="009B04AC"/>
    <w:rsid w:val="009B1B44"/>
    <w:rsid w:val="009B434B"/>
    <w:rsid w:val="009B4F14"/>
    <w:rsid w:val="009B575F"/>
    <w:rsid w:val="009B7949"/>
    <w:rsid w:val="009B7BEE"/>
    <w:rsid w:val="009C2646"/>
    <w:rsid w:val="009C317D"/>
    <w:rsid w:val="009C3777"/>
    <w:rsid w:val="009C50E6"/>
    <w:rsid w:val="009C584D"/>
    <w:rsid w:val="009C5E31"/>
    <w:rsid w:val="009C6963"/>
    <w:rsid w:val="009C745A"/>
    <w:rsid w:val="009C74F0"/>
    <w:rsid w:val="009D0ECE"/>
    <w:rsid w:val="009D1FF8"/>
    <w:rsid w:val="009D264B"/>
    <w:rsid w:val="009D27B4"/>
    <w:rsid w:val="009D2905"/>
    <w:rsid w:val="009D354C"/>
    <w:rsid w:val="009D390A"/>
    <w:rsid w:val="009D44F1"/>
    <w:rsid w:val="009D54DA"/>
    <w:rsid w:val="009D6FFA"/>
    <w:rsid w:val="009D7577"/>
    <w:rsid w:val="009E02A4"/>
    <w:rsid w:val="009E0F72"/>
    <w:rsid w:val="009E101B"/>
    <w:rsid w:val="009E1E22"/>
    <w:rsid w:val="009E2158"/>
    <w:rsid w:val="009E23F5"/>
    <w:rsid w:val="009E4892"/>
    <w:rsid w:val="009E4A11"/>
    <w:rsid w:val="009E4A4F"/>
    <w:rsid w:val="009E5247"/>
    <w:rsid w:val="009E63EB"/>
    <w:rsid w:val="009E6DD6"/>
    <w:rsid w:val="009E795D"/>
    <w:rsid w:val="009E79FD"/>
    <w:rsid w:val="009F006A"/>
    <w:rsid w:val="009F0D13"/>
    <w:rsid w:val="009F0EAE"/>
    <w:rsid w:val="009F119C"/>
    <w:rsid w:val="009F24F8"/>
    <w:rsid w:val="009F357C"/>
    <w:rsid w:val="009F74D0"/>
    <w:rsid w:val="009F7D67"/>
    <w:rsid w:val="00A0091E"/>
    <w:rsid w:val="00A0093D"/>
    <w:rsid w:val="00A011BE"/>
    <w:rsid w:val="00A04864"/>
    <w:rsid w:val="00A04ED3"/>
    <w:rsid w:val="00A06C66"/>
    <w:rsid w:val="00A0779D"/>
    <w:rsid w:val="00A07C63"/>
    <w:rsid w:val="00A1056A"/>
    <w:rsid w:val="00A10C57"/>
    <w:rsid w:val="00A12AC9"/>
    <w:rsid w:val="00A130F0"/>
    <w:rsid w:val="00A13489"/>
    <w:rsid w:val="00A14C01"/>
    <w:rsid w:val="00A16B7F"/>
    <w:rsid w:val="00A16C6C"/>
    <w:rsid w:val="00A20BC2"/>
    <w:rsid w:val="00A23420"/>
    <w:rsid w:val="00A23AC5"/>
    <w:rsid w:val="00A252B5"/>
    <w:rsid w:val="00A25B3A"/>
    <w:rsid w:val="00A25F15"/>
    <w:rsid w:val="00A27742"/>
    <w:rsid w:val="00A2777B"/>
    <w:rsid w:val="00A300F0"/>
    <w:rsid w:val="00A30686"/>
    <w:rsid w:val="00A317BC"/>
    <w:rsid w:val="00A31EAF"/>
    <w:rsid w:val="00A32212"/>
    <w:rsid w:val="00A333D9"/>
    <w:rsid w:val="00A355EC"/>
    <w:rsid w:val="00A35842"/>
    <w:rsid w:val="00A36DD4"/>
    <w:rsid w:val="00A41095"/>
    <w:rsid w:val="00A4125C"/>
    <w:rsid w:val="00A42B5E"/>
    <w:rsid w:val="00A42B70"/>
    <w:rsid w:val="00A446EB"/>
    <w:rsid w:val="00A45753"/>
    <w:rsid w:val="00A45835"/>
    <w:rsid w:val="00A4588F"/>
    <w:rsid w:val="00A46115"/>
    <w:rsid w:val="00A46665"/>
    <w:rsid w:val="00A46D3F"/>
    <w:rsid w:val="00A4722E"/>
    <w:rsid w:val="00A47487"/>
    <w:rsid w:val="00A51F62"/>
    <w:rsid w:val="00A5254A"/>
    <w:rsid w:val="00A53CC2"/>
    <w:rsid w:val="00A53DA2"/>
    <w:rsid w:val="00A5491F"/>
    <w:rsid w:val="00A54A19"/>
    <w:rsid w:val="00A54DE3"/>
    <w:rsid w:val="00A557C7"/>
    <w:rsid w:val="00A5771E"/>
    <w:rsid w:val="00A57CBB"/>
    <w:rsid w:val="00A61649"/>
    <w:rsid w:val="00A61738"/>
    <w:rsid w:val="00A62914"/>
    <w:rsid w:val="00A63877"/>
    <w:rsid w:val="00A64219"/>
    <w:rsid w:val="00A65708"/>
    <w:rsid w:val="00A65F19"/>
    <w:rsid w:val="00A66414"/>
    <w:rsid w:val="00A6696C"/>
    <w:rsid w:val="00A670E0"/>
    <w:rsid w:val="00A6774F"/>
    <w:rsid w:val="00A67BC6"/>
    <w:rsid w:val="00A721AB"/>
    <w:rsid w:val="00A72BF0"/>
    <w:rsid w:val="00A7601B"/>
    <w:rsid w:val="00A76268"/>
    <w:rsid w:val="00A77518"/>
    <w:rsid w:val="00A8085F"/>
    <w:rsid w:val="00A813BC"/>
    <w:rsid w:val="00A8305C"/>
    <w:rsid w:val="00A84E81"/>
    <w:rsid w:val="00A86C87"/>
    <w:rsid w:val="00A87521"/>
    <w:rsid w:val="00A8789B"/>
    <w:rsid w:val="00A904FA"/>
    <w:rsid w:val="00A90637"/>
    <w:rsid w:val="00A90FA8"/>
    <w:rsid w:val="00A91447"/>
    <w:rsid w:val="00A92A39"/>
    <w:rsid w:val="00A92D95"/>
    <w:rsid w:val="00A9343F"/>
    <w:rsid w:val="00A940FD"/>
    <w:rsid w:val="00A94173"/>
    <w:rsid w:val="00A9418F"/>
    <w:rsid w:val="00A9525C"/>
    <w:rsid w:val="00A95FB6"/>
    <w:rsid w:val="00A97F2C"/>
    <w:rsid w:val="00AA0760"/>
    <w:rsid w:val="00AA1018"/>
    <w:rsid w:val="00AA1903"/>
    <w:rsid w:val="00AA20E8"/>
    <w:rsid w:val="00AA2355"/>
    <w:rsid w:val="00AA26CE"/>
    <w:rsid w:val="00AA2ABA"/>
    <w:rsid w:val="00AA37D4"/>
    <w:rsid w:val="00AA3AF7"/>
    <w:rsid w:val="00AA3ECE"/>
    <w:rsid w:val="00AA44AE"/>
    <w:rsid w:val="00AA4A97"/>
    <w:rsid w:val="00AA58A9"/>
    <w:rsid w:val="00AA6BE7"/>
    <w:rsid w:val="00AA7BE5"/>
    <w:rsid w:val="00AB00AD"/>
    <w:rsid w:val="00AB0A42"/>
    <w:rsid w:val="00AB11C6"/>
    <w:rsid w:val="00AB1777"/>
    <w:rsid w:val="00AB1DBD"/>
    <w:rsid w:val="00AB24BB"/>
    <w:rsid w:val="00AB27CB"/>
    <w:rsid w:val="00AB2A35"/>
    <w:rsid w:val="00AB344C"/>
    <w:rsid w:val="00AB42BC"/>
    <w:rsid w:val="00AB47DE"/>
    <w:rsid w:val="00AB4CBF"/>
    <w:rsid w:val="00AB7612"/>
    <w:rsid w:val="00AC023F"/>
    <w:rsid w:val="00AC0B8A"/>
    <w:rsid w:val="00AC3BCF"/>
    <w:rsid w:val="00AC3F83"/>
    <w:rsid w:val="00AC4703"/>
    <w:rsid w:val="00AC4F82"/>
    <w:rsid w:val="00AC6BAF"/>
    <w:rsid w:val="00AC78AA"/>
    <w:rsid w:val="00AC7A1C"/>
    <w:rsid w:val="00AD044E"/>
    <w:rsid w:val="00AD0B84"/>
    <w:rsid w:val="00AD1C5A"/>
    <w:rsid w:val="00AD1F76"/>
    <w:rsid w:val="00AD276B"/>
    <w:rsid w:val="00AD4837"/>
    <w:rsid w:val="00AD5BF4"/>
    <w:rsid w:val="00AD5CFB"/>
    <w:rsid w:val="00AD5E2B"/>
    <w:rsid w:val="00AD653E"/>
    <w:rsid w:val="00AD6612"/>
    <w:rsid w:val="00AD6B85"/>
    <w:rsid w:val="00AD6BF7"/>
    <w:rsid w:val="00AE01A6"/>
    <w:rsid w:val="00AE097A"/>
    <w:rsid w:val="00AE1840"/>
    <w:rsid w:val="00AE1B58"/>
    <w:rsid w:val="00AE286C"/>
    <w:rsid w:val="00AE3670"/>
    <w:rsid w:val="00AE5553"/>
    <w:rsid w:val="00AE5B83"/>
    <w:rsid w:val="00AE6235"/>
    <w:rsid w:val="00AE66DF"/>
    <w:rsid w:val="00AF0356"/>
    <w:rsid w:val="00AF2451"/>
    <w:rsid w:val="00AF31FB"/>
    <w:rsid w:val="00AF323E"/>
    <w:rsid w:val="00AF3981"/>
    <w:rsid w:val="00AF4250"/>
    <w:rsid w:val="00AF4AA9"/>
    <w:rsid w:val="00AF5CFD"/>
    <w:rsid w:val="00AF636C"/>
    <w:rsid w:val="00AF6D6B"/>
    <w:rsid w:val="00AF6F7D"/>
    <w:rsid w:val="00B00EDE"/>
    <w:rsid w:val="00B00F48"/>
    <w:rsid w:val="00B0180A"/>
    <w:rsid w:val="00B020C7"/>
    <w:rsid w:val="00B0230E"/>
    <w:rsid w:val="00B02F4F"/>
    <w:rsid w:val="00B0441D"/>
    <w:rsid w:val="00B04E44"/>
    <w:rsid w:val="00B06803"/>
    <w:rsid w:val="00B06E86"/>
    <w:rsid w:val="00B07446"/>
    <w:rsid w:val="00B07AFB"/>
    <w:rsid w:val="00B10375"/>
    <w:rsid w:val="00B10A8A"/>
    <w:rsid w:val="00B10D4B"/>
    <w:rsid w:val="00B1120B"/>
    <w:rsid w:val="00B1153C"/>
    <w:rsid w:val="00B120C6"/>
    <w:rsid w:val="00B12120"/>
    <w:rsid w:val="00B1216C"/>
    <w:rsid w:val="00B13205"/>
    <w:rsid w:val="00B144CB"/>
    <w:rsid w:val="00B14AFE"/>
    <w:rsid w:val="00B16245"/>
    <w:rsid w:val="00B171C5"/>
    <w:rsid w:val="00B1783B"/>
    <w:rsid w:val="00B17D41"/>
    <w:rsid w:val="00B209AA"/>
    <w:rsid w:val="00B21077"/>
    <w:rsid w:val="00B21446"/>
    <w:rsid w:val="00B21A73"/>
    <w:rsid w:val="00B22938"/>
    <w:rsid w:val="00B24533"/>
    <w:rsid w:val="00B24C98"/>
    <w:rsid w:val="00B24F96"/>
    <w:rsid w:val="00B25697"/>
    <w:rsid w:val="00B25B17"/>
    <w:rsid w:val="00B27CD2"/>
    <w:rsid w:val="00B314E8"/>
    <w:rsid w:val="00B32ADF"/>
    <w:rsid w:val="00B32E76"/>
    <w:rsid w:val="00B33E05"/>
    <w:rsid w:val="00B34004"/>
    <w:rsid w:val="00B3434E"/>
    <w:rsid w:val="00B36BB6"/>
    <w:rsid w:val="00B3719B"/>
    <w:rsid w:val="00B378C3"/>
    <w:rsid w:val="00B37F9A"/>
    <w:rsid w:val="00B41146"/>
    <w:rsid w:val="00B41590"/>
    <w:rsid w:val="00B418AC"/>
    <w:rsid w:val="00B42A20"/>
    <w:rsid w:val="00B42A94"/>
    <w:rsid w:val="00B42E81"/>
    <w:rsid w:val="00B43A21"/>
    <w:rsid w:val="00B44C0B"/>
    <w:rsid w:val="00B45123"/>
    <w:rsid w:val="00B452E0"/>
    <w:rsid w:val="00B457D7"/>
    <w:rsid w:val="00B461C1"/>
    <w:rsid w:val="00B46751"/>
    <w:rsid w:val="00B511DF"/>
    <w:rsid w:val="00B512F8"/>
    <w:rsid w:val="00B51B11"/>
    <w:rsid w:val="00B52759"/>
    <w:rsid w:val="00B527EF"/>
    <w:rsid w:val="00B52F91"/>
    <w:rsid w:val="00B53D80"/>
    <w:rsid w:val="00B549A4"/>
    <w:rsid w:val="00B5576E"/>
    <w:rsid w:val="00B5643B"/>
    <w:rsid w:val="00B5674D"/>
    <w:rsid w:val="00B56DA5"/>
    <w:rsid w:val="00B56F1C"/>
    <w:rsid w:val="00B573AC"/>
    <w:rsid w:val="00B57A31"/>
    <w:rsid w:val="00B57DE6"/>
    <w:rsid w:val="00B57F22"/>
    <w:rsid w:val="00B614D3"/>
    <w:rsid w:val="00B61987"/>
    <w:rsid w:val="00B61E97"/>
    <w:rsid w:val="00B623D9"/>
    <w:rsid w:val="00B62564"/>
    <w:rsid w:val="00B62716"/>
    <w:rsid w:val="00B64712"/>
    <w:rsid w:val="00B64A7F"/>
    <w:rsid w:val="00B64BD1"/>
    <w:rsid w:val="00B64C9C"/>
    <w:rsid w:val="00B64D4B"/>
    <w:rsid w:val="00B651C8"/>
    <w:rsid w:val="00B656D1"/>
    <w:rsid w:val="00B66089"/>
    <w:rsid w:val="00B665D0"/>
    <w:rsid w:val="00B674CC"/>
    <w:rsid w:val="00B67591"/>
    <w:rsid w:val="00B6774A"/>
    <w:rsid w:val="00B70BE5"/>
    <w:rsid w:val="00B71D9B"/>
    <w:rsid w:val="00B7281F"/>
    <w:rsid w:val="00B735DC"/>
    <w:rsid w:val="00B76AFF"/>
    <w:rsid w:val="00B80B82"/>
    <w:rsid w:val="00B83798"/>
    <w:rsid w:val="00B83F59"/>
    <w:rsid w:val="00B84A10"/>
    <w:rsid w:val="00B84DD3"/>
    <w:rsid w:val="00B850EF"/>
    <w:rsid w:val="00B8519F"/>
    <w:rsid w:val="00B85491"/>
    <w:rsid w:val="00B87683"/>
    <w:rsid w:val="00B87AA7"/>
    <w:rsid w:val="00B90BCE"/>
    <w:rsid w:val="00B91450"/>
    <w:rsid w:val="00B91CA1"/>
    <w:rsid w:val="00B920C0"/>
    <w:rsid w:val="00B92B32"/>
    <w:rsid w:val="00B94269"/>
    <w:rsid w:val="00B94779"/>
    <w:rsid w:val="00B9550B"/>
    <w:rsid w:val="00B95F97"/>
    <w:rsid w:val="00B97ED3"/>
    <w:rsid w:val="00BA1F8A"/>
    <w:rsid w:val="00BA23D1"/>
    <w:rsid w:val="00BA325F"/>
    <w:rsid w:val="00BA3A69"/>
    <w:rsid w:val="00BA4DBA"/>
    <w:rsid w:val="00BA4EB8"/>
    <w:rsid w:val="00BA5548"/>
    <w:rsid w:val="00BA5729"/>
    <w:rsid w:val="00BA5A68"/>
    <w:rsid w:val="00BA5E87"/>
    <w:rsid w:val="00BA5F9A"/>
    <w:rsid w:val="00BA7E2E"/>
    <w:rsid w:val="00BB0C58"/>
    <w:rsid w:val="00BB0F32"/>
    <w:rsid w:val="00BB2028"/>
    <w:rsid w:val="00BB22D0"/>
    <w:rsid w:val="00BB22FF"/>
    <w:rsid w:val="00BB2772"/>
    <w:rsid w:val="00BB27AD"/>
    <w:rsid w:val="00BB487C"/>
    <w:rsid w:val="00BB4928"/>
    <w:rsid w:val="00BB4D03"/>
    <w:rsid w:val="00BB6707"/>
    <w:rsid w:val="00BB6E3D"/>
    <w:rsid w:val="00BB7BAD"/>
    <w:rsid w:val="00BC0A8D"/>
    <w:rsid w:val="00BC3A4C"/>
    <w:rsid w:val="00BC3BD9"/>
    <w:rsid w:val="00BC4734"/>
    <w:rsid w:val="00BC4B8F"/>
    <w:rsid w:val="00BC617D"/>
    <w:rsid w:val="00BC64BD"/>
    <w:rsid w:val="00BC6F5F"/>
    <w:rsid w:val="00BC7D5B"/>
    <w:rsid w:val="00BC7F20"/>
    <w:rsid w:val="00BD1074"/>
    <w:rsid w:val="00BD111E"/>
    <w:rsid w:val="00BD1690"/>
    <w:rsid w:val="00BD226F"/>
    <w:rsid w:val="00BD2FB1"/>
    <w:rsid w:val="00BD34C9"/>
    <w:rsid w:val="00BD3DC6"/>
    <w:rsid w:val="00BD407F"/>
    <w:rsid w:val="00BD4D6E"/>
    <w:rsid w:val="00BD5124"/>
    <w:rsid w:val="00BD608D"/>
    <w:rsid w:val="00BD79FB"/>
    <w:rsid w:val="00BE0849"/>
    <w:rsid w:val="00BE1474"/>
    <w:rsid w:val="00BE1BD3"/>
    <w:rsid w:val="00BE1E3C"/>
    <w:rsid w:val="00BE228C"/>
    <w:rsid w:val="00BE6BAD"/>
    <w:rsid w:val="00BE6D22"/>
    <w:rsid w:val="00BE6FCF"/>
    <w:rsid w:val="00BF01BC"/>
    <w:rsid w:val="00BF06BD"/>
    <w:rsid w:val="00BF0E4A"/>
    <w:rsid w:val="00BF31B4"/>
    <w:rsid w:val="00BF31F9"/>
    <w:rsid w:val="00BF36CC"/>
    <w:rsid w:val="00BF41BA"/>
    <w:rsid w:val="00BF605E"/>
    <w:rsid w:val="00BF65A3"/>
    <w:rsid w:val="00BF6CA6"/>
    <w:rsid w:val="00BF6E22"/>
    <w:rsid w:val="00BF7774"/>
    <w:rsid w:val="00C00563"/>
    <w:rsid w:val="00C00955"/>
    <w:rsid w:val="00C00A2B"/>
    <w:rsid w:val="00C00A9B"/>
    <w:rsid w:val="00C03017"/>
    <w:rsid w:val="00C031C7"/>
    <w:rsid w:val="00C034A1"/>
    <w:rsid w:val="00C03506"/>
    <w:rsid w:val="00C04632"/>
    <w:rsid w:val="00C04E7C"/>
    <w:rsid w:val="00C056E4"/>
    <w:rsid w:val="00C05880"/>
    <w:rsid w:val="00C10763"/>
    <w:rsid w:val="00C10B13"/>
    <w:rsid w:val="00C12701"/>
    <w:rsid w:val="00C13213"/>
    <w:rsid w:val="00C134B1"/>
    <w:rsid w:val="00C13CFF"/>
    <w:rsid w:val="00C15429"/>
    <w:rsid w:val="00C17C89"/>
    <w:rsid w:val="00C2188F"/>
    <w:rsid w:val="00C221BC"/>
    <w:rsid w:val="00C2241A"/>
    <w:rsid w:val="00C24C46"/>
    <w:rsid w:val="00C25140"/>
    <w:rsid w:val="00C27248"/>
    <w:rsid w:val="00C27E87"/>
    <w:rsid w:val="00C3059F"/>
    <w:rsid w:val="00C30A3F"/>
    <w:rsid w:val="00C310D2"/>
    <w:rsid w:val="00C32CCF"/>
    <w:rsid w:val="00C33384"/>
    <w:rsid w:val="00C33ADB"/>
    <w:rsid w:val="00C33C01"/>
    <w:rsid w:val="00C34B41"/>
    <w:rsid w:val="00C34FA2"/>
    <w:rsid w:val="00C37C9B"/>
    <w:rsid w:val="00C37E34"/>
    <w:rsid w:val="00C402B8"/>
    <w:rsid w:val="00C407CF"/>
    <w:rsid w:val="00C41719"/>
    <w:rsid w:val="00C4304C"/>
    <w:rsid w:val="00C4315E"/>
    <w:rsid w:val="00C43D08"/>
    <w:rsid w:val="00C4415A"/>
    <w:rsid w:val="00C45F5A"/>
    <w:rsid w:val="00C45FDE"/>
    <w:rsid w:val="00C460B5"/>
    <w:rsid w:val="00C470E3"/>
    <w:rsid w:val="00C47688"/>
    <w:rsid w:val="00C5087E"/>
    <w:rsid w:val="00C50F24"/>
    <w:rsid w:val="00C5161D"/>
    <w:rsid w:val="00C52E9B"/>
    <w:rsid w:val="00C53B8E"/>
    <w:rsid w:val="00C54BDE"/>
    <w:rsid w:val="00C55284"/>
    <w:rsid w:val="00C5568F"/>
    <w:rsid w:val="00C55DB8"/>
    <w:rsid w:val="00C56312"/>
    <w:rsid w:val="00C56961"/>
    <w:rsid w:val="00C57DB2"/>
    <w:rsid w:val="00C57FF0"/>
    <w:rsid w:val="00C6009C"/>
    <w:rsid w:val="00C60253"/>
    <w:rsid w:val="00C60ADC"/>
    <w:rsid w:val="00C63109"/>
    <w:rsid w:val="00C64F2A"/>
    <w:rsid w:val="00C679AA"/>
    <w:rsid w:val="00C70A10"/>
    <w:rsid w:val="00C70C9B"/>
    <w:rsid w:val="00C70E64"/>
    <w:rsid w:val="00C70EB0"/>
    <w:rsid w:val="00C718DC"/>
    <w:rsid w:val="00C71C34"/>
    <w:rsid w:val="00C72221"/>
    <w:rsid w:val="00C72874"/>
    <w:rsid w:val="00C72E30"/>
    <w:rsid w:val="00C739AA"/>
    <w:rsid w:val="00C73A22"/>
    <w:rsid w:val="00C73F81"/>
    <w:rsid w:val="00C74352"/>
    <w:rsid w:val="00C75F65"/>
    <w:rsid w:val="00C7685E"/>
    <w:rsid w:val="00C805C6"/>
    <w:rsid w:val="00C81488"/>
    <w:rsid w:val="00C81AC8"/>
    <w:rsid w:val="00C83082"/>
    <w:rsid w:val="00C8344C"/>
    <w:rsid w:val="00C83B76"/>
    <w:rsid w:val="00C83B94"/>
    <w:rsid w:val="00C84B3B"/>
    <w:rsid w:val="00C85230"/>
    <w:rsid w:val="00C9091B"/>
    <w:rsid w:val="00C91682"/>
    <w:rsid w:val="00C916DA"/>
    <w:rsid w:val="00C92198"/>
    <w:rsid w:val="00C9262D"/>
    <w:rsid w:val="00C938FB"/>
    <w:rsid w:val="00C940CD"/>
    <w:rsid w:val="00C94737"/>
    <w:rsid w:val="00C952B9"/>
    <w:rsid w:val="00C952E4"/>
    <w:rsid w:val="00C9550E"/>
    <w:rsid w:val="00C96320"/>
    <w:rsid w:val="00C96DB2"/>
    <w:rsid w:val="00CA0A61"/>
    <w:rsid w:val="00CA1D70"/>
    <w:rsid w:val="00CA23F6"/>
    <w:rsid w:val="00CA2CA9"/>
    <w:rsid w:val="00CA35BB"/>
    <w:rsid w:val="00CA3607"/>
    <w:rsid w:val="00CA39C3"/>
    <w:rsid w:val="00CA4695"/>
    <w:rsid w:val="00CA6F04"/>
    <w:rsid w:val="00CB0321"/>
    <w:rsid w:val="00CB08CC"/>
    <w:rsid w:val="00CB13DF"/>
    <w:rsid w:val="00CB1F48"/>
    <w:rsid w:val="00CB2EE2"/>
    <w:rsid w:val="00CB3C70"/>
    <w:rsid w:val="00CB45DD"/>
    <w:rsid w:val="00CB4AC1"/>
    <w:rsid w:val="00CB4BC3"/>
    <w:rsid w:val="00CB5E79"/>
    <w:rsid w:val="00CB615B"/>
    <w:rsid w:val="00CB6286"/>
    <w:rsid w:val="00CB688E"/>
    <w:rsid w:val="00CB753C"/>
    <w:rsid w:val="00CB755C"/>
    <w:rsid w:val="00CC1552"/>
    <w:rsid w:val="00CC220F"/>
    <w:rsid w:val="00CC46D6"/>
    <w:rsid w:val="00CC5AF1"/>
    <w:rsid w:val="00CC74FA"/>
    <w:rsid w:val="00CD02C4"/>
    <w:rsid w:val="00CD0589"/>
    <w:rsid w:val="00CD1517"/>
    <w:rsid w:val="00CD26B2"/>
    <w:rsid w:val="00CD299A"/>
    <w:rsid w:val="00CD4DDA"/>
    <w:rsid w:val="00CD5DEF"/>
    <w:rsid w:val="00CD61B8"/>
    <w:rsid w:val="00CD6539"/>
    <w:rsid w:val="00CE0649"/>
    <w:rsid w:val="00CE1036"/>
    <w:rsid w:val="00CE15D3"/>
    <w:rsid w:val="00CE19E1"/>
    <w:rsid w:val="00CE1DA2"/>
    <w:rsid w:val="00CE3AD9"/>
    <w:rsid w:val="00CE3F04"/>
    <w:rsid w:val="00CE4E55"/>
    <w:rsid w:val="00CE6369"/>
    <w:rsid w:val="00CE6505"/>
    <w:rsid w:val="00CE65B5"/>
    <w:rsid w:val="00CE7138"/>
    <w:rsid w:val="00CE7C0D"/>
    <w:rsid w:val="00CF096F"/>
    <w:rsid w:val="00CF1992"/>
    <w:rsid w:val="00CF1A0B"/>
    <w:rsid w:val="00CF1BAB"/>
    <w:rsid w:val="00CF2DFB"/>
    <w:rsid w:val="00CF3545"/>
    <w:rsid w:val="00CF35AC"/>
    <w:rsid w:val="00CF36EE"/>
    <w:rsid w:val="00CF3ABB"/>
    <w:rsid w:val="00CF3B30"/>
    <w:rsid w:val="00CF3E1C"/>
    <w:rsid w:val="00CF463A"/>
    <w:rsid w:val="00CF526D"/>
    <w:rsid w:val="00CF5CBC"/>
    <w:rsid w:val="00CF6170"/>
    <w:rsid w:val="00CF7055"/>
    <w:rsid w:val="00CF7923"/>
    <w:rsid w:val="00D004A6"/>
    <w:rsid w:val="00D009B6"/>
    <w:rsid w:val="00D00D08"/>
    <w:rsid w:val="00D0195E"/>
    <w:rsid w:val="00D01AA9"/>
    <w:rsid w:val="00D023BC"/>
    <w:rsid w:val="00D02573"/>
    <w:rsid w:val="00D02E34"/>
    <w:rsid w:val="00D047B6"/>
    <w:rsid w:val="00D04AE4"/>
    <w:rsid w:val="00D057B2"/>
    <w:rsid w:val="00D06714"/>
    <w:rsid w:val="00D06DF6"/>
    <w:rsid w:val="00D0752A"/>
    <w:rsid w:val="00D104B2"/>
    <w:rsid w:val="00D11489"/>
    <w:rsid w:val="00D12846"/>
    <w:rsid w:val="00D133D9"/>
    <w:rsid w:val="00D15716"/>
    <w:rsid w:val="00D15EC6"/>
    <w:rsid w:val="00D1788B"/>
    <w:rsid w:val="00D211F6"/>
    <w:rsid w:val="00D21BA5"/>
    <w:rsid w:val="00D21DF7"/>
    <w:rsid w:val="00D2250B"/>
    <w:rsid w:val="00D23406"/>
    <w:rsid w:val="00D24B1F"/>
    <w:rsid w:val="00D250A8"/>
    <w:rsid w:val="00D256D5"/>
    <w:rsid w:val="00D267F8"/>
    <w:rsid w:val="00D26F52"/>
    <w:rsid w:val="00D31421"/>
    <w:rsid w:val="00D314DE"/>
    <w:rsid w:val="00D32BAD"/>
    <w:rsid w:val="00D32C51"/>
    <w:rsid w:val="00D33290"/>
    <w:rsid w:val="00D3362A"/>
    <w:rsid w:val="00D33DB9"/>
    <w:rsid w:val="00D3445B"/>
    <w:rsid w:val="00D34507"/>
    <w:rsid w:val="00D34799"/>
    <w:rsid w:val="00D349F4"/>
    <w:rsid w:val="00D37B7D"/>
    <w:rsid w:val="00D37CE2"/>
    <w:rsid w:val="00D40AD5"/>
    <w:rsid w:val="00D40C36"/>
    <w:rsid w:val="00D41D2E"/>
    <w:rsid w:val="00D4255E"/>
    <w:rsid w:val="00D42E94"/>
    <w:rsid w:val="00D43B1A"/>
    <w:rsid w:val="00D4429D"/>
    <w:rsid w:val="00D443E7"/>
    <w:rsid w:val="00D44529"/>
    <w:rsid w:val="00D4587E"/>
    <w:rsid w:val="00D47AA6"/>
    <w:rsid w:val="00D47AE5"/>
    <w:rsid w:val="00D50FA9"/>
    <w:rsid w:val="00D53CF1"/>
    <w:rsid w:val="00D54818"/>
    <w:rsid w:val="00D54FDF"/>
    <w:rsid w:val="00D55BCC"/>
    <w:rsid w:val="00D55C49"/>
    <w:rsid w:val="00D55DE9"/>
    <w:rsid w:val="00D56507"/>
    <w:rsid w:val="00D57A04"/>
    <w:rsid w:val="00D6099E"/>
    <w:rsid w:val="00D618EB"/>
    <w:rsid w:val="00D61E93"/>
    <w:rsid w:val="00D62401"/>
    <w:rsid w:val="00D6426A"/>
    <w:rsid w:val="00D644A0"/>
    <w:rsid w:val="00D651DC"/>
    <w:rsid w:val="00D6556A"/>
    <w:rsid w:val="00D67292"/>
    <w:rsid w:val="00D67C16"/>
    <w:rsid w:val="00D67D69"/>
    <w:rsid w:val="00D70795"/>
    <w:rsid w:val="00D70A81"/>
    <w:rsid w:val="00D71FD4"/>
    <w:rsid w:val="00D728C6"/>
    <w:rsid w:val="00D7385B"/>
    <w:rsid w:val="00D74158"/>
    <w:rsid w:val="00D76FD0"/>
    <w:rsid w:val="00D80ED1"/>
    <w:rsid w:val="00D81239"/>
    <w:rsid w:val="00D8130F"/>
    <w:rsid w:val="00D823A6"/>
    <w:rsid w:val="00D82BA2"/>
    <w:rsid w:val="00D82D13"/>
    <w:rsid w:val="00D833E6"/>
    <w:rsid w:val="00D83547"/>
    <w:rsid w:val="00D83E38"/>
    <w:rsid w:val="00D8443F"/>
    <w:rsid w:val="00D8573C"/>
    <w:rsid w:val="00D86C96"/>
    <w:rsid w:val="00D87B41"/>
    <w:rsid w:val="00D90477"/>
    <w:rsid w:val="00D90A6A"/>
    <w:rsid w:val="00D91490"/>
    <w:rsid w:val="00D917AE"/>
    <w:rsid w:val="00D934C2"/>
    <w:rsid w:val="00D93739"/>
    <w:rsid w:val="00D9501A"/>
    <w:rsid w:val="00D95729"/>
    <w:rsid w:val="00D96197"/>
    <w:rsid w:val="00D964FE"/>
    <w:rsid w:val="00D96D87"/>
    <w:rsid w:val="00D97810"/>
    <w:rsid w:val="00DA047E"/>
    <w:rsid w:val="00DA116E"/>
    <w:rsid w:val="00DA11FC"/>
    <w:rsid w:val="00DA1A22"/>
    <w:rsid w:val="00DA2987"/>
    <w:rsid w:val="00DA2AA1"/>
    <w:rsid w:val="00DA2C21"/>
    <w:rsid w:val="00DA3753"/>
    <w:rsid w:val="00DA37CF"/>
    <w:rsid w:val="00DA4D14"/>
    <w:rsid w:val="00DA589C"/>
    <w:rsid w:val="00DA5C52"/>
    <w:rsid w:val="00DA5E98"/>
    <w:rsid w:val="00DA6DBB"/>
    <w:rsid w:val="00DB011C"/>
    <w:rsid w:val="00DB04E2"/>
    <w:rsid w:val="00DB0A2B"/>
    <w:rsid w:val="00DB0CA5"/>
    <w:rsid w:val="00DB0F70"/>
    <w:rsid w:val="00DB1457"/>
    <w:rsid w:val="00DB206A"/>
    <w:rsid w:val="00DB2D67"/>
    <w:rsid w:val="00DB3805"/>
    <w:rsid w:val="00DB3E71"/>
    <w:rsid w:val="00DB5A9C"/>
    <w:rsid w:val="00DB6EEC"/>
    <w:rsid w:val="00DB6F86"/>
    <w:rsid w:val="00DC0295"/>
    <w:rsid w:val="00DC0A15"/>
    <w:rsid w:val="00DC0FBD"/>
    <w:rsid w:val="00DC2F20"/>
    <w:rsid w:val="00DC334B"/>
    <w:rsid w:val="00DC355F"/>
    <w:rsid w:val="00DC3889"/>
    <w:rsid w:val="00DC4DB2"/>
    <w:rsid w:val="00DC539D"/>
    <w:rsid w:val="00DC54A9"/>
    <w:rsid w:val="00DC606D"/>
    <w:rsid w:val="00DC6CDB"/>
    <w:rsid w:val="00DC7FDA"/>
    <w:rsid w:val="00DD0CDA"/>
    <w:rsid w:val="00DD29D5"/>
    <w:rsid w:val="00DD2F91"/>
    <w:rsid w:val="00DD4171"/>
    <w:rsid w:val="00DD4296"/>
    <w:rsid w:val="00DD5FB6"/>
    <w:rsid w:val="00DD697A"/>
    <w:rsid w:val="00DD7EED"/>
    <w:rsid w:val="00DE0482"/>
    <w:rsid w:val="00DE12CF"/>
    <w:rsid w:val="00DE16F1"/>
    <w:rsid w:val="00DE1BD2"/>
    <w:rsid w:val="00DE283B"/>
    <w:rsid w:val="00DE2A19"/>
    <w:rsid w:val="00DE3C79"/>
    <w:rsid w:val="00DE4A7B"/>
    <w:rsid w:val="00DE4CF2"/>
    <w:rsid w:val="00DE5C2A"/>
    <w:rsid w:val="00DE5E8E"/>
    <w:rsid w:val="00DE60B2"/>
    <w:rsid w:val="00DE6D5D"/>
    <w:rsid w:val="00DE7845"/>
    <w:rsid w:val="00DF0140"/>
    <w:rsid w:val="00DF2073"/>
    <w:rsid w:val="00DF22F2"/>
    <w:rsid w:val="00DF2903"/>
    <w:rsid w:val="00DF6563"/>
    <w:rsid w:val="00DF6CAC"/>
    <w:rsid w:val="00E001BF"/>
    <w:rsid w:val="00E006E4"/>
    <w:rsid w:val="00E0125A"/>
    <w:rsid w:val="00E022A2"/>
    <w:rsid w:val="00E0432F"/>
    <w:rsid w:val="00E04BF1"/>
    <w:rsid w:val="00E06767"/>
    <w:rsid w:val="00E06FF2"/>
    <w:rsid w:val="00E0749A"/>
    <w:rsid w:val="00E07FC3"/>
    <w:rsid w:val="00E10D54"/>
    <w:rsid w:val="00E11CAC"/>
    <w:rsid w:val="00E1213F"/>
    <w:rsid w:val="00E123CA"/>
    <w:rsid w:val="00E123E6"/>
    <w:rsid w:val="00E12A1F"/>
    <w:rsid w:val="00E132BC"/>
    <w:rsid w:val="00E14B92"/>
    <w:rsid w:val="00E15474"/>
    <w:rsid w:val="00E16DD0"/>
    <w:rsid w:val="00E200FB"/>
    <w:rsid w:val="00E207DA"/>
    <w:rsid w:val="00E208A1"/>
    <w:rsid w:val="00E21874"/>
    <w:rsid w:val="00E21A02"/>
    <w:rsid w:val="00E23383"/>
    <w:rsid w:val="00E236E0"/>
    <w:rsid w:val="00E2484A"/>
    <w:rsid w:val="00E258BF"/>
    <w:rsid w:val="00E25CF6"/>
    <w:rsid w:val="00E26A0C"/>
    <w:rsid w:val="00E27820"/>
    <w:rsid w:val="00E31330"/>
    <w:rsid w:val="00E315E5"/>
    <w:rsid w:val="00E317C9"/>
    <w:rsid w:val="00E318FB"/>
    <w:rsid w:val="00E31DC9"/>
    <w:rsid w:val="00E32330"/>
    <w:rsid w:val="00E332BD"/>
    <w:rsid w:val="00E33580"/>
    <w:rsid w:val="00E33BF5"/>
    <w:rsid w:val="00E34F81"/>
    <w:rsid w:val="00E35DC6"/>
    <w:rsid w:val="00E3603E"/>
    <w:rsid w:val="00E370BA"/>
    <w:rsid w:val="00E370E3"/>
    <w:rsid w:val="00E37255"/>
    <w:rsid w:val="00E4039E"/>
    <w:rsid w:val="00E403B1"/>
    <w:rsid w:val="00E40BF3"/>
    <w:rsid w:val="00E40D6B"/>
    <w:rsid w:val="00E416FD"/>
    <w:rsid w:val="00E42322"/>
    <w:rsid w:val="00E428C0"/>
    <w:rsid w:val="00E44094"/>
    <w:rsid w:val="00E44853"/>
    <w:rsid w:val="00E45D54"/>
    <w:rsid w:val="00E472BA"/>
    <w:rsid w:val="00E47DC7"/>
    <w:rsid w:val="00E50579"/>
    <w:rsid w:val="00E50F66"/>
    <w:rsid w:val="00E5173C"/>
    <w:rsid w:val="00E51D2B"/>
    <w:rsid w:val="00E52876"/>
    <w:rsid w:val="00E52E03"/>
    <w:rsid w:val="00E535FE"/>
    <w:rsid w:val="00E537F2"/>
    <w:rsid w:val="00E53A97"/>
    <w:rsid w:val="00E53D3A"/>
    <w:rsid w:val="00E55B46"/>
    <w:rsid w:val="00E56BE4"/>
    <w:rsid w:val="00E57061"/>
    <w:rsid w:val="00E57CC8"/>
    <w:rsid w:val="00E609EE"/>
    <w:rsid w:val="00E63331"/>
    <w:rsid w:val="00E63997"/>
    <w:rsid w:val="00E64D1C"/>
    <w:rsid w:val="00E65EAA"/>
    <w:rsid w:val="00E66F20"/>
    <w:rsid w:val="00E67B5F"/>
    <w:rsid w:val="00E67DF6"/>
    <w:rsid w:val="00E67E22"/>
    <w:rsid w:val="00E700F4"/>
    <w:rsid w:val="00E70819"/>
    <w:rsid w:val="00E71057"/>
    <w:rsid w:val="00E721AB"/>
    <w:rsid w:val="00E727BC"/>
    <w:rsid w:val="00E72A54"/>
    <w:rsid w:val="00E72B4F"/>
    <w:rsid w:val="00E73A90"/>
    <w:rsid w:val="00E75BAF"/>
    <w:rsid w:val="00E80184"/>
    <w:rsid w:val="00E82133"/>
    <w:rsid w:val="00E83121"/>
    <w:rsid w:val="00E8444C"/>
    <w:rsid w:val="00E858CB"/>
    <w:rsid w:val="00E85FF3"/>
    <w:rsid w:val="00E8670C"/>
    <w:rsid w:val="00E8739E"/>
    <w:rsid w:val="00E87592"/>
    <w:rsid w:val="00E876DD"/>
    <w:rsid w:val="00E87741"/>
    <w:rsid w:val="00E87C96"/>
    <w:rsid w:val="00E9083F"/>
    <w:rsid w:val="00E910A0"/>
    <w:rsid w:val="00E92837"/>
    <w:rsid w:val="00E92934"/>
    <w:rsid w:val="00E930A5"/>
    <w:rsid w:val="00E93579"/>
    <w:rsid w:val="00E940F2"/>
    <w:rsid w:val="00E9410F"/>
    <w:rsid w:val="00E94294"/>
    <w:rsid w:val="00E94BFD"/>
    <w:rsid w:val="00E95782"/>
    <w:rsid w:val="00E95AD9"/>
    <w:rsid w:val="00E973C3"/>
    <w:rsid w:val="00E97AE2"/>
    <w:rsid w:val="00EA09EC"/>
    <w:rsid w:val="00EA2D38"/>
    <w:rsid w:val="00EA3E3C"/>
    <w:rsid w:val="00EA4259"/>
    <w:rsid w:val="00EA48B6"/>
    <w:rsid w:val="00EA549D"/>
    <w:rsid w:val="00EA642F"/>
    <w:rsid w:val="00EA731F"/>
    <w:rsid w:val="00EA7649"/>
    <w:rsid w:val="00EB0416"/>
    <w:rsid w:val="00EB0624"/>
    <w:rsid w:val="00EB0851"/>
    <w:rsid w:val="00EB0B2F"/>
    <w:rsid w:val="00EB1CEC"/>
    <w:rsid w:val="00EB1DD5"/>
    <w:rsid w:val="00EB335E"/>
    <w:rsid w:val="00EB36C8"/>
    <w:rsid w:val="00EB3D4B"/>
    <w:rsid w:val="00EB40A2"/>
    <w:rsid w:val="00EB5458"/>
    <w:rsid w:val="00EB5A9C"/>
    <w:rsid w:val="00EB5D22"/>
    <w:rsid w:val="00EB7EE0"/>
    <w:rsid w:val="00EC0088"/>
    <w:rsid w:val="00EC105D"/>
    <w:rsid w:val="00EC1A80"/>
    <w:rsid w:val="00EC1AAB"/>
    <w:rsid w:val="00EC283E"/>
    <w:rsid w:val="00EC5593"/>
    <w:rsid w:val="00EC597D"/>
    <w:rsid w:val="00EC6867"/>
    <w:rsid w:val="00EC6BF1"/>
    <w:rsid w:val="00EC7433"/>
    <w:rsid w:val="00EC7C04"/>
    <w:rsid w:val="00ED0F04"/>
    <w:rsid w:val="00ED12E4"/>
    <w:rsid w:val="00ED20DC"/>
    <w:rsid w:val="00ED2EE3"/>
    <w:rsid w:val="00ED419F"/>
    <w:rsid w:val="00ED54B7"/>
    <w:rsid w:val="00ED5FA7"/>
    <w:rsid w:val="00ED63AE"/>
    <w:rsid w:val="00ED6BF4"/>
    <w:rsid w:val="00ED749E"/>
    <w:rsid w:val="00ED75B7"/>
    <w:rsid w:val="00ED76C8"/>
    <w:rsid w:val="00ED7B30"/>
    <w:rsid w:val="00EE0A8B"/>
    <w:rsid w:val="00EE0CF8"/>
    <w:rsid w:val="00EE26F4"/>
    <w:rsid w:val="00EE3BAC"/>
    <w:rsid w:val="00EE4A62"/>
    <w:rsid w:val="00EE4F83"/>
    <w:rsid w:val="00EE54F5"/>
    <w:rsid w:val="00EE558A"/>
    <w:rsid w:val="00EE6822"/>
    <w:rsid w:val="00EE6A2F"/>
    <w:rsid w:val="00EE70D2"/>
    <w:rsid w:val="00EE7D59"/>
    <w:rsid w:val="00EF12D5"/>
    <w:rsid w:val="00EF2EC4"/>
    <w:rsid w:val="00EF54AD"/>
    <w:rsid w:val="00EF6DEF"/>
    <w:rsid w:val="00EF72C2"/>
    <w:rsid w:val="00EF7408"/>
    <w:rsid w:val="00F0134A"/>
    <w:rsid w:val="00F01FE5"/>
    <w:rsid w:val="00F02CD8"/>
    <w:rsid w:val="00F03559"/>
    <w:rsid w:val="00F041E5"/>
    <w:rsid w:val="00F04D2D"/>
    <w:rsid w:val="00F057E6"/>
    <w:rsid w:val="00F05CEA"/>
    <w:rsid w:val="00F06151"/>
    <w:rsid w:val="00F06416"/>
    <w:rsid w:val="00F06A16"/>
    <w:rsid w:val="00F07A73"/>
    <w:rsid w:val="00F11314"/>
    <w:rsid w:val="00F11C9E"/>
    <w:rsid w:val="00F11F33"/>
    <w:rsid w:val="00F1237D"/>
    <w:rsid w:val="00F13033"/>
    <w:rsid w:val="00F13F95"/>
    <w:rsid w:val="00F14D2B"/>
    <w:rsid w:val="00F15357"/>
    <w:rsid w:val="00F15834"/>
    <w:rsid w:val="00F15A14"/>
    <w:rsid w:val="00F16135"/>
    <w:rsid w:val="00F1707D"/>
    <w:rsid w:val="00F17902"/>
    <w:rsid w:val="00F203E8"/>
    <w:rsid w:val="00F213B8"/>
    <w:rsid w:val="00F21B4E"/>
    <w:rsid w:val="00F21ED0"/>
    <w:rsid w:val="00F21FB8"/>
    <w:rsid w:val="00F22322"/>
    <w:rsid w:val="00F22371"/>
    <w:rsid w:val="00F24258"/>
    <w:rsid w:val="00F243ED"/>
    <w:rsid w:val="00F24940"/>
    <w:rsid w:val="00F24A44"/>
    <w:rsid w:val="00F25C0B"/>
    <w:rsid w:val="00F25E53"/>
    <w:rsid w:val="00F266B9"/>
    <w:rsid w:val="00F26AA8"/>
    <w:rsid w:val="00F270CF"/>
    <w:rsid w:val="00F27841"/>
    <w:rsid w:val="00F27D46"/>
    <w:rsid w:val="00F27E5B"/>
    <w:rsid w:val="00F3016F"/>
    <w:rsid w:val="00F31DA7"/>
    <w:rsid w:val="00F32865"/>
    <w:rsid w:val="00F3441D"/>
    <w:rsid w:val="00F34581"/>
    <w:rsid w:val="00F34D52"/>
    <w:rsid w:val="00F34F18"/>
    <w:rsid w:val="00F35F0D"/>
    <w:rsid w:val="00F363FB"/>
    <w:rsid w:val="00F371CC"/>
    <w:rsid w:val="00F40188"/>
    <w:rsid w:val="00F4026C"/>
    <w:rsid w:val="00F402B0"/>
    <w:rsid w:val="00F4092A"/>
    <w:rsid w:val="00F41217"/>
    <w:rsid w:val="00F4226A"/>
    <w:rsid w:val="00F43F1A"/>
    <w:rsid w:val="00F44744"/>
    <w:rsid w:val="00F44EAD"/>
    <w:rsid w:val="00F45B8B"/>
    <w:rsid w:val="00F4645E"/>
    <w:rsid w:val="00F46C00"/>
    <w:rsid w:val="00F46F57"/>
    <w:rsid w:val="00F476C9"/>
    <w:rsid w:val="00F50438"/>
    <w:rsid w:val="00F50EEB"/>
    <w:rsid w:val="00F51123"/>
    <w:rsid w:val="00F51215"/>
    <w:rsid w:val="00F51EB6"/>
    <w:rsid w:val="00F52A38"/>
    <w:rsid w:val="00F52B64"/>
    <w:rsid w:val="00F533B9"/>
    <w:rsid w:val="00F53AED"/>
    <w:rsid w:val="00F549DB"/>
    <w:rsid w:val="00F55C83"/>
    <w:rsid w:val="00F55DDE"/>
    <w:rsid w:val="00F561F9"/>
    <w:rsid w:val="00F5638C"/>
    <w:rsid w:val="00F61106"/>
    <w:rsid w:val="00F61D12"/>
    <w:rsid w:val="00F637A1"/>
    <w:rsid w:val="00F637BB"/>
    <w:rsid w:val="00F6518F"/>
    <w:rsid w:val="00F657FA"/>
    <w:rsid w:val="00F65B86"/>
    <w:rsid w:val="00F65BD0"/>
    <w:rsid w:val="00F65C0F"/>
    <w:rsid w:val="00F665AE"/>
    <w:rsid w:val="00F674C9"/>
    <w:rsid w:val="00F675C2"/>
    <w:rsid w:val="00F70929"/>
    <w:rsid w:val="00F73326"/>
    <w:rsid w:val="00F73F7A"/>
    <w:rsid w:val="00F74ACB"/>
    <w:rsid w:val="00F75261"/>
    <w:rsid w:val="00F757F7"/>
    <w:rsid w:val="00F75811"/>
    <w:rsid w:val="00F75B43"/>
    <w:rsid w:val="00F76434"/>
    <w:rsid w:val="00F76662"/>
    <w:rsid w:val="00F76983"/>
    <w:rsid w:val="00F76F16"/>
    <w:rsid w:val="00F77199"/>
    <w:rsid w:val="00F7788B"/>
    <w:rsid w:val="00F807F9"/>
    <w:rsid w:val="00F80915"/>
    <w:rsid w:val="00F80C4D"/>
    <w:rsid w:val="00F810F2"/>
    <w:rsid w:val="00F811EA"/>
    <w:rsid w:val="00F81E09"/>
    <w:rsid w:val="00F8207E"/>
    <w:rsid w:val="00F82CC0"/>
    <w:rsid w:val="00F83CE7"/>
    <w:rsid w:val="00F84267"/>
    <w:rsid w:val="00F846DF"/>
    <w:rsid w:val="00F85D4B"/>
    <w:rsid w:val="00F86BCC"/>
    <w:rsid w:val="00F8742D"/>
    <w:rsid w:val="00F91BCD"/>
    <w:rsid w:val="00F91DDF"/>
    <w:rsid w:val="00F93160"/>
    <w:rsid w:val="00F93C14"/>
    <w:rsid w:val="00F945DE"/>
    <w:rsid w:val="00F94AAD"/>
    <w:rsid w:val="00F9568B"/>
    <w:rsid w:val="00F956FC"/>
    <w:rsid w:val="00F9592E"/>
    <w:rsid w:val="00F95DFB"/>
    <w:rsid w:val="00FA140B"/>
    <w:rsid w:val="00FA3789"/>
    <w:rsid w:val="00FA4D2D"/>
    <w:rsid w:val="00FA4D4B"/>
    <w:rsid w:val="00FA5C8E"/>
    <w:rsid w:val="00FA5F9A"/>
    <w:rsid w:val="00FA675D"/>
    <w:rsid w:val="00FA6CE3"/>
    <w:rsid w:val="00FA710E"/>
    <w:rsid w:val="00FB0519"/>
    <w:rsid w:val="00FB206A"/>
    <w:rsid w:val="00FB2EB2"/>
    <w:rsid w:val="00FB42CA"/>
    <w:rsid w:val="00FB4530"/>
    <w:rsid w:val="00FB5722"/>
    <w:rsid w:val="00FB5F92"/>
    <w:rsid w:val="00FB7E27"/>
    <w:rsid w:val="00FC00C7"/>
    <w:rsid w:val="00FC1218"/>
    <w:rsid w:val="00FC1D7C"/>
    <w:rsid w:val="00FC2894"/>
    <w:rsid w:val="00FC2D87"/>
    <w:rsid w:val="00FC4BA3"/>
    <w:rsid w:val="00FC56A3"/>
    <w:rsid w:val="00FC625B"/>
    <w:rsid w:val="00FC6A8B"/>
    <w:rsid w:val="00FC77B0"/>
    <w:rsid w:val="00FC79DA"/>
    <w:rsid w:val="00FD02BB"/>
    <w:rsid w:val="00FD037B"/>
    <w:rsid w:val="00FD0745"/>
    <w:rsid w:val="00FD0CBB"/>
    <w:rsid w:val="00FD2502"/>
    <w:rsid w:val="00FD2C55"/>
    <w:rsid w:val="00FD2F43"/>
    <w:rsid w:val="00FD4054"/>
    <w:rsid w:val="00FD4F2F"/>
    <w:rsid w:val="00FD5272"/>
    <w:rsid w:val="00FD639A"/>
    <w:rsid w:val="00FD6602"/>
    <w:rsid w:val="00FD7B2D"/>
    <w:rsid w:val="00FD7F1B"/>
    <w:rsid w:val="00FE01B6"/>
    <w:rsid w:val="00FE0FB8"/>
    <w:rsid w:val="00FE113E"/>
    <w:rsid w:val="00FE18CC"/>
    <w:rsid w:val="00FE3F26"/>
    <w:rsid w:val="00FE69E2"/>
    <w:rsid w:val="00FE6B2E"/>
    <w:rsid w:val="00FE6CC0"/>
    <w:rsid w:val="00FE7547"/>
    <w:rsid w:val="00FE76B5"/>
    <w:rsid w:val="00FF0148"/>
    <w:rsid w:val="00FF0BC6"/>
    <w:rsid w:val="00FF1585"/>
    <w:rsid w:val="00FF3076"/>
    <w:rsid w:val="00FF3CAB"/>
    <w:rsid w:val="00FF4D1B"/>
    <w:rsid w:val="00FF6B98"/>
    <w:rsid w:val="00FF73B3"/>
    <w:rsid w:val="00FF7A5F"/>
    <w:rsid w:val="00FF7E3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0256B"/>
  <w15:docId w15:val="{00494E68-B7A2-4905-B8B3-B6F31C26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9112F4"/>
    <w:pPr>
      <w:spacing w:after="0" w:line="240" w:lineRule="auto"/>
    </w:pPr>
    <w:rPr>
      <w:rFonts w:ascii="Georgia" w:eastAsia="Times New Roman" w:hAnsi="Georgia" w:cs="Times New Roman"/>
      <w:sz w:val="24"/>
      <w:szCs w:val="24"/>
      <w:lang w:eastAsia="cs-CZ"/>
    </w:rPr>
  </w:style>
  <w:style w:type="paragraph" w:styleId="Nadpis1">
    <w:name w:val="heading 1"/>
    <w:basedOn w:val="Normlny"/>
    <w:next w:val="Normlny"/>
    <w:link w:val="Nadpis1Char"/>
    <w:uiPriority w:val="9"/>
    <w:qFormat/>
    <w:rsid w:val="0087005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nhideWhenUsed/>
    <w:qFormat/>
    <w:rsid w:val="000612C1"/>
    <w:pPr>
      <w:keepNext/>
      <w:keepLines/>
      <w:spacing w:before="40"/>
      <w:outlineLvl w:val="2"/>
    </w:pPr>
    <w:rPr>
      <w:rFonts w:asciiTheme="majorHAnsi" w:eastAsiaTheme="majorEastAsia" w:hAnsiTheme="majorHAnsi" w:cstheme="majorBidi"/>
      <w:color w:val="1F4D78" w:themeColor="accent1" w:themeShade="7F"/>
    </w:rPr>
  </w:style>
  <w:style w:type="paragraph" w:styleId="Nadpis5">
    <w:name w:val="heading 5"/>
    <w:aliases w:val="podčiarknuté"/>
    <w:basedOn w:val="Normlny"/>
    <w:next w:val="Normlny"/>
    <w:link w:val="Nadpis5Char"/>
    <w:qFormat/>
    <w:rsid w:val="00DA1A22"/>
    <w:pPr>
      <w:spacing w:before="240" w:after="60"/>
      <w:outlineLvl w:val="4"/>
    </w:pPr>
    <w:rPr>
      <w:rFonts w:ascii="Times New Roman" w:hAnsi="Times New Roman"/>
      <w:b/>
      <w:bCs/>
      <w:i/>
      <w:iCs/>
      <w:sz w:val="26"/>
      <w:szCs w:val="26"/>
      <w:lang w:val="x-none" w:eastAsia="x-none"/>
    </w:rPr>
  </w:style>
  <w:style w:type="paragraph" w:styleId="Nadpis6">
    <w:name w:val="heading 6"/>
    <w:basedOn w:val="Normlny"/>
    <w:next w:val="Normlny"/>
    <w:link w:val="Nadpis6Char"/>
    <w:uiPriority w:val="9"/>
    <w:semiHidden/>
    <w:unhideWhenUsed/>
    <w:qFormat/>
    <w:rsid w:val="0010377F"/>
    <w:pPr>
      <w:keepNext/>
      <w:keepLines/>
      <w:spacing w:before="40"/>
      <w:outlineLvl w:val="5"/>
    </w:pPr>
    <w:rPr>
      <w:rFonts w:asciiTheme="majorHAnsi" w:eastAsiaTheme="majorEastAsia" w:hAnsiTheme="majorHAnsi" w:cstheme="majorBidi"/>
      <w:color w:val="1F4D78" w:themeColor="accent1" w:themeShade="7F"/>
    </w:rPr>
  </w:style>
  <w:style w:type="paragraph" w:styleId="Nadpis9">
    <w:name w:val="heading 9"/>
    <w:basedOn w:val="Normlny"/>
    <w:next w:val="Normlny"/>
    <w:link w:val="Nadpis9Char"/>
    <w:qFormat/>
    <w:rsid w:val="008B4318"/>
    <w:pPr>
      <w:keepNext/>
      <w:numPr>
        <w:numId w:val="7"/>
      </w:numPr>
      <w:jc w:val="both"/>
      <w:outlineLvl w:val="8"/>
    </w:pPr>
    <w:rPr>
      <w:rFonts w:ascii="Arial" w:hAnsi="Arial"/>
      <w:b/>
      <w:sz w:val="2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aliases w:val=" 1"/>
    <w:basedOn w:val="Normlny"/>
    <w:link w:val="HlavikaChar"/>
    <w:uiPriority w:val="99"/>
    <w:rsid w:val="009112F4"/>
    <w:pPr>
      <w:tabs>
        <w:tab w:val="center" w:pos="4536"/>
        <w:tab w:val="right" w:pos="9072"/>
      </w:tabs>
    </w:pPr>
    <w:rPr>
      <w:rFonts w:ascii="Times New Roman" w:hAnsi="Times New Roman"/>
      <w:lang w:val="x-none"/>
    </w:rPr>
  </w:style>
  <w:style w:type="character" w:customStyle="1" w:styleId="HlavikaChar">
    <w:name w:val="Hlavička Char"/>
    <w:aliases w:val=" 1 Char1"/>
    <w:basedOn w:val="Predvolenpsmoodseku"/>
    <w:link w:val="Hlavika"/>
    <w:uiPriority w:val="99"/>
    <w:rsid w:val="009112F4"/>
    <w:rPr>
      <w:rFonts w:ascii="Times New Roman" w:eastAsia="Times New Roman" w:hAnsi="Times New Roman" w:cs="Times New Roman"/>
      <w:sz w:val="24"/>
      <w:szCs w:val="24"/>
      <w:lang w:val="x-none" w:eastAsia="cs-CZ"/>
    </w:rPr>
  </w:style>
  <w:style w:type="paragraph" w:styleId="Zkladntext">
    <w:name w:val="Body Text"/>
    <w:basedOn w:val="Normlny"/>
    <w:link w:val="ZkladntextChar"/>
    <w:rsid w:val="009112F4"/>
    <w:pPr>
      <w:suppressAutoHyphens/>
      <w:jc w:val="both"/>
    </w:pPr>
    <w:rPr>
      <w:rFonts w:ascii="Times New Roman" w:hAnsi="Times New Roman"/>
      <w:szCs w:val="20"/>
      <w:lang w:val="x-none" w:eastAsia="ar-SA"/>
    </w:rPr>
  </w:style>
  <w:style w:type="character" w:customStyle="1" w:styleId="ZkladntextChar">
    <w:name w:val="Základný text Char"/>
    <w:basedOn w:val="Predvolenpsmoodseku"/>
    <w:link w:val="Zkladntext"/>
    <w:rsid w:val="009112F4"/>
    <w:rPr>
      <w:rFonts w:ascii="Times New Roman" w:eastAsia="Times New Roman" w:hAnsi="Times New Roman" w:cs="Times New Roman"/>
      <w:sz w:val="24"/>
      <w:szCs w:val="20"/>
      <w:lang w:val="x-none" w:eastAsia="ar-SA"/>
    </w:rPr>
  </w:style>
  <w:style w:type="paragraph" w:styleId="Odsekzoznamu">
    <w:name w:val="List Paragraph"/>
    <w:aliases w:val="Bullet Number,lp1,lp11,List Paragraph11,Bullet 1,Use Case List Paragraph,body,Odsek zoznamu2,Nad,Odstavec cíl se seznamem,Odstavec_muj,Colorful List - Accent 11,List Paragraph,ODRAZKY PRVA UROVEN,Bullet List,FooterText,numbered,Odsek,Tabuľ"/>
    <w:basedOn w:val="Normlny"/>
    <w:link w:val="OdsekzoznamuChar"/>
    <w:uiPriority w:val="34"/>
    <w:qFormat/>
    <w:rsid w:val="009112F4"/>
    <w:pPr>
      <w:ind w:left="720"/>
    </w:pPr>
    <w:rPr>
      <w:rFonts w:ascii="Calibri" w:eastAsia="Calibri" w:hAnsi="Calibri"/>
      <w:sz w:val="22"/>
      <w:szCs w:val="22"/>
      <w:lang w:eastAsia="sk-SK"/>
    </w:rPr>
  </w:style>
  <w:style w:type="paragraph" w:styleId="Pta">
    <w:name w:val="footer"/>
    <w:basedOn w:val="Normlny"/>
    <w:link w:val="PtaChar"/>
    <w:uiPriority w:val="99"/>
    <w:rsid w:val="009112F4"/>
    <w:pPr>
      <w:tabs>
        <w:tab w:val="center" w:pos="4536"/>
        <w:tab w:val="right" w:pos="9072"/>
      </w:tabs>
    </w:pPr>
  </w:style>
  <w:style w:type="character" w:customStyle="1" w:styleId="PtaChar">
    <w:name w:val="Päta Char"/>
    <w:basedOn w:val="Predvolenpsmoodseku"/>
    <w:link w:val="Pta"/>
    <w:uiPriority w:val="99"/>
    <w:rsid w:val="009112F4"/>
    <w:rPr>
      <w:rFonts w:ascii="Georgia" w:eastAsia="Times New Roman" w:hAnsi="Georgia" w:cs="Times New Roman"/>
      <w:sz w:val="24"/>
      <w:szCs w:val="24"/>
      <w:lang w:eastAsia="cs-CZ"/>
    </w:rPr>
  </w:style>
  <w:style w:type="table" w:styleId="Mriekatabuky">
    <w:name w:val="Table Grid"/>
    <w:basedOn w:val="Normlnatabuka"/>
    <w:uiPriority w:val="59"/>
    <w:rsid w:val="009112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ullet Number Char,lp1 Char,lp11 Char,List Paragraph11 Char,Bullet 1 Char,Use Case List Paragraph Char,body Char,Odsek zoznamu2 Char,Nad Char,Odstavec cíl se seznamem Char,Odstavec_muj Char,Colorful List - Accent 11 Char,numbered Char"/>
    <w:link w:val="Odsekzoznamu"/>
    <w:uiPriority w:val="34"/>
    <w:qFormat/>
    <w:locked/>
    <w:rsid w:val="009112F4"/>
    <w:rPr>
      <w:rFonts w:ascii="Calibri" w:eastAsia="Calibri" w:hAnsi="Calibri" w:cs="Times New Roman"/>
      <w:lang w:eastAsia="sk-SK"/>
    </w:rPr>
  </w:style>
  <w:style w:type="paragraph" w:styleId="Nzov">
    <w:name w:val="Title"/>
    <w:link w:val="NzovChar"/>
    <w:qFormat/>
    <w:rsid w:val="002A023E"/>
    <w:pPr>
      <w:spacing w:after="0" w:line="240" w:lineRule="auto"/>
      <w:outlineLvl w:val="0"/>
    </w:pPr>
    <w:rPr>
      <w:rFonts w:ascii="Tahoma" w:eastAsia="Times New Roman" w:hAnsi="Tahoma" w:cs="Times New Roman"/>
      <w:b/>
      <w:sz w:val="20"/>
      <w:szCs w:val="24"/>
      <w:lang w:eastAsia="ar-SA"/>
    </w:rPr>
  </w:style>
  <w:style w:type="character" w:customStyle="1" w:styleId="NzovChar">
    <w:name w:val="Názov Char"/>
    <w:basedOn w:val="Predvolenpsmoodseku"/>
    <w:link w:val="Nzov"/>
    <w:rsid w:val="002A023E"/>
    <w:rPr>
      <w:rFonts w:ascii="Tahoma" w:eastAsia="Times New Roman" w:hAnsi="Tahoma" w:cs="Times New Roman"/>
      <w:b/>
      <w:sz w:val="20"/>
      <w:szCs w:val="24"/>
      <w:lang w:eastAsia="ar-SA"/>
    </w:rPr>
  </w:style>
  <w:style w:type="character" w:customStyle="1" w:styleId="ra">
    <w:name w:val="ra"/>
    <w:basedOn w:val="Predvolenpsmoodseku"/>
    <w:rsid w:val="00BB0F32"/>
  </w:style>
  <w:style w:type="paragraph" w:styleId="Zarkazkladnhotextu">
    <w:name w:val="Body Text Indent"/>
    <w:basedOn w:val="Normlny"/>
    <w:link w:val="ZarkazkladnhotextuChar"/>
    <w:uiPriority w:val="99"/>
    <w:unhideWhenUsed/>
    <w:rsid w:val="00203A6F"/>
    <w:pPr>
      <w:spacing w:after="120" w:line="276" w:lineRule="auto"/>
      <w:ind w:left="283"/>
    </w:pPr>
    <w:rPr>
      <w:rFonts w:asciiTheme="minorHAnsi" w:eastAsiaTheme="minorHAnsi" w:hAnsiTheme="minorHAnsi" w:cstheme="minorBidi"/>
      <w:sz w:val="22"/>
      <w:szCs w:val="22"/>
      <w:lang w:eastAsia="en-US"/>
    </w:rPr>
  </w:style>
  <w:style w:type="character" w:customStyle="1" w:styleId="ZarkazkladnhotextuChar">
    <w:name w:val="Zarážka základného textu Char"/>
    <w:basedOn w:val="Predvolenpsmoodseku"/>
    <w:link w:val="Zarkazkladnhotextu"/>
    <w:uiPriority w:val="99"/>
    <w:rsid w:val="00203A6F"/>
  </w:style>
  <w:style w:type="character" w:styleId="Hypertextovprepojenie">
    <w:name w:val="Hyperlink"/>
    <w:basedOn w:val="Predvolenpsmoodseku"/>
    <w:uiPriority w:val="99"/>
    <w:unhideWhenUsed/>
    <w:rsid w:val="00203A6F"/>
    <w:rPr>
      <w:color w:val="0563C1" w:themeColor="hyperlink"/>
      <w:u w:val="single"/>
    </w:rPr>
  </w:style>
  <w:style w:type="character" w:customStyle="1" w:styleId="Zkladntext0">
    <w:name w:val="Základný text_"/>
    <w:basedOn w:val="Predvolenpsmoodseku"/>
    <w:link w:val="Zkladntext1"/>
    <w:rsid w:val="00203A6F"/>
    <w:rPr>
      <w:rFonts w:ascii="Tahoma" w:eastAsia="Tahoma" w:hAnsi="Tahoma" w:cs="Tahoma"/>
      <w:sz w:val="20"/>
      <w:szCs w:val="20"/>
      <w:shd w:val="clear" w:color="auto" w:fill="FFFFFF"/>
    </w:rPr>
  </w:style>
  <w:style w:type="paragraph" w:customStyle="1" w:styleId="Zkladntext1">
    <w:name w:val="Základný text1"/>
    <w:basedOn w:val="Normlny"/>
    <w:link w:val="Zkladntext0"/>
    <w:rsid w:val="00203A6F"/>
    <w:pPr>
      <w:widowControl w:val="0"/>
      <w:shd w:val="clear" w:color="auto" w:fill="FFFFFF"/>
      <w:spacing w:after="220"/>
      <w:jc w:val="both"/>
    </w:pPr>
    <w:rPr>
      <w:rFonts w:ascii="Tahoma" w:eastAsia="Tahoma" w:hAnsi="Tahoma" w:cs="Tahoma"/>
      <w:sz w:val="20"/>
      <w:szCs w:val="20"/>
      <w:lang w:eastAsia="en-US"/>
    </w:rPr>
  </w:style>
  <w:style w:type="character" w:styleId="Odkaznakomentr">
    <w:name w:val="annotation reference"/>
    <w:basedOn w:val="Predvolenpsmoodseku"/>
    <w:uiPriority w:val="99"/>
    <w:semiHidden/>
    <w:unhideWhenUsed/>
    <w:rsid w:val="00C17C89"/>
    <w:rPr>
      <w:sz w:val="16"/>
      <w:szCs w:val="16"/>
    </w:rPr>
  </w:style>
  <w:style w:type="paragraph" w:styleId="Textkomentra">
    <w:name w:val="annotation text"/>
    <w:basedOn w:val="Normlny"/>
    <w:link w:val="TextkomentraChar"/>
    <w:uiPriority w:val="99"/>
    <w:unhideWhenUsed/>
    <w:rsid w:val="00C17C89"/>
    <w:rPr>
      <w:sz w:val="20"/>
      <w:szCs w:val="20"/>
    </w:rPr>
  </w:style>
  <w:style w:type="character" w:customStyle="1" w:styleId="TextkomentraChar">
    <w:name w:val="Text komentára Char"/>
    <w:basedOn w:val="Predvolenpsmoodseku"/>
    <w:link w:val="Textkomentra"/>
    <w:uiPriority w:val="99"/>
    <w:rsid w:val="00C17C89"/>
    <w:rPr>
      <w:rFonts w:ascii="Georgia" w:eastAsia="Times New Roman" w:hAnsi="Georgia" w:cs="Times New Roman"/>
      <w:sz w:val="20"/>
      <w:szCs w:val="20"/>
      <w:lang w:eastAsia="cs-CZ"/>
    </w:rPr>
  </w:style>
  <w:style w:type="paragraph" w:styleId="Predmetkomentra">
    <w:name w:val="annotation subject"/>
    <w:basedOn w:val="Textkomentra"/>
    <w:next w:val="Textkomentra"/>
    <w:link w:val="PredmetkomentraChar"/>
    <w:uiPriority w:val="99"/>
    <w:semiHidden/>
    <w:unhideWhenUsed/>
    <w:rsid w:val="00C17C89"/>
    <w:rPr>
      <w:b/>
      <w:bCs/>
    </w:rPr>
  </w:style>
  <w:style w:type="character" w:customStyle="1" w:styleId="PredmetkomentraChar">
    <w:name w:val="Predmet komentára Char"/>
    <w:basedOn w:val="TextkomentraChar"/>
    <w:link w:val="Predmetkomentra"/>
    <w:uiPriority w:val="99"/>
    <w:semiHidden/>
    <w:rsid w:val="00C17C89"/>
    <w:rPr>
      <w:rFonts w:ascii="Georgia" w:eastAsia="Times New Roman" w:hAnsi="Georgia" w:cs="Times New Roman"/>
      <w:b/>
      <w:bCs/>
      <w:sz w:val="20"/>
      <w:szCs w:val="20"/>
      <w:lang w:eastAsia="cs-CZ"/>
    </w:rPr>
  </w:style>
  <w:style w:type="paragraph" w:styleId="Textbubliny">
    <w:name w:val="Balloon Text"/>
    <w:basedOn w:val="Normlny"/>
    <w:link w:val="TextbublinyChar"/>
    <w:uiPriority w:val="99"/>
    <w:semiHidden/>
    <w:unhideWhenUsed/>
    <w:rsid w:val="00C17C89"/>
    <w:rPr>
      <w:rFonts w:ascii="Segoe UI" w:hAnsi="Segoe UI" w:cs="Segoe UI"/>
      <w:sz w:val="18"/>
      <w:szCs w:val="18"/>
    </w:rPr>
  </w:style>
  <w:style w:type="character" w:customStyle="1" w:styleId="TextbublinyChar">
    <w:name w:val="Text bubliny Char"/>
    <w:basedOn w:val="Predvolenpsmoodseku"/>
    <w:link w:val="Textbubliny"/>
    <w:uiPriority w:val="99"/>
    <w:semiHidden/>
    <w:rsid w:val="00C17C89"/>
    <w:rPr>
      <w:rFonts w:ascii="Segoe UI" w:eastAsia="Times New Roman" w:hAnsi="Segoe UI" w:cs="Segoe UI"/>
      <w:sz w:val="18"/>
      <w:szCs w:val="18"/>
      <w:lang w:eastAsia="cs-CZ"/>
    </w:rPr>
  </w:style>
  <w:style w:type="paragraph" w:customStyle="1" w:styleId="Default">
    <w:name w:val="Default"/>
    <w:rsid w:val="00E92837"/>
    <w:pPr>
      <w:autoSpaceDE w:val="0"/>
      <w:autoSpaceDN w:val="0"/>
      <w:adjustRightInd w:val="0"/>
      <w:spacing w:after="0" w:line="240" w:lineRule="auto"/>
    </w:pPr>
    <w:rPr>
      <w:rFonts w:ascii="Times New Roman" w:eastAsia="Times New Roman" w:hAnsi="Times New Roman" w:cs="Times New Roman"/>
      <w:color w:val="000000"/>
      <w:sz w:val="24"/>
      <w:szCs w:val="24"/>
      <w:lang w:eastAsia="sk-SK"/>
    </w:rPr>
  </w:style>
  <w:style w:type="paragraph" w:styleId="Revzia">
    <w:name w:val="Revision"/>
    <w:hidden/>
    <w:uiPriority w:val="99"/>
    <w:semiHidden/>
    <w:rsid w:val="000D3342"/>
    <w:pPr>
      <w:spacing w:after="0" w:line="240" w:lineRule="auto"/>
    </w:pPr>
    <w:rPr>
      <w:rFonts w:ascii="Georgia" w:eastAsia="Times New Roman" w:hAnsi="Georgia" w:cs="Times New Roman"/>
      <w:sz w:val="24"/>
      <w:szCs w:val="24"/>
      <w:lang w:eastAsia="cs-CZ"/>
    </w:rPr>
  </w:style>
  <w:style w:type="character" w:styleId="PouitHypertextovPrepojenie">
    <w:name w:val="FollowedHyperlink"/>
    <w:basedOn w:val="Predvolenpsmoodseku"/>
    <w:uiPriority w:val="99"/>
    <w:semiHidden/>
    <w:unhideWhenUsed/>
    <w:rsid w:val="003C6B2E"/>
    <w:rPr>
      <w:color w:val="954F72" w:themeColor="followedHyperlink"/>
      <w:u w:val="single"/>
    </w:rPr>
  </w:style>
  <w:style w:type="paragraph" w:styleId="Zoznam2">
    <w:name w:val="List 2"/>
    <w:basedOn w:val="Normlny"/>
    <w:uiPriority w:val="99"/>
    <w:semiHidden/>
    <w:unhideWhenUsed/>
    <w:rsid w:val="00804582"/>
    <w:pPr>
      <w:ind w:left="566" w:hanging="283"/>
      <w:contextualSpacing/>
    </w:pPr>
  </w:style>
  <w:style w:type="character" w:customStyle="1" w:styleId="HlavikaChar1">
    <w:name w:val="Hlavička Char1"/>
    <w:aliases w:val=" 1 Char"/>
    <w:rsid w:val="00252477"/>
    <w:rPr>
      <w:rFonts w:ascii="Times New Roman" w:eastAsia="Times New Roman" w:hAnsi="Times New Roman" w:cs="Times New Roman"/>
      <w:sz w:val="24"/>
      <w:szCs w:val="24"/>
      <w:lang w:val="x-none" w:eastAsia="x-none"/>
    </w:rPr>
  </w:style>
  <w:style w:type="character" w:styleId="slostrany">
    <w:name w:val="page number"/>
    <w:basedOn w:val="Predvolenpsmoodseku"/>
    <w:rsid w:val="00F25C0B"/>
  </w:style>
  <w:style w:type="paragraph" w:customStyle="1" w:styleId="AqpOdrka1">
    <w:name w:val="AqpOdrážka1"/>
    <w:basedOn w:val="Normlny"/>
    <w:rsid w:val="00F25C0B"/>
    <w:pPr>
      <w:numPr>
        <w:numId w:val="4"/>
      </w:numPr>
      <w:autoSpaceDE w:val="0"/>
      <w:autoSpaceDN w:val="0"/>
      <w:adjustRightInd w:val="0"/>
      <w:spacing w:before="60"/>
      <w:jc w:val="both"/>
    </w:pPr>
    <w:rPr>
      <w:rFonts w:ascii="Times New Roman" w:eastAsia="Arial Unicode MS" w:hAnsi="Times New Roman"/>
    </w:rPr>
  </w:style>
  <w:style w:type="character" w:customStyle="1" w:styleId="Nadpis5Char">
    <w:name w:val="Nadpis 5 Char"/>
    <w:aliases w:val="podčiarknuté Char"/>
    <w:basedOn w:val="Predvolenpsmoodseku"/>
    <w:link w:val="Nadpis5"/>
    <w:uiPriority w:val="9"/>
    <w:rsid w:val="00DA1A22"/>
    <w:rPr>
      <w:rFonts w:ascii="Times New Roman" w:eastAsia="Times New Roman" w:hAnsi="Times New Roman" w:cs="Times New Roman"/>
      <w:b/>
      <w:bCs/>
      <w:i/>
      <w:iCs/>
      <w:sz w:val="26"/>
      <w:szCs w:val="26"/>
      <w:lang w:val="x-none" w:eastAsia="x-none"/>
    </w:rPr>
  </w:style>
  <w:style w:type="paragraph" w:customStyle="1" w:styleId="tlSPnadpis3Podiarknutie">
    <w:name w:val="Štýl SP_nadpis3 + Podčiarknutie"/>
    <w:basedOn w:val="Normlny"/>
    <w:rsid w:val="00DA1A22"/>
    <w:pPr>
      <w:numPr>
        <w:numId w:val="5"/>
      </w:numPr>
      <w:autoSpaceDE w:val="0"/>
      <w:autoSpaceDN w:val="0"/>
      <w:spacing w:before="360"/>
      <w:ind w:left="431" w:hanging="431"/>
      <w:jc w:val="both"/>
    </w:pPr>
    <w:rPr>
      <w:rFonts w:ascii="Arial" w:hAnsi="Arial"/>
      <w:b/>
      <w:bCs/>
      <w:smallCaps/>
      <w:sz w:val="20"/>
      <w:lang w:val="x-none"/>
    </w:rPr>
  </w:style>
  <w:style w:type="paragraph" w:customStyle="1" w:styleId="Style4">
    <w:name w:val="Style4"/>
    <w:basedOn w:val="Normlny"/>
    <w:autoRedefine/>
    <w:qFormat/>
    <w:rsid w:val="00DA1A22"/>
    <w:pPr>
      <w:numPr>
        <w:numId w:val="6"/>
      </w:numPr>
      <w:pBdr>
        <w:bottom w:val="single" w:sz="4" w:space="1" w:color="auto"/>
      </w:pBdr>
      <w:spacing w:before="120" w:after="120"/>
      <w:jc w:val="both"/>
    </w:pPr>
    <w:rPr>
      <w:rFonts w:ascii="Times New Roman" w:hAnsi="Times New Roman"/>
      <w:b/>
      <w:caps/>
      <w:sz w:val="22"/>
      <w:lang w:eastAsia="sk-SK"/>
    </w:rPr>
  </w:style>
  <w:style w:type="paragraph" w:customStyle="1" w:styleId="bbbbbb">
    <w:name w:val="bbbbbb"/>
    <w:basedOn w:val="Normlny"/>
    <w:qFormat/>
    <w:rsid w:val="00DA1A22"/>
    <w:pPr>
      <w:numPr>
        <w:ilvl w:val="1"/>
        <w:numId w:val="6"/>
      </w:numPr>
      <w:shd w:val="clear" w:color="auto" w:fill="FFFFFF" w:themeFill="background1"/>
    </w:pPr>
    <w:rPr>
      <w:rFonts w:ascii="Times New Roman" w:hAnsi="Times New Roman"/>
      <w:sz w:val="22"/>
      <w:szCs w:val="20"/>
      <w:lang w:eastAsia="sk-SK"/>
    </w:rPr>
  </w:style>
  <w:style w:type="paragraph" w:customStyle="1" w:styleId="Standard">
    <w:name w:val="Standard"/>
    <w:rsid w:val="001736D1"/>
    <w:pPr>
      <w:widowControl w:val="0"/>
      <w:suppressAutoHyphens/>
      <w:autoSpaceDN w:val="0"/>
      <w:spacing w:after="0" w:line="240" w:lineRule="auto"/>
      <w:textAlignment w:val="baseline"/>
    </w:pPr>
    <w:rPr>
      <w:rFonts w:ascii="Calibri" w:eastAsia="Calibri" w:hAnsi="Calibri" w:cs="Times New Roman"/>
      <w:kern w:val="3"/>
      <w:lang w:eastAsia="sk-SK"/>
    </w:rPr>
  </w:style>
  <w:style w:type="character" w:customStyle="1" w:styleId="Nadpis9Char">
    <w:name w:val="Nadpis 9 Char"/>
    <w:basedOn w:val="Predvolenpsmoodseku"/>
    <w:link w:val="Nadpis9"/>
    <w:rsid w:val="008B4318"/>
    <w:rPr>
      <w:rFonts w:ascii="Arial" w:eastAsia="Times New Roman" w:hAnsi="Arial" w:cs="Times New Roman"/>
      <w:b/>
      <w:szCs w:val="20"/>
      <w:lang w:eastAsia="sk-SK"/>
    </w:rPr>
  </w:style>
  <w:style w:type="paragraph" w:styleId="Bezriadkovania">
    <w:name w:val="No Spacing"/>
    <w:uiPriority w:val="1"/>
    <w:qFormat/>
    <w:rsid w:val="000C6BCA"/>
    <w:pPr>
      <w:spacing w:after="0" w:line="240" w:lineRule="auto"/>
    </w:pPr>
  </w:style>
  <w:style w:type="paragraph" w:styleId="Obsah9">
    <w:name w:val="toc 9"/>
    <w:basedOn w:val="Normlny"/>
    <w:next w:val="Normlny"/>
    <w:autoRedefine/>
    <w:uiPriority w:val="39"/>
    <w:rsid w:val="00F402B0"/>
    <w:pPr>
      <w:ind w:left="1920"/>
    </w:pPr>
    <w:rPr>
      <w:rFonts w:ascii="Times New Roman" w:hAnsi="Times New Roman"/>
      <w:sz w:val="18"/>
      <w:szCs w:val="18"/>
      <w:lang w:eastAsia="sk-SK"/>
    </w:rPr>
  </w:style>
  <w:style w:type="paragraph" w:customStyle="1" w:styleId="Zkladntext6">
    <w:name w:val="Základný text6"/>
    <w:basedOn w:val="Normlny"/>
    <w:rsid w:val="00F402B0"/>
    <w:pPr>
      <w:widowControl w:val="0"/>
      <w:shd w:val="clear" w:color="auto" w:fill="FFFFFF"/>
      <w:spacing w:before="240" w:line="250" w:lineRule="exact"/>
      <w:ind w:hanging="820"/>
      <w:jc w:val="center"/>
    </w:pPr>
    <w:rPr>
      <w:rFonts w:ascii="Arial Narrow" w:eastAsia="Arial Narrow" w:hAnsi="Arial Narrow" w:cs="Arial Narrow"/>
      <w:sz w:val="20"/>
      <w:szCs w:val="20"/>
      <w:lang w:eastAsia="sk-SK"/>
    </w:rPr>
  </w:style>
  <w:style w:type="character" w:styleId="Nevyrieenzmienka">
    <w:name w:val="Unresolved Mention"/>
    <w:basedOn w:val="Predvolenpsmoodseku"/>
    <w:uiPriority w:val="99"/>
    <w:semiHidden/>
    <w:unhideWhenUsed/>
    <w:rsid w:val="00D4255E"/>
    <w:rPr>
      <w:color w:val="605E5C"/>
      <w:shd w:val="clear" w:color="auto" w:fill="E1DFDD"/>
    </w:rPr>
  </w:style>
  <w:style w:type="character" w:customStyle="1" w:styleId="Nadpis3Char">
    <w:name w:val="Nadpis 3 Char"/>
    <w:basedOn w:val="Predvolenpsmoodseku"/>
    <w:link w:val="Nadpis3"/>
    <w:rsid w:val="000612C1"/>
    <w:rPr>
      <w:rFonts w:asciiTheme="majorHAnsi" w:eastAsiaTheme="majorEastAsia" w:hAnsiTheme="majorHAnsi" w:cstheme="majorBidi"/>
      <w:color w:val="1F4D78" w:themeColor="accent1" w:themeShade="7F"/>
      <w:sz w:val="24"/>
      <w:szCs w:val="24"/>
      <w:lang w:eastAsia="cs-CZ"/>
    </w:rPr>
  </w:style>
  <w:style w:type="character" w:customStyle="1" w:styleId="tl11">
    <w:name w:val="Štýl11"/>
    <w:basedOn w:val="Predvolenpsmoodseku"/>
    <w:uiPriority w:val="1"/>
    <w:rsid w:val="000612C1"/>
    <w:rPr>
      <w:rFonts w:ascii="Times New Roman" w:hAnsi="Times New Roman"/>
      <w:sz w:val="24"/>
    </w:rPr>
  </w:style>
  <w:style w:type="character" w:customStyle="1" w:styleId="tl17">
    <w:name w:val="Štýl17"/>
    <w:basedOn w:val="Predvolenpsmoodseku"/>
    <w:uiPriority w:val="1"/>
    <w:rsid w:val="000612C1"/>
    <w:rPr>
      <w:rFonts w:ascii="Times New Roman" w:hAnsi="Times New Roman"/>
      <w:b/>
      <w:sz w:val="24"/>
    </w:rPr>
  </w:style>
  <w:style w:type="character" w:customStyle="1" w:styleId="tl18">
    <w:name w:val="Štýl18"/>
    <w:basedOn w:val="Predvolenpsmoodseku"/>
    <w:uiPriority w:val="1"/>
    <w:rsid w:val="000612C1"/>
    <w:rPr>
      <w:rFonts w:ascii="Times New Roman" w:hAnsi="Times New Roman"/>
      <w:sz w:val="24"/>
    </w:rPr>
  </w:style>
  <w:style w:type="character" w:customStyle="1" w:styleId="tl20">
    <w:name w:val="Štýl20"/>
    <w:basedOn w:val="Predvolenpsmoodseku"/>
    <w:uiPriority w:val="1"/>
    <w:rsid w:val="000612C1"/>
    <w:rPr>
      <w:rFonts w:ascii="Times New Roman" w:hAnsi="Times New Roman"/>
      <w:b/>
      <w:sz w:val="24"/>
    </w:rPr>
  </w:style>
  <w:style w:type="character" w:customStyle="1" w:styleId="Nadpis1Char">
    <w:name w:val="Nadpis 1 Char"/>
    <w:basedOn w:val="Predvolenpsmoodseku"/>
    <w:link w:val="Nadpis1"/>
    <w:uiPriority w:val="9"/>
    <w:rsid w:val="00870057"/>
    <w:rPr>
      <w:rFonts w:asciiTheme="majorHAnsi" w:eastAsiaTheme="majorEastAsia" w:hAnsiTheme="majorHAnsi" w:cstheme="majorBidi"/>
      <w:color w:val="2E74B5" w:themeColor="accent1" w:themeShade="BF"/>
      <w:sz w:val="32"/>
      <w:szCs w:val="32"/>
      <w:lang w:eastAsia="cs-CZ"/>
    </w:rPr>
  </w:style>
  <w:style w:type="paragraph" w:styleId="Zarkazkladnhotextu2">
    <w:name w:val="Body Text Indent 2"/>
    <w:basedOn w:val="Normlny"/>
    <w:link w:val="Zarkazkladnhotextu2Char"/>
    <w:uiPriority w:val="99"/>
    <w:unhideWhenUsed/>
    <w:rsid w:val="00F73F7A"/>
    <w:pPr>
      <w:spacing w:after="120" w:line="480" w:lineRule="auto"/>
      <w:ind w:left="283"/>
    </w:pPr>
  </w:style>
  <w:style w:type="character" w:customStyle="1" w:styleId="Zarkazkladnhotextu2Char">
    <w:name w:val="Zarážka základného textu 2 Char"/>
    <w:basedOn w:val="Predvolenpsmoodseku"/>
    <w:link w:val="Zarkazkladnhotextu2"/>
    <w:uiPriority w:val="99"/>
    <w:rsid w:val="00F73F7A"/>
    <w:rPr>
      <w:rFonts w:ascii="Georgia" w:eastAsia="Times New Roman" w:hAnsi="Georgia" w:cs="Times New Roman"/>
      <w:sz w:val="24"/>
      <w:szCs w:val="24"/>
      <w:lang w:eastAsia="cs-CZ"/>
    </w:rPr>
  </w:style>
  <w:style w:type="paragraph" w:styleId="Zkladntext3">
    <w:name w:val="Body Text 3"/>
    <w:basedOn w:val="Normlny"/>
    <w:link w:val="Zkladntext3Char"/>
    <w:uiPriority w:val="99"/>
    <w:semiHidden/>
    <w:unhideWhenUsed/>
    <w:rsid w:val="00F73F7A"/>
    <w:pPr>
      <w:spacing w:after="120"/>
    </w:pPr>
    <w:rPr>
      <w:sz w:val="16"/>
      <w:szCs w:val="16"/>
    </w:rPr>
  </w:style>
  <w:style w:type="character" w:customStyle="1" w:styleId="Zkladntext3Char">
    <w:name w:val="Základný text 3 Char"/>
    <w:basedOn w:val="Predvolenpsmoodseku"/>
    <w:link w:val="Zkladntext3"/>
    <w:uiPriority w:val="99"/>
    <w:semiHidden/>
    <w:rsid w:val="00F73F7A"/>
    <w:rPr>
      <w:rFonts w:ascii="Georgia" w:eastAsia="Times New Roman" w:hAnsi="Georgia" w:cs="Times New Roman"/>
      <w:sz w:val="16"/>
      <w:szCs w:val="16"/>
      <w:lang w:eastAsia="cs-CZ"/>
    </w:rPr>
  </w:style>
  <w:style w:type="paragraph" w:customStyle="1" w:styleId="xl105">
    <w:name w:val="xl105"/>
    <w:basedOn w:val="Normlny"/>
    <w:uiPriority w:val="99"/>
    <w:rsid w:val="0043182C"/>
    <w:pPr>
      <w:spacing w:before="100" w:beforeAutospacing="1" w:after="100" w:afterAutospacing="1"/>
      <w:ind w:left="567" w:right="-170" w:hanging="709"/>
    </w:pPr>
    <w:rPr>
      <w:rFonts w:ascii="Times New Roman" w:eastAsia="Calibri" w:hAnsi="Times New Roman"/>
      <w:b/>
      <w:bCs/>
      <w:sz w:val="20"/>
      <w:szCs w:val="20"/>
      <w:lang w:eastAsia="sk-SK"/>
    </w:rPr>
  </w:style>
  <w:style w:type="paragraph" w:styleId="Normlnywebov">
    <w:name w:val="Normal (Web)"/>
    <w:basedOn w:val="Normlny"/>
    <w:uiPriority w:val="99"/>
    <w:semiHidden/>
    <w:unhideWhenUsed/>
    <w:rsid w:val="001444F8"/>
    <w:rPr>
      <w:rFonts w:ascii="Times New Roman" w:hAnsi="Times New Roman"/>
    </w:rPr>
  </w:style>
  <w:style w:type="paragraph" w:customStyle="1" w:styleId="TableParagraph">
    <w:name w:val="Table Paragraph"/>
    <w:basedOn w:val="Normlny"/>
    <w:uiPriority w:val="1"/>
    <w:qFormat/>
    <w:rsid w:val="0002509E"/>
    <w:pPr>
      <w:widowControl w:val="0"/>
      <w:autoSpaceDE w:val="0"/>
      <w:autoSpaceDN w:val="0"/>
    </w:pPr>
    <w:rPr>
      <w:rFonts w:ascii="Arial" w:eastAsia="Arial" w:hAnsi="Arial" w:cs="Arial"/>
      <w:sz w:val="22"/>
      <w:szCs w:val="22"/>
      <w:lang w:eastAsia="en-US"/>
    </w:rPr>
  </w:style>
  <w:style w:type="table" w:customStyle="1" w:styleId="TableNormal">
    <w:name w:val="Table Normal"/>
    <w:uiPriority w:val="2"/>
    <w:semiHidden/>
    <w:unhideWhenUsed/>
    <w:qFormat/>
    <w:rsid w:val="00A333D9"/>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WW8Num10">
    <w:name w:val="WW8Num10"/>
    <w:basedOn w:val="Bezzoznamu"/>
    <w:rsid w:val="00856854"/>
    <w:pPr>
      <w:numPr>
        <w:numId w:val="18"/>
      </w:numPr>
    </w:pPr>
  </w:style>
  <w:style w:type="numbering" w:customStyle="1" w:styleId="tl3">
    <w:name w:val="Štýl3"/>
    <w:uiPriority w:val="99"/>
    <w:rsid w:val="00705A70"/>
    <w:pPr>
      <w:numPr>
        <w:numId w:val="29"/>
      </w:numPr>
    </w:pPr>
  </w:style>
  <w:style w:type="numbering" w:customStyle="1" w:styleId="WW8Num101">
    <w:name w:val="WW8Num101"/>
    <w:basedOn w:val="Bezzoznamu"/>
    <w:rsid w:val="00B0441D"/>
  </w:style>
  <w:style w:type="character" w:customStyle="1" w:styleId="Nadpis6Char">
    <w:name w:val="Nadpis 6 Char"/>
    <w:basedOn w:val="Predvolenpsmoodseku"/>
    <w:link w:val="Nadpis6"/>
    <w:uiPriority w:val="99"/>
    <w:rsid w:val="0010377F"/>
    <w:rPr>
      <w:rFonts w:asciiTheme="majorHAnsi" w:eastAsiaTheme="majorEastAsia" w:hAnsiTheme="majorHAnsi" w:cstheme="majorBidi"/>
      <w:color w:val="1F4D78" w:themeColor="accent1" w:themeShade="7F"/>
      <w:sz w:val="24"/>
      <w:szCs w:val="24"/>
      <w:lang w:eastAsia="cs-CZ"/>
    </w:rPr>
  </w:style>
  <w:style w:type="numbering" w:customStyle="1" w:styleId="WW8Num102">
    <w:name w:val="WW8Num102"/>
    <w:basedOn w:val="Bezzoznamu"/>
    <w:rsid w:val="00B00EDE"/>
  </w:style>
  <w:style w:type="numbering" w:customStyle="1" w:styleId="WW8Num103">
    <w:name w:val="WW8Num103"/>
    <w:basedOn w:val="Bezzoznamu"/>
    <w:rsid w:val="004A07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430111">
      <w:bodyDiv w:val="1"/>
      <w:marLeft w:val="0"/>
      <w:marRight w:val="0"/>
      <w:marTop w:val="0"/>
      <w:marBottom w:val="0"/>
      <w:divBdr>
        <w:top w:val="none" w:sz="0" w:space="0" w:color="auto"/>
        <w:left w:val="none" w:sz="0" w:space="0" w:color="auto"/>
        <w:bottom w:val="none" w:sz="0" w:space="0" w:color="auto"/>
        <w:right w:val="none" w:sz="0" w:space="0" w:color="auto"/>
      </w:divBdr>
    </w:div>
    <w:div w:id="291985300">
      <w:bodyDiv w:val="1"/>
      <w:marLeft w:val="0"/>
      <w:marRight w:val="0"/>
      <w:marTop w:val="0"/>
      <w:marBottom w:val="0"/>
      <w:divBdr>
        <w:top w:val="none" w:sz="0" w:space="0" w:color="auto"/>
        <w:left w:val="none" w:sz="0" w:space="0" w:color="auto"/>
        <w:bottom w:val="none" w:sz="0" w:space="0" w:color="auto"/>
        <w:right w:val="none" w:sz="0" w:space="0" w:color="auto"/>
      </w:divBdr>
    </w:div>
    <w:div w:id="303438247">
      <w:bodyDiv w:val="1"/>
      <w:marLeft w:val="0"/>
      <w:marRight w:val="0"/>
      <w:marTop w:val="0"/>
      <w:marBottom w:val="0"/>
      <w:divBdr>
        <w:top w:val="none" w:sz="0" w:space="0" w:color="auto"/>
        <w:left w:val="none" w:sz="0" w:space="0" w:color="auto"/>
        <w:bottom w:val="none" w:sz="0" w:space="0" w:color="auto"/>
        <w:right w:val="none" w:sz="0" w:space="0" w:color="auto"/>
      </w:divBdr>
    </w:div>
    <w:div w:id="345445324">
      <w:bodyDiv w:val="1"/>
      <w:marLeft w:val="0"/>
      <w:marRight w:val="0"/>
      <w:marTop w:val="0"/>
      <w:marBottom w:val="0"/>
      <w:divBdr>
        <w:top w:val="none" w:sz="0" w:space="0" w:color="auto"/>
        <w:left w:val="none" w:sz="0" w:space="0" w:color="auto"/>
        <w:bottom w:val="none" w:sz="0" w:space="0" w:color="auto"/>
        <w:right w:val="none" w:sz="0" w:space="0" w:color="auto"/>
      </w:divBdr>
    </w:div>
    <w:div w:id="512187759">
      <w:bodyDiv w:val="1"/>
      <w:marLeft w:val="0"/>
      <w:marRight w:val="0"/>
      <w:marTop w:val="0"/>
      <w:marBottom w:val="0"/>
      <w:divBdr>
        <w:top w:val="none" w:sz="0" w:space="0" w:color="auto"/>
        <w:left w:val="none" w:sz="0" w:space="0" w:color="auto"/>
        <w:bottom w:val="none" w:sz="0" w:space="0" w:color="auto"/>
        <w:right w:val="none" w:sz="0" w:space="0" w:color="auto"/>
      </w:divBdr>
    </w:div>
    <w:div w:id="673413103">
      <w:bodyDiv w:val="1"/>
      <w:marLeft w:val="0"/>
      <w:marRight w:val="0"/>
      <w:marTop w:val="0"/>
      <w:marBottom w:val="0"/>
      <w:divBdr>
        <w:top w:val="none" w:sz="0" w:space="0" w:color="auto"/>
        <w:left w:val="none" w:sz="0" w:space="0" w:color="auto"/>
        <w:bottom w:val="none" w:sz="0" w:space="0" w:color="auto"/>
        <w:right w:val="none" w:sz="0" w:space="0" w:color="auto"/>
      </w:divBdr>
    </w:div>
    <w:div w:id="1086415794">
      <w:bodyDiv w:val="1"/>
      <w:marLeft w:val="0"/>
      <w:marRight w:val="0"/>
      <w:marTop w:val="0"/>
      <w:marBottom w:val="0"/>
      <w:divBdr>
        <w:top w:val="none" w:sz="0" w:space="0" w:color="auto"/>
        <w:left w:val="none" w:sz="0" w:space="0" w:color="auto"/>
        <w:bottom w:val="none" w:sz="0" w:space="0" w:color="auto"/>
        <w:right w:val="none" w:sz="0" w:space="0" w:color="auto"/>
      </w:divBdr>
    </w:div>
    <w:div w:id="1177378361">
      <w:bodyDiv w:val="1"/>
      <w:marLeft w:val="0"/>
      <w:marRight w:val="0"/>
      <w:marTop w:val="0"/>
      <w:marBottom w:val="0"/>
      <w:divBdr>
        <w:top w:val="none" w:sz="0" w:space="0" w:color="auto"/>
        <w:left w:val="none" w:sz="0" w:space="0" w:color="auto"/>
        <w:bottom w:val="none" w:sz="0" w:space="0" w:color="auto"/>
        <w:right w:val="none" w:sz="0" w:space="0" w:color="auto"/>
      </w:divBdr>
    </w:div>
    <w:div w:id="1295255627">
      <w:bodyDiv w:val="1"/>
      <w:marLeft w:val="0"/>
      <w:marRight w:val="0"/>
      <w:marTop w:val="0"/>
      <w:marBottom w:val="0"/>
      <w:divBdr>
        <w:top w:val="none" w:sz="0" w:space="0" w:color="auto"/>
        <w:left w:val="none" w:sz="0" w:space="0" w:color="auto"/>
        <w:bottom w:val="none" w:sz="0" w:space="0" w:color="auto"/>
        <w:right w:val="none" w:sz="0" w:space="0" w:color="auto"/>
      </w:divBdr>
    </w:div>
    <w:div w:id="1723284212">
      <w:bodyDiv w:val="1"/>
      <w:marLeft w:val="0"/>
      <w:marRight w:val="0"/>
      <w:marTop w:val="0"/>
      <w:marBottom w:val="0"/>
      <w:divBdr>
        <w:top w:val="none" w:sz="0" w:space="0" w:color="auto"/>
        <w:left w:val="none" w:sz="0" w:space="0" w:color="auto"/>
        <w:bottom w:val="none" w:sz="0" w:space="0" w:color="auto"/>
        <w:right w:val="none" w:sz="0" w:space="0" w:color="auto"/>
      </w:divBdr>
    </w:div>
    <w:div w:id="1777140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vo.gov.sk/udaje-o-hospodarskych-subjektoch-vedene-uradom/zoznam-hospodarskych-subjektov" TargetMode="External"/><Relationship Id="rId18" Type="http://schemas.openxmlformats.org/officeDocument/2006/relationships/hyperlink" Target="https://www.uvo.gov.sk/udaje-o-hospodarskych-subjektoch-vedene-uradom/zoznam-hospodarskych-subjektov" TargetMode="External"/><Relationship Id="rId26" Type="http://schemas.openxmlformats.org/officeDocument/2006/relationships/hyperlink" Target="https://www.uvo.gov.sk/udaje-o-hospodarskych-subjektoch-vedene-uradom/zoznam-hospodarskych-subjektov" TargetMode="External"/><Relationship Id="rId39" Type="http://schemas.openxmlformats.org/officeDocument/2006/relationships/hyperlink" Target="https://www.uvo.gov.sk/udaje-o-hospodarskych-subjektoch-vedene-uradom/zoznam-hospodarskych-subjektov" TargetMode="External"/><Relationship Id="rId21" Type="http://schemas.openxmlformats.org/officeDocument/2006/relationships/hyperlink" Target="https://www.uvo.gov.sk/udaje-o-hospodarskych-subjektoch-vedene-uradom/zoznam-hospodarskych-subjektov" TargetMode="External"/><Relationship Id="rId34" Type="http://schemas.openxmlformats.org/officeDocument/2006/relationships/hyperlink" Target="https://www.uvo.gov.sk/udaje-o-hospodarskych-subjektoch-vedene-uradom/zoznam-hospodarskych-subjektov" TargetMode="External"/><Relationship Id="rId42" Type="http://schemas.openxmlformats.org/officeDocument/2006/relationships/hyperlink" Target="http://www.registeruz.sk/" TargetMode="External"/><Relationship Id="rId47" Type="http://schemas.openxmlformats.org/officeDocument/2006/relationships/hyperlink" Target="https://www.uvo.gov.sk/udaje-o-hospodarskych-subjektoch-vedene-uradom/evidencia-referencii" TargetMode="External"/><Relationship Id="rId50" Type="http://schemas.openxmlformats.org/officeDocument/2006/relationships/hyperlink" Target="https://www.uvo.gov.sk/udaje-o-hospodarskych-subjektoch-vedene-uradom/evidencia-referencii/detail-subjekt/154052" TargetMode="External"/><Relationship Id="rId55"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vo.gov.sk/udaje-o-hospodarskych-subjektoch-vedene-uradom/zoznam-hospodarskych-subjektov" TargetMode="External"/><Relationship Id="rId29" Type="http://schemas.openxmlformats.org/officeDocument/2006/relationships/hyperlink" Target="https://www.uvo.gov.sk/udaje-o-hospodarskych-subjektoch-vedene-uradom/zoznam-hospodarskych-subjektov" TargetMode="External"/><Relationship Id="rId11" Type="http://schemas.openxmlformats.org/officeDocument/2006/relationships/hyperlink" Target="https://www.uvo.gov.sk/udaje-o-hospodarskych-subjektoch-vedene-uradom/zoznam-hospodarskych-subjektov" TargetMode="External"/><Relationship Id="rId24" Type="http://schemas.openxmlformats.org/officeDocument/2006/relationships/hyperlink" Target="https://www.uvo.gov.sk/udaje-o-hospodarskych-subjektoch-vedene-uradom/zoznam-hospodarskych-subjektov" TargetMode="External"/><Relationship Id="rId32" Type="http://schemas.openxmlformats.org/officeDocument/2006/relationships/hyperlink" Target="https://www.uvo.gov.sk/udaje-o-hospodarskych-subjektoch-vedene-uradom/zoznam-hospodarskych-subjektov" TargetMode="External"/><Relationship Id="rId37" Type="http://schemas.openxmlformats.org/officeDocument/2006/relationships/hyperlink" Target="https://www.uvo.gov.sk/udaje-o-hospodarskych-subjektoch-vedene-uradom/zoznam-hospodarskych-subjektov" TargetMode="External"/><Relationship Id="rId40" Type="http://schemas.openxmlformats.org/officeDocument/2006/relationships/hyperlink" Target="https://www.uvo.gov.sk/udaje-o-hospodarskych-subjektoch-vedene-uradom/zoznam-hospodarskych-subjektov" TargetMode="External"/><Relationship Id="rId45" Type="http://schemas.openxmlformats.org/officeDocument/2006/relationships/hyperlink" Target="https://registeruz.sk/cruz-public/domain/accountingentity/show/1836747" TargetMode="External"/><Relationship Id="rId53" Type="http://schemas.openxmlformats.org/officeDocument/2006/relationships/hyperlink" Target="https://verejnyportal.sksi.sk/"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uvo.gov.sk/udaje-o-hospodarskych-subjektoch-vedene-uradom/zoznam-hospodarskych-subjekto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vo.gov.sk/udaje-o-hospodarskych-subjektoch-vedene-uradom/zoznam-hospodarskych-subjektov" TargetMode="External"/><Relationship Id="rId22" Type="http://schemas.openxmlformats.org/officeDocument/2006/relationships/hyperlink" Target="https://www.uvo.gov.sk/udaje-o-hospodarskych-subjektoch-vedene-uradom/zoznam-hospodarskych-subjektov" TargetMode="External"/><Relationship Id="rId27" Type="http://schemas.openxmlformats.org/officeDocument/2006/relationships/hyperlink" Target="https://www.uvo.gov.sk/udaje-o-hospodarskych-subjektoch-vedene-uradom/zoznam-hospodarskych-subjektov" TargetMode="External"/><Relationship Id="rId30" Type="http://schemas.openxmlformats.org/officeDocument/2006/relationships/hyperlink" Target="https://www.uvo.gov.sk/udaje-o-hospodarskych-subjektoch-vedene-uradom/zoznam-hospodarskych-subjektov" TargetMode="External"/><Relationship Id="rId35" Type="http://schemas.openxmlformats.org/officeDocument/2006/relationships/hyperlink" Target="https://www.uvo.gov.sk/udaje-o-hospodarskych-subjektoch-vedene-uradom/zoznam-hospodarskych-subjektov" TargetMode="External"/><Relationship Id="rId43" Type="http://schemas.openxmlformats.org/officeDocument/2006/relationships/hyperlink" Target="https://finstat.sk/52286843/financne_ukazovatele" TargetMode="External"/><Relationship Id="rId48" Type="http://schemas.openxmlformats.org/officeDocument/2006/relationships/hyperlink" Target="https://www.uvo.gov.sk/udaje-o-hospodarskych-subjektoch-vedene-uradom/evidencia-referencii/detail-subjekt/154052"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verejnyportal.sksi.sk/" TargetMode="External"/><Relationship Id="rId3" Type="http://schemas.openxmlformats.org/officeDocument/2006/relationships/customXml" Target="../customXml/item3.xml"/><Relationship Id="rId12" Type="http://schemas.openxmlformats.org/officeDocument/2006/relationships/hyperlink" Target="https://www.uvo.gov.sk/udaje-o-hospodarskych-subjektoch-vedene-uradom/zoznam-hospodarskych-subjektov" TargetMode="External"/><Relationship Id="rId17" Type="http://schemas.openxmlformats.org/officeDocument/2006/relationships/hyperlink" Target="https://www.uvo.gov.sk/udaje-o-hospodarskych-subjektoch-vedene-uradom/zoznam-hospodarskych-subjektov" TargetMode="External"/><Relationship Id="rId25" Type="http://schemas.openxmlformats.org/officeDocument/2006/relationships/hyperlink" Target="https://www.uvo.gov.sk/udaje-o-hospodarskych-subjektoch-vedene-uradom/zoznam-hospodarskych-subjektov" TargetMode="External"/><Relationship Id="rId33" Type="http://schemas.openxmlformats.org/officeDocument/2006/relationships/hyperlink" Target="https://www.uvo.gov.sk/udaje-o-hospodarskych-subjektoch-vedene-uradom/zoznam-hospodarskych-subjektov" TargetMode="External"/><Relationship Id="rId38" Type="http://schemas.openxmlformats.org/officeDocument/2006/relationships/hyperlink" Target="https://www.uvo.gov.sk/udaje-o-hospodarskych-subjektoch-vedene-uradom/zoznam-hospodarskych-subjektov" TargetMode="External"/><Relationship Id="rId46" Type="http://schemas.openxmlformats.org/officeDocument/2006/relationships/hyperlink" Target="https://registeruz.sk/cruz-public/domain/accountingentity/show/1875316" TargetMode="External"/><Relationship Id="rId59" Type="http://schemas.openxmlformats.org/officeDocument/2006/relationships/glossaryDocument" Target="glossary/document.xml"/><Relationship Id="rId20" Type="http://schemas.openxmlformats.org/officeDocument/2006/relationships/hyperlink" Target="https://www.uvo.gov.sk/udaje-o-hospodarskych-subjektoch-vedene-uradom/zoznam-hospodarskych-subjektov" TargetMode="External"/><Relationship Id="rId41" Type="http://schemas.openxmlformats.org/officeDocument/2006/relationships/hyperlink" Target="http://www.registeruz.sk/" TargetMode="External"/><Relationship Id="rId54" Type="http://schemas.openxmlformats.org/officeDocument/2006/relationships/hyperlink" Target="https://webgate.ec.europa.eu/emas2/public/registration/list"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uvo.gov.sk/udaje-o-hospodarskych-subjektoch-vedene-uradom/zoznam-hospodarskych-subjektov" TargetMode="External"/><Relationship Id="rId23" Type="http://schemas.openxmlformats.org/officeDocument/2006/relationships/hyperlink" Target="https://www.uvo.gov.sk/udaje-o-hospodarskych-subjektoch-vedene-uradom/zoznam-hospodarskych-subjektov" TargetMode="External"/><Relationship Id="rId28" Type="http://schemas.openxmlformats.org/officeDocument/2006/relationships/hyperlink" Target="https://www.uvo.gov.sk/udaje-o-hospodarskych-subjektoch-vedene-uradom/zoznam-hospodarskych-subjektov" TargetMode="External"/><Relationship Id="rId36" Type="http://schemas.openxmlformats.org/officeDocument/2006/relationships/hyperlink" Target="https://www.uvo.gov.sk/udaje-o-hospodarskych-subjektoch-vedene-uradom/zoznam-hospodarskych-subjektov" TargetMode="External"/><Relationship Id="rId49" Type="http://schemas.openxmlformats.org/officeDocument/2006/relationships/hyperlink" Target="https://www.uvo.gov.sk/udaje-o-hospodarskych-subjektoch-vedene-uradom/evidencia-referencii/detail-subjekt/154052" TargetMode="External"/><Relationship Id="rId57" Type="http://schemas.openxmlformats.org/officeDocument/2006/relationships/footer" Target="footer2.xml"/><Relationship Id="rId10" Type="http://schemas.openxmlformats.org/officeDocument/2006/relationships/endnotes" Target="endnotes.xml"/><Relationship Id="rId31" Type="http://schemas.openxmlformats.org/officeDocument/2006/relationships/hyperlink" Target="https://www.uvo.gov.sk/udaje-o-hospodarskych-subjektoch-vedene-uradom/zoznam-hospodarskych-subjektov" TargetMode="External"/><Relationship Id="rId44" Type="http://schemas.openxmlformats.org/officeDocument/2006/relationships/hyperlink" Target="https://finstat.sk/52633802/financne_ukazovatele" TargetMode="External"/><Relationship Id="rId52" Type="http://schemas.openxmlformats.org/officeDocument/2006/relationships/hyperlink" Target="https://verejnyportal.sksi.sk/" TargetMode="External"/><Relationship Id="rId6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3932969FD1046048721925DD0B3BB66"/>
        <w:category>
          <w:name w:val="Všeobecné"/>
          <w:gallery w:val="placeholder"/>
        </w:category>
        <w:types>
          <w:type w:val="bbPlcHdr"/>
        </w:types>
        <w:behaviors>
          <w:behavior w:val="content"/>
        </w:behaviors>
        <w:guid w:val="{70A32F8E-2A8A-438D-B269-C3EC200BA81A}"/>
      </w:docPartPr>
      <w:docPartBody>
        <w:p w:rsidR="00535944" w:rsidRDefault="005F6EEE" w:rsidP="005F6EEE">
          <w:pPr>
            <w:pStyle w:val="93932969FD1046048721925DD0B3BB66"/>
          </w:pPr>
          <w:r w:rsidRPr="00E63ACA">
            <w:rPr>
              <w:rStyle w:val="Zstupntext"/>
            </w:rPr>
            <w:t>Vyberte položku.</w:t>
          </w:r>
        </w:p>
      </w:docPartBody>
    </w:docPart>
    <w:docPart>
      <w:docPartPr>
        <w:name w:val="48B062CC9C7E474180A0DDB419E251E9"/>
        <w:category>
          <w:name w:val="Všeobecné"/>
          <w:gallery w:val="placeholder"/>
        </w:category>
        <w:types>
          <w:type w:val="bbPlcHdr"/>
        </w:types>
        <w:behaviors>
          <w:behavior w:val="content"/>
        </w:behaviors>
        <w:guid w:val="{A91BAF4A-76E0-438B-9F6A-EE570E4CCF3B}"/>
      </w:docPartPr>
      <w:docPartBody>
        <w:p w:rsidR="00535944" w:rsidRDefault="005F6EEE" w:rsidP="005F6EEE">
          <w:pPr>
            <w:pStyle w:val="48B062CC9C7E474180A0DDB419E251E9"/>
          </w:pPr>
          <w:r w:rsidRPr="00216ED9">
            <w:rPr>
              <w:rStyle w:val="Zstupntext"/>
            </w:rPr>
            <w:t>Kliknite alebo ťuknite sem a zadajte text.</w:t>
          </w:r>
        </w:p>
      </w:docPartBody>
    </w:docPart>
    <w:docPart>
      <w:docPartPr>
        <w:name w:val="45503F1129504095AF3EE1D6A40DE383"/>
        <w:category>
          <w:name w:val="Všeobecné"/>
          <w:gallery w:val="placeholder"/>
        </w:category>
        <w:types>
          <w:type w:val="bbPlcHdr"/>
        </w:types>
        <w:behaviors>
          <w:behavior w:val="content"/>
        </w:behaviors>
        <w:guid w:val="{AEE00D55-3225-4E7E-BD55-CBC9215B0E91}"/>
      </w:docPartPr>
      <w:docPartBody>
        <w:p w:rsidR="00535944" w:rsidRDefault="005F6EEE" w:rsidP="005F6EEE">
          <w:pPr>
            <w:pStyle w:val="45503F1129504095AF3EE1D6A40DE383"/>
          </w:pPr>
          <w:r w:rsidRPr="00E63ACA">
            <w:rPr>
              <w:rStyle w:val="Zstupntext"/>
            </w:rPr>
            <w:t>Vyberte položku.</w:t>
          </w:r>
        </w:p>
      </w:docPartBody>
    </w:docPart>
    <w:docPart>
      <w:docPartPr>
        <w:name w:val="C3FFA3F46BB24869AD4639480B9E7C32"/>
        <w:category>
          <w:name w:val="Všeobecné"/>
          <w:gallery w:val="placeholder"/>
        </w:category>
        <w:types>
          <w:type w:val="bbPlcHdr"/>
        </w:types>
        <w:behaviors>
          <w:behavior w:val="content"/>
        </w:behaviors>
        <w:guid w:val="{66C9D2F6-3BC5-4CA2-9556-6C5830CF021C}"/>
      </w:docPartPr>
      <w:docPartBody>
        <w:p w:rsidR="00535944" w:rsidRDefault="005F6EEE" w:rsidP="005F6EEE">
          <w:pPr>
            <w:pStyle w:val="C3FFA3F46BB24869AD4639480B9E7C32"/>
          </w:pPr>
          <w:r w:rsidRPr="00216ED9">
            <w:rPr>
              <w:rStyle w:val="Zstupntext"/>
            </w:rPr>
            <w:t>Kliknite alebo ťuknite sem a zadajte text.</w:t>
          </w:r>
        </w:p>
      </w:docPartBody>
    </w:docPart>
    <w:docPart>
      <w:docPartPr>
        <w:name w:val="F021BCCC7D674EE28D2B717EC132D915"/>
        <w:category>
          <w:name w:val="Všeobecné"/>
          <w:gallery w:val="placeholder"/>
        </w:category>
        <w:types>
          <w:type w:val="bbPlcHdr"/>
        </w:types>
        <w:behaviors>
          <w:behavior w:val="content"/>
        </w:behaviors>
        <w:guid w:val="{494B7142-62C4-4E67-BC8C-85025644C1BA}"/>
      </w:docPartPr>
      <w:docPartBody>
        <w:p w:rsidR="00535944" w:rsidRDefault="005F6EEE" w:rsidP="005F6EEE">
          <w:pPr>
            <w:pStyle w:val="F021BCCC7D674EE28D2B717EC132D915"/>
          </w:pPr>
          <w:r w:rsidRPr="00E63ACA">
            <w:rPr>
              <w:rStyle w:val="Zstupntext"/>
            </w:rPr>
            <w:t>Vyberte položku.</w:t>
          </w:r>
        </w:p>
      </w:docPartBody>
    </w:docPart>
    <w:docPart>
      <w:docPartPr>
        <w:name w:val="4B8420C581FC4CC0A1DB56990CB361EE"/>
        <w:category>
          <w:name w:val="Všeobecné"/>
          <w:gallery w:val="placeholder"/>
        </w:category>
        <w:types>
          <w:type w:val="bbPlcHdr"/>
        </w:types>
        <w:behaviors>
          <w:behavior w:val="content"/>
        </w:behaviors>
        <w:guid w:val="{B2336621-AD3B-4630-BDF4-C4731451AD92}"/>
      </w:docPartPr>
      <w:docPartBody>
        <w:p w:rsidR="00535944" w:rsidRDefault="005F6EEE" w:rsidP="005F6EEE">
          <w:pPr>
            <w:pStyle w:val="4B8420C581FC4CC0A1DB56990CB361EE"/>
          </w:pPr>
          <w:r w:rsidRPr="00E63ACA">
            <w:rPr>
              <w:rStyle w:val="Zstupntext"/>
            </w:rPr>
            <w:t>Vyberte položku.</w:t>
          </w:r>
        </w:p>
      </w:docPartBody>
    </w:docPart>
    <w:docPart>
      <w:docPartPr>
        <w:name w:val="1B2515CED31643C88CF67B8EAAF050B9"/>
        <w:category>
          <w:name w:val="Všeobecné"/>
          <w:gallery w:val="placeholder"/>
        </w:category>
        <w:types>
          <w:type w:val="bbPlcHdr"/>
        </w:types>
        <w:behaviors>
          <w:behavior w:val="content"/>
        </w:behaviors>
        <w:guid w:val="{634ACA19-3163-4684-8399-9FAE1CFB74D4}"/>
      </w:docPartPr>
      <w:docPartBody>
        <w:p w:rsidR="00535944" w:rsidRDefault="005F6EEE" w:rsidP="005F6EEE">
          <w:pPr>
            <w:pStyle w:val="1B2515CED31643C88CF67B8EAAF050B9"/>
          </w:pPr>
          <w:r w:rsidRPr="00E63ACA">
            <w:rPr>
              <w:rStyle w:val="Zstupntext"/>
            </w:rPr>
            <w:t>Vyberte položku.</w:t>
          </w:r>
        </w:p>
      </w:docPartBody>
    </w:docPart>
    <w:docPart>
      <w:docPartPr>
        <w:name w:val="6B6D1B82D92E4F489BD0436254C9FCBC"/>
        <w:category>
          <w:name w:val="Všeobecné"/>
          <w:gallery w:val="placeholder"/>
        </w:category>
        <w:types>
          <w:type w:val="bbPlcHdr"/>
        </w:types>
        <w:behaviors>
          <w:behavior w:val="content"/>
        </w:behaviors>
        <w:guid w:val="{E717F10D-5226-4B1B-9AEA-685324BB9017}"/>
      </w:docPartPr>
      <w:docPartBody>
        <w:p w:rsidR="00535944" w:rsidRDefault="005F6EEE" w:rsidP="005F6EEE">
          <w:pPr>
            <w:pStyle w:val="6B6D1B82D92E4F489BD0436254C9FCBC"/>
          </w:pPr>
          <w:r w:rsidRPr="00E63ACA">
            <w:rPr>
              <w:rStyle w:val="Zstupntext"/>
            </w:rPr>
            <w:t>Vyberte položku.</w:t>
          </w:r>
        </w:p>
      </w:docPartBody>
    </w:docPart>
    <w:docPart>
      <w:docPartPr>
        <w:name w:val="D8BDFA59281D4148BD0671C08B8C2A03"/>
        <w:category>
          <w:name w:val="Všeobecné"/>
          <w:gallery w:val="placeholder"/>
        </w:category>
        <w:types>
          <w:type w:val="bbPlcHdr"/>
        </w:types>
        <w:behaviors>
          <w:behavior w:val="content"/>
        </w:behaviors>
        <w:guid w:val="{FA8913BD-7344-4D47-8A53-D66B3A5C82D9}"/>
      </w:docPartPr>
      <w:docPartBody>
        <w:p w:rsidR="00535944" w:rsidRDefault="005F6EEE" w:rsidP="005F6EEE">
          <w:pPr>
            <w:pStyle w:val="D8BDFA59281D4148BD0671C08B8C2A03"/>
          </w:pPr>
          <w:r w:rsidRPr="00E63ACA">
            <w:rPr>
              <w:rStyle w:val="Zstupntext"/>
            </w:rPr>
            <w:t>Vyberte položku.</w:t>
          </w:r>
        </w:p>
      </w:docPartBody>
    </w:docPart>
    <w:docPart>
      <w:docPartPr>
        <w:name w:val="89EEEB4CB4EE4F6E93BC288DCADAC98E"/>
        <w:category>
          <w:name w:val="Všeobecné"/>
          <w:gallery w:val="placeholder"/>
        </w:category>
        <w:types>
          <w:type w:val="bbPlcHdr"/>
        </w:types>
        <w:behaviors>
          <w:behavior w:val="content"/>
        </w:behaviors>
        <w:guid w:val="{2A9993B9-CA0B-4E8D-BCFB-1C868C5D6FA5}"/>
      </w:docPartPr>
      <w:docPartBody>
        <w:p w:rsidR="00535944" w:rsidRDefault="005F6EEE" w:rsidP="005F6EEE">
          <w:pPr>
            <w:pStyle w:val="89EEEB4CB4EE4F6E93BC288DCADAC98E"/>
          </w:pPr>
          <w:r w:rsidRPr="00E63ACA">
            <w:rPr>
              <w:rStyle w:val="Zstupntext"/>
            </w:rPr>
            <w:t>Vyberte položku.</w:t>
          </w:r>
        </w:p>
      </w:docPartBody>
    </w:docPart>
    <w:docPart>
      <w:docPartPr>
        <w:name w:val="3210894C2628494FA83E3801675D3F67"/>
        <w:category>
          <w:name w:val="Všeobecné"/>
          <w:gallery w:val="placeholder"/>
        </w:category>
        <w:types>
          <w:type w:val="bbPlcHdr"/>
        </w:types>
        <w:behaviors>
          <w:behavior w:val="content"/>
        </w:behaviors>
        <w:guid w:val="{74D6FDCC-C81D-4B7D-B112-E6E3565E72DC}"/>
      </w:docPartPr>
      <w:docPartBody>
        <w:p w:rsidR="00535944" w:rsidRDefault="005F6EEE" w:rsidP="005F6EEE">
          <w:pPr>
            <w:pStyle w:val="3210894C2628494FA83E3801675D3F67"/>
          </w:pPr>
          <w:r w:rsidRPr="00E63ACA">
            <w:rPr>
              <w:rStyle w:val="Zstupntext"/>
            </w:rPr>
            <w:t>Vyberte položku.</w:t>
          </w:r>
        </w:p>
      </w:docPartBody>
    </w:docPart>
    <w:docPart>
      <w:docPartPr>
        <w:name w:val="9A35F346031D4D48BF97E144BDF40A47"/>
        <w:category>
          <w:name w:val="Všeobecné"/>
          <w:gallery w:val="placeholder"/>
        </w:category>
        <w:types>
          <w:type w:val="bbPlcHdr"/>
        </w:types>
        <w:behaviors>
          <w:behavior w:val="content"/>
        </w:behaviors>
        <w:guid w:val="{310E3BAE-8F7F-4DDF-AF1E-F847668DA29D}"/>
      </w:docPartPr>
      <w:docPartBody>
        <w:p w:rsidR="00535944" w:rsidRDefault="005F6EEE" w:rsidP="005F6EEE">
          <w:pPr>
            <w:pStyle w:val="9A35F346031D4D48BF97E144BDF40A47"/>
          </w:pPr>
          <w:r w:rsidRPr="00E63ACA">
            <w:rPr>
              <w:rStyle w:val="Zstupntext"/>
            </w:rPr>
            <w:t>Vyberte položku.</w:t>
          </w:r>
        </w:p>
      </w:docPartBody>
    </w:docPart>
    <w:docPart>
      <w:docPartPr>
        <w:name w:val="56B97EFA53FB46A6A275A977ECC925B3"/>
        <w:category>
          <w:name w:val="Všeobecné"/>
          <w:gallery w:val="placeholder"/>
        </w:category>
        <w:types>
          <w:type w:val="bbPlcHdr"/>
        </w:types>
        <w:behaviors>
          <w:behavior w:val="content"/>
        </w:behaviors>
        <w:guid w:val="{A38BCA02-0470-43DC-9834-59B667BE1631}"/>
      </w:docPartPr>
      <w:docPartBody>
        <w:p w:rsidR="00535944" w:rsidRDefault="005F6EEE" w:rsidP="005F6EEE">
          <w:pPr>
            <w:pStyle w:val="56B97EFA53FB46A6A275A977ECC925B3"/>
          </w:pPr>
          <w:r w:rsidRPr="00216ED9">
            <w:rPr>
              <w:rStyle w:val="Zstupntext"/>
            </w:rPr>
            <w:t>Kliknite alebo ťuknite sem a zadajte text.</w:t>
          </w:r>
        </w:p>
      </w:docPartBody>
    </w:docPart>
    <w:docPart>
      <w:docPartPr>
        <w:name w:val="8A7F5030FCC444E39EEE3D8084AD1173"/>
        <w:category>
          <w:name w:val="Všeobecné"/>
          <w:gallery w:val="placeholder"/>
        </w:category>
        <w:types>
          <w:type w:val="bbPlcHdr"/>
        </w:types>
        <w:behaviors>
          <w:behavior w:val="content"/>
        </w:behaviors>
        <w:guid w:val="{CDB701FA-EF9F-4767-952B-E4F4687FED77}"/>
      </w:docPartPr>
      <w:docPartBody>
        <w:p w:rsidR="00535944" w:rsidRDefault="005F6EEE" w:rsidP="005F6EEE">
          <w:pPr>
            <w:pStyle w:val="8A7F5030FCC444E39EEE3D8084AD1173"/>
          </w:pPr>
          <w:r w:rsidRPr="00E63ACA">
            <w:rPr>
              <w:rStyle w:val="Zstupntext"/>
            </w:rPr>
            <w:t>Vyberte položku.</w:t>
          </w:r>
        </w:p>
      </w:docPartBody>
    </w:docPart>
    <w:docPart>
      <w:docPartPr>
        <w:name w:val="0AF6EAE265264357AF8A165CACB877BD"/>
        <w:category>
          <w:name w:val="Všeobecné"/>
          <w:gallery w:val="placeholder"/>
        </w:category>
        <w:types>
          <w:type w:val="bbPlcHdr"/>
        </w:types>
        <w:behaviors>
          <w:behavior w:val="content"/>
        </w:behaviors>
        <w:guid w:val="{83663AA0-952D-48E3-BC39-2BFE982AAADF}"/>
      </w:docPartPr>
      <w:docPartBody>
        <w:p w:rsidR="00535944" w:rsidRDefault="005F6EEE" w:rsidP="005F6EEE">
          <w:pPr>
            <w:pStyle w:val="0AF6EAE265264357AF8A165CACB877BD"/>
          </w:pPr>
          <w:r w:rsidRPr="00E63ACA">
            <w:rPr>
              <w:rStyle w:val="Zstupntext"/>
            </w:rPr>
            <w:t>Vyberte položku.</w:t>
          </w:r>
        </w:p>
      </w:docPartBody>
    </w:docPart>
    <w:docPart>
      <w:docPartPr>
        <w:name w:val="3D76ED56DA7D487FBA6B2D10624D7991"/>
        <w:category>
          <w:name w:val="Všeobecné"/>
          <w:gallery w:val="placeholder"/>
        </w:category>
        <w:types>
          <w:type w:val="bbPlcHdr"/>
        </w:types>
        <w:behaviors>
          <w:behavior w:val="content"/>
        </w:behaviors>
        <w:guid w:val="{55BCF111-5D3A-4DF1-A61E-850642E77F85}"/>
      </w:docPartPr>
      <w:docPartBody>
        <w:p w:rsidR="00535944" w:rsidRDefault="005F6EEE" w:rsidP="005F6EEE">
          <w:pPr>
            <w:pStyle w:val="3D76ED56DA7D487FBA6B2D10624D7991"/>
          </w:pPr>
          <w:r w:rsidRPr="00216ED9">
            <w:rPr>
              <w:rStyle w:val="Zstupntext"/>
            </w:rPr>
            <w:t>Kliknite alebo ťuknite sem a zadajte text.</w:t>
          </w:r>
        </w:p>
      </w:docPartBody>
    </w:docPart>
    <w:docPart>
      <w:docPartPr>
        <w:name w:val="3C0CF63480F84E5C912E23384E6F10F7"/>
        <w:category>
          <w:name w:val="Všeobecné"/>
          <w:gallery w:val="placeholder"/>
        </w:category>
        <w:types>
          <w:type w:val="bbPlcHdr"/>
        </w:types>
        <w:behaviors>
          <w:behavior w:val="content"/>
        </w:behaviors>
        <w:guid w:val="{1FA651B3-4B6A-4B27-91FE-E48147CABDF6}"/>
      </w:docPartPr>
      <w:docPartBody>
        <w:p w:rsidR="00535944" w:rsidRDefault="005F6EEE" w:rsidP="005F6EEE">
          <w:pPr>
            <w:pStyle w:val="3C0CF63480F84E5C912E23384E6F10F7"/>
          </w:pPr>
          <w:r w:rsidRPr="00E63ACA">
            <w:rPr>
              <w:rStyle w:val="Zstupntext"/>
            </w:rPr>
            <w:t>Vyberte položku.</w:t>
          </w:r>
        </w:p>
      </w:docPartBody>
    </w:docPart>
    <w:docPart>
      <w:docPartPr>
        <w:name w:val="D3FDA7F980624D02ABCF772D28FA3E6A"/>
        <w:category>
          <w:name w:val="Všeobecné"/>
          <w:gallery w:val="placeholder"/>
        </w:category>
        <w:types>
          <w:type w:val="bbPlcHdr"/>
        </w:types>
        <w:behaviors>
          <w:behavior w:val="content"/>
        </w:behaviors>
        <w:guid w:val="{E378FF03-FE91-4C89-A39A-D6F19556F32E}"/>
      </w:docPartPr>
      <w:docPartBody>
        <w:p w:rsidR="00535944" w:rsidRDefault="005F6EEE" w:rsidP="005F6EEE">
          <w:pPr>
            <w:pStyle w:val="D3FDA7F980624D02ABCF772D28FA3E6A"/>
          </w:pPr>
          <w:r w:rsidRPr="00216ED9">
            <w:rPr>
              <w:rStyle w:val="Zstupntext"/>
            </w:rPr>
            <w:t>Kliknite alebo ťuknite sem a zadajte text.</w:t>
          </w:r>
        </w:p>
      </w:docPartBody>
    </w:docPart>
    <w:docPart>
      <w:docPartPr>
        <w:name w:val="79882BEF2BCE4F968F0E209B37C92B9F"/>
        <w:category>
          <w:name w:val="Všeobecné"/>
          <w:gallery w:val="placeholder"/>
        </w:category>
        <w:types>
          <w:type w:val="bbPlcHdr"/>
        </w:types>
        <w:behaviors>
          <w:behavior w:val="content"/>
        </w:behaviors>
        <w:guid w:val="{88BB4B66-8C71-421C-8222-6726F48CB0D2}"/>
      </w:docPartPr>
      <w:docPartBody>
        <w:p w:rsidR="00535944" w:rsidRDefault="005F6EEE" w:rsidP="005F6EEE">
          <w:pPr>
            <w:pStyle w:val="79882BEF2BCE4F968F0E209B37C92B9F"/>
          </w:pPr>
          <w:r w:rsidRPr="00E63ACA">
            <w:rPr>
              <w:rStyle w:val="Zstupntext"/>
            </w:rPr>
            <w:t>Vyberte položku.</w:t>
          </w:r>
        </w:p>
      </w:docPartBody>
    </w:docPart>
    <w:docPart>
      <w:docPartPr>
        <w:name w:val="6D920A351A2549648F899EBECD50FB5C"/>
        <w:category>
          <w:name w:val="Všeobecné"/>
          <w:gallery w:val="placeholder"/>
        </w:category>
        <w:types>
          <w:type w:val="bbPlcHdr"/>
        </w:types>
        <w:behaviors>
          <w:behavior w:val="content"/>
        </w:behaviors>
        <w:guid w:val="{058952D7-5C18-4028-A33E-2BAA11AD0052}"/>
      </w:docPartPr>
      <w:docPartBody>
        <w:p w:rsidR="00535944" w:rsidRDefault="005F6EEE" w:rsidP="005F6EEE">
          <w:pPr>
            <w:pStyle w:val="6D920A351A2549648F899EBECD50FB5C"/>
          </w:pPr>
          <w:r w:rsidRPr="00216ED9">
            <w:rPr>
              <w:rStyle w:val="Zstupntext"/>
            </w:rPr>
            <w:t>Kliknite alebo ťuknite sem a zadajte text.</w:t>
          </w:r>
        </w:p>
      </w:docPartBody>
    </w:docPart>
    <w:docPart>
      <w:docPartPr>
        <w:name w:val="6E645C47EE0E4A738B30A956D1A529FE"/>
        <w:category>
          <w:name w:val="Všeobecné"/>
          <w:gallery w:val="placeholder"/>
        </w:category>
        <w:types>
          <w:type w:val="bbPlcHdr"/>
        </w:types>
        <w:behaviors>
          <w:behavior w:val="content"/>
        </w:behaviors>
        <w:guid w:val="{B0C94327-C3F8-4D7D-9A87-8EDE94DAD12F}"/>
      </w:docPartPr>
      <w:docPartBody>
        <w:p w:rsidR="00535944" w:rsidRDefault="005F6EEE" w:rsidP="005F6EEE">
          <w:pPr>
            <w:pStyle w:val="6E645C47EE0E4A738B30A956D1A529FE"/>
          </w:pPr>
          <w:r w:rsidRPr="00E63ACA">
            <w:rPr>
              <w:rStyle w:val="Zstupntext"/>
            </w:rPr>
            <w:t>Vyberte položku.</w:t>
          </w:r>
        </w:p>
      </w:docPartBody>
    </w:docPart>
    <w:docPart>
      <w:docPartPr>
        <w:name w:val="8169AEFE5C9D4E748C1CAEE058EB1858"/>
        <w:category>
          <w:name w:val="Všeobecné"/>
          <w:gallery w:val="placeholder"/>
        </w:category>
        <w:types>
          <w:type w:val="bbPlcHdr"/>
        </w:types>
        <w:behaviors>
          <w:behavior w:val="content"/>
        </w:behaviors>
        <w:guid w:val="{7FE795F0-AE36-4D24-ACBF-93A991163C21}"/>
      </w:docPartPr>
      <w:docPartBody>
        <w:p w:rsidR="00535944" w:rsidRDefault="005F6EEE" w:rsidP="005F6EEE">
          <w:pPr>
            <w:pStyle w:val="8169AEFE5C9D4E748C1CAEE058EB1858"/>
          </w:pPr>
          <w:r w:rsidRPr="00E63ACA">
            <w:rPr>
              <w:rStyle w:val="Zstupntext"/>
            </w:rPr>
            <w:t>Vyberte položku.</w:t>
          </w:r>
        </w:p>
      </w:docPartBody>
    </w:docPart>
    <w:docPart>
      <w:docPartPr>
        <w:name w:val="4DD08DC9D11B4E54B9ECB83D643B1A4C"/>
        <w:category>
          <w:name w:val="Všeobecné"/>
          <w:gallery w:val="placeholder"/>
        </w:category>
        <w:types>
          <w:type w:val="bbPlcHdr"/>
        </w:types>
        <w:behaviors>
          <w:behavior w:val="content"/>
        </w:behaviors>
        <w:guid w:val="{CBD38E93-272A-4CA2-B89E-38B02D2F8774}"/>
      </w:docPartPr>
      <w:docPartBody>
        <w:p w:rsidR="00535944" w:rsidRDefault="005F6EEE" w:rsidP="005F6EEE">
          <w:pPr>
            <w:pStyle w:val="4DD08DC9D11B4E54B9ECB83D643B1A4C"/>
          </w:pPr>
          <w:r w:rsidRPr="00E63ACA">
            <w:rPr>
              <w:rStyle w:val="Zstupntext"/>
            </w:rPr>
            <w:t>Vyberte položku.</w:t>
          </w:r>
        </w:p>
      </w:docPartBody>
    </w:docPart>
    <w:docPart>
      <w:docPartPr>
        <w:name w:val="46690687F7654D7B87C705F04B8A91C1"/>
        <w:category>
          <w:name w:val="Všeobecné"/>
          <w:gallery w:val="placeholder"/>
        </w:category>
        <w:types>
          <w:type w:val="bbPlcHdr"/>
        </w:types>
        <w:behaviors>
          <w:behavior w:val="content"/>
        </w:behaviors>
        <w:guid w:val="{5C8ACA33-C163-4890-955E-8719BE032222}"/>
      </w:docPartPr>
      <w:docPartBody>
        <w:p w:rsidR="00535944" w:rsidRDefault="005F6EEE" w:rsidP="005F6EEE">
          <w:pPr>
            <w:pStyle w:val="46690687F7654D7B87C705F04B8A91C1"/>
          </w:pPr>
          <w:r w:rsidRPr="00216ED9">
            <w:rPr>
              <w:rStyle w:val="Zstupntext"/>
            </w:rPr>
            <w:t>Kliknite alebo ťuknite sem a zadajte text.</w:t>
          </w:r>
        </w:p>
      </w:docPartBody>
    </w:docPart>
    <w:docPart>
      <w:docPartPr>
        <w:name w:val="2B86B15F288F4141BC80AA9BAA51D545"/>
        <w:category>
          <w:name w:val="Všeobecné"/>
          <w:gallery w:val="placeholder"/>
        </w:category>
        <w:types>
          <w:type w:val="bbPlcHdr"/>
        </w:types>
        <w:behaviors>
          <w:behavior w:val="content"/>
        </w:behaviors>
        <w:guid w:val="{433347C1-B0C9-4D25-BC11-FC523B711494}"/>
      </w:docPartPr>
      <w:docPartBody>
        <w:p w:rsidR="00535944" w:rsidRDefault="005F6EEE" w:rsidP="005F6EEE">
          <w:pPr>
            <w:pStyle w:val="2B86B15F288F4141BC80AA9BAA51D545"/>
          </w:pPr>
          <w:r w:rsidRPr="00E63ACA">
            <w:rPr>
              <w:rStyle w:val="Zstupntext"/>
            </w:rPr>
            <w:t>Vyberte položku.</w:t>
          </w:r>
        </w:p>
      </w:docPartBody>
    </w:docPart>
    <w:docPart>
      <w:docPartPr>
        <w:name w:val="D381E929A5E5428B8128726A82520BFA"/>
        <w:category>
          <w:name w:val="Všeobecné"/>
          <w:gallery w:val="placeholder"/>
        </w:category>
        <w:types>
          <w:type w:val="bbPlcHdr"/>
        </w:types>
        <w:behaviors>
          <w:behavior w:val="content"/>
        </w:behaviors>
        <w:guid w:val="{F081D0CD-09DA-429A-9F74-EF2501A7B9BE}"/>
      </w:docPartPr>
      <w:docPartBody>
        <w:p w:rsidR="00535944" w:rsidRDefault="005F6EEE" w:rsidP="005F6EEE">
          <w:pPr>
            <w:pStyle w:val="D381E929A5E5428B8128726A82520BFA"/>
          </w:pPr>
          <w:r w:rsidRPr="00216ED9">
            <w:rPr>
              <w:rStyle w:val="Zstupntext"/>
            </w:rPr>
            <w:t>Kliknite alebo ťuknite sem a zadajte text.</w:t>
          </w:r>
        </w:p>
      </w:docPartBody>
    </w:docPart>
    <w:docPart>
      <w:docPartPr>
        <w:name w:val="518DCB4226AB4092A9313CFE91A3AA5D"/>
        <w:category>
          <w:name w:val="Všeobecné"/>
          <w:gallery w:val="placeholder"/>
        </w:category>
        <w:types>
          <w:type w:val="bbPlcHdr"/>
        </w:types>
        <w:behaviors>
          <w:behavior w:val="content"/>
        </w:behaviors>
        <w:guid w:val="{75FEABAD-A43A-4877-A20F-7691D59DD8E5}"/>
      </w:docPartPr>
      <w:docPartBody>
        <w:p w:rsidR="00535944" w:rsidRDefault="005F6EEE" w:rsidP="005F6EEE">
          <w:pPr>
            <w:pStyle w:val="518DCB4226AB4092A9313CFE91A3AA5D"/>
          </w:pPr>
          <w:r w:rsidRPr="00E63ACA">
            <w:rPr>
              <w:rStyle w:val="Zstupntext"/>
            </w:rPr>
            <w:t>Vyberte položku.</w:t>
          </w:r>
        </w:p>
      </w:docPartBody>
    </w:docPart>
    <w:docPart>
      <w:docPartPr>
        <w:name w:val="F423E5D00CE549A0BC8DA86B7C39C1D9"/>
        <w:category>
          <w:name w:val="Všeobecné"/>
          <w:gallery w:val="placeholder"/>
        </w:category>
        <w:types>
          <w:type w:val="bbPlcHdr"/>
        </w:types>
        <w:behaviors>
          <w:behavior w:val="content"/>
        </w:behaviors>
        <w:guid w:val="{B9DE3FD7-4834-4E33-B9B5-87B23A6C7EAA}"/>
      </w:docPartPr>
      <w:docPartBody>
        <w:p w:rsidR="00535944" w:rsidRDefault="005F6EEE" w:rsidP="005F6EEE">
          <w:pPr>
            <w:pStyle w:val="F423E5D00CE549A0BC8DA86B7C39C1D9"/>
          </w:pPr>
          <w:r w:rsidRPr="00216ED9">
            <w:rPr>
              <w:rStyle w:val="Zstupntext"/>
            </w:rPr>
            <w:t>Kliknite alebo ťuknite sem a zadajte text.</w:t>
          </w:r>
        </w:p>
      </w:docPartBody>
    </w:docPart>
    <w:docPart>
      <w:docPartPr>
        <w:name w:val="BB3734A3E53D4C97B1B3C1A9F761A737"/>
        <w:category>
          <w:name w:val="Všeobecné"/>
          <w:gallery w:val="placeholder"/>
        </w:category>
        <w:types>
          <w:type w:val="bbPlcHdr"/>
        </w:types>
        <w:behaviors>
          <w:behavior w:val="content"/>
        </w:behaviors>
        <w:guid w:val="{99848448-6A87-4F02-A473-9D8086E731D2}"/>
      </w:docPartPr>
      <w:docPartBody>
        <w:p w:rsidR="00535944" w:rsidRDefault="005F6EEE" w:rsidP="005F6EEE">
          <w:pPr>
            <w:pStyle w:val="BB3734A3E53D4C97B1B3C1A9F761A737"/>
          </w:pPr>
          <w:r w:rsidRPr="00E63ACA">
            <w:rPr>
              <w:rStyle w:val="Zstupntext"/>
            </w:rPr>
            <w:t>Vyberte položku.</w:t>
          </w:r>
        </w:p>
      </w:docPartBody>
    </w:docPart>
    <w:docPart>
      <w:docPartPr>
        <w:name w:val="C2B24E45FE7A4056A3F7AD9FA9608945"/>
        <w:category>
          <w:name w:val="Všeobecné"/>
          <w:gallery w:val="placeholder"/>
        </w:category>
        <w:types>
          <w:type w:val="bbPlcHdr"/>
        </w:types>
        <w:behaviors>
          <w:behavior w:val="content"/>
        </w:behaviors>
        <w:guid w:val="{ADD1F228-4DEF-4AB0-BE37-D6A1434D1F92}"/>
      </w:docPartPr>
      <w:docPartBody>
        <w:p w:rsidR="00535944" w:rsidRDefault="005F6EEE" w:rsidP="005F6EEE">
          <w:pPr>
            <w:pStyle w:val="C2B24E45FE7A4056A3F7AD9FA9608945"/>
          </w:pPr>
          <w:r w:rsidRPr="00E63ACA">
            <w:rPr>
              <w:rStyle w:val="Zstupntext"/>
            </w:rPr>
            <w:t>Vyberte položku.</w:t>
          </w:r>
        </w:p>
      </w:docPartBody>
    </w:docPart>
    <w:docPart>
      <w:docPartPr>
        <w:name w:val="8B9126296EBF484C87F2A8AFF0653E30"/>
        <w:category>
          <w:name w:val="Všeobecné"/>
          <w:gallery w:val="placeholder"/>
        </w:category>
        <w:types>
          <w:type w:val="bbPlcHdr"/>
        </w:types>
        <w:behaviors>
          <w:behavior w:val="content"/>
        </w:behaviors>
        <w:guid w:val="{E63975C3-6D3F-4E2F-8BB7-0B54892904A1}"/>
      </w:docPartPr>
      <w:docPartBody>
        <w:p w:rsidR="00535944" w:rsidRDefault="005F6EEE" w:rsidP="005F6EEE">
          <w:pPr>
            <w:pStyle w:val="8B9126296EBF484C87F2A8AFF0653E30"/>
          </w:pPr>
          <w:r w:rsidRPr="00E63ACA">
            <w:rPr>
              <w:rStyle w:val="Zstupntext"/>
            </w:rPr>
            <w:t>Vyberte položku.</w:t>
          </w:r>
        </w:p>
      </w:docPartBody>
    </w:docPart>
    <w:docPart>
      <w:docPartPr>
        <w:name w:val="5A000086313C4E0F8B00FB3B191ECE71"/>
        <w:category>
          <w:name w:val="Všeobecné"/>
          <w:gallery w:val="placeholder"/>
        </w:category>
        <w:types>
          <w:type w:val="bbPlcHdr"/>
        </w:types>
        <w:behaviors>
          <w:behavior w:val="content"/>
        </w:behaviors>
        <w:guid w:val="{9838917B-A7EC-4700-BE3C-04CB2A0B6BAB}"/>
      </w:docPartPr>
      <w:docPartBody>
        <w:p w:rsidR="00535944" w:rsidRDefault="005F6EEE" w:rsidP="005F6EEE">
          <w:pPr>
            <w:pStyle w:val="5A000086313C4E0F8B00FB3B191ECE71"/>
          </w:pPr>
          <w:r w:rsidRPr="00216ED9">
            <w:rPr>
              <w:rStyle w:val="Zstupntext"/>
            </w:rPr>
            <w:t>Kliknite alebo ťuknite sem a zadajte text.</w:t>
          </w:r>
        </w:p>
      </w:docPartBody>
    </w:docPart>
    <w:docPart>
      <w:docPartPr>
        <w:name w:val="650D39F342494A1E83E2F66C751AADE2"/>
        <w:category>
          <w:name w:val="Všeobecné"/>
          <w:gallery w:val="placeholder"/>
        </w:category>
        <w:types>
          <w:type w:val="bbPlcHdr"/>
        </w:types>
        <w:behaviors>
          <w:behavior w:val="content"/>
        </w:behaviors>
        <w:guid w:val="{BE5D3A0D-F615-4CB7-A0DC-70410D7FC874}"/>
      </w:docPartPr>
      <w:docPartBody>
        <w:p w:rsidR="00535944" w:rsidRDefault="005F6EEE" w:rsidP="005F6EEE">
          <w:pPr>
            <w:pStyle w:val="650D39F342494A1E83E2F66C751AADE2"/>
          </w:pPr>
          <w:r w:rsidRPr="00E63ACA">
            <w:rPr>
              <w:rStyle w:val="Zstupntext"/>
            </w:rPr>
            <w:t>Vyberte položku.</w:t>
          </w:r>
        </w:p>
      </w:docPartBody>
    </w:docPart>
    <w:docPart>
      <w:docPartPr>
        <w:name w:val="0238684A1FCE41E98E908E1DFE422520"/>
        <w:category>
          <w:name w:val="Všeobecné"/>
          <w:gallery w:val="placeholder"/>
        </w:category>
        <w:types>
          <w:type w:val="bbPlcHdr"/>
        </w:types>
        <w:behaviors>
          <w:behavior w:val="content"/>
        </w:behaviors>
        <w:guid w:val="{7521D90A-7C3E-46D4-90F6-69E23EA86DE4}"/>
      </w:docPartPr>
      <w:docPartBody>
        <w:p w:rsidR="00535944" w:rsidRDefault="005F6EEE" w:rsidP="005F6EEE">
          <w:pPr>
            <w:pStyle w:val="0238684A1FCE41E98E908E1DFE422520"/>
          </w:pPr>
          <w:r w:rsidRPr="00E63ACA">
            <w:rPr>
              <w:rStyle w:val="Zstupntext"/>
            </w:rPr>
            <w:t>Vyberte položku.</w:t>
          </w:r>
        </w:p>
      </w:docPartBody>
    </w:docPart>
    <w:docPart>
      <w:docPartPr>
        <w:name w:val="AE3FDD0DB3874852A9E64B387538BFA4"/>
        <w:category>
          <w:name w:val="Všeobecné"/>
          <w:gallery w:val="placeholder"/>
        </w:category>
        <w:types>
          <w:type w:val="bbPlcHdr"/>
        </w:types>
        <w:behaviors>
          <w:behavior w:val="content"/>
        </w:behaviors>
        <w:guid w:val="{C3B1041F-B83E-4724-8863-400BD592D27A}"/>
      </w:docPartPr>
      <w:docPartBody>
        <w:p w:rsidR="00535944" w:rsidRDefault="005F6EEE" w:rsidP="005F6EEE">
          <w:pPr>
            <w:pStyle w:val="AE3FDD0DB3874852A9E64B387538BFA4"/>
          </w:pPr>
          <w:r w:rsidRPr="00E63ACA">
            <w:rPr>
              <w:rStyle w:val="Zstupntext"/>
            </w:rPr>
            <w:t>Vyberte položku.</w:t>
          </w:r>
        </w:p>
      </w:docPartBody>
    </w:docPart>
    <w:docPart>
      <w:docPartPr>
        <w:name w:val="2E9BBCE1191F4281AE6CC384D4CDC92C"/>
        <w:category>
          <w:name w:val="Všeobecné"/>
          <w:gallery w:val="placeholder"/>
        </w:category>
        <w:types>
          <w:type w:val="bbPlcHdr"/>
        </w:types>
        <w:behaviors>
          <w:behavior w:val="content"/>
        </w:behaviors>
        <w:guid w:val="{FFAB8CEE-BA69-428B-BCA0-4C6D3DA6CACF}"/>
      </w:docPartPr>
      <w:docPartBody>
        <w:p w:rsidR="00535944" w:rsidRDefault="005F6EEE" w:rsidP="005F6EEE">
          <w:pPr>
            <w:pStyle w:val="2E9BBCE1191F4281AE6CC384D4CDC92C"/>
          </w:pPr>
          <w:r w:rsidRPr="00216ED9">
            <w:rPr>
              <w:rStyle w:val="Zstupntext"/>
            </w:rPr>
            <w:t>Kliknite alebo ťuknite sem a zadajte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FBB"/>
    <w:rsid w:val="00054588"/>
    <w:rsid w:val="00085D0E"/>
    <w:rsid w:val="000A3318"/>
    <w:rsid w:val="000F39CF"/>
    <w:rsid w:val="001E57BE"/>
    <w:rsid w:val="00215211"/>
    <w:rsid w:val="002967EB"/>
    <w:rsid w:val="0030314D"/>
    <w:rsid w:val="003116F1"/>
    <w:rsid w:val="00333900"/>
    <w:rsid w:val="00390B4E"/>
    <w:rsid w:val="003D2161"/>
    <w:rsid w:val="00414BD6"/>
    <w:rsid w:val="00436146"/>
    <w:rsid w:val="004562D4"/>
    <w:rsid w:val="00490397"/>
    <w:rsid w:val="00535944"/>
    <w:rsid w:val="00540010"/>
    <w:rsid w:val="00545806"/>
    <w:rsid w:val="005F6EEE"/>
    <w:rsid w:val="006104E0"/>
    <w:rsid w:val="006F4202"/>
    <w:rsid w:val="0075799B"/>
    <w:rsid w:val="00813773"/>
    <w:rsid w:val="00827C20"/>
    <w:rsid w:val="008630A4"/>
    <w:rsid w:val="008F6B82"/>
    <w:rsid w:val="0092606E"/>
    <w:rsid w:val="009312A8"/>
    <w:rsid w:val="00960BCB"/>
    <w:rsid w:val="00A07FBB"/>
    <w:rsid w:val="00AC4F82"/>
    <w:rsid w:val="00B17D41"/>
    <w:rsid w:val="00B45322"/>
    <w:rsid w:val="00B46850"/>
    <w:rsid w:val="00B67CD1"/>
    <w:rsid w:val="00C05880"/>
    <w:rsid w:val="00C72874"/>
    <w:rsid w:val="00CB5AC8"/>
    <w:rsid w:val="00D06714"/>
    <w:rsid w:val="00D349F4"/>
    <w:rsid w:val="00D34BA5"/>
    <w:rsid w:val="00D41D2E"/>
    <w:rsid w:val="00F22322"/>
    <w:rsid w:val="00F24C2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5F6EEE"/>
    <w:rPr>
      <w:color w:val="808080"/>
    </w:rPr>
  </w:style>
  <w:style w:type="paragraph" w:customStyle="1" w:styleId="93932969FD1046048721925DD0B3BB66">
    <w:name w:val="93932969FD1046048721925DD0B3BB66"/>
    <w:rsid w:val="005F6EEE"/>
  </w:style>
  <w:style w:type="paragraph" w:customStyle="1" w:styleId="48B062CC9C7E474180A0DDB419E251E9">
    <w:name w:val="48B062CC9C7E474180A0DDB419E251E9"/>
    <w:rsid w:val="005F6EEE"/>
  </w:style>
  <w:style w:type="paragraph" w:customStyle="1" w:styleId="45503F1129504095AF3EE1D6A40DE383">
    <w:name w:val="45503F1129504095AF3EE1D6A40DE383"/>
    <w:rsid w:val="005F6EEE"/>
  </w:style>
  <w:style w:type="paragraph" w:customStyle="1" w:styleId="C3FFA3F46BB24869AD4639480B9E7C32">
    <w:name w:val="C3FFA3F46BB24869AD4639480B9E7C32"/>
    <w:rsid w:val="005F6EEE"/>
  </w:style>
  <w:style w:type="paragraph" w:customStyle="1" w:styleId="F021BCCC7D674EE28D2B717EC132D915">
    <w:name w:val="F021BCCC7D674EE28D2B717EC132D915"/>
    <w:rsid w:val="005F6EEE"/>
  </w:style>
  <w:style w:type="paragraph" w:customStyle="1" w:styleId="4B8420C581FC4CC0A1DB56990CB361EE">
    <w:name w:val="4B8420C581FC4CC0A1DB56990CB361EE"/>
    <w:rsid w:val="005F6EEE"/>
  </w:style>
  <w:style w:type="paragraph" w:customStyle="1" w:styleId="1B2515CED31643C88CF67B8EAAF050B9">
    <w:name w:val="1B2515CED31643C88CF67B8EAAF050B9"/>
    <w:rsid w:val="005F6EEE"/>
  </w:style>
  <w:style w:type="paragraph" w:customStyle="1" w:styleId="6B6D1B82D92E4F489BD0436254C9FCBC">
    <w:name w:val="6B6D1B82D92E4F489BD0436254C9FCBC"/>
    <w:rsid w:val="005F6EEE"/>
  </w:style>
  <w:style w:type="paragraph" w:customStyle="1" w:styleId="D8BDFA59281D4148BD0671C08B8C2A03">
    <w:name w:val="D8BDFA59281D4148BD0671C08B8C2A03"/>
    <w:rsid w:val="005F6EEE"/>
  </w:style>
  <w:style w:type="paragraph" w:customStyle="1" w:styleId="89EEEB4CB4EE4F6E93BC288DCADAC98E">
    <w:name w:val="89EEEB4CB4EE4F6E93BC288DCADAC98E"/>
    <w:rsid w:val="005F6EEE"/>
  </w:style>
  <w:style w:type="paragraph" w:customStyle="1" w:styleId="3210894C2628494FA83E3801675D3F67">
    <w:name w:val="3210894C2628494FA83E3801675D3F67"/>
    <w:rsid w:val="005F6EEE"/>
  </w:style>
  <w:style w:type="paragraph" w:customStyle="1" w:styleId="9A35F346031D4D48BF97E144BDF40A47">
    <w:name w:val="9A35F346031D4D48BF97E144BDF40A47"/>
    <w:rsid w:val="005F6EEE"/>
  </w:style>
  <w:style w:type="paragraph" w:customStyle="1" w:styleId="56B97EFA53FB46A6A275A977ECC925B3">
    <w:name w:val="56B97EFA53FB46A6A275A977ECC925B3"/>
    <w:rsid w:val="005F6EEE"/>
  </w:style>
  <w:style w:type="paragraph" w:customStyle="1" w:styleId="8A7F5030FCC444E39EEE3D8084AD1173">
    <w:name w:val="8A7F5030FCC444E39EEE3D8084AD1173"/>
    <w:rsid w:val="005F6EEE"/>
  </w:style>
  <w:style w:type="paragraph" w:customStyle="1" w:styleId="0AF6EAE265264357AF8A165CACB877BD">
    <w:name w:val="0AF6EAE265264357AF8A165CACB877BD"/>
    <w:rsid w:val="005F6EEE"/>
  </w:style>
  <w:style w:type="paragraph" w:customStyle="1" w:styleId="3D76ED56DA7D487FBA6B2D10624D7991">
    <w:name w:val="3D76ED56DA7D487FBA6B2D10624D7991"/>
    <w:rsid w:val="005F6EEE"/>
  </w:style>
  <w:style w:type="paragraph" w:customStyle="1" w:styleId="3C0CF63480F84E5C912E23384E6F10F7">
    <w:name w:val="3C0CF63480F84E5C912E23384E6F10F7"/>
    <w:rsid w:val="005F6EEE"/>
  </w:style>
  <w:style w:type="paragraph" w:customStyle="1" w:styleId="D3FDA7F980624D02ABCF772D28FA3E6A">
    <w:name w:val="D3FDA7F980624D02ABCF772D28FA3E6A"/>
    <w:rsid w:val="005F6EEE"/>
  </w:style>
  <w:style w:type="paragraph" w:customStyle="1" w:styleId="79882BEF2BCE4F968F0E209B37C92B9F">
    <w:name w:val="79882BEF2BCE4F968F0E209B37C92B9F"/>
    <w:rsid w:val="005F6EEE"/>
  </w:style>
  <w:style w:type="paragraph" w:customStyle="1" w:styleId="6D920A351A2549648F899EBECD50FB5C">
    <w:name w:val="6D920A351A2549648F899EBECD50FB5C"/>
    <w:rsid w:val="005F6EEE"/>
  </w:style>
  <w:style w:type="paragraph" w:customStyle="1" w:styleId="6E645C47EE0E4A738B30A956D1A529FE">
    <w:name w:val="6E645C47EE0E4A738B30A956D1A529FE"/>
    <w:rsid w:val="005F6EEE"/>
  </w:style>
  <w:style w:type="paragraph" w:customStyle="1" w:styleId="8169AEFE5C9D4E748C1CAEE058EB1858">
    <w:name w:val="8169AEFE5C9D4E748C1CAEE058EB1858"/>
    <w:rsid w:val="005F6EEE"/>
  </w:style>
  <w:style w:type="paragraph" w:customStyle="1" w:styleId="4DD08DC9D11B4E54B9ECB83D643B1A4C">
    <w:name w:val="4DD08DC9D11B4E54B9ECB83D643B1A4C"/>
    <w:rsid w:val="005F6EEE"/>
  </w:style>
  <w:style w:type="paragraph" w:customStyle="1" w:styleId="46690687F7654D7B87C705F04B8A91C1">
    <w:name w:val="46690687F7654D7B87C705F04B8A91C1"/>
    <w:rsid w:val="005F6EEE"/>
  </w:style>
  <w:style w:type="paragraph" w:customStyle="1" w:styleId="2B86B15F288F4141BC80AA9BAA51D545">
    <w:name w:val="2B86B15F288F4141BC80AA9BAA51D545"/>
    <w:rsid w:val="005F6EEE"/>
  </w:style>
  <w:style w:type="paragraph" w:customStyle="1" w:styleId="D381E929A5E5428B8128726A82520BFA">
    <w:name w:val="D381E929A5E5428B8128726A82520BFA"/>
    <w:rsid w:val="005F6EEE"/>
  </w:style>
  <w:style w:type="paragraph" w:customStyle="1" w:styleId="518DCB4226AB4092A9313CFE91A3AA5D">
    <w:name w:val="518DCB4226AB4092A9313CFE91A3AA5D"/>
    <w:rsid w:val="005F6EEE"/>
  </w:style>
  <w:style w:type="paragraph" w:customStyle="1" w:styleId="F423E5D00CE549A0BC8DA86B7C39C1D9">
    <w:name w:val="F423E5D00CE549A0BC8DA86B7C39C1D9"/>
    <w:rsid w:val="005F6EEE"/>
  </w:style>
  <w:style w:type="paragraph" w:customStyle="1" w:styleId="BB3734A3E53D4C97B1B3C1A9F761A737">
    <w:name w:val="BB3734A3E53D4C97B1B3C1A9F761A737"/>
    <w:rsid w:val="005F6EEE"/>
  </w:style>
  <w:style w:type="paragraph" w:customStyle="1" w:styleId="C2B24E45FE7A4056A3F7AD9FA9608945">
    <w:name w:val="C2B24E45FE7A4056A3F7AD9FA9608945"/>
    <w:rsid w:val="005F6EEE"/>
  </w:style>
  <w:style w:type="paragraph" w:customStyle="1" w:styleId="8B9126296EBF484C87F2A8AFF0653E30">
    <w:name w:val="8B9126296EBF484C87F2A8AFF0653E30"/>
    <w:rsid w:val="005F6EEE"/>
  </w:style>
  <w:style w:type="paragraph" w:customStyle="1" w:styleId="5A000086313C4E0F8B00FB3B191ECE71">
    <w:name w:val="5A000086313C4E0F8B00FB3B191ECE71"/>
    <w:rsid w:val="005F6EEE"/>
  </w:style>
  <w:style w:type="paragraph" w:customStyle="1" w:styleId="650D39F342494A1E83E2F66C751AADE2">
    <w:name w:val="650D39F342494A1E83E2F66C751AADE2"/>
    <w:rsid w:val="005F6EEE"/>
  </w:style>
  <w:style w:type="paragraph" w:customStyle="1" w:styleId="0238684A1FCE41E98E908E1DFE422520">
    <w:name w:val="0238684A1FCE41E98E908E1DFE422520"/>
    <w:rsid w:val="005F6EEE"/>
  </w:style>
  <w:style w:type="paragraph" w:customStyle="1" w:styleId="AE3FDD0DB3874852A9E64B387538BFA4">
    <w:name w:val="AE3FDD0DB3874852A9E64B387538BFA4"/>
    <w:rsid w:val="005F6EEE"/>
  </w:style>
  <w:style w:type="paragraph" w:customStyle="1" w:styleId="2E9BBCE1191F4281AE6CC384D4CDC92C">
    <w:name w:val="2E9BBCE1191F4281AE6CC384D4CDC92C"/>
    <w:rsid w:val="005F6EE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76f5c12-a696-4a9e-ab05-b944a81adc44">
      <Terms xmlns="http://schemas.microsoft.com/office/infopath/2007/PartnerControls"/>
    </lcf76f155ced4ddcb4097134ff3c332f>
    <TaxCatchAll xmlns="fb184d40-0941-4c5b-8d86-c438507f5a7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6B6DEC66C7ECB24E8D08E5400A2FE6CE" ma:contentTypeVersion="18" ma:contentTypeDescription="Create a new document." ma:contentTypeScope="" ma:versionID="1f0f1f5acea901b2a77a5e8a5cc4f05c">
  <xsd:schema xmlns:xsd="http://www.w3.org/2001/XMLSchema" xmlns:xs="http://www.w3.org/2001/XMLSchema" xmlns:p="http://schemas.microsoft.com/office/2006/metadata/properties" xmlns:ns2="576f5c12-a696-4a9e-ab05-b944a81adc44" xmlns:ns3="fb184d40-0941-4c5b-8d86-c438507f5a78" targetNamespace="http://schemas.microsoft.com/office/2006/metadata/properties" ma:root="true" ma:fieldsID="efd7e263ca69600d3ef8051e98d2ef11" ns2:_="" ns3:_="">
    <xsd:import namespace="576f5c12-a696-4a9e-ab05-b944a81adc44"/>
    <xsd:import namespace="fb184d40-0941-4c5b-8d86-c438507f5a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6f5c12-a696-4a9e-ab05-b944a81adc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5e0857-c539-46f7-978f-c73fdc53b5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b184d40-0941-4c5b-8d86-c438507f5a7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4d7108-1c8b-43e2-b1b6-6c168d9d6340}" ma:internalName="TaxCatchAll" ma:showField="CatchAllData" ma:web="fb184d40-0941-4c5b-8d86-c438507f5a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AF70CF6-E7BE-4175-8408-4D2BE08810DC}">
  <ds:schemaRefs>
    <ds:schemaRef ds:uri="http://schemas.microsoft.com/office/2006/metadata/properties"/>
    <ds:schemaRef ds:uri="http://schemas.microsoft.com/office/infopath/2007/PartnerControls"/>
    <ds:schemaRef ds:uri="576f5c12-a696-4a9e-ab05-b944a81adc44"/>
    <ds:schemaRef ds:uri="fb184d40-0941-4c5b-8d86-c438507f5a78"/>
  </ds:schemaRefs>
</ds:datastoreItem>
</file>

<file path=customXml/itemProps2.xml><?xml version="1.0" encoding="utf-8"?>
<ds:datastoreItem xmlns:ds="http://schemas.openxmlformats.org/officeDocument/2006/customXml" ds:itemID="{87410585-A4C7-496F-99D2-54C94329E7EC}">
  <ds:schemaRefs>
    <ds:schemaRef ds:uri="http://schemas.microsoft.com/sharepoint/v3/contenttype/forms"/>
  </ds:schemaRefs>
</ds:datastoreItem>
</file>

<file path=customXml/itemProps3.xml><?xml version="1.0" encoding="utf-8"?>
<ds:datastoreItem xmlns:ds="http://schemas.openxmlformats.org/officeDocument/2006/customXml" ds:itemID="{C0CEE271-F8E4-4EBC-A68C-A1CA19981E6B}">
  <ds:schemaRefs>
    <ds:schemaRef ds:uri="http://schemas.openxmlformats.org/officeDocument/2006/bibliography"/>
  </ds:schemaRefs>
</ds:datastoreItem>
</file>

<file path=customXml/itemProps4.xml><?xml version="1.0" encoding="utf-8"?>
<ds:datastoreItem xmlns:ds="http://schemas.openxmlformats.org/officeDocument/2006/customXml" ds:itemID="{228577B1-9C23-4F04-95C6-956FDD1F1ABF}"/>
</file>

<file path=docProps/app.xml><?xml version="1.0" encoding="utf-8"?>
<Properties xmlns="http://schemas.openxmlformats.org/officeDocument/2006/extended-properties" xmlns:vt="http://schemas.openxmlformats.org/officeDocument/2006/docPropsVTypes">
  <Template>Normal.dotm</Template>
  <TotalTime>6289</TotalTime>
  <Pages>52</Pages>
  <Words>19961</Words>
  <Characters>113780</Characters>
  <Application>Microsoft Office Word</Application>
  <DocSecurity>0</DocSecurity>
  <Lines>948</Lines>
  <Paragraphs>266</Paragraphs>
  <ScaleCrop>false</ScaleCrop>
  <HeadingPairs>
    <vt:vector size="2" baseType="variant">
      <vt:variant>
        <vt:lpstr>Názov</vt:lpstr>
      </vt:variant>
      <vt:variant>
        <vt:i4>1</vt:i4>
      </vt:variant>
    </vt:vector>
  </HeadingPairs>
  <TitlesOfParts>
    <vt:vector size="1" baseType="lpstr">
      <vt:lpstr>Zápisnica z vyhodnotenia – SYTIQ a. s.</vt:lpstr>
    </vt:vector>
  </TitlesOfParts>
  <Company/>
  <LinksUpToDate>false</LinksUpToDate>
  <CharactersWithSpaces>133475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Zápisnica z vyhodnotenia – SYTIQ a. s.</dc:title>
  <dc:subject>Vyhodnotenie splnenia podmienok účasti podľa § 40 ZVO a ponuky podľa § 53 ZVO</dc:subject>
  <dc:creator>Valentovičová Monika</dc:creator>
  <cp:keywords>ORVO</cp:keywords>
  <cp:lastModifiedBy>Barbora Kučerková</cp:lastModifiedBy>
  <cp:revision>1722</cp:revision>
  <cp:lastPrinted>2025-12-08T12:45:00Z</cp:lastPrinted>
  <dcterms:created xsi:type="dcterms:W3CDTF">2024-03-04T07:28:00Z</dcterms:created>
  <dcterms:modified xsi:type="dcterms:W3CDTF">2026-09-10T13:27:00Z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0x0101006B6DEC66C7ECB24E8D08E5400A2FE6CE</vt:lpwstr>
  </property>
  <property fmtid="{D5CDD505-2E9C-101B-9397-08002B2CF9AE}" pid="3" name="MediaServiceImageTags">
    <vt:lpwstr/>
  </property>
</Properties>
</file>