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D6" w:rsidRDefault="00716DD6" w:rsidP="00716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</w:pPr>
      <w:bookmarkStart w:id="0" w:name="bookmark3"/>
      <w:r w:rsidRPr="0071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  <w:t>Vysvetlenie súťažných podkladov a sprievodnej dokumentácie č.1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 </w:t>
      </w:r>
    </w:p>
    <w:p w:rsidR="00716DD6" w:rsidRPr="00716DD6" w:rsidRDefault="00716DD6" w:rsidP="00716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  <w:t>a oznámenie o úprave lehôt (redakčná oprava).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Identifikačné údaje verejného obstarávateľa:</w:t>
      </w:r>
      <w:bookmarkEnd w:id="0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Mesto Žilina,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Námestie obetí komunizmu 1, 011 31 Žilina (ďalej len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„verejný obstarávate!“),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kontaktná osoba pre verejné obstarávanie Ing Roman Osika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, 0917 990 120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" w:name="bookmark4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Označenie verejného obstarávania,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 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ktorom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uchádzač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 o vysvetlenie:</w:t>
      </w:r>
      <w:bookmarkEnd w:id="1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Verejné obstarávanie na predmet zákazky </w:t>
      </w:r>
      <w:r w:rsidRPr="00716DD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“Výkon služobnej prevádzky a údržby sústavy verejného osvetlenia“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(ďalej len „Verejné obstarávanie“), ktorého oznámenie bolo zverejnené vo Vestníku verejného obstarávania č 169/2019 zo dňa 21 8 2019 pod číslom 23182 - MSS (ďalej len „Oznámenie“)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2" w:name="bookmark5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1:</w:t>
      </w:r>
      <w:bookmarkEnd w:id="2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Oddiel (A), Úvod Súťažných podkladov pre Verejné obstarávanie dostupných v elektronickom systéme na </w:t>
      </w:r>
      <w:proofErr w:type="spellStart"/>
      <w:r w:rsidRPr="00716DD6"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  <w:lang w:eastAsia="sk-SK" w:bidi="sk-SK"/>
        </w:rPr>
        <w:t>www</w:t>
      </w:r>
      <w:proofErr w:type="spellEnd"/>
      <w:r w:rsidRPr="00716DD6"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  <w:lang w:eastAsia="sk-SK" w:bidi="sk-SK"/>
        </w:rPr>
        <w:t xml:space="preserve"> e- zákazky </w:t>
      </w:r>
      <w:proofErr w:type="spellStart"/>
      <w:r w:rsidRPr="00716DD6"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  <w:lang w:eastAsia="sk-SK" w:bidi="sk-SK"/>
        </w:rPr>
        <w:t>sk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(ďalej len „SP“) obsahuje nasledovnú informáciu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„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Verejný obstarávateľ Mesto Žilina uskutočnil, prípravné trhové konzultácie v súlade s § 25 zákona, cieľom trhových konzultácií bolo zaistiť primerané opatrenia, aby sa účasťou hospodárskeho subjektu nenarušila hospodárska súťaž, neporuší princíp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nediskrimmácie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a princíp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transparentnosti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Údaje získané počas PTK sú poskytnuté všetkým uchádzačom v tejto nadlimitnej zákazke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Oslovený uchádzač, je vývojárom a výrobcom dodaného systému inteligentného riadenia verejného osvetlenia v meste Žilina Mesto Žilina má záujem systém inteligentného riadenia verejného osvetlenia prevádzkovať, rozširovať ako aj aktualizovať v záujme zníženia nákladov na elektrickú energiu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“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Žiadame o vysvetlenie, v akom rozsahu predmetu plnenia tejto súťaže uskutočnil verejný obstarávateľ trhové konzultácie so spoločnosťou </w:t>
      </w:r>
      <w:r w:rsidRPr="00716D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sk-SK" w:bidi="en-US"/>
        </w:rPr>
        <w:t xml:space="preserve">IS </w:t>
      </w:r>
      <w:r w:rsidRPr="00716D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 w:bidi="sk-SK"/>
        </w:rPr>
        <w:t xml:space="preserve">- </w:t>
      </w:r>
      <w:r w:rsidRPr="00716D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sk-SK" w:bidi="en-US"/>
        </w:rPr>
        <w:t xml:space="preserve">Industry </w:t>
      </w:r>
      <w:r w:rsidRPr="00716D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 w:bidi="sk-SK"/>
        </w:rPr>
        <w:t xml:space="preserve">Solutions </w:t>
      </w:r>
      <w:proofErr w:type="spellStart"/>
      <w:r w:rsidRPr="00716D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 w:bidi="sk-SK"/>
        </w:rPr>
        <w:t>a.s</w:t>
      </w:r>
      <w:proofErr w:type="spellEnd"/>
      <w:r w:rsidRPr="00716D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 w:bidi="sk-SK"/>
        </w:rPr>
        <w:t xml:space="preserve">.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Bolo to na celý predmet súťaže,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tzn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na prevádzku a údržbu celej sústavy verejného osvetlenia, a vianočné osvetlenie alebo iba na „Správu systému riadenia verejného osvetlenia mesta Žilina“'?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Akí ďalší uchádzači boli oslovení v prípravných trhových konzultáciách'? Čo bolo výsledkom týchto konzultácii?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Ako uviedol verejný obstarávateľ, v rámci trhových konzultácií oslovil spoločnosť </w:t>
      </w:r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val="en-US" w:eastAsia="sk-SK" w:bidi="en-US"/>
        </w:rPr>
        <w:t xml:space="preserve">IS </w:t>
      </w:r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- </w:t>
      </w:r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val="en-US" w:eastAsia="sk-SK" w:bidi="en-US"/>
        </w:rPr>
        <w:t xml:space="preserve">Industry </w:t>
      </w:r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Solutions </w:t>
      </w:r>
      <w:proofErr w:type="spellStart"/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eastAsia="sk-SK" w:bidi="sk-SK"/>
        </w:rPr>
        <w:t>a.s</w:t>
      </w:r>
      <w:proofErr w:type="spellEnd"/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eastAsia="sk-SK" w:bidi="sk-SK"/>
        </w:rPr>
        <w:t>.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vývojárom a výrobcom dodaného systému inteligentného riadenia verejného osvetlenia v meste Žilina Mesto Žilina má záujem systém inteligentného riadenia verejného osvetlenia prevádzkovať, rozširovať ako aj aktualizovať v záujme zníženia nákladov na elektrickú energiu. Spoločnosť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val="en-US" w:eastAsia="sk-SK" w:bidi="en-US"/>
        </w:rPr>
        <w:t xml:space="preserve">IS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-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val="en-US" w:eastAsia="sk-SK" w:bidi="en-US"/>
        </w:rPr>
        <w:t xml:space="preserve">Industry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Solutions </w:t>
      </w:r>
      <w:proofErr w:type="spellStart"/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>a.s</w:t>
      </w:r>
      <w:proofErr w:type="spellEnd"/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. bola subdodávateľom dodávateľa služby v predchádzajúcom období. Účelom oslovenia bolo zabezpečenie rovnakých podmienok pre všetkých uchádzačov.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Spoločnosť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val="en-US" w:eastAsia="sk-SK" w:bidi="en-US"/>
        </w:rPr>
        <w:t xml:space="preserve">IS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-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val="en-US" w:eastAsia="sk-SK" w:bidi="en-US"/>
        </w:rPr>
        <w:t xml:space="preserve">Industry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Solutions </w:t>
      </w:r>
      <w:proofErr w:type="spellStart"/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>a.s</w:t>
      </w:r>
      <w:proofErr w:type="spellEnd"/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. 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u w:val="single"/>
          <w:shd w:val="clear" w:color="auto" w:fill="FFFFFF"/>
          <w:lang w:eastAsia="sk-SK" w:bidi="sk-SK"/>
        </w:rPr>
        <w:t>nemá štatút uchádzača</w:t>
      </w:r>
      <w:r w:rsidRPr="00716DD6">
        <w:rPr>
          <w:rFonts w:ascii="Times New Roman" w:eastAsia="Arial" w:hAnsi="Times New Roman" w:cs="Times New Roman"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 ! </w:t>
      </w:r>
      <w:r w:rsidRPr="00716DD6">
        <w:rPr>
          <w:rFonts w:ascii="Times New Roman" w:eastAsia="Arial" w:hAnsi="Times New Roman" w:cs="Times New Roman"/>
          <w:b/>
          <w:bCs/>
          <w:color w:val="00B050"/>
          <w:sz w:val="24"/>
          <w:szCs w:val="24"/>
          <w:shd w:val="clear" w:color="auto" w:fill="FFFFFF"/>
          <w:lang w:eastAsia="sk-SK" w:bidi="sk-SK"/>
        </w:rPr>
        <w:t xml:space="preserve">  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2: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V časti II 2 4) Opis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obstarávania Oznámenia ako aj v oddiele (A), časť I, bod 2 SP je uvedené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„Zabezpečenie plnenia verejnej služby verejného osvetlenia mesta Žiliny, prostredníctvom služobnej prevádzky a údržby sústavy verejného osvetlenia, ktorá je </w:t>
      </w:r>
      <w:r w:rsidRPr="00716DD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v správe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verejného obstarávateľa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Zároveň sa na viacerých miestach v SP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napr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23, 24, 27, 28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atď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) spomína „Správca verejné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>osvetlenia“ popri verejnom obstarávateľovi, akoby to bol iný subjekt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Je verejný obstarávateľ v súčasnosti vlastníkom a zároveň správcom verejného osvetlenia v meste Žilina? Ak áno, žiadame primerane upraviť SP Ak nie, kto je v súčasnosti a bude počas trvania Zmluvy, ktorá bude výsledkom verejného obstarávania vlastníkom a kto je a bude správcom verejného osvetlenia mesta Žilina? Žiadame uviesť túto informáciu do SP.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Verejný obstarávateľ je v súčasnosti vlastníkom verejného osvetlenia a správcom je Dopravný podnik mesta Žiliny s.r.o. (pre zamedzenie nedorozumeniam verejný obstarávateľ vypúšťa zo súťažných podkladov pojem správca verejného osvetlenia).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3: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Časť (A) bod 21 3 SP znie nasledovne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„21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3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Doklady a dokumenty tvoriace obsah ponuky, požadované v Oznámení o vyhlásení verejného obstarávania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resp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podľa týchto súťažných podkladov, sa predkladajú v elektronickej podobe, pokiaľ nie je určené mak Banková záruka alebo doklad o poistení zábezpeky sa okrem predkladania elektronicky v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IS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eZakazky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, predkladá aj v listinnej podobe ako originál alebo ako originál spolu s jej úradne osvedčenou kópiou v súlade s bodom </w:t>
      </w:r>
      <w:r w:rsidRPr="00716DD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Chyba! Nenašiel sa žiaden zdroj odkazov.. “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 uvedenom bode SP chýba referencia na spomínaný bod Žiadame upraviť SP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716DD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Verejný obstarávateľ mení a dopĺňa časť súťažných podkladov </w:t>
      </w:r>
      <w:bookmarkStart w:id="3" w:name="_Ref529792120"/>
      <w:r w:rsidRPr="00716DD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19. Zábezpeka</w:t>
      </w:r>
      <w:bookmarkEnd w:id="3"/>
      <w:r w:rsidRPr="00716DD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v bode 19.1</w:t>
      </w:r>
    </w:p>
    <w:p w:rsidR="00716DD6" w:rsidRPr="00716DD6" w:rsidRDefault="00716DD6" w:rsidP="00716DD6">
      <w:pPr>
        <w:spacing w:beforeLines="60" w:before="144"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716DD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19.1</w:t>
      </w:r>
      <w:r w:rsidRPr="00716DD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ab/>
        <w:t>Zábezpeka sa vyžaduje pre uchádzačov predkladajúcich ponuku v časti 1 v súlade s bodom 19.3. Platia podmienky § 46 zákona. Zábezpeka je poskytnutie bankovej záruky, poistenie záruky alebo zloženie finančných prostriedkov na účet verejného obstarávateľa alebo obstarávateľa v banke alebo v pobočke zahraničnej banky.</w:t>
      </w:r>
    </w:p>
    <w:p w:rsidR="00716DD6" w:rsidRPr="00716DD6" w:rsidRDefault="00716DD6" w:rsidP="00716DD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16DD6">
        <w:rPr>
          <w:rFonts w:ascii="Times New Roman" w:hAnsi="Times New Roman" w:cs="Times New Roman"/>
          <w:color w:val="00B050"/>
          <w:sz w:val="24"/>
          <w:szCs w:val="24"/>
        </w:rPr>
        <w:t xml:space="preserve">Zábezpeka. </w:t>
      </w:r>
    </w:p>
    <w:p w:rsidR="00716DD6" w:rsidRPr="00716DD6" w:rsidRDefault="00716DD6" w:rsidP="00716DD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16DD6">
        <w:rPr>
          <w:rFonts w:ascii="Times New Roman" w:hAnsi="Times New Roman" w:cs="Times New Roman"/>
          <w:color w:val="00B050"/>
          <w:sz w:val="24"/>
          <w:szCs w:val="24"/>
        </w:rPr>
        <w:t xml:space="preserve">V prípade poskytnutia zábezpeky formou bankovej záruky uchádzač predloží </w:t>
      </w:r>
      <w:proofErr w:type="spellStart"/>
      <w:r w:rsidRPr="00716DD6">
        <w:rPr>
          <w:rFonts w:ascii="Times New Roman" w:hAnsi="Times New Roman" w:cs="Times New Roman"/>
          <w:color w:val="00B050"/>
          <w:sz w:val="24"/>
          <w:szCs w:val="24"/>
        </w:rPr>
        <w:t>scan</w:t>
      </w:r>
      <w:proofErr w:type="spellEnd"/>
      <w:r w:rsidRPr="00716DD6">
        <w:rPr>
          <w:rFonts w:ascii="Times New Roman" w:hAnsi="Times New Roman" w:cs="Times New Roman"/>
          <w:color w:val="00B050"/>
          <w:sz w:val="24"/>
          <w:szCs w:val="24"/>
        </w:rPr>
        <w:t xml:space="preserve"> záručnej listiny vo formáte PDF v rámci ponuky.</w:t>
      </w:r>
    </w:p>
    <w:p w:rsidR="00716DD6" w:rsidRPr="00716DD6" w:rsidRDefault="00716DD6" w:rsidP="00716DD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16DD6">
        <w:rPr>
          <w:rFonts w:ascii="Times New Roman" w:hAnsi="Times New Roman" w:cs="Times New Roman"/>
          <w:color w:val="00B050"/>
          <w:sz w:val="24"/>
          <w:szCs w:val="24"/>
        </w:rPr>
        <w:t>V prípade vyžiadania zo strany verejného obstarávateľa je uchádzač povinný predložiť originál alebo overenú kópiu záručnej listiny.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4: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V Oddiele (B) časti Predmet zákazky SP ako aj v Oddiele (D) Zmluva pre časť 1 SP (ďalej len „Zmluva pre časť 1“) v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čl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III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bod 7 je uvedené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„&gt; Počas prevádzkovania musí úspešný uchádzač udržiavať minimálnu úroveň svietivosti sústavy verejného osvetlenia aspoň na úrovni 98 % svietenia všetkých svietidiel tvoriacich súčasť sústavy verejného osvetlenia verejného obstarávateľa v zmysle svetelno-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techmckých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noriem STN EN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Zároveň v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čl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X bod 1 2 Zmluvy pre časť 1 stanovuje pre prípad porušenia povinnosti udržiavať minimálnu úroveň svietivosti sústavy VO zmluvnú pokutu takto „Za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každý nefunkčný svetelný bod pod limit 98 % svietivosti zistenej pri kontrole svietivosti vo výške dvojnásobku jednotkovej ceny určenej na jeden svetelný bod podľa konkrétneho typu svetelných bodov v zmysle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cs-CZ" w:bidi="cs-CZ"/>
        </w:rPr>
        <w:t xml:space="preserve">ČI.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V body 1 1- 13a príslušný mesiac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 xml:space="preserve">Domnievame sa, že uvedený záväzok nebude možné splniť v prípade, že dôjde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napr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k rozsiahlemu poškodeniu káblových vedení, alebo stožiarov, svietidiel, spôsobených/vyvolaných skutočnosťami spočívajúcimi v mimoriadnej, nepredvídateľnej, neodvrátiteľnej a poskytovateľom nezavinenej udalosti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napr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tretími stranami alebo atmosférickými vplyvmi), ktoré spôsobia pokles limitu svietivosti pod 98%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Rovnako nemôže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poskytovatel’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zodpovedať za pokles limitu svietivosti pod stanovenú hranicu 98 %, ak bola spôsobená poruchou systému riadenia verejného osvetlenia mesta Žilina, ktorú bude zabezpečovať _ spol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IS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-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Industry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Solutions a s nominovaný verejným obstarávateľom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Preto žiadame, aby verejný obstarávate!' SP upravil tak, že túto povinnosť a s jej porušením spojenú zmluvnú pokutu vypustí alebo primerane obmedzí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V prípade ak dôjde k rozsiahlemu poškodeniu sústavy verejného osvetlenia spôsobeného mimoriadnou, nepredvídateľnou, neodvrátiteľnou a poskytovateľom nezavinenou skutočnosťou a ktorá spôsobí pokles limitu svietivosti pod 98% všetkých svetelných bodov sústavy verejného osvetlenia, verejný obstarávateľ nebude požadovať splnenie uvedeného záväzku. Úspešný uchádzač bude v takom prípade povinný vynaložiť maximálne úsilie na čo najrýchlejšie sprevádzkovanie sústavy verejného osvetlenia tak, aby jej svietivosť opätovne dosiahla úroveň min. 98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sk-SK" w:bidi="sk-SK"/>
        </w:rPr>
        <w:t>%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4" w:name="bookmark6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5:</w:t>
      </w:r>
      <w:bookmarkEnd w:id="4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Oddiel (B) Predmet zákazky Časť 1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24) SP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„&gt; Úspešný uchádzač bude povinný do 6 mesiacov od podpisu zmluvy označiť všetky stĺpy verejného osvetlenia číselníkom, ktorého dizajn bude odsúhlasený verejným obstarávateľom a správcom verejného osvetlenia Údaje na číselníkoch musia byť v súlade s číselnými údajmi podperných bodov uvedenými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vpasporte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, ktorý vypracuje úspešný uchádzač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Žiadame Verejného obstarávateľa o zverejnenie schváleného dizajnu, nakoľko jeho neskoršie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odsúhlasovame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môže trvať niekoľko týždňov až mesiacov a úspešnému uchádzačovi začne plynúť táto povinnosť od podpisu Zmluvy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Úspešný uchádzač vytvorí po podpise zmluvy návrh dizajnu číselníka pre označenie stĺpov verejného osvetlenia. Tento návrh predloží verejnému obstarávateľovi ktorý s prípadnými korekciami dizajnu tento návrh schváli. Celý proces tvorby vrátane schvaľovania bude trvať maximálne 30 kalendárnych dní. Uchádzačovi sa o tento čas predĺži lehota 6 mesiacov pre označenie stĺpov verejného osvetlenia.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5" w:name="bookmark7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6:</w:t>
      </w:r>
      <w:bookmarkEnd w:id="5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Oddiel </w:t>
      </w:r>
      <w:r w:rsidRPr="00716DD6">
        <w:rPr>
          <w:rFonts w:ascii="Times New Roman" w:eastAsia="Arial" w:hAnsi="Times New Roman" w:cs="Times New Roman"/>
          <w:color w:val="000000"/>
          <w:spacing w:val="20"/>
          <w:sz w:val="24"/>
          <w:szCs w:val="24"/>
          <w:shd w:val="clear" w:color="auto" w:fill="FFFFFF"/>
          <w:lang w:eastAsia="sk-SK" w:bidi="sk-SK"/>
        </w:rPr>
        <w:t>(B),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Predmet zákazky Časť 1, Záruka na nové zariadenia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24) SP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„Na všetky zariadenia týkajúce sa sústavy verejného osvetlenia, ktoré bude potrebné z prevádzkových, funkčných, bezpečnostných či iných dôvodov vymeniť za nové, bude úspešný uchádzač poskytovať záruku 5 rokov od dátumu montáže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resp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odo dňa uvedenia do prevádzky, okrem svetelných zdrojov Na svetelné zdroje bude úspešný uchádzač poskytovať záruku 24 mesiacov od dátumu montáže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resp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odo dňa uvedenia do prevádzky, pokiaľ výrobca zariadenia neurčil mak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Aká bude požadovaná záruka na produkty a služby dodané spol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IS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-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Industry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Solutions a s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,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keďže tá vo svojej ponuke č P19_381_00 uvádza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„Záruka na nový dodaný tovar je </w:t>
      </w:r>
      <w:r w:rsidRPr="00716DD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24 mesiacov od termínu expedície z výrobného závodu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Tovar, ktorý je po 24 mesačnej lehote spadá pod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lastRenderedPageBreak/>
        <w:t>servis systému riadenia verejného osvetlenia?“?</w:t>
      </w: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Bude verejný obstarávateľ na tieto produkty akceptovať takto určenú záručnú dobu?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Verejný obstarávateľ bude akceptovať záruku pre všetky komponenty riadiaceho systému ktoré budú dodané spoločnosťou Industry Solutions 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a.s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. určenú výrobcom.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6" w:name="bookmark8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7:</w:t>
      </w:r>
      <w:bookmarkEnd w:id="6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Oddiel (B) , Predmet zákazky Časť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1, príloha č 1 ROZSAH ČINNOSTÍ SLUŽOBNEJ PREVÁDZKY A ÚDRŽBY SÚSTAVY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28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„7. </w:t>
      </w:r>
      <w:r w:rsidRPr="00716DD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Zabezpečiť vianočnú výzdobu,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príležitostné osvetlenie mesta, dizajnové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a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dekoratívne osvetlenie podľa prílohy č. 6- Vianočné, príležitostné, dizajnové a dekoratívne osvetlenie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Príloha č 6 VIANOČNÉ, PRÍLEŽITOSTNÉ, DIZAJNOVÉ A DEKORATÍVNE OSVETLENIE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32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„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&gt; Zabezpečiť Vianočné a príležitostné osvetlenie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Čo presne má úspešný uchádzač v Časti 1 Verejného obstarávania zabezpečiť pre vianočné osvetlenie? Aký je presný rozsah tejto činnosti, ktorá je pravdepodobne predmetom druhej časti tejto súťaže?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Bod 7 prílohy č.1 Rozsah činností služobnej prevádzky a údržby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28SP) a prvý odstavec - Zabezpečiť Vianočné a príležitostné osvetlenie prílohy č. 6 Vianočné, príležitostné, dizajnové a dekoratívne osvetlenie (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32SP) patria k druhej časti súťaže. Za nedostatok sa ospravedlňujeme.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B050"/>
          <w:sz w:val="24"/>
          <w:szCs w:val="24"/>
          <w:shd w:val="clear" w:color="auto" w:fill="FFFFFF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8: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Oddiel (B) , Predmet zákazky Časť 1,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príloha č 1, ROZSAH ČINNOSTÍ SLUŽOBNEJ PREVÁDZKY A ÚDRŽBY SÚSTAVY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28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„8 Zabezpečiť stanovenú dobu svietenia podľa prílohy č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7 -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Časový harmonogram aktívnej prevádzky verejného osvetlenia Ak správca verejného osvetlenia zmení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resp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upraví časový harmonogram aktívnej prevádzky verejného osvetlenia, oboznámi o skutočnosti úspešného uchádzača a ten zahrnie zmenený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resp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upravený harmonogram do aktívnej prevádzky verejného osvetlenia “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Akým spôsobom a v akom rozsahu má uchádzač zabezpečiť stanovenú dobu svietenia, keď táto činnosti je v kompetencii spol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IS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-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>Industry Solutions as?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 xml:space="preserve">Úspešný uchádzač bude povinný zabezpečiť stanovenú dobu svietenia podľa prílohy č.7 – Časový harmonogram aktívnej prevádzky verejného osvetlenia vrátane budúcich požiadaviek na jeho úpravu v plnom rozsahu. Uchádzačom bola formou trhovej konzultácie so spoločnosťou IS 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>Solution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 xml:space="preserve"> 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>a.s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 xml:space="preserve">. ponúknutá transparentná možnosť uzatvoriť následnú dohodu s touto spoločnosťou za rovnakých východiskových podmienok tak, aby bola zaistená kontinuita so stávajúcim systémom sústavy verejného osvetlenia v meste Žilina. Je na jednotlivých uchádzačoch akú konečnú dohodu  s daným subjektom uzatvoria. 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7" w:name="bookmark9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>Otázka č. 9:</w:t>
      </w:r>
      <w:bookmarkEnd w:id="7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Oddiel </w:t>
      </w:r>
      <w:r w:rsidRPr="00716DD6">
        <w:rPr>
          <w:rFonts w:ascii="Times New Roman" w:eastAsia="Arial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sk-SK" w:bidi="sk-SK"/>
        </w:rPr>
        <w:t>(B),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Predmet zákazky Časť 1</w:t>
      </w:r>
      <w:r w:rsidRPr="00716DD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príloha č 2,RIADNA ÚDRŽBA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29 SP) úspešný uchádzač je povinný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„Zabezpečiť stav, kedy maximálne možné množstvo svetelných bodov, ktoré nebudú v prevádzke (približne 180 svetelných bodov), nebudú sústredené na jednom mieste Maximálne množstvo svetelných bodov napájaných z rovnakého odberného miesta ktoré nebudú v prevádzke sú 3 svetelné body “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Domnievame sa, že uvedený záväzok nie je možné splniť v prípade, že dôjde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napr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k rozsiahlemu poškodeniu káblových vedení, alebo stožiarov, svietidiel, spôsobených/vyvolaných skutočnosťami spočívajúcimi v mimoriadnej, nepredvídateľnej, neodvrátiteľnej a Poskytovateľom nezavinenej udalosti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napr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tretími stranami alebo atmosférickými vplyvmi), pri ktorých budú spôsobené poruchy nad stanovený limit 3 svetelné body z jedného odberného miesta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Rovnako nemôže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Poskytovatel’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zodpovedať za prekročenie limitu 3 svetelných bodov z jedného odberného miesta, ktoré nebudú v prevádzke, ak bude spôsobená poruchou systému riadenia verejného osvetlenia mesta Žilina, ktorú bude zabezpečovať spol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IS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-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>Industry Solutions a s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Preto žiadame, aby verejný obstarávate!' SP upravil tak, že túto povinnosť vypustí alebo primerane obmedzí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Odpoveď verejného obstarávateľa :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V prípade ak dôjde k rozsiahlemu poškodeniu sústavy verejného osvetlenia spôsobeného mimoriadnou, nepredvídateľnou, neodvrátiteľnou a poskytovateľom nezavinenou skutočnosťou a ktorá spôsobí pokles limitu svietivosti 3 a viac svetelných bodov napájaných z jedného odberného miesta sústavy verejného osvetlenia, verejný obstarávateľ nebude požadovať splnenie uvedeného záväzku. Úspešný uchádzač bude v takom prípade povinný vynaložiť maximálne úsilie na čo najrýchlejšie sprevádzkovanie sústavy verejného osvetlenia tak, aby jej svietivosť opätovne dosiahla úroveň min. 98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sk-SK" w:bidi="sk-SK"/>
        </w:rPr>
        <w:t>%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. ( upravená príloha č. 2 bod 7).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8" w:name="bookmark10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10:</w:t>
      </w:r>
      <w:bookmarkEnd w:id="8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Oddiel (B) , Predmet zákazky Časť 1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príloha č 2,RIADNA ÚDRŽBA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29 SP) úspešný uchádzač je povinný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„12 Sledovať a podľa možností udržovať kompenzáciu jalového výkonu Q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VAr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) na odberných miestach verejného osvetlenia s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účmnikom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cos&lt;p v rozmedzí 0,95- 1"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Žiadame verejného obstarávateľa o zverejnenie jestvujúceho stavu a aktuálnych hodnôt účinníka cos&lt;j&gt; v závislosti od životnosti sústavy verejného osvetlenia, a ďalej v závislosti od prevádzkových režimov sústavy verejného osvetlenia (pri rôznych režimoch stmievania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atď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Verejný obstarávateľ bude od úspešného uchádzača požadovať sledovanie a udržovanie kompenzácie jalového výkonu Q (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VAr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) na odberných miestach verejného osvetlenia s účinníkom 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cos</w:t>
      </w:r>
      <w:r w:rsidRPr="00716DD6">
        <w:rPr>
          <w:rFonts w:ascii="Times New Roman" w:eastAsia="Times New Roman" w:hAnsi="Times New Roman" w:cstheme="minorHAnsi"/>
          <w:color w:val="00B050"/>
          <w:sz w:val="24"/>
          <w:szCs w:val="24"/>
          <w:lang w:eastAsia="sk-SK" w:bidi="sk-SK"/>
        </w:rPr>
        <w:t>ϕ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v rozmedzí 0,95-1 až po doplnení rozvádzačov verejného osvetlenia o kompenzačné jednotky jalového výkonu. V súčasnosti nie sú rozvádzače verejného osvetlenia vybavené kompenzačnými jednotkami jalového výkonu. ( upravená príloha č. 2)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>Otázka č. 11: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Oddiel (B), Predmet zákazky Časť 1, príloha č.4, DISPEČING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31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úspešný uchádzač je povinný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„4 Vytvoriť a prevádzkovať aplikáciu a webové rozhranie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php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pre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servery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Linux) pre nahlasovanie porúch na verejnom osvetlení Po vytvorení bude táto aplikácia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a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webové rozhranie súčasť verejného osvetlenia a majetok verejného obstarávateľa Úspešný uchádzač bude povinný túto aplikáciu a webové rozhranie aktualizovať tak, aby bola zabezpečená funkčnosť počas celej doby trvania zmluvy “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Žiadame presne technicky, dizajnovo a funkčne definovať uvedené požiadavky, tak aby nemohlo dôjsť k rôznemu výkladu horeuvedených požiadaviek, čo môže viesť k rozdielom v cene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Úspešný uchádzač bude povinný vytvoriť webové rozhranie (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php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 pre servery Linux) pre nahlasovanie porúch na verejnom osvetlení. Webové rozhranie má po pripojení tretej osoby umožniť nahlásiť poruchu na sústave verejného osvetlenia minimálne v rozsahu: 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color w:val="00B050"/>
        </w:rPr>
      </w:pPr>
      <w:r w:rsidRPr="00716DD6">
        <w:rPr>
          <w:color w:val="00B050"/>
        </w:rPr>
        <w:t>Zadanie čísla stĺpu verejného osvetlenia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color w:val="00B050"/>
        </w:rPr>
      </w:pPr>
      <w:r w:rsidRPr="00716DD6">
        <w:rPr>
          <w:color w:val="00B050"/>
        </w:rPr>
        <w:t>Popis poruchy – Nesvieti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1265"/>
        <w:contextualSpacing/>
        <w:jc w:val="both"/>
        <w:rPr>
          <w:color w:val="00B050"/>
        </w:rPr>
      </w:pPr>
      <w:r w:rsidRPr="00716DD6">
        <w:rPr>
          <w:color w:val="00B050"/>
        </w:rPr>
        <w:t>Bliká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1265"/>
        <w:contextualSpacing/>
        <w:jc w:val="both"/>
        <w:rPr>
          <w:color w:val="00B050"/>
        </w:rPr>
      </w:pPr>
      <w:r w:rsidRPr="00716DD6">
        <w:rPr>
          <w:color w:val="00B050"/>
        </w:rPr>
        <w:t>Poškodená lampa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1265"/>
        <w:contextualSpacing/>
        <w:jc w:val="both"/>
        <w:rPr>
          <w:color w:val="00B050"/>
        </w:rPr>
      </w:pPr>
      <w:r w:rsidRPr="00716DD6">
        <w:rPr>
          <w:color w:val="00B050"/>
        </w:rPr>
        <w:t>Poškodený stĺp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1265"/>
        <w:contextualSpacing/>
        <w:jc w:val="both"/>
        <w:rPr>
          <w:color w:val="00B050"/>
        </w:rPr>
      </w:pPr>
      <w:r w:rsidRPr="00716DD6">
        <w:rPr>
          <w:color w:val="00B050"/>
        </w:rPr>
        <w:t>Poškodená elektroinštalácia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1265"/>
        <w:contextualSpacing/>
        <w:jc w:val="both"/>
        <w:rPr>
          <w:color w:val="00B050"/>
        </w:rPr>
      </w:pPr>
      <w:r w:rsidRPr="00716DD6">
        <w:rPr>
          <w:color w:val="00B050"/>
        </w:rPr>
        <w:t>Iné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color w:val="00B050"/>
        </w:rPr>
      </w:pPr>
      <w:r w:rsidRPr="00716DD6">
        <w:rPr>
          <w:color w:val="00B050"/>
        </w:rPr>
        <w:t>Odoslať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Rozhranie má umožňovať na vyžiadanie zaslanie spätnej informácie o stave riešenia poruchy.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Rozhranie má taktiež umožňovať chránené prístupy pre verejného obstarávateľa a ním určené osoby, v ktorom bude môcť sledovať min.: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color w:val="00B050"/>
        </w:rPr>
      </w:pPr>
      <w:r w:rsidRPr="00716DD6">
        <w:rPr>
          <w:color w:val="00B050"/>
        </w:rPr>
        <w:t>Všetky nahlásené poruchy na sústave verejného osvetlenia v rozsahu min: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proofErr w:type="spellStart"/>
      <w:r w:rsidRPr="00716DD6">
        <w:rPr>
          <w:color w:val="00B050"/>
        </w:rPr>
        <w:t>Č.stĺpu</w:t>
      </w:r>
      <w:proofErr w:type="spellEnd"/>
      <w:r w:rsidRPr="00716DD6">
        <w:rPr>
          <w:color w:val="00B050"/>
        </w:rPr>
        <w:t xml:space="preserve"> (lokalizácia)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Popis poruchy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Čas a dátum nahlásenia poruchy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Stav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Čas a dátum odstránenia poruchy</w:t>
      </w:r>
    </w:p>
    <w:p w:rsidR="00716DD6" w:rsidRPr="00716DD6" w:rsidRDefault="00716DD6" w:rsidP="00716DD6">
      <w:pPr>
        <w:ind w:left="284"/>
        <w:contextualSpacing/>
        <w:jc w:val="both"/>
        <w:rPr>
          <w:color w:val="00B050"/>
        </w:rPr>
      </w:pPr>
      <w:r w:rsidRPr="00716DD6">
        <w:rPr>
          <w:color w:val="00B050"/>
        </w:rPr>
        <w:t>Tieto poruchy bude môcť filtrovať min. podľa: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Určeného obdobia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Vybranej Ulice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Vybraného rozvádzača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>Vybranej vetvy rozvádzača</w:t>
      </w:r>
    </w:p>
    <w:p w:rsidR="00716DD6" w:rsidRPr="00716DD6" w:rsidRDefault="00716DD6" w:rsidP="00716DD6">
      <w:pPr>
        <w:widowControl w:val="0"/>
        <w:numPr>
          <w:ilvl w:val="0"/>
          <w:numId w:val="1"/>
        </w:numPr>
        <w:spacing w:after="0" w:line="240" w:lineRule="auto"/>
        <w:ind w:firstLine="2966"/>
        <w:contextualSpacing/>
        <w:jc w:val="both"/>
        <w:rPr>
          <w:color w:val="00B050"/>
        </w:rPr>
      </w:pPr>
      <w:r w:rsidRPr="00716DD6">
        <w:rPr>
          <w:color w:val="00B050"/>
        </w:rPr>
        <w:t xml:space="preserve">Podľa všetkých stĺpcov, vrátane zoradenia podľa </w:t>
      </w:r>
      <w:r w:rsidRPr="00716DD6">
        <w:rPr>
          <w:color w:val="00B050"/>
        </w:rPr>
        <w:br/>
        <w:t xml:space="preserve">                                                                       položiek vybraného stĺpca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Webové rozhranie bude umožňovať export vybraného prehľadu do formátu 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excel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Dizajnové požiadavky nie sú presne špecifikované. Predpokladá sa, že budú v súlade s bežnými používanými štandardmi pre obdobné webové rozhrania, budú užívateľsky prívetivé a budú mať ergonomické ovládanie. Webové rozhranie a mobilná aplikácia nebude obsahovať reklamy.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Požiadavky pre mobilnú aplikáciu: Aplikácia musí funkčne, technicky a dizajnovo vychádzať z webového rozhrania a musí byť zabezpečená jej funkčnosť (vrátane aktualizácií) pre OS 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lastRenderedPageBreak/>
        <w:t xml:space="preserve">Android a 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iOS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. Musí umožňovať nahlasovanie porúch tretími osobami minimálne v rozsahu, ako pri webovom rozhraní. (upravená príloha č.4)</w:t>
      </w: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9" w:name="bookmark11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12:</w:t>
      </w:r>
      <w:bookmarkEnd w:id="9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Oddiel (B) , Predmet zákazky Časť 1, príloha č 6 VIANOČNÉ, PRÍLEŽITOSTNÉ, DIZAJNOVÉ A DEKORATÍVNE OSVETLENIE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32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úspešný uchádzač je povinný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„&gt; Zabezpečiť Vianočné a príležitostné osvetlenie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Čo presne má úspešný uchádzač v súťaži na „Výkon služobnej prevádzky a údržby sústavy verejného osvetlenia“ (Časť 1 Verejného obstarávania) zabezpečiť pre vianočné osvetlenie? Aký je presný rozsah tejto činnosti, ktorá je pravdepodobne predmetom druhej časti tejto súťaže?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Vianočné osvetlenie je predmetom druhej časti tejto súťaže. Úspešný uchádzač v nej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 xml:space="preserve"> bude povinný zabezpečiť montáž, demontáž, pripojenie a odpojenie vianočného osvetlenia v meste Žilina a v prímestských častiach vo vybraných častiach mesta Žilina v období určenom verejným obstarávateľom.</w:t>
      </w:r>
      <w:r w:rsidRPr="00716DD6">
        <w:rPr>
          <w:rFonts w:ascii="Times New Roman" w:eastAsia="Times New Roman" w:hAnsi="Times New Roman" w:cs="Times New Roman"/>
          <w:color w:val="00B050"/>
          <w:sz w:val="20"/>
          <w:szCs w:val="20"/>
          <w:lang w:eastAsia="sk-SK" w:bidi="sk-SK"/>
        </w:rPr>
        <w:t xml:space="preserve"> 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>Súčasťou predmetu druhej časti zákazky je aj oprava poškodených častí (dielov) vianočného osvetlenia, ktoré sú vo vlastníctve verejného obstarávateľa. Podľa Časti č.2 SP strana 55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0" w:name="bookmark12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13:</w:t>
      </w:r>
      <w:bookmarkEnd w:id="10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Oddiel (B) , Predmet zákazky Časť 1, príloha č 10 PREVÁDZKA DODATKOVÝCH ZARIADENÍ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44)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úspešný uchádzač je povinný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„&gt;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Zabezpečiť montáž, demontáž, pripojenie a odpojenie dodatkových zariadení do sústavy verejného osvetlenia podľa požiadaviek verejného obstarávateľa alebo správcu verejného osvetlenia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Žiadame, aby verejný obstarávateľ doplnil presné údaje koľko, kde a akých presných typov dodatkových zariadení plánuje počas trvania Zmluvy montovať, demontovať, pripojiť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resp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odpojiť Zároveň žiadame doplniť inštalačné návody týchto zariadení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 xml:space="preserve">Verejný obstarávateľ bude požadovať od poskytovateľa pripojenie a odpojenie prípadných budúcich dodatkových zariadení do sústavy verejného osvetlenia. Množstvo a typ týchto zariadení nie je v súčasnosti známy. Inštalačné návody budú dodané v budúcnosti s prípadnými novými dodatkovými zariadeniami. Objednávanie bude realizované samostatnými objednávkami. Prevádzka dodatkových zariadení nie je predmetom ocenenia. 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1" w:name="bookmark13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14:</w:t>
      </w:r>
      <w:bookmarkEnd w:id="11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Oddiel </w:t>
      </w:r>
      <w:r w:rsidRPr="00716DD6">
        <w:rPr>
          <w:rFonts w:ascii="Times New Roman" w:eastAsia="Arial" w:hAnsi="Times New Roman" w:cs="Times New Roman"/>
          <w:color w:val="000000"/>
          <w:spacing w:val="20"/>
          <w:sz w:val="24"/>
          <w:szCs w:val="24"/>
          <w:shd w:val="clear" w:color="auto" w:fill="FFFFFF"/>
          <w:lang w:eastAsia="sk-SK" w:bidi="sk-SK"/>
        </w:rPr>
        <w:t>(B),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Predmet zákazky Časť 1, príloha č 10 PREVÁDZKA DODATKOVÝCH ZARIADENÍ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44)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“&gt;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Udržovať tieto zariadenia v prevádzke a akékoľvek poruchy bezodkladne hlásiť verejnému obstarávateľovi a správcovi verejného osvetlenia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Žiadame, aby verejný obstarávate!’ doplnil presné údaje koľko, kde a akých presných typov dodatkových zariadení je teraz a bude počas trvania Zmluvy prevádzkovať Zároveň žiadame doplniť inštalačné návody a prevádzkové predpisy týchto zariadení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Žiadame o vysvetlenie, čo sa rozumie pod pojmom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„Udržovať tieto zariadenia v prevádzke“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>Predpokladáme, že sa bude jednať iba o zabezpečenie dodávky elektrickej energie pre zariadenie počas prevádzky siete verejného osvetlenia (počas noci), alebo sa má jednať o zabezpečenie plnej prevádzky týchto zariadení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napr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automaty na lístky MHD - výber a dopĺňanie mincí, papiera na tlač a pod )?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0"/>
          <w:lang w:eastAsia="sk-SK" w:bidi="sk-SK"/>
        </w:rPr>
        <w:t xml:space="preserve">Verejný obstarávateľ bude požadovať od poskytovateľa pripojenie a odpojenie dodatkových zariadení do sústavy verejného osvetlenia. Inštalačné návody budú dodané v budúcnosti s prípadnými novými dodatkovými zariadeniami. Pod pojmom „Udržiavať tieto zariadenia v prevádzke“ sa rozumie dodávka elektrickej energie pre zariadenie počas prevádzky verejného osvetlenia – počas noci. Verejný obstarávateľ nemá aktuálny a presný prehľad o  typoch, počtoch a umiestnení súčasných dodatkových zariadení. Objednávanie bude realizované samostatnými objednávkami. Prevádzka dodatkových zariadení nie je predmetom ocenenia. 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2" w:name="bookmark14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15:</w:t>
      </w:r>
      <w:bookmarkEnd w:id="12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Oddiel </w:t>
      </w:r>
      <w:r w:rsidRPr="00716DD6">
        <w:rPr>
          <w:rFonts w:ascii="Times New Roman" w:eastAsia="Arial" w:hAnsi="Times New Roman" w:cs="Times New Roman"/>
          <w:color w:val="000000"/>
          <w:spacing w:val="20"/>
          <w:sz w:val="24"/>
          <w:szCs w:val="24"/>
          <w:shd w:val="clear" w:color="auto" w:fill="FFFFFF"/>
          <w:lang w:eastAsia="sk-SK" w:bidi="sk-SK"/>
        </w:rPr>
        <w:t>(B),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Predmet zákazky Časť 1, príloha č 11, POPIS SÚČASNÉHO STAVU A TECHNICKÉHO ROZSAHU SÚSTAVY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44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SVIETIDLÁ A SVETELNÉ ZDROJE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“&gt; Základ verejného osvetlenia v meste Žilina tvoria sodíkové a halogénové výbojky rúrkového a eliptického tvaru Ide približne o 4500ks svetelných zdrojov v zdrojovej štruktúre vrátane parkových svietidiel a svietidiel s historickým dizajnom V súčasnosti používané sodíkové výbojky sú typového radu NAV-T Sodíkové výbojky majú príkon 70W, 100W, 125W, 150Wa250W"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Aký je presný typ 125W sodíkového zdroja?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jc w:val="both"/>
        <w:rPr>
          <w:rFonts w:ascii="Calibri" w:eastAsia="Calibri" w:hAnsi="Calibri" w:cs="Times New Roman"/>
          <w:color w:val="00B050"/>
          <w:szCs w:val="20"/>
        </w:rPr>
      </w:pPr>
      <w:r w:rsidRPr="00716DD6">
        <w:rPr>
          <w:rFonts w:ascii="Calibri" w:eastAsia="Calibri" w:hAnsi="Calibri" w:cs="Times New Roman"/>
          <w:color w:val="00B050"/>
          <w:szCs w:val="20"/>
        </w:rPr>
        <w:t xml:space="preserve">V súčasnosti používané sodíkové výbojky sú typového radu NAV-T. Tieto majú príkon 70W, 100W, 150W a 250W. Výbojka s príkonom 125W nie je v sústave verejného osvetlenia použitá. Verejný obstarávateľ vypúšťa uvedený typ výbojky zo znenia SP.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3" w:name="bookmark15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16:</w:t>
      </w:r>
      <w:bookmarkEnd w:id="13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Oddiel </w:t>
      </w:r>
      <w:r w:rsidRPr="00716DD6">
        <w:rPr>
          <w:rFonts w:ascii="Times New Roman" w:eastAsia="Arial" w:hAnsi="Times New Roman" w:cs="Times New Roman"/>
          <w:color w:val="000000"/>
          <w:spacing w:val="20"/>
          <w:sz w:val="24"/>
          <w:szCs w:val="24"/>
          <w:shd w:val="clear" w:color="auto" w:fill="FFFFFF"/>
          <w:lang w:eastAsia="sk-SK" w:bidi="sk-SK"/>
        </w:rPr>
        <w:t>(B),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Predmet zákazky Časť 1, príloha č 11,POPIS SÚČASNÉHO STAVU A TECHNICKÉHO ROZSAHU SÚSTAVY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44 SP)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STOŽIARE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„&gt;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Trakčné stožiare primáme nie sú určené na osvetlenie, geometria osvetľovacej sústavy preto nemusí byť optimálna Vo všeobecnosti je umiestnenie svietidiel príliš vysoké a rozstupy stožiarov sa riadia inými prioritami, a teda nie sú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optimalizované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na osvetlenie “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Akým spôsobom má uchádzač v tomto a aj v iných prípadoch splniť požiadavku na dodržanie svetelno-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techmckých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noriem STN EN a splniť tak svoju povinnosť vyplývajúcu mu z 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čl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 w:bidi="en-US"/>
        </w:rPr>
        <w:t xml:space="preserve">III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bod 7 Zmluva pre časť 1, ktorého znenie je</w:t>
      </w: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„Počas prevádzkovania musí úspešný uchádzač udržiavať minimálnu úroveň svietivosti sústavy verejného osvetlenia aspoň na úrovni 98 % svietenia všetkých svietidiel tvoriacich súčasť sústavy verejného osvetlenia verejného obstarávateľa v zmysle svetelno-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techmckých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noriem STN EN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"?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</w:pPr>
    </w:p>
    <w:p w:rsid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B050"/>
        </w:rPr>
      </w:pPr>
      <w:r w:rsidRPr="00716DD6">
        <w:rPr>
          <w:rFonts w:ascii="Calibri" w:eastAsia="Times New Roman" w:hAnsi="Calibri" w:cs="Calibri"/>
          <w:color w:val="00B050"/>
          <w:lang w:eastAsia="sk-SK"/>
        </w:rPr>
        <w:lastRenderedPageBreak/>
        <w:t xml:space="preserve">otázka č. 16: Svietivosť v zmysle </w:t>
      </w:r>
      <w:r w:rsidRPr="00716DD6">
        <w:rPr>
          <w:rFonts w:ascii="Calibri" w:eastAsia="Calibri" w:hAnsi="Calibri" w:cs="Calibri"/>
          <w:color w:val="00B050"/>
        </w:rPr>
        <w:t>svetelno-technických noriem STN EN</w:t>
      </w:r>
      <w:r w:rsidRPr="00716DD6">
        <w:rPr>
          <w:rFonts w:ascii="Calibri" w:eastAsia="Calibri" w:hAnsi="Calibri" w:cs="Calibri"/>
          <w:color w:val="00B050"/>
          <w:lang w:eastAsia="sk-SK"/>
        </w:rPr>
        <w:t xml:space="preserve"> je úspešný uchádzač povinný udržiavať na celej sústave verejného osvetlenia okrem t</w:t>
      </w:r>
      <w:r w:rsidRPr="00716DD6">
        <w:rPr>
          <w:rFonts w:ascii="Calibri" w:eastAsia="Times New Roman" w:hAnsi="Calibri" w:cs="Calibri"/>
          <w:color w:val="00B050"/>
          <w:lang w:eastAsia="sk-SK"/>
        </w:rPr>
        <w:t xml:space="preserve">rakčných stožiarov ktoré nie sú primárne určené na osvetlenie, kde geometria osvetľovacej sústavy nemusí byť optimálna. Vo všeobecnosti je umiestnenie svietidiel príliš vysoké a rozstupy stožiarov sa riadia inými prioritami, a teda nie sú optimalizované na osvetlenie a v tomto prípade nemusia zodpovedať </w:t>
      </w:r>
      <w:r w:rsidRPr="00716DD6">
        <w:rPr>
          <w:rFonts w:ascii="Calibri" w:eastAsia="Calibri" w:hAnsi="Calibri" w:cs="Calibri"/>
          <w:color w:val="00B050"/>
        </w:rPr>
        <w:t>svetelno-technickým normám STN EN</w:t>
      </w:r>
      <w:r w:rsidRPr="00716DD6">
        <w:rPr>
          <w:rFonts w:ascii="Calibri" w:eastAsia="Times New Roman" w:hAnsi="Calibri" w:cs="Calibri"/>
          <w:color w:val="00B050"/>
          <w:lang w:eastAsia="sk-SK"/>
        </w:rPr>
        <w:t>. </w:t>
      </w:r>
      <w:r w:rsidRPr="00716DD6">
        <w:rPr>
          <w:rFonts w:ascii="Calibri" w:eastAsia="Calibri" w:hAnsi="Calibri" w:cs="Calibri"/>
          <w:color w:val="00B050"/>
        </w:rPr>
        <w:t>Povinnosť udržiavať minimálnu úroveň svietivosti sústavy verejného osvetlenia aspoň na úrovni 98 % svietenia všetkých svietidiel tvoriacich súčasť sústavy verejného osvetlenia platí ako pre osvetľovacie stožiare, tak aj pre trakčné stožiare. (upravená zmluva článok 3 bod 7. 1 veta)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shd w:val="clear" w:color="auto" w:fill="FFFFFF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4" w:name="bookmark16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17:</w:t>
      </w:r>
      <w:bookmarkEnd w:id="14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Oddiel (C) S (C)SPÔSOB URČENIA PONUKOVEJ CENY, Spôsob určenia ceny - Kritérium hodnotenia ponúk č 2 Prevádzka a údržba sústavy verejného osvetlenia (</w:t>
      </w:r>
      <w:proofErr w:type="spellStart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68)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Akú cenu má uchádzač uviesť v tomto formulári, keďže sa tu má pravdepodobne jednať o hodnotenie ponuky 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>„Montáž, demontáž vianočného osvetlenia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"?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B050"/>
        </w:rPr>
      </w:pPr>
      <w:r w:rsidRPr="00716DD6">
        <w:rPr>
          <w:rFonts w:ascii="Calibri" w:eastAsia="Calibri" w:hAnsi="Calibri" w:cs="Calibri"/>
          <w:color w:val="00B050"/>
        </w:rPr>
        <w:t xml:space="preserve">otázka č. 17: 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Verejný obstarávateľ sa ospravedlňuje za preklep formálnu chybu správne má byť uvedené </w:t>
      </w:r>
      <w:r w:rsidRPr="00716DD6">
        <w:rPr>
          <w:rFonts w:ascii="Times New Roman" w:eastAsia="Arial" w:hAnsi="Times New Roman" w:cs="Times New Roman"/>
          <w:i/>
          <w:iCs/>
          <w:color w:val="00B050"/>
          <w:sz w:val="24"/>
          <w:szCs w:val="24"/>
          <w:shd w:val="clear" w:color="auto" w:fill="FFFFFF"/>
          <w:lang w:eastAsia="sk-SK" w:bidi="sk-SK"/>
        </w:rPr>
        <w:t>Montáž, demontáž vianočného osvetlenia.</w:t>
      </w: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Spôsob určenia ceny - Kritérium hodnotenia ponúk č 2 Prevádzka a údržba sústavy verejného osvetlenia je neprávny termín. (</w:t>
      </w:r>
      <w:proofErr w:type="spellStart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str</w:t>
      </w:r>
      <w:proofErr w:type="spellEnd"/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68). Správne  </w:t>
      </w:r>
      <w:r w:rsidRPr="00716DD6">
        <w:rPr>
          <w:rFonts w:ascii="Times New Roman" w:eastAsia="Arial" w:hAnsi="Times New Roman" w:cs="Times New Roman"/>
          <w:i/>
          <w:iCs/>
          <w:color w:val="00B050"/>
          <w:sz w:val="24"/>
          <w:szCs w:val="24"/>
          <w:shd w:val="clear" w:color="auto" w:fill="FFFFFF"/>
          <w:lang w:eastAsia="sk-SK" w:bidi="sk-SK"/>
        </w:rPr>
        <w:t>Montáž, demontáž vianočného osvetlenia.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5" w:name="bookmark17"/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Otázka č. 18:</w:t>
      </w:r>
      <w:bookmarkEnd w:id="15"/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„6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Poskytovatel' </w:t>
      </w: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je povinný realizovať technické zhodnotenia, bežnú a havarijnú údržbu a opravy na základe plánu ročnej činnosti odsúhlaseného objednávateľom</w:t>
      </w:r>
      <w:r w:rsidRPr="00716DD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 w:bidi="sk-SK"/>
        </w:rPr>
        <w:t xml:space="preserve"> 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Žiadame Verejného obstarávateľa definovať pojem „havarijná údržba"</w:t>
      </w: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</w:p>
    <w:p w:rsidR="00716DD6" w:rsidRPr="00716DD6" w:rsidRDefault="00716DD6" w:rsidP="0071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 xml:space="preserve">Odpoveď verejného obstarávateľa : </w:t>
      </w:r>
    </w:p>
    <w:p w:rsidR="00716DD6" w:rsidRPr="00716DD6" w:rsidRDefault="00716DD6" w:rsidP="00716DD6">
      <w:pPr>
        <w:widowControl w:val="0"/>
        <w:autoSpaceDE w:val="0"/>
        <w:autoSpaceDN w:val="0"/>
        <w:adjustRightInd w:val="0"/>
        <w:spacing w:after="23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</w:pPr>
      <w:r w:rsidRPr="00716DD6">
        <w:rPr>
          <w:rFonts w:ascii="Times New Roman" w:eastAsia="Times New Roman" w:hAnsi="Times New Roman" w:cs="Times New Roman"/>
          <w:color w:val="00B050"/>
          <w:sz w:val="24"/>
          <w:szCs w:val="24"/>
          <w:lang w:eastAsia="sk-SK" w:bidi="sk-SK"/>
        </w:rPr>
        <w:t>Poskytovateľ je povinný realizovať technické zhodnotenia, riadnu údržbu, mimoriadnu údržbu a opravy na základe plánu ročnej činnosti odsúhlasenej objednávateľom. (úprava článok 8 bod 6 zmluvy)</w:t>
      </w:r>
    </w:p>
    <w:p w:rsidR="00716DD6" w:rsidRDefault="00716DD6">
      <w:pPr>
        <w:rPr>
          <w:rFonts w:ascii="Times New Roman" w:hAnsi="Times New Roman" w:cs="Times New Roman"/>
        </w:rPr>
      </w:pPr>
    </w:p>
    <w:p w:rsidR="00716DD6" w:rsidRPr="00760AF8" w:rsidRDefault="00716DD6">
      <w:pPr>
        <w:rPr>
          <w:rFonts w:ascii="Times New Roman" w:hAnsi="Times New Roman" w:cs="Times New Roman"/>
          <w:b/>
          <w:color w:val="FF0000"/>
        </w:rPr>
      </w:pPr>
      <w:r w:rsidRPr="00760AF8">
        <w:rPr>
          <w:rFonts w:ascii="Times New Roman" w:hAnsi="Times New Roman" w:cs="Times New Roman"/>
          <w:b/>
          <w:color w:val="FF0000"/>
        </w:rPr>
        <w:t>Zároveň oznamujeme uchádzačom, že verejný obstarávateľ vykonal redakčnú opravu a zmenil lehoty nasledovne :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 xml:space="preserve">VII.1.2) Text, ktorý si vyžaduje úpravu v pôvodnom oznámení Dátumy, ktoré si vyžadujú úpravu v pôvodnom oznámení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 xml:space="preserve">Číslo oddielu: IV. 1/ 2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>Miesto, kde má byť text upravený</w:t>
      </w:r>
      <w:r w:rsidRPr="00716DD6">
        <w:rPr>
          <w:rFonts w:ascii="Times New Roman" w:hAnsi="Times New Roman" w:cs="Times New Roman"/>
          <w:color w:val="FF0000"/>
        </w:rPr>
        <w:t xml:space="preserve">: Lehota na predkladanie ponúk alebo žiadostí </w:t>
      </w:r>
      <w:r w:rsidRPr="00716DD6">
        <w:rPr>
          <w:rFonts w:ascii="Times New Roman" w:hAnsi="Times New Roman" w:cs="Times New Roman"/>
        </w:rPr>
        <w:t>o</w:t>
      </w:r>
      <w:r w:rsidRPr="00716DD6">
        <w:rPr>
          <w:rFonts w:ascii="Times New Roman" w:hAnsi="Times New Roman" w:cs="Times New Roman"/>
        </w:rPr>
        <w:t> </w:t>
      </w:r>
      <w:r w:rsidRPr="00716DD6">
        <w:rPr>
          <w:rFonts w:ascii="Times New Roman" w:hAnsi="Times New Roman" w:cs="Times New Roman"/>
        </w:rPr>
        <w:t>účasť</w:t>
      </w:r>
      <w:r w:rsidRPr="00716DD6">
        <w:rPr>
          <w:rFonts w:ascii="Times New Roman" w:hAnsi="Times New Roman" w:cs="Times New Roman"/>
        </w:rPr>
        <w:t>.</w:t>
      </w:r>
      <w:r w:rsidRPr="00716DD6">
        <w:rPr>
          <w:rFonts w:ascii="Times New Roman" w:hAnsi="Times New Roman" w:cs="Times New Roman"/>
        </w:rPr>
        <w:t xml:space="preserve">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 xml:space="preserve">Namiesto: 17.09.2019 10:00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 xml:space="preserve">má byť: </w:t>
      </w:r>
      <w:r w:rsidRPr="00716DD6">
        <w:rPr>
          <w:rFonts w:ascii="Times New Roman" w:hAnsi="Times New Roman" w:cs="Times New Roman"/>
          <w:color w:val="00B050"/>
        </w:rPr>
        <w:t xml:space="preserve">30.09.2019 10:00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 xml:space="preserve">VII.1.2) Text, ktorý si vyžaduje úpravu v pôvodnom oznámení Dátumy, ktoré si vyžadujú úpravu v pôvodnom oznámení Číslo oddielu: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  <w:color w:val="FF0000"/>
        </w:rPr>
      </w:pPr>
      <w:r w:rsidRPr="00716DD6">
        <w:rPr>
          <w:rFonts w:ascii="Times New Roman" w:hAnsi="Times New Roman" w:cs="Times New Roman"/>
        </w:rPr>
        <w:t xml:space="preserve">IV. Miesto, kde má byť text upravený: </w:t>
      </w:r>
      <w:r w:rsidRPr="00716DD6">
        <w:rPr>
          <w:rFonts w:ascii="Times New Roman" w:hAnsi="Times New Roman" w:cs="Times New Roman"/>
          <w:color w:val="FF0000"/>
        </w:rPr>
        <w:t>Podmienky na otváranie ponúk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  <w:r w:rsidRPr="00716DD6">
        <w:rPr>
          <w:rFonts w:ascii="Times New Roman" w:hAnsi="Times New Roman" w:cs="Times New Roman"/>
        </w:rPr>
        <w:t xml:space="preserve">Namiesto: 17.09.2019 11:00 </w:t>
      </w: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  <w:color w:val="00B050"/>
        </w:rPr>
      </w:pPr>
      <w:r w:rsidRPr="00716DD6">
        <w:rPr>
          <w:rFonts w:ascii="Times New Roman" w:hAnsi="Times New Roman" w:cs="Times New Roman"/>
        </w:rPr>
        <w:t xml:space="preserve">má byť: </w:t>
      </w:r>
      <w:r w:rsidRPr="00716DD6">
        <w:rPr>
          <w:rFonts w:ascii="Times New Roman" w:hAnsi="Times New Roman" w:cs="Times New Roman"/>
          <w:color w:val="00B050"/>
        </w:rPr>
        <w:t>30.09.2019 11:00</w:t>
      </w:r>
    </w:p>
    <w:p w:rsidR="00716DD6" w:rsidRDefault="00716DD6" w:rsidP="00716DD6">
      <w:pPr>
        <w:pStyle w:val="Bezriadkovania"/>
        <w:rPr>
          <w:rFonts w:ascii="Times New Roman" w:hAnsi="Times New Roman" w:cs="Times New Roman"/>
        </w:rPr>
      </w:pP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</w:rPr>
      </w:pPr>
    </w:p>
    <w:p w:rsidR="00716DD6" w:rsidRPr="00716DD6" w:rsidRDefault="00716DD6" w:rsidP="00716D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16DD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DD6">
        <w:rPr>
          <w:rFonts w:ascii="Times New Roman" w:hAnsi="Times New Roman" w:cs="Times New Roman"/>
          <w:sz w:val="24"/>
          <w:szCs w:val="24"/>
        </w:rPr>
        <w:t>Ing. Roman Osika</w:t>
      </w:r>
    </w:p>
    <w:p w:rsidR="00716DD6" w:rsidRPr="00716DD6" w:rsidRDefault="00716DD6" w:rsidP="00716DD6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AF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6" w:name="_GoBack"/>
      <w:bookmarkEnd w:id="16"/>
      <w:r w:rsidRPr="00716DD6">
        <w:rPr>
          <w:rFonts w:ascii="Times New Roman" w:hAnsi="Times New Roman" w:cs="Times New Roman"/>
          <w:sz w:val="24"/>
          <w:szCs w:val="24"/>
        </w:rPr>
        <w:t>vedúci oddelenie verejného obstarávania</w:t>
      </w:r>
    </w:p>
    <w:sectPr w:rsidR="00716DD6" w:rsidRPr="0071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39B"/>
    <w:multiLevelType w:val="hybridMultilevel"/>
    <w:tmpl w:val="EE32774A"/>
    <w:lvl w:ilvl="0" w:tplc="4B9AC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6"/>
    <w:rsid w:val="0024335F"/>
    <w:rsid w:val="00716DD6"/>
    <w:rsid w:val="007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CAAA-0148-4F3A-8C02-6E4887B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6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2</cp:revision>
  <dcterms:created xsi:type="dcterms:W3CDTF">2019-09-10T05:05:00Z</dcterms:created>
  <dcterms:modified xsi:type="dcterms:W3CDTF">2019-09-10T05:14:00Z</dcterms:modified>
</cp:coreProperties>
</file>