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6077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</w:t>
      </w:r>
      <w:r w:rsidRPr="006F4C49">
        <w:rPr>
          <w:rFonts w:ascii="Times New Roman" w:hAnsi="Times New Roman" w:cs="Times New Roman"/>
          <w:b/>
          <w:sz w:val="28"/>
          <w:szCs w:val="28"/>
        </w:rPr>
        <w:t xml:space="preserve"> O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F4C49">
        <w:rPr>
          <w:rFonts w:ascii="Times New Roman" w:hAnsi="Times New Roman" w:cs="Times New Roman"/>
          <w:b/>
          <w:sz w:val="28"/>
          <w:szCs w:val="28"/>
        </w:rPr>
        <w:t>DIELO</w:t>
      </w:r>
      <w:r>
        <w:rPr>
          <w:rFonts w:ascii="Times New Roman" w:hAnsi="Times New Roman" w:cs="Times New Roman"/>
          <w:b/>
          <w:sz w:val="28"/>
          <w:szCs w:val="28"/>
        </w:rPr>
        <w:t xml:space="preserve"> č</w:t>
      </w:r>
      <w:r w:rsidRPr="001B5AA4">
        <w:rPr>
          <w:rFonts w:ascii="Times New Roman" w:hAnsi="Times New Roman" w:cs="Times New Roman"/>
          <w:b/>
          <w:sz w:val="28"/>
          <w:szCs w:val="28"/>
          <w:highlight w:val="yellow"/>
        </w:rPr>
        <w:t>. XXXXXXXX</w:t>
      </w:r>
    </w:p>
    <w:p w14:paraId="74609104" w14:textId="77777777" w:rsidR="00110D6C" w:rsidRPr="006F4C49" w:rsidRDefault="00110D6C" w:rsidP="003065FD">
      <w:pPr>
        <w:pBdr>
          <w:bottom w:val="single" w:sz="4" w:space="1" w:color="auto"/>
        </w:pBd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center"/>
        <w:rPr>
          <w:rFonts w:ascii="Times New Roman" w:hAnsi="Times New Roman" w:cs="Times New Roman"/>
          <w:sz w:val="18"/>
          <w:szCs w:val="18"/>
        </w:rPr>
      </w:pPr>
      <w:r w:rsidRPr="006F4C49">
        <w:rPr>
          <w:rFonts w:ascii="Times New Roman" w:hAnsi="Times New Roman" w:cs="Times New Roman"/>
          <w:sz w:val="18"/>
          <w:szCs w:val="18"/>
        </w:rPr>
        <w:t>podľa § 536 a </w:t>
      </w:r>
      <w:proofErr w:type="spellStart"/>
      <w:r w:rsidRPr="006F4C49">
        <w:rPr>
          <w:rFonts w:ascii="Times New Roman" w:hAnsi="Times New Roman" w:cs="Times New Roman"/>
          <w:sz w:val="18"/>
          <w:szCs w:val="18"/>
        </w:rPr>
        <w:t>nasl</w:t>
      </w:r>
      <w:proofErr w:type="spellEnd"/>
      <w:r w:rsidRPr="006F4C49">
        <w:rPr>
          <w:rFonts w:ascii="Times New Roman" w:hAnsi="Times New Roman" w:cs="Times New Roman"/>
          <w:sz w:val="18"/>
          <w:szCs w:val="18"/>
        </w:rPr>
        <w:t>. zákona č. 513/1991 Zb.  Obchodného zákonníka</w:t>
      </w:r>
      <w:r>
        <w:rPr>
          <w:rFonts w:ascii="Times New Roman" w:hAnsi="Times New Roman" w:cs="Times New Roman"/>
          <w:sz w:val="18"/>
          <w:szCs w:val="18"/>
        </w:rPr>
        <w:t xml:space="preserve"> v znení neskorších predpisov</w:t>
      </w:r>
      <w:r w:rsidRPr="006F4C4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F4C49">
        <w:rPr>
          <w:rFonts w:ascii="Times New Roman" w:hAnsi="Times New Roman" w:cs="Times New Roman"/>
          <w:sz w:val="18"/>
          <w:szCs w:val="18"/>
        </w:rPr>
        <w:t>z.č</w:t>
      </w:r>
      <w:proofErr w:type="spellEnd"/>
      <w:r w:rsidRPr="006F4C49">
        <w:rPr>
          <w:rFonts w:ascii="Times New Roman" w:hAnsi="Times New Roman" w:cs="Times New Roman"/>
          <w:sz w:val="18"/>
          <w:szCs w:val="18"/>
        </w:rPr>
        <w:t xml:space="preserve">. 343/2015 </w:t>
      </w:r>
      <w:proofErr w:type="spellStart"/>
      <w:r w:rsidRPr="006F4C49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6F4C49">
        <w:rPr>
          <w:rFonts w:ascii="Times New Roman" w:hAnsi="Times New Roman" w:cs="Times New Roman"/>
          <w:sz w:val="18"/>
          <w:szCs w:val="18"/>
        </w:rPr>
        <w:t>. o </w:t>
      </w:r>
      <w:r>
        <w:rPr>
          <w:rFonts w:ascii="Times New Roman" w:hAnsi="Times New Roman" w:cs="Times New Roman"/>
          <w:sz w:val="18"/>
          <w:szCs w:val="18"/>
        </w:rPr>
        <w:t>V</w:t>
      </w:r>
      <w:r w:rsidRPr="006F4C49">
        <w:rPr>
          <w:rFonts w:ascii="Times New Roman" w:hAnsi="Times New Roman" w:cs="Times New Roman"/>
          <w:sz w:val="18"/>
          <w:szCs w:val="18"/>
        </w:rPr>
        <w:t>erejnom obstarávaní  a </w:t>
      </w:r>
      <w:proofErr w:type="spellStart"/>
      <w:r w:rsidRPr="006F4C49">
        <w:rPr>
          <w:rFonts w:ascii="Times New Roman" w:hAnsi="Times New Roman" w:cs="Times New Roman"/>
          <w:sz w:val="18"/>
          <w:szCs w:val="18"/>
        </w:rPr>
        <w:t>z.č</w:t>
      </w:r>
      <w:proofErr w:type="spellEnd"/>
      <w:r w:rsidRPr="006F4C49">
        <w:rPr>
          <w:rFonts w:ascii="Times New Roman" w:hAnsi="Times New Roman" w:cs="Times New Roman"/>
          <w:sz w:val="18"/>
          <w:szCs w:val="18"/>
        </w:rPr>
        <w:t xml:space="preserve">. 185/2015 </w:t>
      </w:r>
      <w:proofErr w:type="spellStart"/>
      <w:r w:rsidRPr="006F4C49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6F4C49">
        <w:rPr>
          <w:rFonts w:ascii="Times New Roman" w:hAnsi="Times New Roman" w:cs="Times New Roman"/>
          <w:sz w:val="18"/>
          <w:szCs w:val="18"/>
        </w:rPr>
        <w:t>. Autorského zákona v znení neskorších predpisov</w:t>
      </w:r>
      <w:r>
        <w:rPr>
          <w:rFonts w:ascii="Times New Roman" w:hAnsi="Times New Roman" w:cs="Times New Roman"/>
          <w:sz w:val="18"/>
          <w:szCs w:val="18"/>
        </w:rPr>
        <w:t xml:space="preserve"> (ďalej len „ Zmluva“)</w:t>
      </w:r>
      <w:r w:rsidRPr="006F4C4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7A833D9" w14:textId="77777777" w:rsidR="00110D6C" w:rsidRPr="006F4C49" w:rsidRDefault="00110D6C" w:rsidP="003065FD">
      <w:pPr>
        <w:pBdr>
          <w:bottom w:val="single" w:sz="4" w:space="1" w:color="auto"/>
        </w:pBd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center"/>
        <w:rPr>
          <w:rFonts w:ascii="Times New Roman" w:hAnsi="Times New Roman" w:cs="Times New Roman"/>
          <w:sz w:val="18"/>
          <w:szCs w:val="18"/>
        </w:rPr>
      </w:pPr>
      <w:r w:rsidRPr="006F4C49">
        <w:rPr>
          <w:rFonts w:ascii="Times New Roman" w:hAnsi="Times New Roman" w:cs="Times New Roman"/>
          <w:sz w:val="18"/>
          <w:szCs w:val="18"/>
        </w:rPr>
        <w:t xml:space="preserve">uzatvorená medzi </w:t>
      </w:r>
      <w:r w:rsidRPr="006F4C49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1BE6A8F" wp14:editId="110ADA80">
            <wp:extent cx="3048" cy="3049"/>
            <wp:effectExtent l="0" t="0" r="0" b="0"/>
            <wp:docPr id="1623" name="Picture 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" name="Picture 16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C49">
        <w:rPr>
          <w:rFonts w:ascii="Times New Roman" w:hAnsi="Times New Roman" w:cs="Times New Roman"/>
          <w:sz w:val="18"/>
          <w:szCs w:val="18"/>
        </w:rPr>
        <w:t>týmito zmluvnými stranami</w:t>
      </w:r>
      <w:r w:rsidRPr="006F4C49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86D1F36" wp14:editId="3D535C18">
            <wp:extent cx="3048" cy="3049"/>
            <wp:effectExtent l="0" t="0" r="0" b="0"/>
            <wp:docPr id="1624" name="Picture 1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" name="Picture 16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9ED2A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56C3C3A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Čl. 1</w:t>
      </w:r>
    </w:p>
    <w:p w14:paraId="444F39FD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ZMLUVNÉ STRANY</w:t>
      </w:r>
    </w:p>
    <w:p w14:paraId="2E706C3D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</w:p>
    <w:p w14:paraId="29F52505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Objednávateľ</w:t>
      </w:r>
      <w:r w:rsidRPr="006F4C49">
        <w:rPr>
          <w:rFonts w:ascii="Times New Roman" w:hAnsi="Times New Roman" w:cs="Times New Roman"/>
          <w:b/>
          <w:szCs w:val="24"/>
        </w:rPr>
        <w:t>:</w:t>
      </w:r>
    </w:p>
    <w:p w14:paraId="3C9A07E2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Názov:                                             Mesto Žilina</w:t>
      </w:r>
    </w:p>
    <w:p w14:paraId="7C2D457C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Sídlo:                                               Námestie obetí komunizmu 1, 011 31 Žilina</w:t>
      </w:r>
    </w:p>
    <w:p w14:paraId="6FCFA4D3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Zastúpené: </w:t>
      </w:r>
    </w:p>
    <w:p w14:paraId="0BF31962" w14:textId="77777777" w:rsidR="00110D6C" w:rsidRPr="006F4C49" w:rsidRDefault="00110D6C" w:rsidP="003065FD">
      <w:pPr>
        <w:pStyle w:val="Odsekzoznamu"/>
        <w:numPr>
          <w:ilvl w:val="0"/>
          <w:numId w:val="14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vo veciach zmluvných:      </w:t>
      </w:r>
      <w:r>
        <w:rPr>
          <w:rFonts w:ascii="Times New Roman" w:hAnsi="Times New Roman" w:cs="Times New Roman"/>
          <w:szCs w:val="24"/>
        </w:rPr>
        <w:t xml:space="preserve">       </w:t>
      </w:r>
      <w:r w:rsidRPr="006F4C49">
        <w:rPr>
          <w:rFonts w:ascii="Times New Roman" w:hAnsi="Times New Roman" w:cs="Times New Roman"/>
          <w:szCs w:val="24"/>
        </w:rPr>
        <w:t xml:space="preserve"> Mgr. Peter </w:t>
      </w:r>
      <w:proofErr w:type="spellStart"/>
      <w:r w:rsidRPr="006F4C49">
        <w:rPr>
          <w:rFonts w:ascii="Times New Roman" w:hAnsi="Times New Roman" w:cs="Times New Roman"/>
          <w:szCs w:val="24"/>
        </w:rPr>
        <w:t>Fiabáne</w:t>
      </w:r>
      <w:proofErr w:type="spellEnd"/>
      <w:r w:rsidRPr="006F4C49">
        <w:rPr>
          <w:rFonts w:ascii="Times New Roman" w:hAnsi="Times New Roman" w:cs="Times New Roman"/>
          <w:szCs w:val="24"/>
        </w:rPr>
        <w:t>, primátor</w:t>
      </w:r>
    </w:p>
    <w:p w14:paraId="08217948" w14:textId="77777777" w:rsidR="00110D6C" w:rsidRPr="006F4C49" w:rsidRDefault="00110D6C" w:rsidP="003065FD">
      <w:pPr>
        <w:pStyle w:val="Odsekzoznamu"/>
        <w:numPr>
          <w:ilvl w:val="0"/>
          <w:numId w:val="14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vo veciach technických:     </w:t>
      </w:r>
    </w:p>
    <w:p w14:paraId="073666DF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                                telefón:</w:t>
      </w:r>
    </w:p>
    <w:p w14:paraId="4D1536D4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                                  email:</w:t>
      </w:r>
    </w:p>
    <w:p w14:paraId="41E5373C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IČO:                                                00321796</w:t>
      </w:r>
    </w:p>
    <w:p w14:paraId="1184D8EF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DIČ:                                                2021339474</w:t>
      </w:r>
    </w:p>
    <w:p w14:paraId="3082FE06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Bankové spojenie:                          Prima banka Slovensko, </w:t>
      </w:r>
      <w:proofErr w:type="spellStart"/>
      <w:r w:rsidRPr="006F4C49">
        <w:rPr>
          <w:rFonts w:ascii="Times New Roman" w:hAnsi="Times New Roman" w:cs="Times New Roman"/>
          <w:szCs w:val="24"/>
        </w:rPr>
        <w:t>a.s</w:t>
      </w:r>
      <w:proofErr w:type="spellEnd"/>
      <w:r w:rsidRPr="006F4C49">
        <w:rPr>
          <w:rFonts w:ascii="Times New Roman" w:hAnsi="Times New Roman" w:cs="Times New Roman"/>
          <w:szCs w:val="24"/>
        </w:rPr>
        <w:t>.</w:t>
      </w:r>
    </w:p>
    <w:p w14:paraId="2C5804AC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IBAN:                                             SK04 5600 0000 0003 3035 1073</w:t>
      </w:r>
    </w:p>
    <w:p w14:paraId="47B801D1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SWIFT:                                           KOMASK2X </w:t>
      </w:r>
    </w:p>
    <w:p w14:paraId="792A85C4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6F5A9E0C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(ďalej len „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“)  </w:t>
      </w:r>
    </w:p>
    <w:p w14:paraId="026E174B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54803F22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5702DF9B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Zhotoviteľ</w:t>
      </w:r>
      <w:r w:rsidRPr="006F4C49">
        <w:rPr>
          <w:rFonts w:ascii="Times New Roman" w:hAnsi="Times New Roman" w:cs="Times New Roman"/>
          <w:b/>
          <w:szCs w:val="24"/>
        </w:rPr>
        <w:t xml:space="preserve">:  </w:t>
      </w:r>
    </w:p>
    <w:p w14:paraId="24492F80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Názov:                                             </w:t>
      </w:r>
    </w:p>
    <w:p w14:paraId="26B01473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Sídlo:                                               </w:t>
      </w:r>
    </w:p>
    <w:p w14:paraId="4C0D362D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Zastúpené: </w:t>
      </w:r>
    </w:p>
    <w:p w14:paraId="31E4313E" w14:textId="77777777" w:rsidR="00110D6C" w:rsidRPr="006F4C49" w:rsidRDefault="00110D6C" w:rsidP="003065FD">
      <w:pPr>
        <w:pStyle w:val="Odsekzoznamu"/>
        <w:numPr>
          <w:ilvl w:val="0"/>
          <w:numId w:val="14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vo veciach zmluvných:       </w:t>
      </w:r>
    </w:p>
    <w:p w14:paraId="1A41E9A6" w14:textId="77777777" w:rsidR="00110D6C" w:rsidRPr="006F4C49" w:rsidRDefault="00110D6C" w:rsidP="003065FD">
      <w:pPr>
        <w:pStyle w:val="Odsekzoznamu"/>
        <w:numPr>
          <w:ilvl w:val="0"/>
          <w:numId w:val="14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vo veciach technických:     </w:t>
      </w:r>
    </w:p>
    <w:p w14:paraId="6DAD3BC6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                                telefón:</w:t>
      </w:r>
    </w:p>
    <w:p w14:paraId="29DB1D28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                                  email:</w:t>
      </w:r>
    </w:p>
    <w:p w14:paraId="55FA55AE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IČO:                                                </w:t>
      </w:r>
    </w:p>
    <w:p w14:paraId="7FB5DF5B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DIČ:                                                </w:t>
      </w:r>
    </w:p>
    <w:p w14:paraId="7F469C84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Bankové spojenie:                          </w:t>
      </w:r>
    </w:p>
    <w:p w14:paraId="52EF7AE6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IBAN:                                             </w:t>
      </w:r>
    </w:p>
    <w:p w14:paraId="484AA8A3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SWIFT: </w:t>
      </w:r>
    </w:p>
    <w:p w14:paraId="7334624F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3BAC5C86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(ďalej len „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“)                                            </w:t>
      </w:r>
    </w:p>
    <w:p w14:paraId="5E6642D7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b/>
          <w:szCs w:val="24"/>
        </w:rPr>
      </w:pPr>
      <w:r w:rsidRPr="006F4C49">
        <w:rPr>
          <w:rFonts w:ascii="Times New Roman" w:hAnsi="Times New Roman" w:cs="Times New Roman"/>
          <w:b/>
          <w:szCs w:val="24"/>
        </w:rPr>
        <w:t xml:space="preserve">           </w:t>
      </w:r>
    </w:p>
    <w:p w14:paraId="141F1ADC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Čl.2</w:t>
      </w:r>
    </w:p>
    <w:p w14:paraId="08561ADB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ÚVODNÉ </w:t>
      </w:r>
      <w:r w:rsidRPr="006F4C49">
        <w:rPr>
          <w:rFonts w:ascii="Times New Roman" w:hAnsi="Times New Roman" w:cs="Times New Roman"/>
          <w:b/>
          <w:sz w:val="24"/>
          <w:szCs w:val="24"/>
        </w:rPr>
        <w:t xml:space="preserve"> USTANOVENIA</w:t>
      </w:r>
    </w:p>
    <w:p w14:paraId="6A50E81F" w14:textId="77777777" w:rsidR="00110D6C" w:rsidRPr="006F4C49" w:rsidRDefault="00110D6C" w:rsidP="003065FD">
      <w:pPr>
        <w:tabs>
          <w:tab w:val="left" w:pos="142"/>
          <w:tab w:val="center" w:pos="1680"/>
          <w:tab w:val="left" w:pos="9781"/>
          <w:tab w:val="left" w:pos="9923"/>
        </w:tabs>
        <w:spacing w:after="0"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</w:p>
    <w:p w14:paraId="3CE5DFAD" w14:textId="77777777" w:rsidR="00110D6C" w:rsidRPr="00B26D55" w:rsidRDefault="00110D6C" w:rsidP="003065FD">
      <w:pPr>
        <w:pStyle w:val="Odsekzoznamu"/>
        <w:numPr>
          <w:ilvl w:val="0"/>
          <w:numId w:val="10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Táto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Zmluva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je výsledkom verejného obstarávania postupom zadávania zákazky s nízkou hodnotou v súlade s §117 Zákona č. 343/2015 Z. z. o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V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erejnom obstarávaní a o zmene a doplnení niektorých predpisov v znení neskorších predpisov (ďalej len „zákon o verejnom obstarávaní“).</w:t>
      </w:r>
    </w:p>
    <w:p w14:paraId="59C2D7B2" w14:textId="77777777" w:rsidR="00110D6C" w:rsidRPr="00B26D55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2D9BE6D" w14:textId="77777777" w:rsidR="00110D6C" w:rsidRPr="006405D6" w:rsidRDefault="00110D6C" w:rsidP="003065FD">
      <w:pPr>
        <w:pStyle w:val="Styl1"/>
        <w:numPr>
          <w:ilvl w:val="0"/>
          <w:numId w:val="10"/>
        </w:numPr>
        <w:tabs>
          <w:tab w:val="left" w:pos="9781"/>
          <w:tab w:val="left" w:pos="9923"/>
        </w:tabs>
        <w:ind w:left="709" w:right="355" w:hanging="335"/>
        <w:rPr>
          <w:bCs/>
          <w:szCs w:val="24"/>
        </w:rPr>
      </w:pPr>
      <w:r w:rsidRPr="00A40197">
        <w:rPr>
          <w:bCs/>
          <w:szCs w:val="24"/>
        </w:rPr>
        <w:t xml:space="preserve">Zmluvné strany sa zaväzujú zaistiť všetkými možnými prostriedkami, aby nedochádzalo ku korupčným konaniam v rámci obchodných vzťahov. Zmluvné strany prehlasujú, že zastávajú </w:t>
      </w:r>
      <w:r w:rsidRPr="00A40197">
        <w:rPr>
          <w:bCs/>
          <w:szCs w:val="24"/>
        </w:rPr>
        <w:lastRenderedPageBreak/>
        <w:t>prístup nulovej tolerancie ku korupcii na všetkých úrovniach a vyžadujú od svojich vlastných zamestnancov a</w:t>
      </w:r>
      <w:r>
        <w:rPr>
          <w:bCs/>
          <w:szCs w:val="24"/>
        </w:rPr>
        <w:t> </w:t>
      </w:r>
      <w:r w:rsidRPr="00A40197">
        <w:rPr>
          <w:bCs/>
          <w:szCs w:val="24"/>
        </w:rPr>
        <w:t>zmluvných partnerov konanie v súlade s</w:t>
      </w:r>
      <w:r>
        <w:rPr>
          <w:bCs/>
          <w:szCs w:val="24"/>
        </w:rPr>
        <w:t> </w:t>
      </w:r>
      <w:r w:rsidRPr="00A40197">
        <w:rPr>
          <w:bCs/>
          <w:szCs w:val="24"/>
        </w:rPr>
        <w:t>protikorupčnými zákonmi.</w:t>
      </w:r>
    </w:p>
    <w:p w14:paraId="2B20CC73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4501752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Čl. 3</w:t>
      </w:r>
    </w:p>
    <w:p w14:paraId="2F9B5977" w14:textId="6B761443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r w:rsidR="00A0368D">
        <w:rPr>
          <w:rFonts w:ascii="Times New Roman" w:hAnsi="Times New Roman" w:cs="Times New Roman"/>
          <w:b/>
          <w:sz w:val="24"/>
          <w:szCs w:val="24"/>
        </w:rPr>
        <w:t>ZMLUVY</w:t>
      </w:r>
    </w:p>
    <w:p w14:paraId="75C3F84E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159"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</w:p>
    <w:p w14:paraId="7A19AC83" w14:textId="5592E662" w:rsidR="00110D6C" w:rsidRPr="009001B8" w:rsidRDefault="00110D6C" w:rsidP="003065FD">
      <w:pPr>
        <w:pStyle w:val="Odsekzoznamu"/>
        <w:numPr>
          <w:ilvl w:val="0"/>
          <w:numId w:val="11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Zhotoviteľ</w:t>
      </w:r>
      <w:r w:rsidRPr="006F4C49">
        <w:rPr>
          <w:rFonts w:ascii="Times New Roman" w:hAnsi="Times New Roman" w:cs="Times New Roman"/>
          <w:color w:val="auto"/>
          <w:szCs w:val="24"/>
        </w:rPr>
        <w:t xml:space="preserve"> sa touto Zmluvou zaväzuje </w:t>
      </w:r>
      <w:r>
        <w:rPr>
          <w:rFonts w:ascii="Times New Roman" w:hAnsi="Times New Roman" w:cs="Times New Roman"/>
          <w:color w:val="auto"/>
          <w:szCs w:val="24"/>
        </w:rPr>
        <w:t xml:space="preserve">v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termíne a cene podľa </w:t>
      </w:r>
      <w:r w:rsidR="00A0368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Zmluvy</w:t>
      </w:r>
      <w:r w:rsidRPr="006F4C49">
        <w:rPr>
          <w:rFonts w:ascii="Times New Roman" w:hAnsi="Times New Roman" w:cs="Times New Roman"/>
          <w:color w:val="auto"/>
          <w:szCs w:val="24"/>
        </w:rPr>
        <w:t xml:space="preserve"> vykonať pre </w:t>
      </w:r>
      <w:r>
        <w:rPr>
          <w:rFonts w:ascii="Times New Roman" w:hAnsi="Times New Roman" w:cs="Times New Roman"/>
          <w:color w:val="auto"/>
          <w:szCs w:val="24"/>
        </w:rPr>
        <w:t>Objednávateľ</w:t>
      </w:r>
      <w:r w:rsidRPr="006F4C49">
        <w:rPr>
          <w:rFonts w:ascii="Times New Roman" w:hAnsi="Times New Roman" w:cs="Times New Roman"/>
          <w:color w:val="auto"/>
          <w:szCs w:val="24"/>
        </w:rPr>
        <w:t xml:space="preserve">a dielo: </w:t>
      </w:r>
      <w:r w:rsidRPr="00742CB9">
        <w:rPr>
          <w:rFonts w:ascii="Times New Roman" w:hAnsi="Times New Roman" w:cs="Times New Roman"/>
          <w:color w:val="auto"/>
          <w:szCs w:val="24"/>
        </w:rPr>
        <w:t>„</w:t>
      </w:r>
      <w:bookmarkStart w:id="0" w:name="_Hlk76539544"/>
      <w:r w:rsidRPr="00742CB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Zber údajov o reklamných stavbách na území mesta Žilina pre </w:t>
      </w:r>
      <w:proofErr w:type="spellStart"/>
      <w:r w:rsidRPr="00742CB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Pasport</w:t>
      </w:r>
      <w:proofErr w:type="spellEnd"/>
      <w:r w:rsidRPr="00742CB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reklamných stavieb mesta Žilina“</w:t>
      </w:r>
      <w:bookmarkEnd w:id="0"/>
      <w:r w:rsidRPr="00742CB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ktoré pozostáva z:</w:t>
      </w:r>
    </w:p>
    <w:p w14:paraId="45FC183F" w14:textId="77777777" w:rsidR="00110D6C" w:rsidRPr="008778E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14:paraId="733B100F" w14:textId="77777777" w:rsidR="00110D6C" w:rsidRPr="009A715C" w:rsidRDefault="00110D6C" w:rsidP="009A715C">
      <w:pPr>
        <w:pStyle w:val="Odsekzoznamu"/>
        <w:numPr>
          <w:ilvl w:val="0"/>
          <w:numId w:val="36"/>
        </w:numPr>
        <w:tabs>
          <w:tab w:val="left" w:pos="142"/>
          <w:tab w:val="left" w:pos="9781"/>
          <w:tab w:val="left" w:pos="9923"/>
        </w:tabs>
        <w:spacing w:after="33" w:line="240" w:lineRule="auto"/>
        <w:ind w:right="355"/>
        <w:rPr>
          <w:rFonts w:ascii="Times New Roman" w:hAnsi="Times New Roman" w:cs="Times New Roman"/>
          <w:color w:val="auto"/>
          <w:szCs w:val="24"/>
        </w:rPr>
      </w:pPr>
      <w:r w:rsidRPr="009A715C">
        <w:rPr>
          <w:rFonts w:ascii="Times New Roman" w:hAnsi="Times New Roman" w:cs="Times New Roman"/>
          <w:color w:val="auto"/>
          <w:szCs w:val="24"/>
        </w:rPr>
        <w:t xml:space="preserve">jednorazového zberu údajov o reklamných stavbách na území mesta Žilina pre </w:t>
      </w:r>
      <w:proofErr w:type="spellStart"/>
      <w:r w:rsidRPr="009A715C">
        <w:rPr>
          <w:rFonts w:ascii="Times New Roman" w:hAnsi="Times New Roman" w:cs="Times New Roman"/>
          <w:color w:val="auto"/>
          <w:szCs w:val="24"/>
        </w:rPr>
        <w:t>Pasport</w:t>
      </w:r>
      <w:proofErr w:type="spellEnd"/>
      <w:r w:rsidRPr="009A715C">
        <w:rPr>
          <w:rFonts w:ascii="Times New Roman" w:hAnsi="Times New Roman" w:cs="Times New Roman"/>
          <w:color w:val="auto"/>
          <w:szCs w:val="24"/>
        </w:rPr>
        <w:t xml:space="preserve"> reklamných stavieb mesta Žilina, </w:t>
      </w:r>
    </w:p>
    <w:p w14:paraId="3BE41439" w14:textId="77777777" w:rsidR="00110D6C" w:rsidRDefault="00110D6C" w:rsidP="00AE235A">
      <w:pPr>
        <w:pStyle w:val="Odsekzoznamu"/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firstLine="0"/>
        <w:rPr>
          <w:rFonts w:ascii="Times New Roman" w:hAnsi="Times New Roman" w:cs="Times New Roman"/>
          <w:color w:val="auto"/>
          <w:szCs w:val="24"/>
        </w:rPr>
      </w:pPr>
    </w:p>
    <w:p w14:paraId="37E8A374" w14:textId="3AE375A4" w:rsidR="00110D6C" w:rsidRPr="009A715C" w:rsidRDefault="00110D6C" w:rsidP="009A715C">
      <w:pPr>
        <w:pStyle w:val="Odsekzoznamu"/>
        <w:numPr>
          <w:ilvl w:val="0"/>
          <w:numId w:val="36"/>
        </w:numPr>
        <w:tabs>
          <w:tab w:val="left" w:pos="142"/>
          <w:tab w:val="left" w:pos="9781"/>
          <w:tab w:val="left" w:pos="9923"/>
        </w:tabs>
        <w:spacing w:after="33" w:line="240" w:lineRule="auto"/>
        <w:ind w:right="355"/>
        <w:rPr>
          <w:rFonts w:ascii="Times New Roman" w:hAnsi="Times New Roman" w:cs="Times New Roman"/>
          <w:color w:val="auto"/>
          <w:szCs w:val="24"/>
        </w:rPr>
      </w:pPr>
      <w:r w:rsidRPr="009A715C">
        <w:rPr>
          <w:rFonts w:ascii="Times New Roman" w:hAnsi="Times New Roman" w:cs="Times New Roman"/>
          <w:color w:val="auto"/>
          <w:szCs w:val="24"/>
        </w:rPr>
        <w:t>jednej aktualizácie zozbieraných dát  vyhotovenej k </w:t>
      </w:r>
      <w:r w:rsidR="00EC7173">
        <w:rPr>
          <w:rFonts w:ascii="Times New Roman" w:hAnsi="Times New Roman" w:cs="Times New Roman"/>
          <w:color w:val="auto"/>
          <w:szCs w:val="24"/>
        </w:rPr>
        <w:t>01</w:t>
      </w:r>
      <w:r w:rsidRPr="009A715C">
        <w:rPr>
          <w:rFonts w:ascii="Times New Roman" w:hAnsi="Times New Roman" w:cs="Times New Roman"/>
          <w:color w:val="auto"/>
          <w:szCs w:val="24"/>
        </w:rPr>
        <w:t>.0</w:t>
      </w:r>
      <w:r w:rsidR="00EC7173">
        <w:rPr>
          <w:rFonts w:ascii="Times New Roman" w:hAnsi="Times New Roman" w:cs="Times New Roman"/>
          <w:color w:val="auto"/>
          <w:szCs w:val="24"/>
        </w:rPr>
        <w:t>4</w:t>
      </w:r>
      <w:r w:rsidRPr="009A715C">
        <w:rPr>
          <w:rFonts w:ascii="Times New Roman" w:hAnsi="Times New Roman" w:cs="Times New Roman"/>
          <w:color w:val="auto"/>
          <w:szCs w:val="24"/>
        </w:rPr>
        <w:t>. 2024</w:t>
      </w:r>
    </w:p>
    <w:p w14:paraId="72D35D53" w14:textId="77777777" w:rsidR="00110D6C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31B01E3B" w14:textId="4B539C4C" w:rsidR="00110D6C" w:rsidRPr="006F4C49" w:rsidRDefault="00110D6C" w:rsidP="009A715C">
      <w:pPr>
        <w:pStyle w:val="Odsekzoznamu"/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P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odrobná špecifikácia a rozsah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diela je 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bližšie definovan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ý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v  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č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l. 4 tejto </w:t>
      </w:r>
      <w:r w:rsidR="00A0368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Zmluvy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 je zhodný s  opisom predmetu zákazky, ktorý vyplýva zo súťažných podmienok uvedených v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o výzve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Objednávateľ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a zo dňa </w:t>
      </w:r>
      <w:r w:rsidRPr="00DC7E7A">
        <w:rPr>
          <w:rFonts w:ascii="Times New Roman" w:eastAsiaTheme="minorHAnsi" w:hAnsi="Times New Roman" w:cs="Times New Roman"/>
          <w:color w:val="auto"/>
          <w:szCs w:val="24"/>
          <w:highlight w:val="yellow"/>
          <w:lang w:eastAsia="en-US"/>
        </w:rPr>
        <w:t>........... .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14:paraId="4C84989F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14:paraId="15DFE7C7" w14:textId="3B2D7716" w:rsidR="00110D6C" w:rsidRPr="006575F8" w:rsidRDefault="00110D6C" w:rsidP="003065FD">
      <w:pPr>
        <w:pStyle w:val="Odsekzoznamu"/>
        <w:numPr>
          <w:ilvl w:val="0"/>
          <w:numId w:val="11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  <w:r w:rsidRPr="006575F8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Objednávateľ sa zaväzuje riadne a včas ukončené dielo od Zhotoviteľa prevziať na základe Preberacieho protokolu podľa čl.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7</w:t>
      </w:r>
      <w:r w:rsidRPr="006575F8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="00A0368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Zmluvy</w:t>
      </w:r>
      <w:r w:rsidRPr="006575F8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 zaplatiť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Zhotoviteľovi </w:t>
      </w:r>
      <w:r w:rsidRPr="006575F8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cenu dohodnutú v čl.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8</w:t>
      </w:r>
      <w:r w:rsidRPr="006575F8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="00A0368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Zmluvy</w:t>
      </w:r>
      <w:r w:rsidRPr="006575F8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14:paraId="04801D7E" w14:textId="77777777" w:rsidR="00110D6C" w:rsidRPr="006F4C49" w:rsidRDefault="00110D6C" w:rsidP="003065FD">
      <w:pPr>
        <w:tabs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</w:t>
      </w:r>
    </w:p>
    <w:p w14:paraId="41F81D20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 xml:space="preserve">Čl. 4 </w:t>
      </w:r>
    </w:p>
    <w:p w14:paraId="668230DC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PODMIENKY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C49">
        <w:rPr>
          <w:rFonts w:ascii="Times New Roman" w:hAnsi="Times New Roman" w:cs="Times New Roman"/>
          <w:b/>
          <w:sz w:val="24"/>
          <w:szCs w:val="24"/>
        </w:rPr>
        <w:t>ZHOTOVENIA DIE</w:t>
      </w:r>
      <w:r>
        <w:rPr>
          <w:rFonts w:ascii="Times New Roman" w:hAnsi="Times New Roman" w:cs="Times New Roman"/>
          <w:b/>
          <w:sz w:val="24"/>
          <w:szCs w:val="24"/>
        </w:rPr>
        <w:t>LA</w:t>
      </w:r>
      <w:r w:rsidRPr="006F4C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 LICENCIA</w:t>
      </w:r>
    </w:p>
    <w:p w14:paraId="2B9958C4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</w:p>
    <w:p w14:paraId="34EF1FCF" w14:textId="5EA443B4" w:rsidR="00110D6C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Zhotoviteľ</w:t>
      </w:r>
      <w:r w:rsidRPr="006F4C49">
        <w:rPr>
          <w:rFonts w:ascii="Times New Roman" w:hAnsi="Times New Roman" w:cs="Times New Roman"/>
          <w:color w:val="auto"/>
          <w:szCs w:val="24"/>
        </w:rPr>
        <w:t xml:space="preserve"> sa zaväzuje začať s vykonávaním diela najneskôr do 5 (piatich) dní po nadobudnutí účinnosti tejto </w:t>
      </w:r>
      <w:r w:rsidR="00A0368D">
        <w:rPr>
          <w:rFonts w:ascii="Times New Roman" w:hAnsi="Times New Roman" w:cs="Times New Roman"/>
          <w:color w:val="auto"/>
          <w:szCs w:val="24"/>
        </w:rPr>
        <w:t>Zmluvy</w:t>
      </w:r>
      <w:r w:rsidRPr="006F4C49">
        <w:rPr>
          <w:rFonts w:ascii="Times New Roman" w:hAnsi="Times New Roman" w:cs="Times New Roman"/>
          <w:color w:val="auto"/>
          <w:szCs w:val="24"/>
        </w:rPr>
        <w:t xml:space="preserve"> a dielo sa zaväzuje dodať v lehote dohodnutej v čl. 5 tejto </w:t>
      </w:r>
      <w:r w:rsidR="00A0368D">
        <w:rPr>
          <w:rFonts w:ascii="Times New Roman" w:hAnsi="Times New Roman" w:cs="Times New Roman"/>
          <w:color w:val="auto"/>
          <w:szCs w:val="24"/>
        </w:rPr>
        <w:t>Zmluvy</w:t>
      </w:r>
      <w:r w:rsidRPr="006F4C49">
        <w:rPr>
          <w:rFonts w:ascii="Times New Roman" w:hAnsi="Times New Roman" w:cs="Times New Roman"/>
          <w:color w:val="auto"/>
          <w:szCs w:val="24"/>
        </w:rPr>
        <w:t>.</w:t>
      </w:r>
    </w:p>
    <w:p w14:paraId="54A42269" w14:textId="77777777" w:rsidR="00110D6C" w:rsidRPr="00020CCE" w:rsidRDefault="00110D6C" w:rsidP="003065FD">
      <w:p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37C90AA9" w14:textId="77777777" w:rsidR="00110D6C" w:rsidRPr="000E7EAF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  <w:r w:rsidRPr="000E7EAF">
        <w:rPr>
          <w:rFonts w:ascii="Times New Roman" w:hAnsi="Times New Roman" w:cs="Times New Roman"/>
          <w:color w:val="auto"/>
          <w:szCs w:val="24"/>
        </w:rPr>
        <w:t xml:space="preserve">Zhotoviteľ je povinný dodať Objednávateľovi dielo </w:t>
      </w:r>
      <w:r>
        <w:rPr>
          <w:rFonts w:ascii="Times New Roman" w:hAnsi="Times New Roman" w:cs="Times New Roman"/>
          <w:color w:val="auto"/>
          <w:szCs w:val="24"/>
        </w:rPr>
        <w:t xml:space="preserve">pozostávajúce z grafickej a textovej časti </w:t>
      </w:r>
      <w:r w:rsidRPr="000E7EAF">
        <w:rPr>
          <w:rFonts w:ascii="Times New Roman" w:hAnsi="Times New Roman" w:cs="Times New Roman"/>
          <w:color w:val="auto"/>
          <w:szCs w:val="24"/>
        </w:rPr>
        <w:t xml:space="preserve">tak, aby </w:t>
      </w:r>
      <w:r>
        <w:rPr>
          <w:rFonts w:ascii="Times New Roman" w:hAnsi="Times New Roman" w:cs="Times New Roman"/>
          <w:color w:val="auto"/>
          <w:szCs w:val="24"/>
        </w:rPr>
        <w:t xml:space="preserve">dielo </w:t>
      </w:r>
      <w:r w:rsidRPr="000E7EAF">
        <w:rPr>
          <w:rFonts w:ascii="Times New Roman" w:hAnsi="Times New Roman" w:cs="Times New Roman"/>
          <w:color w:val="auto"/>
          <w:szCs w:val="24"/>
        </w:rPr>
        <w:t>bolo plne funkčné v</w:t>
      </w:r>
      <w:r>
        <w:rPr>
          <w:rFonts w:ascii="Times New Roman" w:hAnsi="Times New Roman" w:cs="Times New Roman"/>
          <w:color w:val="auto"/>
          <w:szCs w:val="24"/>
        </w:rPr>
        <w:t xml:space="preserve"> nasledovnom </w:t>
      </w:r>
      <w:r w:rsidRPr="000E7EAF">
        <w:rPr>
          <w:rFonts w:ascii="Times New Roman" w:hAnsi="Times New Roman" w:cs="Times New Roman"/>
          <w:color w:val="auto"/>
          <w:szCs w:val="24"/>
        </w:rPr>
        <w:t>rozsahu a forme:</w:t>
      </w:r>
    </w:p>
    <w:p w14:paraId="36AABA2E" w14:textId="77777777" w:rsidR="00110D6C" w:rsidRDefault="00110D6C" w:rsidP="003065FD">
      <w:pPr>
        <w:pStyle w:val="Odsekzoznamu"/>
        <w:tabs>
          <w:tab w:val="left" w:pos="426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4EB546CF" w14:textId="77777777" w:rsidR="00110D6C" w:rsidRDefault="00110D6C" w:rsidP="00211493">
      <w:pPr>
        <w:pStyle w:val="Odsekzoznamu"/>
        <w:numPr>
          <w:ilvl w:val="0"/>
          <w:numId w:val="16"/>
        </w:numPr>
        <w:tabs>
          <w:tab w:val="left" w:pos="9781"/>
          <w:tab w:val="left" w:pos="9923"/>
        </w:tabs>
        <w:spacing w:after="33" w:line="240" w:lineRule="auto"/>
        <w:ind w:left="993" w:right="355" w:hanging="284"/>
        <w:rPr>
          <w:rFonts w:ascii="Times New Roman" w:hAnsi="Times New Roman" w:cs="Times New Roman"/>
          <w:color w:val="auto"/>
          <w:szCs w:val="24"/>
        </w:rPr>
      </w:pPr>
      <w:r w:rsidRPr="00783C18">
        <w:rPr>
          <w:rFonts w:ascii="Times New Roman" w:hAnsi="Times New Roman" w:cs="Times New Roman"/>
          <w:b/>
          <w:color w:val="auto"/>
          <w:szCs w:val="24"/>
        </w:rPr>
        <w:t>grafick</w:t>
      </w:r>
      <w:r>
        <w:rPr>
          <w:rFonts w:ascii="Times New Roman" w:hAnsi="Times New Roman" w:cs="Times New Roman"/>
          <w:b/>
          <w:color w:val="auto"/>
          <w:szCs w:val="24"/>
        </w:rPr>
        <w:t>á</w:t>
      </w:r>
      <w:r w:rsidRPr="00783C18">
        <w:rPr>
          <w:rFonts w:ascii="Times New Roman" w:hAnsi="Times New Roman" w:cs="Times New Roman"/>
          <w:b/>
          <w:color w:val="auto"/>
          <w:szCs w:val="24"/>
        </w:rPr>
        <w:t xml:space="preserve"> časť</w:t>
      </w:r>
      <w:r>
        <w:rPr>
          <w:rFonts w:ascii="Times New Roman" w:hAnsi="Times New Roman" w:cs="Times New Roman"/>
          <w:color w:val="auto"/>
          <w:szCs w:val="24"/>
        </w:rPr>
        <w:t>, ktorá bude pozostávať z:</w:t>
      </w:r>
    </w:p>
    <w:p w14:paraId="1B6A53B6" w14:textId="77777777" w:rsidR="00110D6C" w:rsidRDefault="00110D6C" w:rsidP="003065FD">
      <w:pPr>
        <w:pStyle w:val="Odsekzoznamu"/>
        <w:tabs>
          <w:tab w:val="left" w:pos="426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591A1ECB" w14:textId="232003B7" w:rsidR="00110D6C" w:rsidRDefault="00110D6C" w:rsidP="00211493">
      <w:pPr>
        <w:pStyle w:val="Odsekzoznamu"/>
        <w:numPr>
          <w:ilvl w:val="0"/>
          <w:numId w:val="29"/>
        </w:numPr>
        <w:tabs>
          <w:tab w:val="left" w:pos="9781"/>
          <w:tab w:val="left" w:pos="9923"/>
        </w:tabs>
        <w:spacing w:after="33"/>
        <w:ind w:left="1134" w:right="355" w:hanging="141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nosníka R</w:t>
      </w:r>
      <w:r w:rsidR="009728B9">
        <w:rPr>
          <w:rFonts w:ascii="Times New Roman" w:hAnsi="Times New Roman" w:cs="Times New Roman"/>
          <w:color w:val="auto"/>
          <w:szCs w:val="24"/>
        </w:rPr>
        <w:t>S</w:t>
      </w:r>
      <w:r>
        <w:rPr>
          <w:rFonts w:ascii="Times New Roman" w:hAnsi="Times New Roman" w:cs="Times New Roman"/>
          <w:color w:val="auto"/>
          <w:szCs w:val="24"/>
        </w:rPr>
        <w:t xml:space="preserve"> označeného jedinečným identifikátorom (jedna mapová vrstva)</w:t>
      </w:r>
    </w:p>
    <w:p w14:paraId="5A1C3BFE" w14:textId="14947FC6" w:rsidR="00110D6C" w:rsidRDefault="00110D6C" w:rsidP="00211493">
      <w:pPr>
        <w:pStyle w:val="Odsekzoznamu"/>
        <w:numPr>
          <w:ilvl w:val="0"/>
          <w:numId w:val="29"/>
        </w:numPr>
        <w:tabs>
          <w:tab w:val="left" w:pos="9781"/>
          <w:tab w:val="left" w:pos="9923"/>
        </w:tabs>
        <w:spacing w:after="33"/>
        <w:ind w:left="1134" w:right="355" w:hanging="141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reklamn</w:t>
      </w:r>
      <w:r w:rsidR="009728B9">
        <w:rPr>
          <w:rFonts w:ascii="Times New Roman" w:hAnsi="Times New Roman" w:cs="Times New Roman"/>
          <w:color w:val="auto"/>
          <w:szCs w:val="24"/>
        </w:rPr>
        <w:t>á</w:t>
      </w:r>
      <w:r>
        <w:rPr>
          <w:rFonts w:ascii="Times New Roman" w:hAnsi="Times New Roman" w:cs="Times New Roman"/>
          <w:color w:val="auto"/>
          <w:szCs w:val="24"/>
        </w:rPr>
        <w:t xml:space="preserve"> ploch</w:t>
      </w:r>
      <w:r w:rsidR="009728B9">
        <w:rPr>
          <w:rFonts w:ascii="Times New Roman" w:hAnsi="Times New Roman" w:cs="Times New Roman"/>
          <w:color w:val="auto"/>
          <w:szCs w:val="24"/>
        </w:rPr>
        <w:t>a</w:t>
      </w:r>
      <w:r>
        <w:rPr>
          <w:rFonts w:ascii="Times New Roman" w:hAnsi="Times New Roman" w:cs="Times New Roman"/>
          <w:color w:val="auto"/>
          <w:szCs w:val="24"/>
        </w:rPr>
        <w:t xml:space="preserve"> označen</w:t>
      </w:r>
      <w:r w:rsidR="009728B9">
        <w:rPr>
          <w:rFonts w:ascii="Times New Roman" w:hAnsi="Times New Roman" w:cs="Times New Roman"/>
          <w:color w:val="auto"/>
          <w:szCs w:val="24"/>
        </w:rPr>
        <w:t>á</w:t>
      </w:r>
      <w:r>
        <w:rPr>
          <w:rFonts w:ascii="Times New Roman" w:hAnsi="Times New Roman" w:cs="Times New Roman"/>
          <w:color w:val="auto"/>
          <w:szCs w:val="24"/>
        </w:rPr>
        <w:t xml:space="preserve"> jedinečným identifikátorom (druhá mapová vrstva)</w:t>
      </w:r>
      <w:r w:rsidRPr="006F4C49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08366ED8" w14:textId="77777777" w:rsidR="00110D6C" w:rsidRDefault="00110D6C" w:rsidP="003065FD">
      <w:pPr>
        <w:tabs>
          <w:tab w:val="left" w:pos="426"/>
          <w:tab w:val="left" w:pos="9781"/>
          <w:tab w:val="left" w:pos="9923"/>
        </w:tabs>
        <w:spacing w:after="33"/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00357BF9" w14:textId="7600CC10" w:rsidR="00110D6C" w:rsidRPr="00FA2C05" w:rsidRDefault="00110D6C" w:rsidP="00983806">
      <w:pPr>
        <w:tabs>
          <w:tab w:val="left" w:pos="426"/>
          <w:tab w:val="left" w:pos="9781"/>
          <w:tab w:val="left" w:pos="9923"/>
        </w:tabs>
        <w:spacing w:after="33"/>
        <w:ind w:left="709" w:right="355" w:firstLine="0"/>
        <w:rPr>
          <w:rFonts w:ascii="Times New Roman" w:hAnsi="Times New Roman" w:cs="Times New Roman"/>
          <w:szCs w:val="24"/>
        </w:rPr>
      </w:pPr>
      <w:r w:rsidRPr="00101B3B">
        <w:rPr>
          <w:rFonts w:ascii="Times New Roman" w:hAnsi="Times New Roman" w:cs="Times New Roman"/>
          <w:color w:val="auto"/>
          <w:szCs w:val="24"/>
        </w:rPr>
        <w:t xml:space="preserve">vo formáte súborov DWG alebo DGN (verzia </w:t>
      </w:r>
      <w:proofErr w:type="spellStart"/>
      <w:r w:rsidRPr="00101B3B">
        <w:rPr>
          <w:rFonts w:ascii="Times New Roman" w:hAnsi="Times New Roman" w:cs="Times New Roman"/>
          <w:color w:val="auto"/>
          <w:szCs w:val="24"/>
        </w:rPr>
        <w:t>microstation</w:t>
      </w:r>
      <w:proofErr w:type="spellEnd"/>
      <w:r w:rsidRPr="00101B3B">
        <w:rPr>
          <w:rFonts w:ascii="Times New Roman" w:hAnsi="Times New Roman" w:cs="Times New Roman"/>
          <w:color w:val="auto"/>
          <w:szCs w:val="24"/>
        </w:rPr>
        <w:t xml:space="preserve"> V8 alebo V8i) v súradnicovom systéme S-JSTK </w:t>
      </w:r>
      <w:r>
        <w:rPr>
          <w:rFonts w:ascii="Times New Roman" w:hAnsi="Times New Roman" w:cs="Times New Roman"/>
          <w:color w:val="auto"/>
          <w:szCs w:val="24"/>
        </w:rPr>
        <w:t xml:space="preserve">ako </w:t>
      </w:r>
      <w:r w:rsidRPr="00101B3B">
        <w:rPr>
          <w:rFonts w:ascii="Times New Roman" w:hAnsi="Times New Roman" w:cs="Times New Roman"/>
          <w:color w:val="auto"/>
          <w:szCs w:val="24"/>
        </w:rPr>
        <w:t xml:space="preserve">kompletné zdokumentovanie, polohopisné zameranie reklamných stavieb (ďalej tiež aj len „ RS“) na celom území mesta Žilina vymedzenom v Grafickom znázornení vymedzeného územia mesta Žilina, ktoré tvorí Prílohu č. 2 tejto </w:t>
      </w:r>
      <w:r w:rsidR="00A0368D">
        <w:rPr>
          <w:rFonts w:ascii="Times New Roman" w:hAnsi="Times New Roman" w:cs="Times New Roman"/>
          <w:color w:val="auto"/>
          <w:szCs w:val="24"/>
        </w:rPr>
        <w:t>Zmluvy</w:t>
      </w:r>
      <w:r>
        <w:rPr>
          <w:rFonts w:ascii="Times New Roman" w:hAnsi="Times New Roman" w:cs="Times New Roman"/>
          <w:color w:val="auto"/>
          <w:szCs w:val="24"/>
        </w:rPr>
        <w:t>.</w:t>
      </w:r>
      <w:r w:rsidRPr="000721C6">
        <w:rPr>
          <w:rFonts w:ascii="Times New Roman" w:hAnsi="Times New Roman" w:cs="Times New Roman"/>
          <w:szCs w:val="24"/>
        </w:rPr>
        <w:t xml:space="preserve"> </w:t>
      </w:r>
      <w:r w:rsidRPr="005A216F">
        <w:rPr>
          <w:rFonts w:ascii="Times New Roman" w:hAnsi="Times New Roman" w:cs="Times New Roman"/>
          <w:szCs w:val="24"/>
        </w:rPr>
        <w:t>Mierka spracovania je stanovená na 1:1000</w:t>
      </w:r>
      <w:r w:rsidR="009728B9">
        <w:rPr>
          <w:rFonts w:ascii="Times New Roman" w:hAnsi="Times New Roman" w:cs="Times New Roman"/>
          <w:szCs w:val="24"/>
        </w:rPr>
        <w:t>.</w:t>
      </w:r>
      <w:r w:rsidR="002970A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Grafická časť musí byť aj vo výmennom štruktúrovanom GIS formáte *SHP,*MDB. </w:t>
      </w:r>
      <w:proofErr w:type="spellStart"/>
      <w:r w:rsidRPr="009728B9">
        <w:rPr>
          <w:rFonts w:ascii="Times New Roman" w:hAnsi="Times New Roman" w:cs="Times New Roman"/>
          <w:szCs w:val="24"/>
        </w:rPr>
        <w:t>Geopriestorové</w:t>
      </w:r>
      <w:proofErr w:type="spellEnd"/>
      <w:r w:rsidRPr="009728B9">
        <w:rPr>
          <w:rFonts w:ascii="Times New Roman" w:hAnsi="Times New Roman" w:cs="Times New Roman"/>
          <w:szCs w:val="24"/>
        </w:rPr>
        <w:t xml:space="preserve"> údaje o RS je potrebné vyhotoviť vo formáte 2D </w:t>
      </w:r>
      <w:proofErr w:type="spellStart"/>
      <w:r w:rsidRPr="009728B9">
        <w:rPr>
          <w:rFonts w:ascii="Times New Roman" w:hAnsi="Times New Roman" w:cs="Times New Roman"/>
          <w:szCs w:val="24"/>
        </w:rPr>
        <w:t>shapefile</w:t>
      </w:r>
      <w:proofErr w:type="spellEnd"/>
      <w:r w:rsidRPr="009728B9">
        <w:rPr>
          <w:rFonts w:ascii="Times New Roman" w:hAnsi="Times New Roman" w:cs="Times New Roman"/>
          <w:szCs w:val="24"/>
        </w:rPr>
        <w:t xml:space="preserve"> ako body, línie a polygóny a databázových formách .</w:t>
      </w:r>
      <w:proofErr w:type="spellStart"/>
      <w:r w:rsidRPr="009728B9">
        <w:rPr>
          <w:rFonts w:ascii="Times New Roman" w:hAnsi="Times New Roman" w:cs="Times New Roman"/>
          <w:szCs w:val="24"/>
        </w:rPr>
        <w:t>gdb</w:t>
      </w:r>
      <w:proofErr w:type="spellEnd"/>
      <w:r w:rsidRPr="009728B9">
        <w:rPr>
          <w:rFonts w:ascii="Times New Roman" w:hAnsi="Times New Roman" w:cs="Times New Roman"/>
          <w:szCs w:val="24"/>
        </w:rPr>
        <w:t xml:space="preserve"> a </w:t>
      </w:r>
      <w:proofErr w:type="spellStart"/>
      <w:r w:rsidRPr="009728B9">
        <w:rPr>
          <w:rFonts w:ascii="Times New Roman" w:hAnsi="Times New Roman" w:cs="Times New Roman"/>
          <w:szCs w:val="24"/>
        </w:rPr>
        <w:t>dbf</w:t>
      </w:r>
      <w:proofErr w:type="spellEnd"/>
      <w:r w:rsidRPr="009728B9">
        <w:rPr>
          <w:rFonts w:ascii="Times New Roman" w:hAnsi="Times New Roman" w:cs="Times New Roman"/>
          <w:szCs w:val="24"/>
        </w:rPr>
        <w:t>. S obsahom príslušných atribútov v súradnicovom systéme S- JTSK.</w:t>
      </w:r>
      <w:r w:rsidRPr="00FA2C05">
        <w:rPr>
          <w:rFonts w:ascii="Times New Roman" w:hAnsi="Times New Roman" w:cs="Times New Roman"/>
          <w:szCs w:val="24"/>
        </w:rPr>
        <w:t xml:space="preserve"> </w:t>
      </w:r>
    </w:p>
    <w:p w14:paraId="1EE1B362" w14:textId="77777777" w:rsidR="00110D6C" w:rsidRPr="00101B3B" w:rsidRDefault="00110D6C" w:rsidP="003065FD">
      <w:pPr>
        <w:tabs>
          <w:tab w:val="left" w:pos="426"/>
          <w:tab w:val="left" w:pos="9781"/>
          <w:tab w:val="left" w:pos="9923"/>
        </w:tabs>
        <w:spacing w:after="33"/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771C0741" w14:textId="77777777" w:rsidR="00110D6C" w:rsidRDefault="00110D6C" w:rsidP="002970AA">
      <w:pPr>
        <w:pStyle w:val="Odsekzoznamu"/>
        <w:numPr>
          <w:ilvl w:val="0"/>
          <w:numId w:val="16"/>
        </w:numPr>
        <w:tabs>
          <w:tab w:val="left" w:pos="426"/>
          <w:tab w:val="left" w:pos="9781"/>
          <w:tab w:val="left" w:pos="9923"/>
        </w:tabs>
        <w:spacing w:after="33" w:line="240" w:lineRule="auto"/>
        <w:ind w:left="993" w:right="355" w:hanging="284"/>
        <w:rPr>
          <w:rFonts w:ascii="Times New Roman" w:hAnsi="Times New Roman" w:cs="Times New Roman"/>
          <w:color w:val="auto"/>
          <w:szCs w:val="24"/>
        </w:rPr>
      </w:pPr>
      <w:r w:rsidRPr="00783C18">
        <w:rPr>
          <w:rFonts w:ascii="Times New Roman" w:hAnsi="Times New Roman" w:cs="Times New Roman"/>
          <w:b/>
          <w:color w:val="auto"/>
          <w:szCs w:val="24"/>
        </w:rPr>
        <w:t>tabuľkov</w:t>
      </w:r>
      <w:r>
        <w:rPr>
          <w:rFonts w:ascii="Times New Roman" w:hAnsi="Times New Roman" w:cs="Times New Roman"/>
          <w:b/>
          <w:color w:val="auto"/>
          <w:szCs w:val="24"/>
        </w:rPr>
        <w:t>á</w:t>
      </w:r>
      <w:r w:rsidRPr="00783C18">
        <w:rPr>
          <w:rFonts w:ascii="Times New Roman" w:hAnsi="Times New Roman" w:cs="Times New Roman"/>
          <w:b/>
          <w:color w:val="auto"/>
          <w:szCs w:val="24"/>
        </w:rPr>
        <w:t xml:space="preserve"> čas</w:t>
      </w:r>
      <w:r>
        <w:rPr>
          <w:rFonts w:ascii="Times New Roman" w:hAnsi="Times New Roman" w:cs="Times New Roman"/>
          <w:b/>
          <w:color w:val="auto"/>
          <w:szCs w:val="24"/>
        </w:rPr>
        <w:t>ť,</w:t>
      </w:r>
      <w:r>
        <w:rPr>
          <w:rFonts w:ascii="Times New Roman" w:hAnsi="Times New Roman" w:cs="Times New Roman"/>
          <w:color w:val="auto"/>
          <w:szCs w:val="24"/>
        </w:rPr>
        <w:t xml:space="preserve"> ktorá bude tvoriť:</w:t>
      </w:r>
    </w:p>
    <w:p w14:paraId="094F3AA8" w14:textId="77777777" w:rsidR="00110D6C" w:rsidRDefault="00110D6C" w:rsidP="003065FD">
      <w:pPr>
        <w:pStyle w:val="Odsekzoznamu"/>
        <w:tabs>
          <w:tab w:val="left" w:pos="426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3F8A0431" w14:textId="77777777" w:rsidR="00110D6C" w:rsidRPr="006F4C49" w:rsidRDefault="00110D6C" w:rsidP="002970AA">
      <w:pPr>
        <w:pStyle w:val="Odsekzoznamu"/>
        <w:numPr>
          <w:ilvl w:val="0"/>
          <w:numId w:val="30"/>
        </w:numPr>
        <w:tabs>
          <w:tab w:val="left" w:pos="426"/>
          <w:tab w:val="left" w:pos="9781"/>
          <w:tab w:val="left" w:pos="9923"/>
        </w:tabs>
        <w:spacing w:after="33" w:line="240" w:lineRule="auto"/>
        <w:ind w:left="1134" w:right="355" w:hanging="141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kategorizácia jednotlivých </w:t>
      </w:r>
      <w:r w:rsidRPr="006F4C49">
        <w:rPr>
          <w:rFonts w:ascii="Times New Roman" w:hAnsi="Times New Roman" w:cs="Times New Roman"/>
          <w:color w:val="auto"/>
          <w:szCs w:val="24"/>
        </w:rPr>
        <w:t>RS</w:t>
      </w:r>
      <w:r>
        <w:rPr>
          <w:rFonts w:ascii="Times New Roman" w:hAnsi="Times New Roman" w:cs="Times New Roman"/>
          <w:color w:val="auto"/>
          <w:szCs w:val="24"/>
        </w:rPr>
        <w:t xml:space="preserve"> podľa nasledovných parametrov</w:t>
      </w:r>
      <w:r w:rsidRPr="006F4C49">
        <w:rPr>
          <w:rFonts w:ascii="Times New Roman" w:hAnsi="Times New Roman" w:cs="Times New Roman"/>
          <w:color w:val="auto"/>
          <w:szCs w:val="24"/>
        </w:rPr>
        <w:t>:</w:t>
      </w:r>
    </w:p>
    <w:p w14:paraId="2CCF9861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33158D24" w14:textId="77777777" w:rsidR="00110D6C" w:rsidRPr="00BF5018" w:rsidRDefault="00110D6C" w:rsidP="00C911F4">
      <w:pPr>
        <w:pStyle w:val="Odsekzoznamu"/>
        <w:numPr>
          <w:ilvl w:val="0"/>
          <w:numId w:val="14"/>
        </w:numPr>
        <w:tabs>
          <w:tab w:val="left" w:pos="9781"/>
          <w:tab w:val="left" w:pos="9923"/>
        </w:tabs>
        <w:spacing w:after="33" w:line="240" w:lineRule="auto"/>
        <w:ind w:left="1701" w:right="355" w:hanging="141"/>
        <w:rPr>
          <w:rFonts w:ascii="Times New Roman" w:hAnsi="Times New Roman" w:cs="Times New Roman"/>
          <w:color w:val="auto"/>
          <w:szCs w:val="24"/>
        </w:rPr>
      </w:pPr>
      <w:r w:rsidRPr="00BF5018">
        <w:rPr>
          <w:rFonts w:ascii="Times New Roman" w:hAnsi="Times New Roman" w:cs="Times New Roman"/>
          <w:color w:val="auto"/>
          <w:szCs w:val="24"/>
        </w:rPr>
        <w:t>katastrálne územia mesta Žilina a jednotlivé ulice v týchto katastrálnych územiach mesta Žilina</w:t>
      </w:r>
    </w:p>
    <w:p w14:paraId="5CD477FE" w14:textId="77777777" w:rsidR="00110D6C" w:rsidRPr="00BF5018" w:rsidRDefault="00110D6C" w:rsidP="00C911F4">
      <w:pPr>
        <w:pStyle w:val="Odsekzoznamu"/>
        <w:numPr>
          <w:ilvl w:val="0"/>
          <w:numId w:val="14"/>
        </w:numPr>
        <w:tabs>
          <w:tab w:val="left" w:pos="9781"/>
          <w:tab w:val="left" w:pos="9923"/>
        </w:tabs>
        <w:spacing w:after="33" w:line="240" w:lineRule="auto"/>
        <w:ind w:left="1701" w:right="355" w:hanging="141"/>
        <w:rPr>
          <w:rFonts w:ascii="Times New Roman" w:hAnsi="Times New Roman" w:cs="Times New Roman"/>
          <w:color w:val="auto"/>
          <w:szCs w:val="24"/>
        </w:rPr>
      </w:pPr>
      <w:r w:rsidRPr="00BF5018">
        <w:rPr>
          <w:rFonts w:ascii="Times New Roman" w:hAnsi="Times New Roman" w:cs="Times New Roman"/>
          <w:color w:val="auto"/>
          <w:szCs w:val="24"/>
        </w:rPr>
        <w:t>umiestnenie RS – nehnuteľnosti vo vlastníctve mesta Žilina, nehnuteľnosti vo vlastníctve štátnych organizácií, nehnuteľnosti vo vlastníctve fyzických a právnických osôb</w:t>
      </w:r>
    </w:p>
    <w:p w14:paraId="5E0C23E9" w14:textId="77777777" w:rsidR="00110D6C" w:rsidRPr="00BF5018" w:rsidRDefault="00110D6C" w:rsidP="00C911F4">
      <w:pPr>
        <w:pStyle w:val="Odsekzoznamu"/>
        <w:numPr>
          <w:ilvl w:val="0"/>
          <w:numId w:val="14"/>
        </w:numPr>
        <w:tabs>
          <w:tab w:val="left" w:pos="9781"/>
          <w:tab w:val="left" w:pos="9923"/>
        </w:tabs>
        <w:spacing w:after="33" w:line="240" w:lineRule="auto"/>
        <w:ind w:left="1701" w:right="355" w:hanging="141"/>
        <w:rPr>
          <w:rFonts w:ascii="Times New Roman" w:hAnsi="Times New Roman" w:cs="Times New Roman"/>
          <w:color w:val="auto"/>
          <w:szCs w:val="24"/>
        </w:rPr>
      </w:pPr>
      <w:r w:rsidRPr="00BF5018">
        <w:rPr>
          <w:rFonts w:ascii="Times New Roman" w:hAnsi="Times New Roman" w:cs="Times New Roman"/>
          <w:color w:val="auto"/>
          <w:szCs w:val="24"/>
        </w:rPr>
        <w:t>ďalšia kategorizácia podľa zadania Objednávateľa</w:t>
      </w:r>
    </w:p>
    <w:p w14:paraId="12CA9D47" w14:textId="77777777" w:rsidR="00110D6C" w:rsidRDefault="00110D6C" w:rsidP="003065FD">
      <w:pPr>
        <w:pStyle w:val="Odsekzoznamu"/>
        <w:tabs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02007B66" w14:textId="2B36577E" w:rsidR="00110D6C" w:rsidRDefault="00110D6C" w:rsidP="00C911F4">
      <w:pPr>
        <w:pStyle w:val="Odsekzoznamu"/>
        <w:numPr>
          <w:ilvl w:val="0"/>
          <w:numId w:val="30"/>
        </w:numPr>
        <w:tabs>
          <w:tab w:val="left" w:pos="9781"/>
          <w:tab w:val="left" w:pos="9923"/>
        </w:tabs>
        <w:spacing w:after="33" w:line="240" w:lineRule="auto"/>
        <w:ind w:left="1134" w:right="355" w:hanging="141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atribútové spracovanie RS v súlade s tzv. „Evidenčným štítkom“, </w:t>
      </w:r>
      <w:r w:rsidRPr="005A216F">
        <w:rPr>
          <w:rFonts w:ascii="Times New Roman" w:hAnsi="Times New Roman" w:cs="Times New Roman"/>
          <w:color w:val="auto"/>
          <w:szCs w:val="24"/>
        </w:rPr>
        <w:t xml:space="preserve">ktorý tvorí Prílohu č. 1 tejto </w:t>
      </w:r>
      <w:r w:rsidR="00A0368D">
        <w:rPr>
          <w:rFonts w:ascii="Times New Roman" w:hAnsi="Times New Roman" w:cs="Times New Roman"/>
          <w:color w:val="auto"/>
          <w:szCs w:val="24"/>
        </w:rPr>
        <w:t>Zmluvy</w:t>
      </w:r>
    </w:p>
    <w:p w14:paraId="678A99EC" w14:textId="77777777" w:rsidR="00110D6C" w:rsidRDefault="00110D6C" w:rsidP="003065FD">
      <w:pPr>
        <w:pStyle w:val="Odsekzoznamu"/>
        <w:tabs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4B3FD079" w14:textId="77777777" w:rsidR="00110D6C" w:rsidRPr="00294419" w:rsidRDefault="00110D6C" w:rsidP="00983806">
      <w:pPr>
        <w:tabs>
          <w:tab w:val="left" w:pos="9781"/>
          <w:tab w:val="left" w:pos="9923"/>
        </w:tabs>
        <w:spacing w:after="33" w:line="240" w:lineRule="auto"/>
        <w:ind w:left="709" w:right="355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vo formáte XLS a PDF (DOCX) (v tabuľke musí byť jednoznačne definovaný identifikátor (ID) podľa výkresu *DGN,*DWC, aby bolo možné prepojenie grafickej a dátovej časti podľa štruktúry dát)</w:t>
      </w:r>
    </w:p>
    <w:p w14:paraId="6A2D855A" w14:textId="77777777" w:rsidR="00110D6C" w:rsidRPr="006F4C49" w:rsidRDefault="00110D6C" w:rsidP="003065FD">
      <w:pPr>
        <w:pStyle w:val="Odsekzoznamu"/>
        <w:tabs>
          <w:tab w:val="left" w:pos="426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6F61ADE7" w14:textId="1F138511" w:rsidR="00110D6C" w:rsidRPr="00786BA6" w:rsidRDefault="00110D6C" w:rsidP="003065FD">
      <w:pPr>
        <w:pStyle w:val="Odsekzoznamu"/>
        <w:numPr>
          <w:ilvl w:val="0"/>
          <w:numId w:val="17"/>
        </w:numPr>
        <w:tabs>
          <w:tab w:val="left" w:pos="426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J</w:t>
      </w:r>
      <w:r w:rsidRPr="00786BA6">
        <w:rPr>
          <w:rFonts w:ascii="Times New Roman" w:hAnsi="Times New Roman" w:cs="Times New Roman"/>
          <w:color w:val="auto"/>
          <w:szCs w:val="24"/>
        </w:rPr>
        <w:t>ednotlivé atribúty uvedené v</w:t>
      </w:r>
      <w:r>
        <w:rPr>
          <w:rFonts w:ascii="Times New Roman" w:hAnsi="Times New Roman" w:cs="Times New Roman"/>
          <w:color w:val="auto"/>
          <w:szCs w:val="24"/>
        </w:rPr>
        <w:t xml:space="preserve"> tzv. </w:t>
      </w:r>
      <w:r w:rsidRPr="00786BA6">
        <w:rPr>
          <w:rFonts w:ascii="Times New Roman" w:hAnsi="Times New Roman" w:cs="Times New Roman"/>
          <w:color w:val="auto"/>
          <w:szCs w:val="24"/>
        </w:rPr>
        <w:t xml:space="preserve">„Evidenčnom štítku“ budú obsahovať jednoznačný identifikátor (ID) totožný s (ID) číselníkmi poskytnutými Objednávateľom pri podpise </w:t>
      </w:r>
      <w:r w:rsidR="00A0368D">
        <w:rPr>
          <w:rFonts w:ascii="Times New Roman" w:hAnsi="Times New Roman" w:cs="Times New Roman"/>
          <w:color w:val="auto"/>
          <w:szCs w:val="24"/>
        </w:rPr>
        <w:t>Zmluvy</w:t>
      </w:r>
      <w:r w:rsidRPr="00786BA6">
        <w:rPr>
          <w:rFonts w:ascii="Times New Roman" w:hAnsi="Times New Roman" w:cs="Times New Roman"/>
          <w:color w:val="auto"/>
          <w:szCs w:val="24"/>
        </w:rPr>
        <w:t>.</w:t>
      </w:r>
    </w:p>
    <w:p w14:paraId="11595974" w14:textId="77777777" w:rsidR="00110D6C" w:rsidRPr="006F4C49" w:rsidRDefault="00110D6C" w:rsidP="003065FD">
      <w:pPr>
        <w:pStyle w:val="Odsekzoznamu"/>
        <w:tabs>
          <w:tab w:val="left" w:pos="426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2BC96539" w14:textId="1D785826" w:rsidR="00110D6C" w:rsidRPr="006F4C49" w:rsidRDefault="00110D6C" w:rsidP="003065FD">
      <w:pPr>
        <w:pStyle w:val="Odsekzoznamu"/>
        <w:numPr>
          <w:ilvl w:val="0"/>
          <w:numId w:val="17"/>
        </w:numPr>
        <w:tabs>
          <w:tab w:val="left" w:pos="426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P</w:t>
      </w:r>
      <w:r w:rsidRPr="006F4C49">
        <w:rPr>
          <w:rFonts w:ascii="Times New Roman" w:hAnsi="Times New Roman" w:cs="Times New Roman"/>
          <w:color w:val="auto"/>
          <w:szCs w:val="24"/>
        </w:rPr>
        <w:t>re jednotlivé RS bude vyhotovená fotodokumentácia – digitálna fotografia v JPG formáte (5MP)</w:t>
      </w:r>
      <w:r>
        <w:rPr>
          <w:rFonts w:ascii="Times New Roman" w:hAnsi="Times New Roman" w:cs="Times New Roman"/>
          <w:color w:val="auto"/>
          <w:szCs w:val="24"/>
        </w:rPr>
        <w:t xml:space="preserve">. </w:t>
      </w:r>
      <w:r w:rsidRPr="006F4C49">
        <w:rPr>
          <w:rFonts w:ascii="Times New Roman" w:hAnsi="Times New Roman" w:cs="Times New Roman"/>
          <w:color w:val="auto"/>
          <w:szCs w:val="24"/>
        </w:rPr>
        <w:t>Fotografie musia mať rovnaké označenie ID (identifikátor) ako príslušný záznam</w:t>
      </w:r>
      <w:r>
        <w:rPr>
          <w:rFonts w:ascii="Times New Roman" w:hAnsi="Times New Roman" w:cs="Times New Roman"/>
          <w:color w:val="auto"/>
          <w:szCs w:val="24"/>
        </w:rPr>
        <w:t xml:space="preserve"> reklamnej stavby, ku ktorej sa vzťahuje</w:t>
      </w:r>
      <w:r w:rsidRPr="006F4C49">
        <w:rPr>
          <w:rFonts w:ascii="Times New Roman" w:hAnsi="Times New Roman" w:cs="Times New Roman"/>
          <w:color w:val="auto"/>
          <w:szCs w:val="24"/>
        </w:rPr>
        <w:t>. V prípade viacerých fotografií k jednému záznamu bude číslovanie ID fotografií rozšírené o </w:t>
      </w:r>
      <w:proofErr w:type="spellStart"/>
      <w:r w:rsidRPr="006F4C49">
        <w:rPr>
          <w:rFonts w:ascii="Times New Roman" w:hAnsi="Times New Roman" w:cs="Times New Roman"/>
          <w:color w:val="auto"/>
          <w:szCs w:val="24"/>
        </w:rPr>
        <w:t>podčiarkovníky</w:t>
      </w:r>
      <w:proofErr w:type="spellEnd"/>
      <w:r w:rsidRPr="006F4C49">
        <w:rPr>
          <w:rFonts w:ascii="Times New Roman" w:hAnsi="Times New Roman" w:cs="Times New Roman"/>
          <w:color w:val="auto"/>
          <w:szCs w:val="24"/>
        </w:rPr>
        <w:t xml:space="preserve"> (napr. ID_1, ID_2, ...ID_ n)</w:t>
      </w:r>
      <w:r>
        <w:rPr>
          <w:rFonts w:ascii="Times New Roman" w:hAnsi="Times New Roman" w:cs="Times New Roman"/>
          <w:color w:val="auto"/>
          <w:szCs w:val="24"/>
        </w:rPr>
        <w:t>.</w:t>
      </w:r>
      <w:r w:rsidRPr="008E3ED7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>Fotografia musí byť vyhotovená tak</w:t>
      </w:r>
      <w:r w:rsidRPr="006F4C49">
        <w:rPr>
          <w:rFonts w:ascii="Times New Roman" w:hAnsi="Times New Roman" w:cs="Times New Roman"/>
          <w:color w:val="auto"/>
          <w:szCs w:val="24"/>
        </w:rPr>
        <w:t xml:space="preserve">, aby zachytila umiestnenie reklamných zariadení v reálnom priestore a používateľ mohol určiť </w:t>
      </w:r>
      <w:r>
        <w:rPr>
          <w:rFonts w:ascii="Times New Roman" w:hAnsi="Times New Roman" w:cs="Times New Roman"/>
          <w:color w:val="auto"/>
          <w:szCs w:val="24"/>
        </w:rPr>
        <w:t xml:space="preserve">polohu umiestnenia RS, jej </w:t>
      </w:r>
      <w:r w:rsidRPr="006F4C49">
        <w:rPr>
          <w:rFonts w:ascii="Times New Roman" w:hAnsi="Times New Roman" w:cs="Times New Roman"/>
          <w:color w:val="auto"/>
          <w:szCs w:val="24"/>
        </w:rPr>
        <w:t xml:space="preserve">obsah </w:t>
      </w:r>
      <w:r>
        <w:rPr>
          <w:rFonts w:ascii="Times New Roman" w:hAnsi="Times New Roman" w:cs="Times New Roman"/>
          <w:color w:val="auto"/>
          <w:szCs w:val="24"/>
        </w:rPr>
        <w:t>a musí byť zabezpečená projekcia</w:t>
      </w:r>
      <w:r w:rsidRPr="006F4C49">
        <w:rPr>
          <w:rFonts w:ascii="Times New Roman" w:hAnsi="Times New Roman" w:cs="Times New Roman"/>
          <w:color w:val="auto"/>
          <w:szCs w:val="24"/>
        </w:rPr>
        <w:t xml:space="preserve"> pohľadu na</w:t>
      </w:r>
      <w:r w:rsidR="005251E7">
        <w:rPr>
          <w:rFonts w:ascii="Times New Roman" w:hAnsi="Times New Roman" w:cs="Times New Roman"/>
          <w:color w:val="auto"/>
          <w:szCs w:val="24"/>
        </w:rPr>
        <w:t xml:space="preserve"> reklamnú stavbu</w:t>
      </w:r>
      <w:r w:rsidRPr="006F4C49">
        <w:rPr>
          <w:rFonts w:ascii="Times New Roman" w:hAnsi="Times New Roman" w:cs="Times New Roman"/>
          <w:color w:val="auto"/>
          <w:szCs w:val="24"/>
        </w:rPr>
        <w:t>.</w:t>
      </w:r>
    </w:p>
    <w:p w14:paraId="683D0A61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08C420CE" w14:textId="77777777" w:rsidR="00110D6C" w:rsidRPr="006F4C49" w:rsidRDefault="00110D6C" w:rsidP="003065FD">
      <w:pPr>
        <w:pStyle w:val="Odsekzoznamu"/>
        <w:numPr>
          <w:ilvl w:val="0"/>
          <w:numId w:val="17"/>
        </w:numPr>
        <w:tabs>
          <w:tab w:val="left" w:pos="9781"/>
          <w:tab w:val="left" w:pos="9923"/>
        </w:tabs>
        <w:spacing w:after="160" w:line="259" w:lineRule="auto"/>
        <w:ind w:left="709" w:right="355" w:hanging="33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F4C49">
        <w:rPr>
          <w:rFonts w:ascii="Times New Roman" w:hAnsi="Times New Roman" w:cs="Times New Roman"/>
        </w:rPr>
        <w:t>re každú RS bude vyhotovená identifikácia jej umiestnenia na príslušnej parcele, zakreslenie v katastrálnej snímke červenou farbou, aktuálna katastrálna snímka CKN stavu, poprípade s EKN stavom</w:t>
      </w:r>
      <w:r>
        <w:rPr>
          <w:rFonts w:ascii="Times New Roman" w:hAnsi="Times New Roman" w:cs="Times New Roman"/>
        </w:rPr>
        <w:t>.</w:t>
      </w:r>
    </w:p>
    <w:p w14:paraId="672B3216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</w:rPr>
      </w:pPr>
    </w:p>
    <w:p w14:paraId="7F2D591E" w14:textId="77777777" w:rsidR="00110D6C" w:rsidRPr="006F4C49" w:rsidRDefault="00110D6C" w:rsidP="003065FD">
      <w:pPr>
        <w:pStyle w:val="Odsekzoznamu"/>
        <w:numPr>
          <w:ilvl w:val="0"/>
          <w:numId w:val="17"/>
        </w:numPr>
        <w:tabs>
          <w:tab w:val="left" w:pos="426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S</w:t>
      </w:r>
      <w:r w:rsidRPr="006F4C49">
        <w:rPr>
          <w:rFonts w:ascii="Times New Roman" w:hAnsi="Times New Roman" w:cs="Times New Roman"/>
          <w:color w:val="auto"/>
          <w:szCs w:val="24"/>
        </w:rPr>
        <w:t>účasťou dokumentácie budú elektronické číselníky použitých klasifikácií v CSV súboroch. V prípade potreby kompresie dát bude použitý ZIP formát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14:paraId="09C0E005" w14:textId="77777777" w:rsidR="00110D6C" w:rsidRPr="006F4C49" w:rsidRDefault="00110D6C" w:rsidP="003065FD">
      <w:pPr>
        <w:pStyle w:val="Odsekzoznamu"/>
        <w:tabs>
          <w:tab w:val="left" w:pos="426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475EC6B4" w14:textId="77777777" w:rsidR="00110D6C" w:rsidRPr="002B3D99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2B3D99">
        <w:rPr>
          <w:rFonts w:ascii="Times New Roman" w:hAnsi="Times New Roman" w:cs="Times New Roman"/>
          <w:szCs w:val="24"/>
        </w:rPr>
        <w:t xml:space="preserve">Geografické údaje požadované verejným obstarávateľom Zhotoviteľ dodá v elektronickej forme v údajovom formáte ESRI SHP v bodovej geometrii. </w:t>
      </w:r>
    </w:p>
    <w:p w14:paraId="19F9CBA6" w14:textId="77777777" w:rsidR="00110D6C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1F065422" w14:textId="77777777" w:rsidR="00110D6C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Zber údajov je nutné realizovať kombináciou </w:t>
      </w:r>
      <w:proofErr w:type="spellStart"/>
      <w:r>
        <w:rPr>
          <w:rFonts w:ascii="Times New Roman" w:hAnsi="Times New Roman" w:cs="Times New Roman"/>
          <w:szCs w:val="24"/>
        </w:rPr>
        <w:t>terestrického</w:t>
      </w:r>
      <w:proofErr w:type="spellEnd"/>
      <w:r>
        <w:rPr>
          <w:rFonts w:ascii="Times New Roman" w:hAnsi="Times New Roman" w:cs="Times New Roman"/>
          <w:szCs w:val="24"/>
        </w:rPr>
        <w:t xml:space="preserve"> merania (pomocou geodetických GNSS systémov a univerzálnych meračských staníc), vizuálnej prehliadky a fotogrametrických metód (zo snímkových materiálov s vysokým priestorovým rozlíšením), prípadne s laserovým skenovaním. </w:t>
      </w:r>
    </w:p>
    <w:p w14:paraId="50D65200" w14:textId="77777777" w:rsidR="00110D6C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4914A5F0" w14:textId="218722EF" w:rsidR="00110D6C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E52F5C">
        <w:rPr>
          <w:rFonts w:ascii="Times New Roman" w:hAnsi="Times New Roman" w:cs="Times New Roman"/>
          <w:szCs w:val="24"/>
        </w:rPr>
        <w:t xml:space="preserve">Zhotoviteľ v rámci aktualizácie dát preverí </w:t>
      </w:r>
      <w:r>
        <w:rPr>
          <w:rFonts w:ascii="Times New Roman" w:hAnsi="Times New Roman" w:cs="Times New Roman"/>
          <w:szCs w:val="24"/>
        </w:rPr>
        <w:t xml:space="preserve">aktuálny stav platnosti </w:t>
      </w:r>
      <w:r w:rsidRPr="00E52F5C">
        <w:rPr>
          <w:rFonts w:ascii="Times New Roman" w:hAnsi="Times New Roman" w:cs="Times New Roman"/>
          <w:szCs w:val="24"/>
        </w:rPr>
        <w:t>všetk</w:t>
      </w:r>
      <w:r>
        <w:rPr>
          <w:rFonts w:ascii="Times New Roman" w:hAnsi="Times New Roman" w:cs="Times New Roman"/>
          <w:szCs w:val="24"/>
        </w:rPr>
        <w:t>ých</w:t>
      </w:r>
      <w:r w:rsidRPr="00E52F5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ním získaných </w:t>
      </w:r>
      <w:r w:rsidRPr="00E52F5C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át v rozsahu podľa tohto článku pri</w:t>
      </w:r>
      <w:r w:rsidRPr="00E52F5C">
        <w:rPr>
          <w:rFonts w:ascii="Times New Roman" w:hAnsi="Times New Roman" w:cs="Times New Roman"/>
          <w:szCs w:val="24"/>
        </w:rPr>
        <w:t xml:space="preserve"> všetkých RS, </w:t>
      </w:r>
      <w:r>
        <w:rPr>
          <w:rFonts w:ascii="Times New Roman" w:hAnsi="Times New Roman" w:cs="Times New Roman"/>
          <w:szCs w:val="24"/>
        </w:rPr>
        <w:t xml:space="preserve">upraví tieto dáta RS podľa aktuálneho stavu, </w:t>
      </w:r>
      <w:r w:rsidRPr="00E52F5C">
        <w:rPr>
          <w:rFonts w:ascii="Times New Roman" w:hAnsi="Times New Roman" w:cs="Times New Roman"/>
          <w:szCs w:val="24"/>
        </w:rPr>
        <w:t>doplní d</w:t>
      </w:r>
      <w:r>
        <w:rPr>
          <w:rFonts w:ascii="Times New Roman" w:hAnsi="Times New Roman" w:cs="Times New Roman"/>
          <w:szCs w:val="24"/>
        </w:rPr>
        <w:t>á</w:t>
      </w:r>
      <w:r w:rsidRPr="00E52F5C">
        <w:rPr>
          <w:rFonts w:ascii="Times New Roman" w:hAnsi="Times New Roman" w:cs="Times New Roman"/>
          <w:szCs w:val="24"/>
        </w:rPr>
        <w:t xml:space="preserve">ta o nové RS, resp. oznámi </w:t>
      </w:r>
      <w:r>
        <w:rPr>
          <w:rFonts w:ascii="Times New Roman" w:hAnsi="Times New Roman" w:cs="Times New Roman"/>
          <w:szCs w:val="24"/>
        </w:rPr>
        <w:t xml:space="preserve">úplné </w:t>
      </w:r>
      <w:r w:rsidRPr="00E52F5C">
        <w:rPr>
          <w:rFonts w:ascii="Times New Roman" w:hAnsi="Times New Roman" w:cs="Times New Roman"/>
          <w:szCs w:val="24"/>
        </w:rPr>
        <w:t xml:space="preserve">odstránenie RS. </w:t>
      </w:r>
    </w:p>
    <w:p w14:paraId="382EBD28" w14:textId="77777777" w:rsidR="00110D6C" w:rsidRPr="009B73F8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741B809E" w14:textId="3D0CCE29" w:rsidR="00110D6C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9B73F8">
        <w:rPr>
          <w:rFonts w:ascii="Times New Roman" w:hAnsi="Times New Roman" w:cs="Times New Roman"/>
          <w:szCs w:val="24"/>
        </w:rPr>
        <w:t xml:space="preserve">Súčasťou predmetu </w:t>
      </w:r>
      <w:r w:rsidR="00A0368D">
        <w:rPr>
          <w:rFonts w:ascii="Times New Roman" w:hAnsi="Times New Roman" w:cs="Times New Roman"/>
          <w:szCs w:val="24"/>
        </w:rPr>
        <w:t>Zmluvy</w:t>
      </w:r>
      <w:r w:rsidRPr="009B73F8">
        <w:rPr>
          <w:rFonts w:ascii="Times New Roman" w:hAnsi="Times New Roman" w:cs="Times New Roman"/>
          <w:szCs w:val="24"/>
        </w:rPr>
        <w:t xml:space="preserve"> je dodanie príslušných dát diela v elektronickom (digitálnom) formáte elektronického súboru </w:t>
      </w:r>
      <w:proofErr w:type="spellStart"/>
      <w:r w:rsidRPr="009B73F8">
        <w:rPr>
          <w:rFonts w:ascii="Times New Roman" w:hAnsi="Times New Roman" w:cs="Times New Roman"/>
          <w:szCs w:val="24"/>
        </w:rPr>
        <w:t>Shapefile</w:t>
      </w:r>
      <w:proofErr w:type="spellEnd"/>
      <w:r w:rsidRPr="009B73F8">
        <w:rPr>
          <w:rFonts w:ascii="Times New Roman" w:hAnsi="Times New Roman" w:cs="Times New Roman"/>
          <w:szCs w:val="24"/>
        </w:rPr>
        <w:t xml:space="preserve"> formát. /</w:t>
      </w:r>
      <w:proofErr w:type="spellStart"/>
      <w:r w:rsidRPr="009B73F8">
        <w:rPr>
          <w:rFonts w:ascii="Times New Roman" w:hAnsi="Times New Roman" w:cs="Times New Roman"/>
          <w:szCs w:val="24"/>
        </w:rPr>
        <w:t>shp</w:t>
      </w:r>
      <w:proofErr w:type="spellEnd"/>
      <w:r w:rsidRPr="009B73F8">
        <w:rPr>
          <w:rFonts w:ascii="Times New Roman" w:hAnsi="Times New Roman" w:cs="Times New Roman"/>
          <w:szCs w:val="24"/>
        </w:rPr>
        <w:t xml:space="preserve">., </w:t>
      </w:r>
      <w:proofErr w:type="spellStart"/>
      <w:r w:rsidRPr="009B73F8">
        <w:rPr>
          <w:rFonts w:ascii="Times New Roman" w:hAnsi="Times New Roman" w:cs="Times New Roman"/>
          <w:szCs w:val="24"/>
        </w:rPr>
        <w:t>shx</w:t>
      </w:r>
      <w:proofErr w:type="spellEnd"/>
      <w:r w:rsidRPr="009B73F8">
        <w:rPr>
          <w:rFonts w:ascii="Times New Roman" w:hAnsi="Times New Roman" w:cs="Times New Roman"/>
          <w:szCs w:val="24"/>
        </w:rPr>
        <w:t xml:space="preserve">., </w:t>
      </w:r>
      <w:proofErr w:type="spellStart"/>
      <w:r w:rsidRPr="009B73F8">
        <w:rPr>
          <w:rFonts w:ascii="Times New Roman" w:hAnsi="Times New Roman" w:cs="Times New Roman"/>
          <w:szCs w:val="24"/>
        </w:rPr>
        <w:t>dbf</w:t>
      </w:r>
      <w:proofErr w:type="spellEnd"/>
      <w:r w:rsidRPr="009B73F8">
        <w:rPr>
          <w:rFonts w:ascii="Times New Roman" w:hAnsi="Times New Roman" w:cs="Times New Roman"/>
          <w:szCs w:val="24"/>
        </w:rPr>
        <w:t xml:space="preserve">.,/ na dátovom médiu (napr. DVD, USB) </w:t>
      </w:r>
      <w:r w:rsidR="00A421A2">
        <w:rPr>
          <w:rFonts w:ascii="Times New Roman" w:hAnsi="Times New Roman" w:cs="Times New Roman"/>
          <w:szCs w:val="24"/>
        </w:rPr>
        <w:t xml:space="preserve">v počte 2 ks </w:t>
      </w:r>
      <w:r w:rsidRPr="009B73F8">
        <w:rPr>
          <w:rFonts w:ascii="Times New Roman" w:hAnsi="Times New Roman" w:cs="Times New Roman"/>
          <w:szCs w:val="24"/>
        </w:rPr>
        <w:t xml:space="preserve">a v tlačenej forme v počte </w:t>
      </w:r>
      <w:r w:rsidR="009861F8">
        <w:rPr>
          <w:rFonts w:ascii="Times New Roman" w:hAnsi="Times New Roman" w:cs="Times New Roman"/>
          <w:szCs w:val="24"/>
        </w:rPr>
        <w:t>3</w:t>
      </w:r>
      <w:r w:rsidRPr="009B73F8">
        <w:rPr>
          <w:rFonts w:ascii="Times New Roman" w:hAnsi="Times New Roman" w:cs="Times New Roman"/>
          <w:szCs w:val="24"/>
        </w:rPr>
        <w:t xml:space="preserve">ks. </w:t>
      </w:r>
    </w:p>
    <w:p w14:paraId="5E222C7A" w14:textId="77777777" w:rsidR="00110D6C" w:rsidRPr="009B73F8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6011208E" w14:textId="77777777" w:rsidR="00110D6C" w:rsidRPr="006F4C49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Zhotoviteľ</w:t>
      </w:r>
      <w:r w:rsidRPr="006F4C49">
        <w:rPr>
          <w:rFonts w:ascii="Times New Roman" w:hAnsi="Times New Roman" w:cs="Times New Roman"/>
          <w:szCs w:val="24"/>
        </w:rPr>
        <w:t xml:space="preserve"> sa zaväzuje vykonať dielo</w:t>
      </w:r>
      <w:r>
        <w:rPr>
          <w:rFonts w:ascii="Times New Roman" w:hAnsi="Times New Roman" w:cs="Times New Roman"/>
          <w:szCs w:val="24"/>
        </w:rPr>
        <w:t xml:space="preserve"> </w:t>
      </w:r>
      <w:r w:rsidRPr="006F4C49">
        <w:rPr>
          <w:rFonts w:ascii="Times New Roman" w:hAnsi="Times New Roman" w:cs="Times New Roman"/>
          <w:szCs w:val="24"/>
        </w:rPr>
        <w:t>vo vlastnom mene a na vlastnú zodpovednosť, na vlastné náklady a nebe</w:t>
      </w:r>
      <w:r>
        <w:rPr>
          <w:rFonts w:ascii="Times New Roman" w:hAnsi="Times New Roman" w:cs="Times New Roman"/>
          <w:szCs w:val="24"/>
        </w:rPr>
        <w:t>zpečenstvo</w:t>
      </w:r>
      <w:r w:rsidRPr="006F4C49">
        <w:rPr>
          <w:rFonts w:ascii="Times New Roman" w:hAnsi="Times New Roman" w:cs="Times New Roman"/>
          <w:szCs w:val="24"/>
        </w:rPr>
        <w:t>, s odbornou starostlivosťou podľa podmi</w:t>
      </w:r>
      <w:r>
        <w:rPr>
          <w:rFonts w:ascii="Times New Roman" w:hAnsi="Times New Roman" w:cs="Times New Roman"/>
          <w:szCs w:val="24"/>
        </w:rPr>
        <w:t xml:space="preserve">enok dohodnutých v tejto Zmluve. Zaväzuje sa tiež </w:t>
      </w:r>
      <w:r w:rsidRPr="006F4C49">
        <w:rPr>
          <w:rFonts w:ascii="Times New Roman" w:hAnsi="Times New Roman" w:cs="Times New Roman"/>
          <w:szCs w:val="24"/>
        </w:rPr>
        <w:t xml:space="preserve"> zhotovené dielo odovzdať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>ovi</w:t>
      </w:r>
      <w:r w:rsidRPr="00BD44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riadne, včas, </w:t>
      </w:r>
      <w:r w:rsidRPr="006F4C49">
        <w:rPr>
          <w:rFonts w:ascii="Times New Roman" w:hAnsi="Times New Roman" w:cs="Times New Roman"/>
          <w:szCs w:val="24"/>
        </w:rPr>
        <w:t xml:space="preserve">bez chýb a nedorobkov. </w:t>
      </w:r>
    </w:p>
    <w:p w14:paraId="0C1AD86E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7CEDBC90" w14:textId="0B662CD4" w:rsidR="00110D6C" w:rsidRPr="00C25344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223539">
        <w:rPr>
          <w:rFonts w:ascii="Times New Roman" w:hAnsi="Times New Roman" w:cs="Times New Roman"/>
          <w:szCs w:val="24"/>
        </w:rPr>
        <w:t>Zhotoviteľ je oprávnený použiť na zhotovenie diela subdodávateľov. Zoznam subdodávateľov zhotoviteľa, vrátane ich</w:t>
      </w:r>
      <w:r w:rsidR="005A6679">
        <w:rPr>
          <w:rFonts w:ascii="Times New Roman" w:hAnsi="Times New Roman" w:cs="Times New Roman"/>
          <w:szCs w:val="24"/>
        </w:rPr>
        <w:t xml:space="preserve"> podielu na objeme prác, tvorí P</w:t>
      </w:r>
      <w:r w:rsidRPr="00223539">
        <w:rPr>
          <w:rFonts w:ascii="Times New Roman" w:hAnsi="Times New Roman" w:cs="Times New Roman"/>
          <w:szCs w:val="24"/>
        </w:rPr>
        <w:t xml:space="preserve">rílohu č. </w:t>
      </w:r>
      <w:r w:rsidRPr="004A4DA9">
        <w:rPr>
          <w:rFonts w:ascii="Times New Roman" w:hAnsi="Times New Roman" w:cs="Times New Roman"/>
          <w:szCs w:val="24"/>
          <w:highlight w:val="yellow"/>
        </w:rPr>
        <w:t>....</w:t>
      </w:r>
      <w:r w:rsidRPr="00223539">
        <w:rPr>
          <w:rFonts w:ascii="Times New Roman" w:hAnsi="Times New Roman" w:cs="Times New Roman"/>
          <w:szCs w:val="24"/>
        </w:rPr>
        <w:t xml:space="preserve">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223539">
        <w:rPr>
          <w:rFonts w:ascii="Times New Roman" w:hAnsi="Times New Roman" w:cs="Times New Roman"/>
          <w:szCs w:val="24"/>
        </w:rPr>
        <w:t xml:space="preserve">, ak ku dňu uzatvorenia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223539">
        <w:rPr>
          <w:rFonts w:ascii="Times New Roman" w:hAnsi="Times New Roman" w:cs="Times New Roman"/>
          <w:szCs w:val="24"/>
        </w:rPr>
        <w:t xml:space="preserve"> má zhotoviteľ vedomosť, že bude dielo vykonávať prostredníctvom subdodávateľov. Každý subdodávateľ musí počas celej doby realizácie diela spĺňať podmienky § 41 ods. 1 zákona č. 343/2015 Z. z. v platnom znení. V prípade, ak zhotoviteľ uzatvorí akúkoľvek zmluvu so subdodávateľom uzatvorenú na plnenie diela alebo jeho ktorejkoľvek časti a rovnako v prípade zmeny subdodávateľa počas plnenia tejto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>,</w:t>
      </w:r>
      <w:r w:rsidRPr="00223539">
        <w:rPr>
          <w:rFonts w:ascii="Times New Roman" w:hAnsi="Times New Roman" w:cs="Times New Roman"/>
          <w:szCs w:val="24"/>
        </w:rPr>
        <w:t xml:space="preserve"> je zhotoviteľ povinný najneskôr deň, ktorý predchádza dňu, v ktorom nastane nástup alebo zmena subdodávateľa, predložiť objednávateľovi písomné oznámenie subdodávateľa vrátane jeho identifikačných údajov a </w:t>
      </w:r>
      <w:r w:rsidR="00A0368D">
        <w:rPr>
          <w:rFonts w:ascii="Times New Roman" w:hAnsi="Times New Roman" w:cs="Times New Roman"/>
          <w:szCs w:val="24"/>
        </w:rPr>
        <w:t>Zmluvy</w:t>
      </w:r>
      <w:r w:rsidRPr="00223539">
        <w:rPr>
          <w:rFonts w:ascii="Times New Roman" w:hAnsi="Times New Roman" w:cs="Times New Roman"/>
          <w:szCs w:val="24"/>
        </w:rPr>
        <w:t>, ktorú má s týmto subdodávateľom uzatvorenú v súvislosti so zhotovovaním tohto diela</w:t>
      </w:r>
      <w:r>
        <w:rPr>
          <w:rFonts w:ascii="Times New Roman" w:hAnsi="Times New Roman" w:cs="Times New Roman"/>
          <w:szCs w:val="24"/>
        </w:rPr>
        <w:t>.</w:t>
      </w:r>
    </w:p>
    <w:p w14:paraId="4767E0E4" w14:textId="77777777" w:rsidR="00110D6C" w:rsidRPr="00C25344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772B58FA" w14:textId="0F2E1EA8" w:rsidR="00110D6C" w:rsidRPr="006F4C49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Súčasťou plnenia </w:t>
      </w:r>
      <w:r w:rsidR="00A0368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Zmluvy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sú aj práce v tejto kapitole </w:t>
      </w:r>
      <w:r w:rsidR="00A0368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Zmluvy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nešpecifikované, ktoré však sú k riadnemu vykonaniu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diela 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nevyhnutné, a o ktorých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Zhotoviteľ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vzhľadom na svoju kvalifikáciu a skúsenosti mal, alebo mohol vedieť. Vykonanie týchto prác nezvyšuje touto Zmluvou dohodnutú cenu diela.</w:t>
      </w:r>
    </w:p>
    <w:p w14:paraId="550159F8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FE54F58" w14:textId="77777777" w:rsidR="00110D6C" w:rsidRPr="006F4C49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Zhotoviteľ </w:t>
      </w:r>
      <w:r w:rsidRPr="006F4C49">
        <w:rPr>
          <w:rFonts w:ascii="Times New Roman" w:hAnsi="Times New Roman" w:cs="Times New Roman"/>
          <w:szCs w:val="24"/>
        </w:rPr>
        <w:t xml:space="preserve">musí </w:t>
      </w:r>
      <w:r>
        <w:rPr>
          <w:rFonts w:ascii="Times New Roman" w:hAnsi="Times New Roman" w:cs="Times New Roman"/>
          <w:szCs w:val="24"/>
        </w:rPr>
        <w:t>na dodané dielo poskytnúť Objednávateľ</w:t>
      </w:r>
      <w:r w:rsidRPr="006F4C49">
        <w:rPr>
          <w:rFonts w:ascii="Times New Roman" w:hAnsi="Times New Roman" w:cs="Times New Roman"/>
          <w:szCs w:val="24"/>
        </w:rPr>
        <w:t>ovi právo na časovo a</w:t>
      </w:r>
      <w:r>
        <w:rPr>
          <w:rFonts w:ascii="Times New Roman" w:hAnsi="Times New Roman" w:cs="Times New Roman"/>
          <w:szCs w:val="24"/>
        </w:rPr>
        <w:t xml:space="preserve"> účelovo neobmedzené využívanie. Dielo</w:t>
      </w:r>
      <w:r w:rsidRPr="006F4C49">
        <w:rPr>
          <w:rFonts w:ascii="Times New Roman" w:hAnsi="Times New Roman" w:cs="Times New Roman"/>
          <w:szCs w:val="24"/>
        </w:rPr>
        <w:t xml:space="preserve"> musí byt' spracované v súlade s platnou legislatívou a príslušnými predpismi v rozsahu a forme uvedenej v tejto </w:t>
      </w:r>
      <w:r>
        <w:rPr>
          <w:rFonts w:ascii="Times New Roman" w:hAnsi="Times New Roman" w:cs="Times New Roman"/>
          <w:szCs w:val="24"/>
        </w:rPr>
        <w:t>Zmluve.</w:t>
      </w:r>
    </w:p>
    <w:p w14:paraId="0B21AB0E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25ABE186" w14:textId="77777777" w:rsidR="00110D6C" w:rsidRPr="006F4C49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vyhlasuje, že mu je známy rozsah prác a výkonov vyžadovaných touto zmluvou o dielo a že sú mu známe všetky podstatné okolnosti na riadne a včasné vykonanie diela tak, ako bolo možné pri vynaložení primeranej odbornej starostlivosti zistiť a predpokladať z obsahu uvedených podkladov v čase predloženia súťažnej ponuky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om. </w:t>
      </w:r>
    </w:p>
    <w:p w14:paraId="4DF79650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E4E6397" w14:textId="6EB52F75" w:rsidR="00110D6C" w:rsidRPr="006F4C49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Dielo sa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zaväzuje dodať vrátane licencie</w:t>
      </w:r>
      <w:r>
        <w:rPr>
          <w:rFonts w:ascii="Times New Roman" w:hAnsi="Times New Roman" w:cs="Times New Roman"/>
          <w:szCs w:val="24"/>
        </w:rPr>
        <w:t xml:space="preserve"> podľa čl. 14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 xml:space="preserve">, ktorá bude pokrývať požiadavku použitia pre potreby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 vrátane organizácií zriadených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om, pre interné účely, poskytnutie externým zmluvným partnerom zabezpečujúcich projektové a iné služby pre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a, použitie v rámci vnútorných aj verejných informačných systémov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a, tvorba prezentačných publikácií, tlačové výstupy (vrátane veľkoplošných) pre interné potreby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a. </w:t>
      </w:r>
    </w:p>
    <w:p w14:paraId="104F5A3F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4F45D3D0" w14:textId="3ECBBBD8" w:rsidR="00110D6C" w:rsidRPr="0008749C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08749C">
        <w:rPr>
          <w:rFonts w:ascii="Times New Roman" w:hAnsi="Times New Roman" w:cs="Times New Roman"/>
          <w:szCs w:val="24"/>
        </w:rPr>
        <w:t xml:space="preserve">Pokiaľ bude súčasťou plnenia podľa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08749C">
        <w:rPr>
          <w:rFonts w:ascii="Times New Roman" w:hAnsi="Times New Roman" w:cs="Times New Roman"/>
          <w:szCs w:val="24"/>
        </w:rPr>
        <w:t xml:space="preserve"> taktiež realizácia väzieb na aplikácie tretích strán</w:t>
      </w:r>
      <w:r>
        <w:rPr>
          <w:rFonts w:ascii="Times New Roman" w:hAnsi="Times New Roman" w:cs="Times New Roman"/>
          <w:szCs w:val="24"/>
        </w:rPr>
        <w:t>,</w:t>
      </w:r>
      <w:r w:rsidRPr="0008749C">
        <w:rPr>
          <w:rFonts w:ascii="Times New Roman" w:hAnsi="Times New Roman" w:cs="Times New Roman"/>
          <w:szCs w:val="24"/>
        </w:rPr>
        <w:t xml:space="preserve"> zaistí Objednávateľ s poskytovateľmi týchto systémov koordináciu potrebnú pre splnenie predmetnej časti plnenia, najmä implementáciu do GIS riešenia. </w:t>
      </w:r>
    </w:p>
    <w:p w14:paraId="44DBC3DB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3DF5749C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Čl. 5</w:t>
      </w:r>
    </w:p>
    <w:p w14:paraId="0C876C87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ČAS PLNENI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425B2114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</w:p>
    <w:p w14:paraId="3D10D249" w14:textId="079A71AA" w:rsidR="00110D6C" w:rsidRPr="00AC5800" w:rsidRDefault="00110D6C" w:rsidP="003065FD">
      <w:pPr>
        <w:pStyle w:val="Odsekzoznamu"/>
        <w:numPr>
          <w:ilvl w:val="0"/>
          <w:numId w:val="1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Zhotoviteľ sa zaväzuje zhotoviť a odovzdať dielo </w:t>
      </w:r>
      <w:r w:rsidR="00EE3721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bjednávateľovi v termíne:</w:t>
      </w:r>
    </w:p>
    <w:p w14:paraId="49600213" w14:textId="77777777" w:rsidR="00110D6C" w:rsidRPr="004F33EF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</w:p>
    <w:p w14:paraId="033C7EA7" w14:textId="77777777" w:rsidR="00110D6C" w:rsidRPr="004F33EF" w:rsidRDefault="00110D6C" w:rsidP="003065FD">
      <w:pPr>
        <w:pStyle w:val="Odsekzoznamu"/>
        <w:numPr>
          <w:ilvl w:val="0"/>
          <w:numId w:val="21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dielo definované podľa čl. 3 bod 1. písm. a) najneskôr </w:t>
      </w:r>
      <w:r w:rsidRPr="006F4C49">
        <w:rPr>
          <w:rFonts w:ascii="Times New Roman" w:hAnsi="Times New Roman" w:cs="Times New Roman"/>
          <w:szCs w:val="24"/>
        </w:rPr>
        <w:t xml:space="preserve">do </w:t>
      </w:r>
      <w:r>
        <w:rPr>
          <w:rFonts w:ascii="Times New Roman" w:hAnsi="Times New Roman" w:cs="Times New Roman"/>
          <w:szCs w:val="24"/>
        </w:rPr>
        <w:t xml:space="preserve">  29.11.2021,</w:t>
      </w:r>
      <w:r w:rsidRPr="006F4C49">
        <w:rPr>
          <w:rFonts w:ascii="Times New Roman" w:hAnsi="Times New Roman" w:cs="Times New Roman"/>
          <w:szCs w:val="24"/>
        </w:rPr>
        <w:t xml:space="preserve"> </w:t>
      </w:r>
    </w:p>
    <w:p w14:paraId="42D387C9" w14:textId="29E9C664" w:rsidR="00110D6C" w:rsidRPr="006F4C49" w:rsidRDefault="00110D6C" w:rsidP="003065FD">
      <w:pPr>
        <w:pStyle w:val="Odsekzoznamu"/>
        <w:numPr>
          <w:ilvl w:val="0"/>
          <w:numId w:val="21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dielo definovan</w:t>
      </w:r>
      <w:r w:rsidR="00930163">
        <w:rPr>
          <w:rFonts w:ascii="Times New Roman" w:hAnsi="Times New Roman" w:cs="Times New Roman"/>
          <w:szCs w:val="24"/>
        </w:rPr>
        <w:t>é podľa čl. 3 bod 1.písm. b) k 01</w:t>
      </w:r>
      <w:r>
        <w:rPr>
          <w:rFonts w:ascii="Times New Roman" w:hAnsi="Times New Roman" w:cs="Times New Roman"/>
          <w:szCs w:val="24"/>
        </w:rPr>
        <w:t>.</w:t>
      </w:r>
      <w:r w:rsidR="00930163">
        <w:rPr>
          <w:rFonts w:ascii="Times New Roman" w:hAnsi="Times New Roman" w:cs="Times New Roman"/>
          <w:szCs w:val="24"/>
        </w:rPr>
        <w:t>04</w:t>
      </w:r>
      <w:r>
        <w:rPr>
          <w:rFonts w:ascii="Times New Roman" w:hAnsi="Times New Roman" w:cs="Times New Roman"/>
          <w:szCs w:val="24"/>
        </w:rPr>
        <w:t xml:space="preserve">.2024   </w:t>
      </w:r>
    </w:p>
    <w:p w14:paraId="480D0FED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</w:p>
    <w:p w14:paraId="3828C2C7" w14:textId="77777777" w:rsidR="00110D6C" w:rsidRPr="00555909" w:rsidRDefault="00110D6C" w:rsidP="003065FD">
      <w:pPr>
        <w:pStyle w:val="Odsekzoznamu"/>
        <w:numPr>
          <w:ilvl w:val="0"/>
          <w:numId w:val="1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lastRenderedPageBreak/>
        <w:t xml:space="preserve">Zhotoviteľ sa zaväzuje, že zozbierané dáta pri aktualizácií, nesmú byť ku dňu odovzdania aktualizácie staršie  ako 4 mesiace. </w:t>
      </w:r>
    </w:p>
    <w:p w14:paraId="0EC5114E" w14:textId="77777777" w:rsidR="00110D6C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39359BFA" w14:textId="6E985F53" w:rsidR="00110D6C" w:rsidRDefault="00110D6C" w:rsidP="003065FD">
      <w:pPr>
        <w:pStyle w:val="Odsekzoznamu"/>
        <w:numPr>
          <w:ilvl w:val="0"/>
          <w:numId w:val="1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E36A1E">
        <w:rPr>
          <w:rFonts w:ascii="Times New Roman" w:hAnsi="Times New Roman" w:cs="Times New Roman"/>
          <w:szCs w:val="24"/>
        </w:rPr>
        <w:t xml:space="preserve">Odovzdaním sa rozumie odovzdanie diela </w:t>
      </w:r>
      <w:r w:rsidR="0033024A">
        <w:rPr>
          <w:rFonts w:ascii="Times New Roman" w:hAnsi="Times New Roman" w:cs="Times New Roman"/>
          <w:szCs w:val="24"/>
        </w:rPr>
        <w:t>O</w:t>
      </w:r>
      <w:r w:rsidRPr="00E36A1E">
        <w:rPr>
          <w:rFonts w:ascii="Times New Roman" w:hAnsi="Times New Roman" w:cs="Times New Roman"/>
          <w:szCs w:val="24"/>
        </w:rPr>
        <w:t xml:space="preserve">bjednávateľovi v mieste dodania </w:t>
      </w:r>
      <w:r>
        <w:rPr>
          <w:rFonts w:ascii="Times New Roman" w:hAnsi="Times New Roman" w:cs="Times New Roman"/>
          <w:szCs w:val="24"/>
        </w:rPr>
        <w:t xml:space="preserve">definovanom </w:t>
      </w:r>
      <w:r w:rsidRPr="00E36A1E">
        <w:rPr>
          <w:rFonts w:ascii="Times New Roman" w:hAnsi="Times New Roman" w:cs="Times New Roman"/>
          <w:szCs w:val="24"/>
        </w:rPr>
        <w:t xml:space="preserve">podľa čl. 6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. Odovzdanie diela bude potvrdené podpisom Objednávateľa v Preberacom protokole. </w:t>
      </w:r>
    </w:p>
    <w:p w14:paraId="58AD99F7" w14:textId="77777777" w:rsidR="00110D6C" w:rsidRPr="00E36A1E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E36A1E">
        <w:rPr>
          <w:rFonts w:ascii="Times New Roman" w:hAnsi="Times New Roman" w:cs="Times New Roman"/>
          <w:szCs w:val="24"/>
        </w:rPr>
        <w:t xml:space="preserve"> </w:t>
      </w:r>
    </w:p>
    <w:p w14:paraId="16F871E6" w14:textId="77777777" w:rsidR="00110D6C" w:rsidRPr="006F4C49" w:rsidRDefault="00110D6C" w:rsidP="003065FD">
      <w:pPr>
        <w:pStyle w:val="Odsekzoznamu"/>
        <w:numPr>
          <w:ilvl w:val="0"/>
          <w:numId w:val="1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 si vyhradzuje právo dielo</w:t>
      </w:r>
      <w:r>
        <w:rPr>
          <w:rFonts w:ascii="Times New Roman" w:hAnsi="Times New Roman" w:cs="Times New Roman"/>
          <w:szCs w:val="24"/>
        </w:rPr>
        <w:t xml:space="preserve"> </w:t>
      </w:r>
      <w:r w:rsidRPr="006F4C49">
        <w:rPr>
          <w:rFonts w:ascii="Times New Roman" w:hAnsi="Times New Roman" w:cs="Times New Roman"/>
          <w:szCs w:val="24"/>
        </w:rPr>
        <w:t xml:space="preserve">neprevziať, ak má </w:t>
      </w:r>
      <w:r>
        <w:rPr>
          <w:rFonts w:ascii="Times New Roman" w:hAnsi="Times New Roman" w:cs="Times New Roman"/>
          <w:szCs w:val="24"/>
        </w:rPr>
        <w:t>vady</w:t>
      </w:r>
      <w:r w:rsidRPr="006F4C49">
        <w:rPr>
          <w:rFonts w:ascii="Times New Roman" w:hAnsi="Times New Roman" w:cs="Times New Roman"/>
          <w:szCs w:val="24"/>
        </w:rPr>
        <w:t xml:space="preserve">, alebo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nedodá dielo</w:t>
      </w:r>
      <w:r>
        <w:rPr>
          <w:rFonts w:ascii="Times New Roman" w:hAnsi="Times New Roman" w:cs="Times New Roman"/>
          <w:szCs w:val="24"/>
        </w:rPr>
        <w:t xml:space="preserve"> či aktualizáciu</w:t>
      </w:r>
      <w:r w:rsidRPr="006F4C49">
        <w:rPr>
          <w:rFonts w:ascii="Times New Roman" w:hAnsi="Times New Roman" w:cs="Times New Roman"/>
          <w:szCs w:val="24"/>
        </w:rPr>
        <w:t xml:space="preserve"> v</w:t>
      </w:r>
      <w:r>
        <w:rPr>
          <w:rFonts w:ascii="Times New Roman" w:hAnsi="Times New Roman" w:cs="Times New Roman"/>
          <w:szCs w:val="24"/>
        </w:rPr>
        <w:t> </w:t>
      </w:r>
      <w:r w:rsidRPr="006F4C49">
        <w:rPr>
          <w:rFonts w:ascii="Times New Roman" w:hAnsi="Times New Roman" w:cs="Times New Roman"/>
          <w:szCs w:val="24"/>
        </w:rPr>
        <w:t>požadovanom</w:t>
      </w:r>
      <w:r>
        <w:rPr>
          <w:rFonts w:ascii="Times New Roman" w:hAnsi="Times New Roman" w:cs="Times New Roman"/>
          <w:szCs w:val="24"/>
        </w:rPr>
        <w:t xml:space="preserve"> čase, rozsahu a forme</w:t>
      </w:r>
      <w:r w:rsidRPr="006F4C49">
        <w:rPr>
          <w:rFonts w:ascii="Times New Roman" w:hAnsi="Times New Roman" w:cs="Times New Roman"/>
          <w:szCs w:val="24"/>
        </w:rPr>
        <w:t xml:space="preserve">. </w:t>
      </w:r>
    </w:p>
    <w:p w14:paraId="54363DE0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3FF0927E" w14:textId="77777777" w:rsidR="00110D6C" w:rsidRPr="006F4C49" w:rsidRDefault="00110D6C" w:rsidP="003065FD">
      <w:pPr>
        <w:pStyle w:val="Odsekzoznamu"/>
        <w:numPr>
          <w:ilvl w:val="0"/>
          <w:numId w:val="1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Ak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pripraví riadne dokončené dielo</w:t>
      </w:r>
      <w:r>
        <w:rPr>
          <w:rFonts w:ascii="Times New Roman" w:hAnsi="Times New Roman" w:cs="Times New Roman"/>
          <w:szCs w:val="24"/>
        </w:rPr>
        <w:t xml:space="preserve"> </w:t>
      </w:r>
      <w:r w:rsidRPr="006F4C49">
        <w:rPr>
          <w:rFonts w:ascii="Times New Roman" w:hAnsi="Times New Roman" w:cs="Times New Roman"/>
          <w:szCs w:val="24"/>
        </w:rPr>
        <w:t xml:space="preserve">na odovzdanie pred dohodnutým termínom, zaväzuje sa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 toto dielo prevziať aj v skoršom ponúknutom termíne. </w:t>
      </w:r>
    </w:p>
    <w:p w14:paraId="0B30B6A1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</w:p>
    <w:p w14:paraId="66DB0392" w14:textId="77777777" w:rsidR="00110D6C" w:rsidRPr="006F4C49" w:rsidRDefault="00110D6C" w:rsidP="003065FD">
      <w:pPr>
        <w:pStyle w:val="Odsekzoznamu"/>
        <w:numPr>
          <w:ilvl w:val="0"/>
          <w:numId w:val="1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Dodržiavanie termínov uvedených v tejto </w:t>
      </w:r>
      <w:r>
        <w:rPr>
          <w:rFonts w:ascii="Times New Roman" w:hAnsi="Times New Roman" w:cs="Times New Roman"/>
          <w:szCs w:val="24"/>
        </w:rPr>
        <w:t>Zmluve</w:t>
      </w:r>
      <w:r w:rsidRPr="006F4C49">
        <w:rPr>
          <w:rFonts w:ascii="Times New Roman" w:hAnsi="Times New Roman" w:cs="Times New Roman"/>
          <w:szCs w:val="24"/>
        </w:rPr>
        <w:t xml:space="preserve"> je závislé aj od riadneho</w:t>
      </w:r>
      <w:r>
        <w:rPr>
          <w:rFonts w:ascii="Times New Roman" w:hAnsi="Times New Roman" w:cs="Times New Roman"/>
          <w:szCs w:val="24"/>
        </w:rPr>
        <w:t xml:space="preserve"> a</w:t>
      </w:r>
      <w:r w:rsidRPr="006F4C49">
        <w:rPr>
          <w:rFonts w:ascii="Times New Roman" w:hAnsi="Times New Roman" w:cs="Times New Roman"/>
          <w:szCs w:val="24"/>
        </w:rPr>
        <w:t xml:space="preserve"> včasného spolupôsobenia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 a ďalších podmienok dohodnutých v tejto </w:t>
      </w:r>
      <w:r>
        <w:rPr>
          <w:rFonts w:ascii="Times New Roman" w:hAnsi="Times New Roman" w:cs="Times New Roman"/>
          <w:szCs w:val="24"/>
        </w:rPr>
        <w:t>Zmluve</w:t>
      </w:r>
      <w:r w:rsidRPr="006F4C49">
        <w:rPr>
          <w:rFonts w:ascii="Times New Roman" w:hAnsi="Times New Roman" w:cs="Times New Roman"/>
          <w:szCs w:val="24"/>
        </w:rPr>
        <w:t xml:space="preserve">. Po dobu omeškania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 s poskytnutím spoluspôsobenia nie je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v omeškaní s plnením záväzku, pričom lehota zhotovenia diela sa predlžuje o túto dobu omeškania a 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 nie je oprávnený uplatniť si v dôsledku takéhoto omeškania dohodnuté sankcie. </w:t>
      </w:r>
    </w:p>
    <w:p w14:paraId="7B24E402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</w:p>
    <w:p w14:paraId="514C171D" w14:textId="6AEF4792" w:rsidR="00110D6C" w:rsidRPr="006F4C49" w:rsidRDefault="00110D6C" w:rsidP="003065FD">
      <w:pPr>
        <w:pStyle w:val="Odsekzoznamu"/>
        <w:numPr>
          <w:ilvl w:val="0"/>
          <w:numId w:val="1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sa zaväzuje bez zbytočného odkladu informovať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 o akejkoľvek udalosti, ktorá by bránila alebo sťažila realizáciu predmetu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>,</w:t>
      </w:r>
      <w:r w:rsidRPr="006F4C49">
        <w:rPr>
          <w:rFonts w:ascii="Times New Roman" w:hAnsi="Times New Roman" w:cs="Times New Roman"/>
          <w:szCs w:val="24"/>
        </w:rPr>
        <w:t xml:space="preserve"> a ktorá by mala vplyv na dohodnutý termín dokončenia. Uvedená povinnosť sa vzťahuje aj na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a.  </w:t>
      </w:r>
    </w:p>
    <w:p w14:paraId="6F1F8D12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</w:p>
    <w:p w14:paraId="2873EE11" w14:textId="77777777" w:rsidR="00110D6C" w:rsidRPr="006F4C49" w:rsidRDefault="00110D6C" w:rsidP="003065FD">
      <w:pPr>
        <w:pStyle w:val="Odsekzoznamu"/>
        <w:numPr>
          <w:ilvl w:val="0"/>
          <w:numId w:val="1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je oprávnený požadovať zmenu termínov dodania diela v prípadoch vyššej moci</w:t>
      </w:r>
      <w:r w:rsidRPr="006F4C49">
        <w:rPr>
          <w:rFonts w:ascii="Times New Roman" w:hAnsi="Times New Roman" w:cs="Times New Roman"/>
          <w:noProof/>
        </w:rPr>
        <w:drawing>
          <wp:inline distT="0" distB="0" distL="0" distR="0" wp14:anchorId="4200D9C3" wp14:editId="35AEEDE6">
            <wp:extent cx="18288" cy="21342"/>
            <wp:effectExtent l="0" t="0" r="0" b="0"/>
            <wp:docPr id="4841" name="Picture 4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1" name="Picture 48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C49">
        <w:rPr>
          <w:rFonts w:ascii="Times New Roman" w:hAnsi="Times New Roman" w:cs="Times New Roman"/>
          <w:szCs w:val="24"/>
        </w:rPr>
        <w:t xml:space="preserve"> </w:t>
      </w:r>
    </w:p>
    <w:p w14:paraId="0280C5D7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</w:p>
    <w:p w14:paraId="21327D68" w14:textId="3704DFCA" w:rsidR="00110D6C" w:rsidRPr="006F4C49" w:rsidRDefault="00110D6C" w:rsidP="003065FD">
      <w:pPr>
        <w:pStyle w:val="Odsekzoznamu"/>
        <w:numPr>
          <w:ilvl w:val="0"/>
          <w:numId w:val="1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  <w:r w:rsidRPr="006F4C4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0" wp14:anchorId="12E96527" wp14:editId="1EDA3F6B">
            <wp:simplePos x="0" y="0"/>
            <wp:positionH relativeFrom="column">
              <wp:posOffset>2286000</wp:posOffset>
            </wp:positionH>
            <wp:positionV relativeFrom="paragraph">
              <wp:posOffset>629936</wp:posOffset>
            </wp:positionV>
            <wp:extent cx="15240" cy="15244"/>
            <wp:effectExtent l="0" t="0" r="0" b="0"/>
            <wp:wrapSquare wrapText="bothSides"/>
            <wp:docPr id="34745" name="Picture 34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45" name="Picture 347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C49">
        <w:rPr>
          <w:rFonts w:ascii="Times New Roman" w:hAnsi="Times New Roman" w:cs="Times New Roman"/>
          <w:szCs w:val="24"/>
        </w:rPr>
        <w:t xml:space="preserve">Pre účely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 xml:space="preserve"> sa za vyššiu moc považujú prípady, ktoré nie sú závislé ani ich nemôžu ovplyvniť zmluvné strany (napr. vojna, mobilizácia, živelné pohromy </w:t>
      </w:r>
      <w:proofErr w:type="spellStart"/>
      <w:r w:rsidRPr="006F4C49">
        <w:rPr>
          <w:rFonts w:ascii="Times New Roman" w:hAnsi="Times New Roman" w:cs="Times New Roman"/>
          <w:szCs w:val="24"/>
        </w:rPr>
        <w:t>atd</w:t>
      </w:r>
      <w:proofErr w:type="spellEnd"/>
      <w:r w:rsidRPr="006F4C49">
        <w:rPr>
          <w:rFonts w:ascii="Times New Roman" w:hAnsi="Times New Roman" w:cs="Times New Roman"/>
          <w:szCs w:val="24"/>
        </w:rPr>
        <w:t>.).</w:t>
      </w:r>
    </w:p>
    <w:p w14:paraId="45A402AA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4006FD0A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Čl. 6</w:t>
      </w:r>
    </w:p>
    <w:p w14:paraId="672634D5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 xml:space="preserve">MIESTO </w:t>
      </w:r>
      <w:r>
        <w:rPr>
          <w:rFonts w:ascii="Times New Roman" w:hAnsi="Times New Roman" w:cs="Times New Roman"/>
          <w:b/>
          <w:sz w:val="24"/>
          <w:szCs w:val="24"/>
        </w:rPr>
        <w:t>DODANIA</w:t>
      </w:r>
    </w:p>
    <w:p w14:paraId="3FC5C52B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</w:p>
    <w:p w14:paraId="2129CAC7" w14:textId="77777777" w:rsidR="00110D6C" w:rsidRPr="006F4C49" w:rsidRDefault="00110D6C" w:rsidP="003065FD">
      <w:pPr>
        <w:pStyle w:val="Odsekzoznamu"/>
        <w:numPr>
          <w:ilvl w:val="0"/>
          <w:numId w:val="15"/>
        </w:numPr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Miesto dodania</w:t>
      </w:r>
      <w:r w:rsidRPr="006F4C49">
        <w:rPr>
          <w:rFonts w:ascii="Times New Roman" w:hAnsi="Times New Roman" w:cs="Times New Roman"/>
          <w:szCs w:val="24"/>
        </w:rPr>
        <w:t xml:space="preserve"> je sídlo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>a – mesto Žilina, Námestie obetí komunizmu 1, 011 31 Žilina.</w:t>
      </w:r>
    </w:p>
    <w:p w14:paraId="5B550B0F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68962553" w14:textId="0D7C2E9F" w:rsidR="00110D6C" w:rsidRDefault="00110D6C" w:rsidP="003065FD">
      <w:pPr>
        <w:pStyle w:val="Odsekzoznamu"/>
        <w:numPr>
          <w:ilvl w:val="0"/>
          <w:numId w:val="15"/>
        </w:numPr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Ak to povaha plnenia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 xml:space="preserve"> umožňuje, je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oprávnený po dohode s 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>om odovzdať spracované výsledné údaje</w:t>
      </w:r>
      <w:r>
        <w:rPr>
          <w:rFonts w:ascii="Times New Roman" w:hAnsi="Times New Roman" w:cs="Times New Roman"/>
          <w:szCs w:val="24"/>
        </w:rPr>
        <w:t xml:space="preserve"> diela</w:t>
      </w:r>
      <w:r w:rsidRPr="006F4C49">
        <w:rPr>
          <w:rFonts w:ascii="Times New Roman" w:hAnsi="Times New Roman" w:cs="Times New Roman"/>
          <w:szCs w:val="24"/>
        </w:rPr>
        <w:t xml:space="preserve"> aj vzdialeným prístupom alebo inak z miesta odlíšeného od miesta </w:t>
      </w:r>
      <w:r>
        <w:rPr>
          <w:rFonts w:ascii="Times New Roman" w:hAnsi="Times New Roman" w:cs="Times New Roman"/>
          <w:szCs w:val="24"/>
        </w:rPr>
        <w:t xml:space="preserve">dodania </w:t>
      </w:r>
      <w:r w:rsidRPr="006F4C49">
        <w:rPr>
          <w:rFonts w:ascii="Times New Roman" w:hAnsi="Times New Roman" w:cs="Times New Roman"/>
          <w:szCs w:val="24"/>
        </w:rPr>
        <w:t>dohodnutého  v bode 1 tohto článku.</w:t>
      </w:r>
    </w:p>
    <w:p w14:paraId="6322CA0D" w14:textId="77777777" w:rsidR="00110D6C" w:rsidRPr="00467852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48AE39F3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Čl.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6F4C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F20853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 xml:space="preserve"> SPLNENIE DIELA</w:t>
      </w:r>
    </w:p>
    <w:p w14:paraId="06364B52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</w:t>
      </w:r>
    </w:p>
    <w:p w14:paraId="6BF4433B" w14:textId="7CFA3AE0" w:rsidR="00110D6C" w:rsidRPr="009A6E2E" w:rsidRDefault="00110D6C" w:rsidP="003065FD">
      <w:pPr>
        <w:pStyle w:val="Odsekzoznamu"/>
        <w:numPr>
          <w:ilvl w:val="0"/>
          <w:numId w:val="9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Zhotoviteľ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splní svoju povinnosť vykonať dielo riadne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 kvalitne 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tak, že splní riadne všetky svoje povinnosti. Riadnym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vykonaním diela sa 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rozumie dodanie diela podľa tejto </w:t>
      </w:r>
      <w:r w:rsidR="00A0368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Zmluvy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včas, bez </w:t>
      </w:r>
      <w:proofErr w:type="spellStart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závad</w:t>
      </w:r>
      <w:proofErr w:type="spellEnd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 po 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úspešnom vykonaní skúšky importu údajov v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 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program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ovom vybavení Objednávateľ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a CG GISAM  v sídle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Objednávateľ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počas testovacej doby, </w:t>
      </w:r>
      <w:r>
        <w:rPr>
          <w:rFonts w:ascii="Times New Roman" w:hAnsi="Times New Roman" w:cs="Times New Roman"/>
          <w:szCs w:val="24"/>
        </w:rPr>
        <w:t>čo bude potvrdené podpisom zmluvných</w:t>
      </w:r>
      <w:r w:rsidR="00A225E0">
        <w:rPr>
          <w:rFonts w:ascii="Times New Roman" w:hAnsi="Times New Roman" w:cs="Times New Roman"/>
          <w:szCs w:val="24"/>
        </w:rPr>
        <w:t xml:space="preserve"> strán  v Preberacom protokole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14:paraId="31B3D9A0" w14:textId="77777777" w:rsidR="009A6E2E" w:rsidRPr="009A6E2E" w:rsidRDefault="009A6E2E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1FC97F79" w14:textId="335ADC67" w:rsidR="009A6E2E" w:rsidRPr="005064C4" w:rsidRDefault="009A6E2E" w:rsidP="003065FD">
      <w:pPr>
        <w:pStyle w:val="Odsekzoznamu"/>
        <w:numPr>
          <w:ilvl w:val="0"/>
          <w:numId w:val="9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Testovacia doba bude ukončená najneskôr do 10 pracovných dní odo dňa odovzdania diela. </w:t>
      </w:r>
    </w:p>
    <w:p w14:paraId="14C4225A" w14:textId="77777777" w:rsidR="00110D6C" w:rsidRPr="00DE3827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682D856B" w14:textId="77777777" w:rsidR="00110D6C" w:rsidRDefault="00110D6C" w:rsidP="003065FD">
      <w:pPr>
        <w:pStyle w:val="Odsekzoznamu"/>
        <w:numPr>
          <w:ilvl w:val="0"/>
          <w:numId w:val="9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Objednávateľ počas testovacej doby vykoná</w:t>
      </w:r>
      <w:r w:rsidRPr="006F4C49">
        <w:rPr>
          <w:rFonts w:ascii="Times New Roman" w:hAnsi="Times New Roman" w:cs="Times New Roman"/>
          <w:szCs w:val="24"/>
        </w:rPr>
        <w:t xml:space="preserve"> import údajov minimálne </w:t>
      </w:r>
      <w:r>
        <w:rPr>
          <w:rFonts w:ascii="Times New Roman" w:hAnsi="Times New Roman" w:cs="Times New Roman"/>
          <w:szCs w:val="24"/>
        </w:rPr>
        <w:t>u jednej RS z každého katastrálneho územia mesta Žilina resp. pri aktualizácií dát import údajov minimálne u troch RS, pri ktorých došlo k zmene dát a zároveň bude vykonaná aj náhodná kontrola zápisu údajov o RS, resp. aktualizácie  údajov u 3 RS, vybraných ľubovoľne Objednávateľom z terénu z každého katastrálneho územia mesta Žilina</w:t>
      </w:r>
      <w:r w:rsidRPr="006F4C4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Závery zistené počas testovacej doby budú zaznamenané v Preberacom protokole. </w:t>
      </w:r>
    </w:p>
    <w:p w14:paraId="35644E76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6422D09E" w14:textId="77777777" w:rsidR="00110D6C" w:rsidRDefault="00110D6C" w:rsidP="003065FD">
      <w:pPr>
        <w:pStyle w:val="Odsekzoznamu"/>
        <w:numPr>
          <w:ilvl w:val="0"/>
          <w:numId w:val="9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prípade, že Objednávateľ po vykonaní testovacej doby zistí, že :</w:t>
      </w:r>
    </w:p>
    <w:p w14:paraId="26AA2FBE" w14:textId="77777777" w:rsidR="00110D6C" w:rsidRPr="00701E34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69F6468A" w14:textId="77777777" w:rsidR="00110D6C" w:rsidRDefault="00110D6C" w:rsidP="003065FD">
      <w:pPr>
        <w:pStyle w:val="Odsekzoznamu"/>
        <w:numPr>
          <w:ilvl w:val="0"/>
          <w:numId w:val="24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4833C8">
        <w:rPr>
          <w:rFonts w:ascii="Times New Roman" w:hAnsi="Times New Roman" w:cs="Times New Roman"/>
          <w:b/>
          <w:szCs w:val="24"/>
        </w:rPr>
        <w:t>dielo nemá žiadne vady</w:t>
      </w:r>
      <w:r>
        <w:rPr>
          <w:rFonts w:ascii="Times New Roman" w:hAnsi="Times New Roman" w:cs="Times New Roman"/>
          <w:szCs w:val="24"/>
        </w:rPr>
        <w:t xml:space="preserve"> – je Objednávateľ povinný potvrdiť prevzatie diela v Preberacom protokole a to ku dňu odovzdania diela</w:t>
      </w:r>
    </w:p>
    <w:p w14:paraId="27FD1704" w14:textId="77777777" w:rsidR="00110D6C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3368CA19" w14:textId="08952E3D" w:rsidR="00110D6C" w:rsidRPr="00875228" w:rsidRDefault="00110D6C" w:rsidP="003065FD">
      <w:pPr>
        <w:pStyle w:val="Odsekzoznamu"/>
        <w:numPr>
          <w:ilvl w:val="0"/>
          <w:numId w:val="24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875228">
        <w:rPr>
          <w:rFonts w:ascii="Times New Roman" w:hAnsi="Times New Roman" w:cs="Times New Roman"/>
          <w:b/>
          <w:szCs w:val="24"/>
        </w:rPr>
        <w:t xml:space="preserve">dielo má vady, ktoré nebránia v jeho riadnom užívaní </w:t>
      </w:r>
      <w:r w:rsidRPr="00875228">
        <w:rPr>
          <w:rFonts w:ascii="Times New Roman" w:hAnsi="Times New Roman" w:cs="Times New Roman"/>
          <w:szCs w:val="24"/>
        </w:rPr>
        <w:t xml:space="preserve">- Objednávateľ </w:t>
      </w:r>
      <w:r>
        <w:rPr>
          <w:rFonts w:ascii="Times New Roman" w:hAnsi="Times New Roman" w:cs="Times New Roman"/>
          <w:szCs w:val="24"/>
        </w:rPr>
        <w:t xml:space="preserve">môže dielo prevziať ku dňu odovzdania diela s tým, že tieto zistené vady vyšpecifikuje </w:t>
      </w:r>
      <w:r w:rsidRPr="00875228">
        <w:rPr>
          <w:rFonts w:ascii="Times New Roman" w:hAnsi="Times New Roman" w:cs="Times New Roman"/>
          <w:szCs w:val="24"/>
        </w:rPr>
        <w:t>v </w:t>
      </w:r>
      <w:r>
        <w:rPr>
          <w:rFonts w:ascii="Times New Roman" w:hAnsi="Times New Roman" w:cs="Times New Roman"/>
          <w:szCs w:val="24"/>
        </w:rPr>
        <w:t>P</w:t>
      </w:r>
      <w:r w:rsidRPr="00875228">
        <w:rPr>
          <w:rFonts w:ascii="Times New Roman" w:hAnsi="Times New Roman" w:cs="Times New Roman"/>
          <w:szCs w:val="24"/>
        </w:rPr>
        <w:t>reberacom protokole a</w:t>
      </w:r>
      <w:r>
        <w:rPr>
          <w:rFonts w:ascii="Times New Roman" w:hAnsi="Times New Roman" w:cs="Times New Roman"/>
          <w:szCs w:val="24"/>
        </w:rPr>
        <w:t xml:space="preserve"> dohodne sa so Zhotoviteľom na </w:t>
      </w:r>
      <w:r w:rsidRPr="00875228">
        <w:rPr>
          <w:rFonts w:ascii="Times New Roman" w:hAnsi="Times New Roman" w:cs="Times New Roman"/>
          <w:szCs w:val="24"/>
        </w:rPr>
        <w:t xml:space="preserve">lehote </w:t>
      </w:r>
      <w:r>
        <w:rPr>
          <w:rFonts w:ascii="Times New Roman" w:hAnsi="Times New Roman" w:cs="Times New Roman"/>
          <w:szCs w:val="24"/>
        </w:rPr>
        <w:t>ich odstránenie („reklamácia“).</w:t>
      </w:r>
      <w:r w:rsidR="00717CD1">
        <w:rPr>
          <w:rFonts w:ascii="Times New Roman" w:hAnsi="Times New Roman" w:cs="Times New Roman"/>
          <w:szCs w:val="24"/>
        </w:rPr>
        <w:t xml:space="preserve"> Lehota na odstránenie </w:t>
      </w:r>
      <w:proofErr w:type="spellStart"/>
      <w:r w:rsidR="00717CD1">
        <w:rPr>
          <w:rFonts w:ascii="Times New Roman" w:hAnsi="Times New Roman" w:cs="Times New Roman"/>
          <w:szCs w:val="24"/>
        </w:rPr>
        <w:t>vad</w:t>
      </w:r>
      <w:proofErr w:type="spellEnd"/>
      <w:r w:rsidR="00717CD1">
        <w:rPr>
          <w:rFonts w:ascii="Times New Roman" w:hAnsi="Times New Roman" w:cs="Times New Roman"/>
          <w:szCs w:val="24"/>
        </w:rPr>
        <w:t xml:space="preserve"> nesmie byť dlhšia ako 15 dní od </w:t>
      </w:r>
      <w:r w:rsidR="00ED20F3">
        <w:rPr>
          <w:rFonts w:ascii="Times New Roman" w:hAnsi="Times New Roman" w:cs="Times New Roman"/>
          <w:szCs w:val="24"/>
        </w:rPr>
        <w:t xml:space="preserve">odovzdania diela. </w:t>
      </w:r>
      <w:r w:rsidRPr="0087522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Omeškanie s odstránením </w:t>
      </w:r>
      <w:proofErr w:type="spellStart"/>
      <w:r>
        <w:rPr>
          <w:rFonts w:ascii="Times New Roman" w:hAnsi="Times New Roman" w:cs="Times New Roman"/>
          <w:szCs w:val="24"/>
        </w:rPr>
        <w:t>vad</w:t>
      </w:r>
      <w:proofErr w:type="spellEnd"/>
      <w:r>
        <w:rPr>
          <w:rFonts w:ascii="Times New Roman" w:hAnsi="Times New Roman" w:cs="Times New Roman"/>
          <w:szCs w:val="24"/>
        </w:rPr>
        <w:t xml:space="preserve"> v prípade podľa predchádzajúcej vety sa nepovažuje za omeškanie s dodaním diela a je sankcionované podľa </w:t>
      </w:r>
      <w:r w:rsidRPr="00875228">
        <w:rPr>
          <w:rFonts w:ascii="Times New Roman" w:hAnsi="Times New Roman" w:cs="Times New Roman"/>
          <w:szCs w:val="24"/>
        </w:rPr>
        <w:t xml:space="preserve">čl. 11 bod 4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875228">
        <w:rPr>
          <w:rFonts w:ascii="Times New Roman" w:hAnsi="Times New Roman" w:cs="Times New Roman"/>
          <w:szCs w:val="24"/>
        </w:rPr>
        <w:t xml:space="preserve">. </w:t>
      </w:r>
    </w:p>
    <w:p w14:paraId="561DEC29" w14:textId="77777777" w:rsidR="00110D6C" w:rsidRPr="00874D04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54F9BAE2" w14:textId="77777777" w:rsidR="00110D6C" w:rsidRPr="004E1D65" w:rsidRDefault="00110D6C" w:rsidP="003065FD">
      <w:pPr>
        <w:pStyle w:val="Odsekzoznamu"/>
        <w:numPr>
          <w:ilvl w:val="0"/>
          <w:numId w:val="24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4E1D65">
        <w:rPr>
          <w:rFonts w:ascii="Times New Roman" w:hAnsi="Times New Roman" w:cs="Times New Roman"/>
          <w:b/>
          <w:szCs w:val="24"/>
        </w:rPr>
        <w:t>dielo má vady, ktoré bránia v jeho riadnom užívaní</w:t>
      </w:r>
      <w:r w:rsidRPr="004E1D65">
        <w:rPr>
          <w:rFonts w:ascii="Times New Roman" w:hAnsi="Times New Roman" w:cs="Times New Roman"/>
          <w:szCs w:val="24"/>
        </w:rPr>
        <w:t xml:space="preserve"> – Objednávateľ Preberací protokol nepodpíše a písomne, resp. emailom oznámi Zhotoviteľovi zistené vady diela, svoje námietk</w:t>
      </w:r>
      <w:r>
        <w:rPr>
          <w:rFonts w:ascii="Times New Roman" w:hAnsi="Times New Roman" w:cs="Times New Roman"/>
          <w:szCs w:val="24"/>
        </w:rPr>
        <w:t>y</w:t>
      </w:r>
      <w:r w:rsidRPr="004E1D65">
        <w:rPr>
          <w:rFonts w:ascii="Times New Roman" w:hAnsi="Times New Roman" w:cs="Times New Roman"/>
          <w:szCs w:val="24"/>
        </w:rPr>
        <w:t xml:space="preserve"> resp. pripomienky k dielu, k jeho obsahu, či forme a vyzve Zhotoviteľa, aby dielo v zmysle námietok, pripomienok upravil a zistené vady diela odstránil v lehote </w:t>
      </w:r>
      <w:r>
        <w:rPr>
          <w:rFonts w:ascii="Times New Roman" w:hAnsi="Times New Roman" w:cs="Times New Roman"/>
          <w:szCs w:val="24"/>
        </w:rPr>
        <w:t>dohodnutej s Objednávateľom (ďalej tiež aj „reklamácia“)</w:t>
      </w:r>
      <w:r w:rsidRPr="004E1D65">
        <w:rPr>
          <w:rFonts w:ascii="Times New Roman" w:hAnsi="Times New Roman" w:cs="Times New Roman"/>
          <w:szCs w:val="24"/>
        </w:rPr>
        <w:t xml:space="preserve">.  </w:t>
      </w:r>
      <w:r w:rsidRPr="00875228">
        <w:rPr>
          <w:rFonts w:ascii="Times New Roman" w:hAnsi="Times New Roman" w:cs="Times New Roman"/>
          <w:szCs w:val="24"/>
        </w:rPr>
        <w:t xml:space="preserve">V takomto prípade sa považuje dielo za </w:t>
      </w:r>
      <w:r>
        <w:rPr>
          <w:rFonts w:ascii="Times New Roman" w:hAnsi="Times New Roman" w:cs="Times New Roman"/>
          <w:szCs w:val="24"/>
        </w:rPr>
        <w:t xml:space="preserve">riadne vykonané </w:t>
      </w:r>
      <w:r w:rsidRPr="00875228">
        <w:rPr>
          <w:rFonts w:ascii="Times New Roman" w:hAnsi="Times New Roman" w:cs="Times New Roman"/>
          <w:szCs w:val="24"/>
        </w:rPr>
        <w:t xml:space="preserve">až </w:t>
      </w:r>
      <w:r>
        <w:rPr>
          <w:rFonts w:ascii="Times New Roman" w:hAnsi="Times New Roman" w:cs="Times New Roman"/>
          <w:szCs w:val="24"/>
        </w:rPr>
        <w:t xml:space="preserve">dňom, kedy došlo k </w:t>
      </w:r>
      <w:r w:rsidRPr="00875228">
        <w:rPr>
          <w:rFonts w:ascii="Times New Roman" w:hAnsi="Times New Roman" w:cs="Times New Roman"/>
          <w:szCs w:val="24"/>
        </w:rPr>
        <w:t>odstránen</w:t>
      </w:r>
      <w:r>
        <w:rPr>
          <w:rFonts w:ascii="Times New Roman" w:hAnsi="Times New Roman" w:cs="Times New Roman"/>
          <w:szCs w:val="24"/>
        </w:rPr>
        <w:t>iu</w:t>
      </w:r>
      <w:r w:rsidRPr="00875228">
        <w:rPr>
          <w:rFonts w:ascii="Times New Roman" w:hAnsi="Times New Roman" w:cs="Times New Roman"/>
          <w:szCs w:val="24"/>
        </w:rPr>
        <w:t xml:space="preserve"> poslednej vady uvedenej v</w:t>
      </w:r>
      <w:r>
        <w:rPr>
          <w:rFonts w:ascii="Times New Roman" w:hAnsi="Times New Roman" w:cs="Times New Roman"/>
          <w:szCs w:val="24"/>
        </w:rPr>
        <w:t xml:space="preserve"> Preberacom </w:t>
      </w:r>
      <w:r w:rsidRPr="00875228">
        <w:rPr>
          <w:rFonts w:ascii="Times New Roman" w:hAnsi="Times New Roman" w:cs="Times New Roman"/>
          <w:szCs w:val="24"/>
        </w:rPr>
        <w:t>protokole,</w:t>
      </w:r>
      <w:r>
        <w:rPr>
          <w:rFonts w:ascii="Times New Roman" w:hAnsi="Times New Roman" w:cs="Times New Roman"/>
          <w:szCs w:val="24"/>
        </w:rPr>
        <w:t xml:space="preserve"> čo zmluvné strany potvrdia podpisom Preberacieho protokolu</w:t>
      </w:r>
      <w:r w:rsidRPr="00875228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Zmluvné strany sa dohodli, že v prípade, ak Objednávateľ z dôvodu výsledkov zistených počas testovacej doby dielo nepreberie, má sa za to, že Zhotoviteľ je v omeškaní s dodaním diela ku dňu, ktorý nasleduje po dni, kedy dielo Objednávateľovi odovzdal. </w:t>
      </w:r>
    </w:p>
    <w:p w14:paraId="0B834FB7" w14:textId="77777777" w:rsidR="00110D6C" w:rsidRPr="009667B8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  <w:highlight w:val="yellow"/>
        </w:rPr>
      </w:pPr>
    </w:p>
    <w:p w14:paraId="4795CA44" w14:textId="63C7845B" w:rsidR="00110D6C" w:rsidRPr="000510EB" w:rsidRDefault="00110D6C" w:rsidP="003065FD">
      <w:pPr>
        <w:pStyle w:val="Odsekzoznamu"/>
        <w:numPr>
          <w:ilvl w:val="0"/>
          <w:numId w:val="9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Preberací protokol </w:t>
      </w:r>
      <w:r w:rsidRPr="000510EB">
        <w:rPr>
          <w:rFonts w:ascii="Times New Roman" w:hAnsi="Times New Roman" w:cs="Times New Roman"/>
          <w:szCs w:val="24"/>
        </w:rPr>
        <w:t xml:space="preserve">má právne účinky len v tom prípade, ak obsahuje vyhlásenie Objednávateľa, že dielo preberá </w:t>
      </w:r>
      <w:r>
        <w:rPr>
          <w:rFonts w:ascii="Times New Roman" w:hAnsi="Times New Roman" w:cs="Times New Roman"/>
          <w:szCs w:val="24"/>
        </w:rPr>
        <w:t>bez vád a nedorobkov, resp. že dielo preberá s vadami, ktoré nebránia jeho riadnemu užívaniu.</w:t>
      </w:r>
      <w:r w:rsidRPr="000510EB">
        <w:rPr>
          <w:rFonts w:ascii="Times New Roman" w:hAnsi="Times New Roman" w:cs="Times New Roman"/>
          <w:szCs w:val="24"/>
        </w:rPr>
        <w:t xml:space="preserve"> V prípade nedokončeného plnenia, plnenia s vadami a nedorobkami, či pri neodovzdaní časti dokumentácie, nie je Objednávateľ povinný prevziať predmet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0510EB">
        <w:rPr>
          <w:rFonts w:ascii="Times New Roman" w:hAnsi="Times New Roman" w:cs="Times New Roman"/>
          <w:szCs w:val="24"/>
        </w:rPr>
        <w:t>.</w:t>
      </w:r>
    </w:p>
    <w:p w14:paraId="587D61AD" w14:textId="77777777" w:rsidR="00110D6C" w:rsidRPr="00223190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5D1914EB" w14:textId="77777777" w:rsidR="00110D6C" w:rsidRPr="009D65C4" w:rsidRDefault="00110D6C" w:rsidP="003065FD">
      <w:pPr>
        <w:pStyle w:val="Odsekzoznamu"/>
        <w:numPr>
          <w:ilvl w:val="0"/>
          <w:numId w:val="9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9D65C4">
        <w:rPr>
          <w:rFonts w:ascii="Times New Roman" w:hAnsi="Times New Roman" w:cs="Times New Roman"/>
          <w:szCs w:val="24"/>
        </w:rPr>
        <w:t xml:space="preserve">Pre odstránenie pochybností zmluvné strany uvádzajú, že prevzatie diela </w:t>
      </w:r>
      <w:r>
        <w:rPr>
          <w:rFonts w:ascii="Times New Roman" w:hAnsi="Times New Roman" w:cs="Times New Roman"/>
          <w:szCs w:val="24"/>
        </w:rPr>
        <w:t xml:space="preserve">Objednávateľom </w:t>
      </w:r>
      <w:r w:rsidRPr="009D65C4">
        <w:rPr>
          <w:rFonts w:ascii="Times New Roman" w:hAnsi="Times New Roman" w:cs="Times New Roman"/>
          <w:szCs w:val="24"/>
        </w:rPr>
        <w:t>nemá z</w:t>
      </w:r>
      <w:r>
        <w:rPr>
          <w:rFonts w:ascii="Times New Roman" w:hAnsi="Times New Roman" w:cs="Times New Roman"/>
          <w:szCs w:val="24"/>
        </w:rPr>
        <w:t xml:space="preserve">a následok zánik zodpovednosti Zhotoviteľa </w:t>
      </w:r>
      <w:r w:rsidRPr="009D65C4">
        <w:rPr>
          <w:rFonts w:ascii="Times New Roman" w:hAnsi="Times New Roman" w:cs="Times New Roman"/>
          <w:szCs w:val="24"/>
        </w:rPr>
        <w:t>za vady diela, a to aj tie, ktoré malo dielo v čase prevzatia.</w:t>
      </w:r>
    </w:p>
    <w:p w14:paraId="26446ADE" w14:textId="77777777" w:rsidR="00110D6C" w:rsidRPr="00223190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29C484EA" w14:textId="6AD7E249" w:rsidR="00110D6C" w:rsidRPr="00531D7A" w:rsidRDefault="00110D6C" w:rsidP="003065FD">
      <w:pPr>
        <w:pStyle w:val="Odsekzoznamu"/>
        <w:numPr>
          <w:ilvl w:val="0"/>
          <w:numId w:val="9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 odstránenie pochybností zmluvné strany uvádzajú, že proces odovzdania a prevzatia diela sa bude realizovať aj pri odovzdávaní aktualizáci</w:t>
      </w:r>
      <w:r w:rsidR="00F72515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 podľa čl. 3 bod 1, písm. b).</w:t>
      </w:r>
    </w:p>
    <w:p w14:paraId="74BDA040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  <w:highlight w:val="yellow"/>
        </w:rPr>
      </w:pPr>
    </w:p>
    <w:p w14:paraId="29B9BB80" w14:textId="3A56B006" w:rsidR="00110D6C" w:rsidRPr="006F4C49" w:rsidRDefault="000B7AF6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</w:t>
      </w:r>
      <w:r w:rsidR="00110D6C" w:rsidRPr="006F4C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D6C">
        <w:rPr>
          <w:rFonts w:ascii="Times New Roman" w:hAnsi="Times New Roman" w:cs="Times New Roman"/>
          <w:b/>
          <w:sz w:val="24"/>
          <w:szCs w:val="24"/>
        </w:rPr>
        <w:t>8</w:t>
      </w:r>
    </w:p>
    <w:p w14:paraId="555AE7E7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CENA DIELA</w:t>
      </w:r>
    </w:p>
    <w:p w14:paraId="1B7F70EC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031BC5B6" w14:textId="77777777" w:rsidR="00110D6C" w:rsidRPr="006F4C49" w:rsidRDefault="00110D6C" w:rsidP="003065FD">
      <w:pPr>
        <w:pStyle w:val="Odsekzoznamu"/>
        <w:numPr>
          <w:ilvl w:val="0"/>
          <w:numId w:val="12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Cena diela je stanovená ako výsledok verejného obstarávania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zákazky </w:t>
      </w:r>
      <w:r w:rsidRPr="00AF0E9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„Zber údajov o reklamných stavbách na území mesta Žilina pre </w:t>
      </w:r>
      <w:proofErr w:type="spellStart"/>
      <w:r w:rsidRPr="00AF0E93">
        <w:rPr>
          <w:rFonts w:ascii="Times New Roman" w:eastAsiaTheme="minorHAnsi" w:hAnsi="Times New Roman" w:cs="Times New Roman"/>
          <w:color w:val="auto"/>
          <w:szCs w:val="24"/>
          <w:lang w:eastAsia="en-US"/>
        </w:rPr>
        <w:t>Pasport</w:t>
      </w:r>
      <w:proofErr w:type="spellEnd"/>
      <w:r w:rsidRPr="00AF0E9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reklamných stavieb mesta Žilina“.</w:t>
      </w:r>
    </w:p>
    <w:p w14:paraId="5B7C7E87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520EEFB7" w14:textId="77777777" w:rsidR="00110D6C" w:rsidRPr="006F4C49" w:rsidRDefault="00110D6C" w:rsidP="003065FD">
      <w:pPr>
        <w:pStyle w:val="Odsekzoznamu"/>
        <w:numPr>
          <w:ilvl w:val="0"/>
          <w:numId w:val="12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hAnsi="Times New Roman" w:cs="Times New Roman"/>
          <w:szCs w:val="24"/>
        </w:rPr>
        <w:t xml:space="preserve">Cena za zhotovenie diela je stanovená ako pevná, nemenná a maximálna cena diela v sume </w:t>
      </w:r>
      <w:r>
        <w:rPr>
          <w:rFonts w:ascii="Times New Roman" w:hAnsi="Times New Roman" w:cs="Times New Roman"/>
          <w:szCs w:val="24"/>
        </w:rPr>
        <w:t xml:space="preserve">celkom </w:t>
      </w:r>
      <w:r w:rsidRPr="006F4C49">
        <w:rPr>
          <w:rFonts w:ascii="Times New Roman" w:hAnsi="Times New Roman" w:cs="Times New Roman"/>
          <w:szCs w:val="24"/>
        </w:rPr>
        <w:t xml:space="preserve">............ bez DPH (slovom ..............), </w:t>
      </w:r>
      <w:proofErr w:type="spellStart"/>
      <w:r w:rsidRPr="006F4C49">
        <w:rPr>
          <w:rFonts w:ascii="Times New Roman" w:hAnsi="Times New Roman" w:cs="Times New Roman"/>
          <w:szCs w:val="24"/>
        </w:rPr>
        <w:t>t.j</w:t>
      </w:r>
      <w:proofErr w:type="spellEnd"/>
      <w:r w:rsidRPr="006F4C49">
        <w:rPr>
          <w:rFonts w:ascii="Times New Roman" w:hAnsi="Times New Roman" w:cs="Times New Roman"/>
          <w:szCs w:val="24"/>
        </w:rPr>
        <w:t>. v sume .................s DPH (slovom ...............).</w:t>
      </w:r>
    </w:p>
    <w:p w14:paraId="220F14D3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379EB839" w14:textId="77777777" w:rsidR="00110D6C" w:rsidRPr="00B712AC" w:rsidRDefault="00110D6C" w:rsidP="003065FD">
      <w:pPr>
        <w:pStyle w:val="Odsekzoznamu"/>
        <w:numPr>
          <w:ilvl w:val="0"/>
          <w:numId w:val="12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hAnsi="Times New Roman" w:cs="Times New Roman"/>
          <w:szCs w:val="24"/>
        </w:rPr>
        <w:t xml:space="preserve">Cena </w:t>
      </w:r>
      <w:r>
        <w:rPr>
          <w:rFonts w:ascii="Times New Roman" w:hAnsi="Times New Roman" w:cs="Times New Roman"/>
          <w:szCs w:val="24"/>
        </w:rPr>
        <w:t xml:space="preserve">diela podľa bodu 2 tohto článku </w:t>
      </w:r>
      <w:r w:rsidRPr="006F4C49">
        <w:rPr>
          <w:rFonts w:ascii="Times New Roman" w:hAnsi="Times New Roman" w:cs="Times New Roman"/>
          <w:szCs w:val="24"/>
        </w:rPr>
        <w:t xml:space="preserve">obsahuje cenu za </w:t>
      </w:r>
      <w:r>
        <w:rPr>
          <w:rFonts w:ascii="Times New Roman" w:hAnsi="Times New Roman" w:cs="Times New Roman"/>
          <w:szCs w:val="24"/>
        </w:rPr>
        <w:t xml:space="preserve">riadne </w:t>
      </w:r>
      <w:r w:rsidRPr="006F4C49">
        <w:rPr>
          <w:rFonts w:ascii="Times New Roman" w:hAnsi="Times New Roman" w:cs="Times New Roman"/>
          <w:szCs w:val="24"/>
        </w:rPr>
        <w:t>dodanie diela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F0E26D1" w14:textId="77777777" w:rsidR="00110D6C" w:rsidRPr="00B712AC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3CF3FE09" w14:textId="06BAA668" w:rsidR="00110D6C" w:rsidRPr="000540CB" w:rsidRDefault="00110D6C" w:rsidP="00F72515">
      <w:pPr>
        <w:pStyle w:val="Odsekzoznamu"/>
        <w:numPr>
          <w:ilvl w:val="0"/>
          <w:numId w:val="22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993" w:right="355" w:hanging="284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špecifikovaného v čl. 3 bod 1 písm. a)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v sume ................... EUR bez DPH (slovom...........), </w:t>
      </w:r>
      <w:proofErr w:type="spellStart"/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t.j</w:t>
      </w:r>
      <w:proofErr w:type="spellEnd"/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. v sume ...........s DPH (slovom .........)</w:t>
      </w:r>
      <w:r w:rsidRPr="006F4C49">
        <w:rPr>
          <w:rFonts w:ascii="Times New Roman" w:hAnsi="Times New Roman" w:cs="Times New Roman"/>
          <w:szCs w:val="24"/>
        </w:rPr>
        <w:t xml:space="preserve"> </w:t>
      </w:r>
    </w:p>
    <w:p w14:paraId="77657E80" w14:textId="77777777" w:rsidR="00110D6C" w:rsidRPr="0098478D" w:rsidRDefault="00110D6C" w:rsidP="00F72515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993" w:right="355" w:hanging="284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0BB2EF89" w14:textId="15001FA7" w:rsidR="00110D6C" w:rsidRPr="00514DB3" w:rsidRDefault="00110D6C" w:rsidP="00F72515">
      <w:pPr>
        <w:pStyle w:val="Odsekzoznamu"/>
        <w:numPr>
          <w:ilvl w:val="0"/>
          <w:numId w:val="22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993" w:right="355" w:hanging="284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špecifikovaného v  čl. 3 bod 1 písm. b)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v sume ......................... EUR bez DPH (slovom .........</w:t>
      </w:r>
      <w:r w:rsidRPr="006F4C4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Cs w:val="24"/>
        </w:rPr>
        <w:t>t.j</w:t>
      </w:r>
      <w:proofErr w:type="spellEnd"/>
      <w:r>
        <w:rPr>
          <w:rFonts w:ascii="Times New Roman" w:hAnsi="Times New Roman" w:cs="Times New Roman"/>
          <w:szCs w:val="24"/>
        </w:rPr>
        <w:t>. v sume ............ s DPH (slovom .............)</w:t>
      </w:r>
    </w:p>
    <w:p w14:paraId="6A9C1822" w14:textId="77777777" w:rsidR="00110D6C" w:rsidRPr="00514DB3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2DC66161" w14:textId="48F3685E" w:rsidR="00110D6C" w:rsidRPr="009E04CD" w:rsidRDefault="00110D6C" w:rsidP="003065FD">
      <w:pPr>
        <w:pStyle w:val="Odsekzoznamu"/>
        <w:numPr>
          <w:ilvl w:val="0"/>
          <w:numId w:val="12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hAnsi="Times New Roman" w:cs="Times New Roman"/>
          <w:szCs w:val="24"/>
        </w:rPr>
        <w:t xml:space="preserve"> Cena za dielo podľa bodu 2. tohto článku je konečná a v plnom rozsahu zahŕňa všetky náklady a réžie </w:t>
      </w:r>
      <w:r>
        <w:rPr>
          <w:rFonts w:ascii="Times New Roman" w:hAnsi="Times New Roman" w:cs="Times New Roman"/>
          <w:szCs w:val="24"/>
        </w:rPr>
        <w:t>Z</w:t>
      </w:r>
      <w:r w:rsidRPr="006F4C49">
        <w:rPr>
          <w:rFonts w:ascii="Times New Roman" w:hAnsi="Times New Roman" w:cs="Times New Roman"/>
          <w:szCs w:val="24"/>
        </w:rPr>
        <w:t xml:space="preserve">hotovitelia spojené so záväzkami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a vyplývajúcimi mu z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>.</w:t>
      </w:r>
    </w:p>
    <w:p w14:paraId="2E929510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486D63F3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F4C49">
        <w:rPr>
          <w:rFonts w:ascii="Times New Roman" w:hAnsi="Times New Roman" w:cs="Times New Roman"/>
          <w:lang w:eastAsia="en-US"/>
        </w:rPr>
        <w:t xml:space="preserve"> </w:t>
      </w:r>
      <w:r w:rsidRPr="006F4C4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</w:p>
    <w:p w14:paraId="27A032A7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F4C49">
        <w:rPr>
          <w:rFonts w:ascii="Times New Roman" w:hAnsi="Times New Roman" w:cs="Times New Roman"/>
          <w:b/>
          <w:sz w:val="24"/>
          <w:szCs w:val="24"/>
          <w:lang w:eastAsia="en-US"/>
        </w:rPr>
        <w:t>PLATOBNÉ PODMIENKY</w:t>
      </w:r>
    </w:p>
    <w:p w14:paraId="47C3EE2F" w14:textId="77777777" w:rsidR="00110D6C" w:rsidRPr="006F4C49" w:rsidRDefault="00110D6C" w:rsidP="003065FD">
      <w:pPr>
        <w:pStyle w:val="Nadpis2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</w:p>
    <w:p w14:paraId="42955FC9" w14:textId="07F823F6" w:rsidR="00110D6C" w:rsidRPr="006F4C49" w:rsidRDefault="00110D6C" w:rsidP="003065FD">
      <w:pPr>
        <w:pStyle w:val="Odsekzoznamu"/>
        <w:numPr>
          <w:ilvl w:val="0"/>
          <w:numId w:val="2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Fakturácia </w:t>
      </w:r>
      <w:r w:rsidRPr="00214B22">
        <w:rPr>
          <w:rFonts w:ascii="Times New Roman" w:hAnsi="Times New Roman" w:cs="Times New Roman"/>
          <w:color w:val="auto"/>
          <w:szCs w:val="24"/>
        </w:rPr>
        <w:t xml:space="preserve"> diela bude uskutočnená na základe faktúry vystavenej Zhotoviteľom po riadnom </w:t>
      </w:r>
      <w:r>
        <w:rPr>
          <w:rFonts w:ascii="Times New Roman" w:hAnsi="Times New Roman" w:cs="Times New Roman"/>
          <w:color w:val="auto"/>
          <w:szCs w:val="24"/>
        </w:rPr>
        <w:t>vykonaní</w:t>
      </w:r>
      <w:r w:rsidRPr="00214B22">
        <w:rPr>
          <w:rFonts w:ascii="Times New Roman" w:hAnsi="Times New Roman" w:cs="Times New Roman"/>
          <w:color w:val="auto"/>
          <w:szCs w:val="24"/>
        </w:rPr>
        <w:t xml:space="preserve">  diela v súlade s čl. </w:t>
      </w:r>
      <w:r>
        <w:rPr>
          <w:rFonts w:ascii="Times New Roman" w:hAnsi="Times New Roman" w:cs="Times New Roman"/>
          <w:color w:val="auto"/>
          <w:szCs w:val="24"/>
        </w:rPr>
        <w:t>7</w:t>
      </w:r>
      <w:r w:rsidRPr="00214B22">
        <w:rPr>
          <w:rFonts w:ascii="Times New Roman" w:hAnsi="Times New Roman" w:cs="Times New Roman"/>
          <w:color w:val="auto"/>
          <w:szCs w:val="24"/>
        </w:rPr>
        <w:t xml:space="preserve"> tejto </w:t>
      </w:r>
      <w:r w:rsidR="00A0368D">
        <w:rPr>
          <w:rFonts w:ascii="Times New Roman" w:hAnsi="Times New Roman" w:cs="Times New Roman"/>
          <w:color w:val="auto"/>
          <w:szCs w:val="24"/>
        </w:rPr>
        <w:t>Zmluvy</w:t>
      </w:r>
      <w:r w:rsidRPr="00214B22">
        <w:rPr>
          <w:rFonts w:ascii="Times New Roman" w:hAnsi="Times New Roman" w:cs="Times New Roman"/>
          <w:color w:val="auto"/>
          <w:szCs w:val="24"/>
        </w:rPr>
        <w:t xml:space="preserve">. Faktúru za riadne </w:t>
      </w:r>
      <w:r>
        <w:rPr>
          <w:rFonts w:ascii="Times New Roman" w:hAnsi="Times New Roman" w:cs="Times New Roman"/>
          <w:color w:val="auto"/>
          <w:szCs w:val="24"/>
        </w:rPr>
        <w:t xml:space="preserve">vykonané </w:t>
      </w:r>
      <w:r w:rsidRPr="00214B22">
        <w:rPr>
          <w:rFonts w:ascii="Times New Roman" w:hAnsi="Times New Roman" w:cs="Times New Roman"/>
          <w:color w:val="auto"/>
          <w:szCs w:val="24"/>
        </w:rPr>
        <w:t xml:space="preserve">dielo vystaví Zhotoviteľ až po podpísaní </w:t>
      </w:r>
      <w:r>
        <w:rPr>
          <w:rFonts w:ascii="Times New Roman" w:hAnsi="Times New Roman" w:cs="Times New Roman"/>
          <w:color w:val="auto"/>
          <w:szCs w:val="24"/>
        </w:rPr>
        <w:t>Preberacieho</w:t>
      </w:r>
      <w:r w:rsidRPr="00214B22">
        <w:rPr>
          <w:rFonts w:ascii="Times New Roman" w:hAnsi="Times New Roman" w:cs="Times New Roman"/>
          <w:color w:val="auto"/>
          <w:szCs w:val="24"/>
        </w:rPr>
        <w:t xml:space="preserve"> protokolu</w:t>
      </w:r>
      <w:r w:rsidRPr="006F4C49">
        <w:rPr>
          <w:rFonts w:ascii="Times New Roman" w:hAnsi="Times New Roman" w:cs="Times New Roman"/>
          <w:szCs w:val="24"/>
        </w:rPr>
        <w:t>.</w:t>
      </w:r>
    </w:p>
    <w:p w14:paraId="77886C45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47AE937E" w14:textId="6B3598BD" w:rsidR="00110D6C" w:rsidRPr="006F4C49" w:rsidRDefault="00110D6C" w:rsidP="003065FD">
      <w:pPr>
        <w:numPr>
          <w:ilvl w:val="0"/>
          <w:numId w:val="2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Prílohou faktúry bude </w:t>
      </w:r>
      <w:r>
        <w:rPr>
          <w:rFonts w:ascii="Times New Roman" w:hAnsi="Times New Roman" w:cs="Times New Roman"/>
          <w:szCs w:val="24"/>
        </w:rPr>
        <w:t>P</w:t>
      </w:r>
      <w:r w:rsidRPr="006F4C49">
        <w:rPr>
          <w:rFonts w:ascii="Times New Roman" w:hAnsi="Times New Roman" w:cs="Times New Roman"/>
          <w:szCs w:val="24"/>
        </w:rPr>
        <w:t>reberací protokol potvrdený oprávneným</w:t>
      </w:r>
      <w:r>
        <w:rPr>
          <w:rFonts w:ascii="Times New Roman" w:hAnsi="Times New Roman" w:cs="Times New Roman"/>
          <w:szCs w:val="24"/>
        </w:rPr>
        <w:t>i</w:t>
      </w:r>
      <w:r w:rsidRPr="006F4C49">
        <w:rPr>
          <w:rFonts w:ascii="Times New Roman" w:hAnsi="Times New Roman" w:cs="Times New Roman"/>
          <w:szCs w:val="24"/>
        </w:rPr>
        <w:t xml:space="preserve"> zástupc</w:t>
      </w:r>
      <w:r>
        <w:rPr>
          <w:rFonts w:ascii="Times New Roman" w:hAnsi="Times New Roman" w:cs="Times New Roman"/>
          <w:szCs w:val="24"/>
        </w:rPr>
        <w:t>a</w:t>
      </w:r>
      <w:r w:rsidRPr="006F4C49"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</w:rPr>
        <w:t>i zmluvných strán</w:t>
      </w:r>
      <w:r w:rsidRPr="006F4C49">
        <w:rPr>
          <w:rFonts w:ascii="Times New Roman" w:hAnsi="Times New Roman" w:cs="Times New Roman"/>
          <w:szCs w:val="24"/>
        </w:rPr>
        <w:t>. Faktúru</w:t>
      </w:r>
      <w:r>
        <w:rPr>
          <w:rFonts w:ascii="Times New Roman" w:hAnsi="Times New Roman" w:cs="Times New Roman"/>
          <w:szCs w:val="24"/>
        </w:rPr>
        <w:t xml:space="preserve"> v dvoch vyhotoveniach</w:t>
      </w:r>
      <w:r w:rsidRPr="006F4C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zašle na adresu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a, uvedenú v záhlaví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>.</w:t>
      </w:r>
    </w:p>
    <w:p w14:paraId="0F5D2F81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04F41C78" w14:textId="3E4AB8D5" w:rsidR="00110D6C" w:rsidRPr="006F4C49" w:rsidRDefault="00110D6C" w:rsidP="003065FD">
      <w:pPr>
        <w:numPr>
          <w:ilvl w:val="0"/>
          <w:numId w:val="2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Faktúra musí spĺňať všetky náležitosti daňového dokladu</w:t>
      </w:r>
      <w:r>
        <w:rPr>
          <w:rFonts w:ascii="Times New Roman" w:hAnsi="Times New Roman" w:cs="Times New Roman"/>
          <w:szCs w:val="24"/>
        </w:rPr>
        <w:t>. Musí obsahovať označenie diela:</w:t>
      </w:r>
      <w:r w:rsidRPr="00156986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„</w:t>
      </w:r>
      <w:r w:rsidRPr="00742CB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Zber údajov o reklamných stavbách na území mesta Žilina pre </w:t>
      </w:r>
      <w:proofErr w:type="spellStart"/>
      <w:r w:rsidRPr="00742CB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Pasport</w:t>
      </w:r>
      <w:proofErr w:type="spellEnd"/>
      <w:r w:rsidRPr="00742CB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reklamných stavieb mesta Žilina“</w:t>
      </w:r>
      <w:r>
        <w:rPr>
          <w:rFonts w:ascii="Times New Roman" w:hAnsi="Times New Roman" w:cs="Times New Roman"/>
          <w:szCs w:val="24"/>
        </w:rPr>
        <w:t xml:space="preserve">  a číslo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V prípade fakturácie za aktualizáci</w:t>
      </w:r>
      <w:r w:rsidR="00522C92">
        <w:rPr>
          <w:rFonts w:ascii="Times New Roman" w:hAnsi="Times New Roman" w:cs="Times New Roman"/>
          <w:szCs w:val="24"/>
        </w:rPr>
        <w:t>u</w:t>
      </w:r>
      <w:r>
        <w:rPr>
          <w:rFonts w:ascii="Times New Roman" w:hAnsi="Times New Roman" w:cs="Times New Roman"/>
          <w:szCs w:val="24"/>
        </w:rPr>
        <w:t xml:space="preserve"> je potrebné uviesť označenie diela: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„</w:t>
      </w:r>
      <w:r w:rsidRPr="00742CB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Zber údajov o reklamných stavbách na území mesta Žilina pre </w:t>
      </w:r>
      <w:proofErr w:type="spellStart"/>
      <w:r w:rsidRPr="00742CB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Pasport</w:t>
      </w:r>
      <w:proofErr w:type="spellEnd"/>
      <w:r w:rsidRPr="00742CB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reklamných stavieb mesta Žilina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– aktualizácia“ .</w:t>
      </w:r>
      <w:r>
        <w:rPr>
          <w:rFonts w:ascii="Times New Roman" w:hAnsi="Times New Roman" w:cs="Times New Roman"/>
          <w:szCs w:val="24"/>
        </w:rPr>
        <w:t xml:space="preserve"> </w:t>
      </w:r>
      <w:r w:rsidRPr="006F4C49">
        <w:rPr>
          <w:rFonts w:ascii="Times New Roman" w:hAnsi="Times New Roman" w:cs="Times New Roman"/>
          <w:szCs w:val="24"/>
        </w:rPr>
        <w:t xml:space="preserve">V prípade, že faktúra bude obsahovať nesprávne alebo neúplné údaje,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 je oprávnený ju vrátiť a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je povinný faktúru podľa charakteru nedostatku opraviť, doplniť alebo vystaviť novú. V takomto prípade sa preruší lehota jej splatnosti a nová začne plynúť prevzatím nového, resp. upraveného daňového dokladu.</w:t>
      </w:r>
    </w:p>
    <w:p w14:paraId="23F4C857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00B6738C" w14:textId="77777777" w:rsidR="00110D6C" w:rsidRPr="006F4C49" w:rsidRDefault="00110D6C" w:rsidP="003065FD">
      <w:pPr>
        <w:numPr>
          <w:ilvl w:val="0"/>
          <w:numId w:val="2"/>
        </w:numPr>
        <w:tabs>
          <w:tab w:val="left" w:pos="142"/>
          <w:tab w:val="left" w:pos="9781"/>
          <w:tab w:val="left" w:pos="9923"/>
        </w:tabs>
        <w:spacing w:after="236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Lehota splatnosti faktúry je 30 dní odo dňa jej doručenia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>ovi.</w:t>
      </w:r>
    </w:p>
    <w:p w14:paraId="727B6F57" w14:textId="76A11DFA" w:rsidR="00110D6C" w:rsidRPr="006F4C49" w:rsidRDefault="00110D6C" w:rsidP="003065FD">
      <w:pPr>
        <w:pStyle w:val="Odsekzoznamu"/>
        <w:numPr>
          <w:ilvl w:val="0"/>
          <w:numId w:val="2"/>
        </w:numPr>
        <w:tabs>
          <w:tab w:val="left" w:pos="142"/>
          <w:tab w:val="left" w:pos="9781"/>
          <w:tab w:val="left" w:pos="9923"/>
        </w:tabs>
        <w:spacing w:after="91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Cen</w:t>
      </w:r>
      <w:r>
        <w:rPr>
          <w:rFonts w:ascii="Times New Roman" w:hAnsi="Times New Roman" w:cs="Times New Roman"/>
          <w:szCs w:val="24"/>
        </w:rPr>
        <w:t>a za dielo</w:t>
      </w:r>
      <w:r w:rsidRPr="006F4C49">
        <w:rPr>
          <w:rFonts w:ascii="Times New Roman" w:hAnsi="Times New Roman" w:cs="Times New Roman"/>
          <w:szCs w:val="24"/>
        </w:rPr>
        <w:t xml:space="preserve"> bud</w:t>
      </w:r>
      <w:r>
        <w:rPr>
          <w:rFonts w:ascii="Times New Roman" w:hAnsi="Times New Roman" w:cs="Times New Roman"/>
          <w:szCs w:val="24"/>
        </w:rPr>
        <w:t>e</w:t>
      </w:r>
      <w:r w:rsidRPr="006F4C49">
        <w:rPr>
          <w:rFonts w:ascii="Times New Roman" w:hAnsi="Times New Roman" w:cs="Times New Roman"/>
          <w:szCs w:val="24"/>
        </w:rPr>
        <w:t xml:space="preserve"> platen</w:t>
      </w:r>
      <w:r>
        <w:rPr>
          <w:rFonts w:ascii="Times New Roman" w:hAnsi="Times New Roman" w:cs="Times New Roman"/>
          <w:szCs w:val="24"/>
        </w:rPr>
        <w:t>á</w:t>
      </w:r>
      <w:r w:rsidRPr="006F4C49">
        <w:rPr>
          <w:rFonts w:ascii="Times New Roman" w:hAnsi="Times New Roman" w:cs="Times New Roman"/>
          <w:szCs w:val="24"/>
        </w:rPr>
        <w:t xml:space="preserve"> bankovým prevodom na účet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a uvedený v záhlaví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 xml:space="preserve">. Cena sa považuje za zaplatenú dňom jej pripísania na účet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>a.</w:t>
      </w:r>
    </w:p>
    <w:p w14:paraId="046B4044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91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18D1FAF" w14:textId="573BB427" w:rsidR="00110D6C" w:rsidRPr="006F4C49" w:rsidRDefault="000B7AF6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</w:t>
      </w:r>
      <w:r w:rsidR="00110D6C" w:rsidRPr="006F4C49">
        <w:rPr>
          <w:rFonts w:ascii="Times New Roman" w:hAnsi="Times New Roman" w:cs="Times New Roman"/>
          <w:b/>
          <w:sz w:val="24"/>
          <w:szCs w:val="24"/>
        </w:rPr>
        <w:t>. 10</w:t>
      </w:r>
    </w:p>
    <w:p w14:paraId="3E055225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ZODPOVEDNOSŤ ZA VADY</w:t>
      </w:r>
      <w:r>
        <w:rPr>
          <w:rFonts w:ascii="Times New Roman" w:hAnsi="Times New Roman" w:cs="Times New Roman"/>
          <w:b/>
          <w:sz w:val="24"/>
          <w:szCs w:val="24"/>
        </w:rPr>
        <w:t xml:space="preserve"> A ZÁRUKA</w:t>
      </w:r>
    </w:p>
    <w:p w14:paraId="6D2D198C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</w:p>
    <w:p w14:paraId="763A1454" w14:textId="77777777" w:rsidR="00110D6C" w:rsidRPr="006F4C49" w:rsidRDefault="00110D6C" w:rsidP="003065FD">
      <w:pPr>
        <w:pStyle w:val="Odsekzoznamu"/>
        <w:numPr>
          <w:ilvl w:val="0"/>
          <w:numId w:val="3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zodpovedá za to, že dielo bude zhotovené riadne a včas a dodané údaje budú spĺňať podmienky dohodnuté v tejto </w:t>
      </w:r>
      <w:r>
        <w:rPr>
          <w:rFonts w:ascii="Times New Roman" w:hAnsi="Times New Roman" w:cs="Times New Roman"/>
          <w:szCs w:val="24"/>
        </w:rPr>
        <w:t>Zmluve</w:t>
      </w:r>
      <w:r w:rsidRPr="006F4C49">
        <w:rPr>
          <w:rFonts w:ascii="Times New Roman" w:hAnsi="Times New Roman" w:cs="Times New Roman"/>
          <w:szCs w:val="24"/>
        </w:rPr>
        <w:t xml:space="preserve"> a jej prílohách. </w:t>
      </w:r>
    </w:p>
    <w:p w14:paraId="2D2AE01D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60E48D47" w14:textId="0B398FEF" w:rsidR="00110D6C" w:rsidRDefault="00110D6C" w:rsidP="003065FD">
      <w:pPr>
        <w:pStyle w:val="Odsekzoznamu"/>
        <w:numPr>
          <w:ilvl w:val="0"/>
          <w:numId w:val="3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zodpovedá za to, že dielo bude odovzdané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ovi podľa ustanovení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 xml:space="preserve"> bez </w:t>
      </w:r>
      <w:r>
        <w:rPr>
          <w:rFonts w:ascii="Times New Roman" w:hAnsi="Times New Roman" w:cs="Times New Roman"/>
          <w:szCs w:val="24"/>
        </w:rPr>
        <w:t xml:space="preserve"> vád,</w:t>
      </w:r>
      <w:r w:rsidRPr="006F4C49">
        <w:rPr>
          <w:rFonts w:ascii="Times New Roman" w:hAnsi="Times New Roman" w:cs="Times New Roman"/>
          <w:szCs w:val="24"/>
        </w:rPr>
        <w:t xml:space="preserve"> pričom dielo bude použiteľné a v plnom rozsahu aplikovateľné na dohodnutý účel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>.</w:t>
      </w:r>
    </w:p>
    <w:p w14:paraId="3B0CC757" w14:textId="77777777" w:rsidR="00110D6C" w:rsidRPr="00FF5AB7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744839AE" w14:textId="77777777" w:rsidR="00110D6C" w:rsidRDefault="00110D6C" w:rsidP="003065FD">
      <w:pPr>
        <w:pStyle w:val="Odsekzoznamu"/>
        <w:numPr>
          <w:ilvl w:val="0"/>
          <w:numId w:val="3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Dielo má vady v prípade, ak vykonanie diela nezodpovedá výsledku určenému v zmluve. Vadou sa rozumie najmä odchýlka v kvalite, rozsahu a parametroch diela stanovených v tejto zmluve.</w:t>
      </w:r>
    </w:p>
    <w:p w14:paraId="11D9C9B1" w14:textId="77777777" w:rsidR="00110D6C" w:rsidRPr="008B3498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6B1B39FB" w14:textId="16B060C7" w:rsidR="00110D6C" w:rsidRDefault="00110D6C" w:rsidP="003065FD">
      <w:pPr>
        <w:pStyle w:val="Odsekzoznamu"/>
        <w:numPr>
          <w:ilvl w:val="0"/>
          <w:numId w:val="25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Z</w:t>
      </w:r>
      <w:r w:rsidRPr="00C4204D">
        <w:rPr>
          <w:rFonts w:ascii="Times New Roman" w:hAnsi="Times New Roman" w:cs="Times New Roman"/>
          <w:b/>
          <w:szCs w:val="24"/>
        </w:rPr>
        <w:t>javné vady</w:t>
      </w:r>
      <w:r>
        <w:rPr>
          <w:rFonts w:ascii="Times New Roman" w:hAnsi="Times New Roman" w:cs="Times New Roman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Cs w:val="24"/>
        </w:rPr>
        <w:t>t.j</w:t>
      </w:r>
      <w:proofErr w:type="spellEnd"/>
      <w:r>
        <w:rPr>
          <w:rFonts w:ascii="Times New Roman" w:hAnsi="Times New Roman" w:cs="Times New Roman"/>
          <w:szCs w:val="24"/>
        </w:rPr>
        <w:t xml:space="preserve">. vady, ktoré objednávateľ zistil, resp. mohol zistiť odbornou prehliadkou pri odovzdaní diela. </w:t>
      </w:r>
      <w:r w:rsidR="003D6721">
        <w:rPr>
          <w:rFonts w:ascii="Times New Roman" w:hAnsi="Times New Roman" w:cs="Times New Roman"/>
          <w:szCs w:val="24"/>
        </w:rPr>
        <w:t>Zmluvné strany sa dohodnú na termíne odstránenia vady, ktorá nesmie byť dlhšia ako 15 dní od</w:t>
      </w:r>
      <w:r w:rsidR="00577573">
        <w:rPr>
          <w:rFonts w:ascii="Times New Roman" w:hAnsi="Times New Roman" w:cs="Times New Roman"/>
          <w:szCs w:val="24"/>
        </w:rPr>
        <w:t xml:space="preserve"> odovzdania diela</w:t>
      </w:r>
      <w:r w:rsidR="003D6721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Pokiaľ nedôjde medzi zmluvnými stranami k dohode o termíne odstránenia </w:t>
      </w:r>
      <w:r w:rsidR="003D6721">
        <w:rPr>
          <w:rFonts w:ascii="Times New Roman" w:hAnsi="Times New Roman" w:cs="Times New Roman"/>
          <w:szCs w:val="24"/>
        </w:rPr>
        <w:t xml:space="preserve">zjavnej </w:t>
      </w:r>
      <w:r w:rsidR="00577573">
        <w:rPr>
          <w:rFonts w:ascii="Times New Roman" w:hAnsi="Times New Roman" w:cs="Times New Roman"/>
          <w:szCs w:val="24"/>
        </w:rPr>
        <w:t>vady, je Z</w:t>
      </w:r>
      <w:r>
        <w:rPr>
          <w:rFonts w:ascii="Times New Roman" w:hAnsi="Times New Roman" w:cs="Times New Roman"/>
          <w:szCs w:val="24"/>
        </w:rPr>
        <w:t>hotoviteľ povinný odstrániť vady v </w:t>
      </w:r>
      <w:r w:rsidR="00577573">
        <w:rPr>
          <w:rFonts w:ascii="Times New Roman" w:hAnsi="Times New Roman" w:cs="Times New Roman"/>
          <w:szCs w:val="24"/>
        </w:rPr>
        <w:t xml:space="preserve"> lehote, ktorú určí O</w:t>
      </w:r>
      <w:r>
        <w:rPr>
          <w:rFonts w:ascii="Times New Roman" w:hAnsi="Times New Roman" w:cs="Times New Roman"/>
          <w:szCs w:val="24"/>
        </w:rPr>
        <w:t>bjednávateľ.</w:t>
      </w:r>
    </w:p>
    <w:p w14:paraId="0E8C323F" w14:textId="77777777" w:rsidR="00110D6C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33704945" w14:textId="1125DE58" w:rsidR="00110D6C" w:rsidRPr="00B172F4" w:rsidRDefault="00110D6C" w:rsidP="003065FD">
      <w:pPr>
        <w:pStyle w:val="Odsekzoznamu"/>
        <w:numPr>
          <w:ilvl w:val="0"/>
          <w:numId w:val="25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B172F4">
        <w:rPr>
          <w:rFonts w:ascii="Times New Roman" w:hAnsi="Times New Roman" w:cs="Times New Roman"/>
          <w:b/>
          <w:szCs w:val="24"/>
        </w:rPr>
        <w:t>Skryté vady</w:t>
      </w:r>
      <w:r>
        <w:rPr>
          <w:rFonts w:ascii="Times New Roman" w:hAnsi="Times New Roman" w:cs="Times New Roman"/>
          <w:b/>
          <w:szCs w:val="24"/>
        </w:rPr>
        <w:t xml:space="preserve"> - </w:t>
      </w:r>
      <w:proofErr w:type="spellStart"/>
      <w:r w:rsidR="00577573">
        <w:rPr>
          <w:rFonts w:ascii="Times New Roman" w:hAnsi="Times New Roman" w:cs="Times New Roman"/>
          <w:szCs w:val="24"/>
        </w:rPr>
        <w:t>t.j</w:t>
      </w:r>
      <w:proofErr w:type="spellEnd"/>
      <w:r w:rsidR="00577573">
        <w:rPr>
          <w:rFonts w:ascii="Times New Roman" w:hAnsi="Times New Roman" w:cs="Times New Roman"/>
          <w:szCs w:val="24"/>
        </w:rPr>
        <w:t>. vady, ktoré O</w:t>
      </w:r>
      <w:r w:rsidRPr="00B172F4">
        <w:rPr>
          <w:rFonts w:ascii="Times New Roman" w:hAnsi="Times New Roman" w:cs="Times New Roman"/>
          <w:szCs w:val="24"/>
        </w:rPr>
        <w:t>bjednávateľ nemohol zistiť pri odovzdaní diela a vyskytli sa počas testov</w:t>
      </w:r>
      <w:r w:rsidR="00577573">
        <w:rPr>
          <w:rFonts w:ascii="Times New Roman" w:hAnsi="Times New Roman" w:cs="Times New Roman"/>
          <w:szCs w:val="24"/>
        </w:rPr>
        <w:t>acej doby či záručnej doby, je O</w:t>
      </w:r>
      <w:r w:rsidRPr="00B172F4">
        <w:rPr>
          <w:rFonts w:ascii="Times New Roman" w:hAnsi="Times New Roman" w:cs="Times New Roman"/>
          <w:szCs w:val="24"/>
        </w:rPr>
        <w:t>bj</w:t>
      </w:r>
      <w:r w:rsidR="00577573">
        <w:rPr>
          <w:rFonts w:ascii="Times New Roman" w:hAnsi="Times New Roman" w:cs="Times New Roman"/>
          <w:szCs w:val="24"/>
        </w:rPr>
        <w:t>ednávateľ povinný reklamovať u Z</w:t>
      </w:r>
      <w:r w:rsidRPr="00B172F4">
        <w:rPr>
          <w:rFonts w:ascii="Times New Roman" w:hAnsi="Times New Roman" w:cs="Times New Roman"/>
          <w:szCs w:val="24"/>
        </w:rPr>
        <w:t>hotoviteľa, postupom uveden</w:t>
      </w:r>
      <w:r w:rsidR="00E616AD">
        <w:rPr>
          <w:rFonts w:ascii="Times New Roman" w:hAnsi="Times New Roman" w:cs="Times New Roman"/>
          <w:szCs w:val="24"/>
        </w:rPr>
        <w:t>ým v tomto bode. V prípade, že O</w:t>
      </w:r>
      <w:r w:rsidRPr="00B172F4">
        <w:rPr>
          <w:rFonts w:ascii="Times New Roman" w:hAnsi="Times New Roman" w:cs="Times New Roman"/>
          <w:szCs w:val="24"/>
        </w:rPr>
        <w:t xml:space="preserve">bjednávateľ žiada odstránenie vád, je </w:t>
      </w:r>
      <w:r>
        <w:rPr>
          <w:rFonts w:ascii="Times New Roman" w:hAnsi="Times New Roman" w:cs="Times New Roman"/>
          <w:szCs w:val="24"/>
        </w:rPr>
        <w:t>Z</w:t>
      </w:r>
      <w:r w:rsidRPr="00B172F4">
        <w:rPr>
          <w:rFonts w:ascii="Times New Roman" w:hAnsi="Times New Roman" w:cs="Times New Roman"/>
          <w:szCs w:val="24"/>
        </w:rPr>
        <w:t xml:space="preserve">hotoviteľ povinný tieto vady bezplatne odstrániť. Zhotoviteľ je povinný na reklamáciu reagovať </w:t>
      </w:r>
      <w:r w:rsidR="002137F9">
        <w:rPr>
          <w:rFonts w:ascii="Times New Roman" w:hAnsi="Times New Roman" w:cs="Times New Roman"/>
          <w:szCs w:val="24"/>
        </w:rPr>
        <w:t>najneskôr do</w:t>
      </w:r>
      <w:r w:rsidRPr="00B172F4">
        <w:rPr>
          <w:rFonts w:ascii="Times New Roman" w:hAnsi="Times New Roman" w:cs="Times New Roman"/>
          <w:szCs w:val="24"/>
        </w:rPr>
        <w:t xml:space="preserve"> 3 pracovných dní po jej obd</w:t>
      </w:r>
      <w:r>
        <w:rPr>
          <w:rFonts w:ascii="Times New Roman" w:hAnsi="Times New Roman" w:cs="Times New Roman"/>
          <w:szCs w:val="24"/>
        </w:rPr>
        <w:t>r</w:t>
      </w:r>
      <w:r w:rsidRPr="00B172F4">
        <w:rPr>
          <w:rFonts w:ascii="Times New Roman" w:hAnsi="Times New Roman" w:cs="Times New Roman"/>
          <w:szCs w:val="24"/>
        </w:rPr>
        <w:t>žaní a dohodnúť s </w:t>
      </w:r>
      <w:r>
        <w:rPr>
          <w:rFonts w:ascii="Times New Roman" w:hAnsi="Times New Roman" w:cs="Times New Roman"/>
          <w:szCs w:val="24"/>
        </w:rPr>
        <w:t>O</w:t>
      </w:r>
      <w:r w:rsidRPr="00B172F4">
        <w:rPr>
          <w:rFonts w:ascii="Times New Roman" w:hAnsi="Times New Roman" w:cs="Times New Roman"/>
          <w:szCs w:val="24"/>
        </w:rPr>
        <w:t>bjednávateľom spôsob a primeranú lehotu odstránenia vady</w:t>
      </w:r>
      <w:r w:rsidR="00742B44">
        <w:rPr>
          <w:rFonts w:ascii="Times New Roman" w:hAnsi="Times New Roman" w:cs="Times New Roman"/>
          <w:szCs w:val="24"/>
        </w:rPr>
        <w:t>. Za primeranú lehotu na odstránenie vady sa považuje lehota nie</w:t>
      </w:r>
      <w:r w:rsidR="002137F9">
        <w:rPr>
          <w:rFonts w:ascii="Times New Roman" w:hAnsi="Times New Roman" w:cs="Times New Roman"/>
          <w:szCs w:val="24"/>
        </w:rPr>
        <w:t xml:space="preserve"> dlhšia ako 15 dní</w:t>
      </w:r>
      <w:r w:rsidRPr="00B172F4">
        <w:rPr>
          <w:rFonts w:ascii="Times New Roman" w:hAnsi="Times New Roman" w:cs="Times New Roman"/>
          <w:szCs w:val="24"/>
        </w:rPr>
        <w:t xml:space="preserve">. Pokiaľ nedôjde medzi zmluvnými stranami k dohode o termíne odstránenia vady, je </w:t>
      </w:r>
      <w:r>
        <w:rPr>
          <w:rFonts w:ascii="Times New Roman" w:hAnsi="Times New Roman" w:cs="Times New Roman"/>
          <w:szCs w:val="24"/>
        </w:rPr>
        <w:t>Z</w:t>
      </w:r>
      <w:r w:rsidRPr="00B172F4">
        <w:rPr>
          <w:rFonts w:ascii="Times New Roman" w:hAnsi="Times New Roman" w:cs="Times New Roman"/>
          <w:szCs w:val="24"/>
        </w:rPr>
        <w:t xml:space="preserve">hotoviteľ povinný vadu odstrániť v  lehote, ktorú určí </w:t>
      </w:r>
      <w:r>
        <w:rPr>
          <w:rFonts w:ascii="Times New Roman" w:hAnsi="Times New Roman" w:cs="Times New Roman"/>
          <w:szCs w:val="24"/>
        </w:rPr>
        <w:t>O</w:t>
      </w:r>
      <w:r w:rsidRPr="00B172F4">
        <w:rPr>
          <w:rFonts w:ascii="Times New Roman" w:hAnsi="Times New Roman" w:cs="Times New Roman"/>
          <w:szCs w:val="24"/>
        </w:rPr>
        <w:t xml:space="preserve">bjednávateľ. </w:t>
      </w:r>
    </w:p>
    <w:p w14:paraId="75B7A040" w14:textId="74CF8B77" w:rsidR="00110D6C" w:rsidRDefault="00B3623D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742B44">
        <w:rPr>
          <w:rFonts w:ascii="Times New Roman" w:hAnsi="Times New Roman" w:cs="Times New Roman"/>
          <w:szCs w:val="24"/>
        </w:rPr>
        <w:t xml:space="preserve"> </w:t>
      </w:r>
      <w:r w:rsidR="00110D6C">
        <w:rPr>
          <w:rFonts w:ascii="Times New Roman" w:hAnsi="Times New Roman" w:cs="Times New Roman"/>
          <w:szCs w:val="24"/>
        </w:rPr>
        <w:t xml:space="preserve">V prípade, že Zhotoviteľ neodstráni reklamovanú vadu v dohodnutom termíne, Objednávateľ si vyhradzuje právo dať odstrániť reklamovanú vadu tretej osobe na náklady Zhotoviteľa, ktorý sa zaväzuje tieto náklady Objednávateľovi uhradiť. </w:t>
      </w:r>
    </w:p>
    <w:p w14:paraId="208B9C55" w14:textId="77777777" w:rsidR="00110D6C" w:rsidRPr="00B172F4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26F91DB5" w14:textId="6C25989A" w:rsidR="00110D6C" w:rsidRDefault="00110D6C" w:rsidP="003065FD">
      <w:pPr>
        <w:pStyle w:val="Odsekzoznamu"/>
        <w:numPr>
          <w:ilvl w:val="0"/>
          <w:numId w:val="3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Objednávateľ má pri </w:t>
      </w:r>
      <w:proofErr w:type="spellStart"/>
      <w:r>
        <w:rPr>
          <w:rFonts w:ascii="Times New Roman" w:hAnsi="Times New Roman" w:cs="Times New Roman"/>
          <w:szCs w:val="24"/>
        </w:rPr>
        <w:t>vadnom</w:t>
      </w:r>
      <w:proofErr w:type="spellEnd"/>
      <w:r>
        <w:rPr>
          <w:rFonts w:ascii="Times New Roman" w:hAnsi="Times New Roman" w:cs="Times New Roman"/>
          <w:szCs w:val="24"/>
        </w:rPr>
        <w:t xml:space="preserve"> plnení nároky z vád, vyplývajúce z § 564 zákona č. 513/1991 Zb. Obchodného zákonníka. </w:t>
      </w:r>
      <w:r w:rsidRPr="00E42620">
        <w:rPr>
          <w:rFonts w:ascii="Times New Roman" w:hAnsi="Times New Roman" w:cs="Times New Roman"/>
          <w:b/>
          <w:szCs w:val="24"/>
        </w:rPr>
        <w:t xml:space="preserve">Za podstatné porušenie </w:t>
      </w:r>
      <w:r w:rsidR="00A0368D">
        <w:rPr>
          <w:rFonts w:ascii="Times New Roman" w:hAnsi="Times New Roman" w:cs="Times New Roman"/>
          <w:b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sa považuje, ak strana porušujúca zmluvu vedela v čase uzavretia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alebo v tomto čase bolo rozumné predvídať s prihliadnutím na účel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, ktorý vyplýva z jej obsahu alebo z okolností, za ktorých bola zmluva uzavretá, že druhá strana nebude mať záujem na plnení povinností pri takom porušení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. Za podstatné porušenie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podľa predchádzajúcej vety sa považuje najmä vyhotovenie diela v rozpore s touto zmluvou, právnymi predpismi alebo rozhodnutiami orgánov verejnej správy. </w:t>
      </w:r>
    </w:p>
    <w:p w14:paraId="3DF55E67" w14:textId="77777777" w:rsidR="00110D6C" w:rsidRPr="005F53D6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0933715C" w14:textId="77777777" w:rsidR="00110D6C" w:rsidRDefault="00110D6C" w:rsidP="003065FD">
      <w:pPr>
        <w:pStyle w:val="Odsekzoznamu"/>
        <w:numPr>
          <w:ilvl w:val="0"/>
          <w:numId w:val="3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B65D24">
        <w:rPr>
          <w:rFonts w:ascii="Times New Roman" w:hAnsi="Times New Roman" w:cs="Times New Roman"/>
          <w:szCs w:val="24"/>
        </w:rPr>
        <w:t>Oznámenie vád (reklamácia) musí byť vykonané písomne poštou, alebo e-mailom.  Pri zjavných vadách</w:t>
      </w:r>
      <w:r>
        <w:rPr>
          <w:rFonts w:ascii="Times New Roman" w:hAnsi="Times New Roman" w:cs="Times New Roman"/>
          <w:szCs w:val="24"/>
        </w:rPr>
        <w:t>, ktoré nebránia užívaniu diela</w:t>
      </w:r>
      <w:r w:rsidRPr="00B65D24">
        <w:rPr>
          <w:rFonts w:ascii="Times New Roman" w:hAnsi="Times New Roman" w:cs="Times New Roman"/>
          <w:szCs w:val="24"/>
        </w:rPr>
        <w:t xml:space="preserve"> postačí </w:t>
      </w:r>
      <w:r>
        <w:rPr>
          <w:rFonts w:ascii="Times New Roman" w:hAnsi="Times New Roman" w:cs="Times New Roman"/>
          <w:szCs w:val="24"/>
        </w:rPr>
        <w:t xml:space="preserve">ich </w:t>
      </w:r>
      <w:r w:rsidRPr="00B65D24">
        <w:rPr>
          <w:rFonts w:ascii="Times New Roman" w:hAnsi="Times New Roman" w:cs="Times New Roman"/>
          <w:szCs w:val="24"/>
        </w:rPr>
        <w:t>oznámenie vád v Preberacom protokole. Reklamácia v</w:t>
      </w:r>
      <w:r>
        <w:rPr>
          <w:rFonts w:ascii="Times New Roman" w:hAnsi="Times New Roman" w:cs="Times New Roman"/>
          <w:szCs w:val="24"/>
        </w:rPr>
        <w:t>á</w:t>
      </w:r>
      <w:r w:rsidRPr="00B65D24">
        <w:rPr>
          <w:rFonts w:ascii="Times New Roman" w:hAnsi="Times New Roman" w:cs="Times New Roman"/>
          <w:szCs w:val="24"/>
        </w:rPr>
        <w:t xml:space="preserve">d bude spočívať najmä v popise vady a spôsobe, ktorým sa vady prejavujú, alebo aj inými špecifikáciami, ktoré sú nevyhnutné pre identifikáciu a odstránenie vád, pokiaľ si Zhotoviteľ takúto ďalšiu špecifikáciu vyžiada. </w:t>
      </w:r>
    </w:p>
    <w:p w14:paraId="15908508" w14:textId="77777777" w:rsidR="00110D6C" w:rsidRPr="007B1418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644C36A1" w14:textId="77777777" w:rsidR="00110D6C" w:rsidRDefault="00110D6C" w:rsidP="003065FD">
      <w:pPr>
        <w:pStyle w:val="Odsekzoznamu"/>
        <w:numPr>
          <w:ilvl w:val="0"/>
          <w:numId w:val="3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je povinný odstrániť vady v lehote dohodnutej medzi zmluvnými stranami na vlastné náklady a uhradiť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>ovi prípadnú škodu vzniknutú v dôsledku tejto chyby.</w:t>
      </w:r>
      <w:r>
        <w:rPr>
          <w:rFonts w:ascii="Times New Roman" w:hAnsi="Times New Roman" w:cs="Times New Roman"/>
          <w:szCs w:val="24"/>
        </w:rPr>
        <w:t xml:space="preserve"> V prípade, že medzi stranami nedôjde k dohode o lehote na odstránenie vady, určí túto lehotu Objednávateľ, pričom platí, že lehota musí byť primeraná.</w:t>
      </w:r>
    </w:p>
    <w:p w14:paraId="5AD8BD91" w14:textId="77777777" w:rsidR="00110D6C" w:rsidRPr="00EE4247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47ED3FEA" w14:textId="77777777" w:rsidR="00110D6C" w:rsidRPr="009D7259" w:rsidRDefault="00110D6C" w:rsidP="003065FD">
      <w:pPr>
        <w:pStyle w:val="Odsekzoznamu"/>
        <w:numPr>
          <w:ilvl w:val="0"/>
          <w:numId w:val="3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9D7259">
        <w:rPr>
          <w:rFonts w:ascii="Times New Roman" w:hAnsi="Times New Roman" w:cs="Times New Roman"/>
          <w:szCs w:val="24"/>
        </w:rPr>
        <w:t xml:space="preserve">Zhotoviteľ sa zaväzuje začať s odstraňovaním prípadných </w:t>
      </w:r>
      <w:r>
        <w:rPr>
          <w:rFonts w:ascii="Times New Roman" w:hAnsi="Times New Roman" w:cs="Times New Roman"/>
          <w:szCs w:val="24"/>
        </w:rPr>
        <w:t>vád</w:t>
      </w:r>
      <w:r w:rsidRPr="009D7259">
        <w:rPr>
          <w:rFonts w:ascii="Times New Roman" w:hAnsi="Times New Roman" w:cs="Times New Roman"/>
          <w:szCs w:val="24"/>
        </w:rPr>
        <w:t xml:space="preserve"> diela do 3 dní od uplatnenia písomnej reklamácie Objednávateľa a odstrániť chyby a nedostatky na diele v lehote podľa predchádzajúceho bodu. Zmluvné strany sa dohodli, že pokiaľ Zhotoviteľ neodstráni vady v písomne dohodnutej lehote, je Objednávateľ oprávnený odstrániť tieto vady sám alebo dať odstrániť reklamovanú vadu tretej osobe na náklady zhotoviteľa</w:t>
      </w:r>
      <w:r>
        <w:rPr>
          <w:rFonts w:ascii="Times New Roman" w:hAnsi="Times New Roman" w:cs="Times New Roman"/>
          <w:szCs w:val="24"/>
        </w:rPr>
        <w:t xml:space="preserve">, ktoré sa zaväzuje zhotoviteľ uhradiť. </w:t>
      </w:r>
    </w:p>
    <w:p w14:paraId="73B9BE7C" w14:textId="77777777" w:rsidR="00110D6C" w:rsidRPr="009D7259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37CD8A04" w14:textId="6E1462C7" w:rsidR="00110D6C" w:rsidRDefault="00110D6C" w:rsidP="003065FD">
      <w:pPr>
        <w:pStyle w:val="Odsekzoznamu"/>
        <w:numPr>
          <w:ilvl w:val="0"/>
          <w:numId w:val="3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9D7259">
        <w:rPr>
          <w:rFonts w:ascii="Times New Roman" w:hAnsi="Times New Roman" w:cs="Times New Roman"/>
          <w:szCs w:val="24"/>
        </w:rPr>
        <w:lastRenderedPageBreak/>
        <w:t>Zhotoviteľ zodpovedá za vady, ktoré dielo má v čase jeho odovzdania Objednávateľovi, ako aj za vady, ktoré sa prejavia v záručnej dobe. Záručná doba je 2 roky a plynie od prevzatia diela, resp. aktualizácie.</w:t>
      </w:r>
    </w:p>
    <w:p w14:paraId="633495BD" w14:textId="77777777" w:rsidR="00110D6C" w:rsidRPr="009D7259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73616F24" w14:textId="6363D0D3" w:rsidR="00110D6C" w:rsidRDefault="00110D6C" w:rsidP="003065FD">
      <w:pPr>
        <w:pStyle w:val="Odsekzoznamu"/>
        <w:numPr>
          <w:ilvl w:val="0"/>
          <w:numId w:val="3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9D7259">
        <w:rPr>
          <w:rFonts w:ascii="Times New Roman" w:hAnsi="Times New Roman" w:cs="Times New Roman"/>
          <w:szCs w:val="24"/>
        </w:rPr>
        <w:t xml:space="preserve">Ak sa preukáže, že </w:t>
      </w:r>
      <w:r>
        <w:rPr>
          <w:rFonts w:ascii="Times New Roman" w:hAnsi="Times New Roman" w:cs="Times New Roman"/>
          <w:szCs w:val="24"/>
        </w:rPr>
        <w:t>vada</w:t>
      </w:r>
      <w:r w:rsidRPr="009D7259">
        <w:rPr>
          <w:rFonts w:ascii="Times New Roman" w:hAnsi="Times New Roman" w:cs="Times New Roman"/>
          <w:szCs w:val="24"/>
        </w:rPr>
        <w:t xml:space="preserve"> diela je neodstrániteľná, Zhotoviteľ sa zaväzuje chybné dielo nahradiť bezchybným  podľa požiadaviek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9D7259">
        <w:rPr>
          <w:rFonts w:ascii="Times New Roman" w:hAnsi="Times New Roman" w:cs="Times New Roman"/>
          <w:szCs w:val="24"/>
        </w:rPr>
        <w:t xml:space="preserve">, a to v termíne určenom </w:t>
      </w:r>
      <w:r w:rsidRPr="006F4C49">
        <w:rPr>
          <w:noProof/>
        </w:rPr>
        <w:drawing>
          <wp:inline distT="0" distB="0" distL="0" distR="0" wp14:anchorId="35BFB2D4" wp14:editId="163C4962">
            <wp:extent cx="3047" cy="3049"/>
            <wp:effectExtent l="0" t="0" r="0" b="0"/>
            <wp:docPr id="11592" name="Picture 11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2" name="Picture 115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7259">
        <w:rPr>
          <w:rFonts w:ascii="Times New Roman" w:hAnsi="Times New Roman" w:cs="Times New Roman"/>
          <w:szCs w:val="24"/>
        </w:rPr>
        <w:t>Objednávateľom.</w:t>
      </w:r>
    </w:p>
    <w:p w14:paraId="64D06434" w14:textId="77777777" w:rsidR="00F86DD7" w:rsidRDefault="00F86DD7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589A67A3" w14:textId="77777777" w:rsidR="00F86DD7" w:rsidRPr="00F86DD7" w:rsidRDefault="00F86DD7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7F719F5A" w14:textId="09A1BC5E" w:rsidR="00110D6C" w:rsidRPr="00AE4824" w:rsidRDefault="00BA4CD7" w:rsidP="003065FD">
      <w:pPr>
        <w:pStyle w:val="Odsekzoznamu"/>
        <w:numPr>
          <w:ilvl w:val="0"/>
          <w:numId w:val="3"/>
        </w:numPr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</w:t>
      </w:r>
      <w:r w:rsidR="00110D6C" w:rsidRPr="00AE4824">
        <w:rPr>
          <w:rFonts w:ascii="Times New Roman" w:hAnsi="Times New Roman" w:cs="Times New Roman"/>
          <w:szCs w:val="24"/>
        </w:rPr>
        <w:t xml:space="preserve">odstránení vady bude spísaný záznam, v ktorom sa uvedie spôsob odstránenia vady a termín jej odstránenia. </w:t>
      </w:r>
    </w:p>
    <w:p w14:paraId="44FB4A17" w14:textId="77777777" w:rsidR="00110D6C" w:rsidRPr="009D7259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77561AB6" w14:textId="77777777" w:rsidR="00110D6C" w:rsidRPr="009D7259" w:rsidRDefault="00110D6C" w:rsidP="003065FD">
      <w:pPr>
        <w:pStyle w:val="Odsekzoznamu"/>
        <w:numPr>
          <w:ilvl w:val="0"/>
          <w:numId w:val="3"/>
        </w:numPr>
        <w:tabs>
          <w:tab w:val="left" w:pos="142"/>
          <w:tab w:val="left" w:pos="9781"/>
          <w:tab w:val="left" w:pos="9923"/>
        </w:tabs>
        <w:spacing w:after="252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9D7259">
        <w:rPr>
          <w:rFonts w:ascii="Times New Roman" w:hAnsi="Times New Roman" w:cs="Times New Roman"/>
          <w:szCs w:val="24"/>
        </w:rPr>
        <w:t>Zhotoviteľ nezodpovedá za vady diela, ak tieto vady spôsobilo použitie vecí, ktoré mu odovzdal Objednávateľ a to v tom prípade, ak Zhotoviteľ ani pri vynaložení odbornej starostlivosti nevhodnosť týchto vecí nemohol zistiť alebo na ňu Objednávateľa upozornil a Objednávateľ napriek tomu na ich použití trval. Zhotoviteľ taktiež nezodpovedá za vady spôsobené dodržaním nevhodných pokynov daných Objednávateľom v prípade, ak Objednávateľa na nevhodnosť týchto pokynov upozornil a Objednávateľ na ich dodržaní trval alebo ak Zhotoviteľ túto nevhodnosť nemohol zistiť.</w:t>
      </w:r>
    </w:p>
    <w:p w14:paraId="3D4BA776" w14:textId="77777777" w:rsidR="00110D6C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1A6430B6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Čl. 11</w:t>
      </w:r>
    </w:p>
    <w:p w14:paraId="10AD7D9A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ZMLUVNÉ POKUTY A ÚROKY Z OMEŠKANIA</w:t>
      </w:r>
    </w:p>
    <w:p w14:paraId="6AB83B5C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</w:p>
    <w:p w14:paraId="38CA1E07" w14:textId="5AFB9892" w:rsidR="00110D6C" w:rsidRPr="006F4C49" w:rsidRDefault="00110D6C" w:rsidP="003065FD">
      <w:pPr>
        <w:pStyle w:val="Odsekzoznamu"/>
        <w:numPr>
          <w:ilvl w:val="0"/>
          <w:numId w:val="4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 Ak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odovzdá dielo uvedené v čl. </w:t>
      </w:r>
      <w:r>
        <w:rPr>
          <w:rFonts w:ascii="Times New Roman" w:hAnsi="Times New Roman" w:cs="Times New Roman"/>
          <w:szCs w:val="24"/>
        </w:rPr>
        <w:t>3</w:t>
      </w:r>
      <w:r w:rsidRPr="006F4C49">
        <w:rPr>
          <w:rFonts w:ascii="Times New Roman" w:hAnsi="Times New Roman" w:cs="Times New Roman"/>
          <w:szCs w:val="24"/>
        </w:rPr>
        <w:t xml:space="preserve">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</w:t>
      </w:r>
      <w:r w:rsidRPr="006F4C49">
        <w:rPr>
          <w:rFonts w:ascii="Times New Roman" w:hAnsi="Times New Roman" w:cs="Times New Roman"/>
          <w:szCs w:val="24"/>
        </w:rPr>
        <w:t xml:space="preserve">po termíne uvedenom v čl. 5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>, zaplatí zmluvnú pokutu vo výške 0,5 % z dohodnutej ceny diela za každý aj začatý deň omeškania.</w:t>
      </w:r>
    </w:p>
    <w:p w14:paraId="3CEEB1B5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C244B51" w14:textId="35DF5D42" w:rsidR="00110D6C" w:rsidRPr="006F4C49" w:rsidRDefault="00110D6C" w:rsidP="003065FD">
      <w:pPr>
        <w:pStyle w:val="Odsekzoznamu"/>
        <w:numPr>
          <w:ilvl w:val="0"/>
          <w:numId w:val="4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Ak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 uhradí faktúru po termíne uvedenom v čl. </w:t>
      </w:r>
      <w:r>
        <w:rPr>
          <w:rFonts w:ascii="Times New Roman" w:hAnsi="Times New Roman" w:cs="Times New Roman"/>
          <w:szCs w:val="24"/>
        </w:rPr>
        <w:t xml:space="preserve">9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>, zaplatí úroky z omeškania vo výške 0,5 % z dohodnutej ceny diela za každý aj začatý deň omeškania.</w:t>
      </w:r>
    </w:p>
    <w:p w14:paraId="076A1EBF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0D2A4155" w14:textId="67C2915D" w:rsidR="00110D6C" w:rsidRDefault="00110D6C" w:rsidP="003065FD">
      <w:pPr>
        <w:numPr>
          <w:ilvl w:val="0"/>
          <w:numId w:val="4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Ak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neodstráni </w:t>
      </w:r>
      <w:r>
        <w:rPr>
          <w:rFonts w:ascii="Times New Roman" w:hAnsi="Times New Roman" w:cs="Times New Roman"/>
          <w:szCs w:val="24"/>
        </w:rPr>
        <w:t>vady</w:t>
      </w:r>
      <w:r w:rsidRPr="006F4C49">
        <w:rPr>
          <w:rFonts w:ascii="Times New Roman" w:hAnsi="Times New Roman" w:cs="Times New Roman"/>
          <w:szCs w:val="24"/>
        </w:rPr>
        <w:t xml:space="preserve"> </w:t>
      </w:r>
      <w:r w:rsidR="00575A64">
        <w:rPr>
          <w:rFonts w:ascii="Times New Roman" w:hAnsi="Times New Roman" w:cs="Times New Roman"/>
          <w:szCs w:val="24"/>
        </w:rPr>
        <w:t xml:space="preserve">v termíne určenom </w:t>
      </w:r>
      <w:r w:rsidRPr="006F4C49">
        <w:rPr>
          <w:rFonts w:ascii="Times New Roman" w:hAnsi="Times New Roman" w:cs="Times New Roman"/>
          <w:szCs w:val="24"/>
        </w:rPr>
        <w:t xml:space="preserve">podľa čl. </w:t>
      </w:r>
      <w:r>
        <w:rPr>
          <w:rFonts w:ascii="Times New Roman" w:hAnsi="Times New Roman" w:cs="Times New Roman"/>
          <w:szCs w:val="24"/>
        </w:rPr>
        <w:t xml:space="preserve">10 </w:t>
      </w:r>
      <w:r w:rsidR="00A0368D">
        <w:rPr>
          <w:rFonts w:ascii="Times New Roman" w:hAnsi="Times New Roman" w:cs="Times New Roman"/>
          <w:szCs w:val="24"/>
        </w:rPr>
        <w:t>Zmluvy</w:t>
      </w:r>
      <w:r w:rsidR="00575A64">
        <w:rPr>
          <w:rFonts w:ascii="Times New Roman" w:hAnsi="Times New Roman" w:cs="Times New Roman"/>
          <w:szCs w:val="24"/>
        </w:rPr>
        <w:t xml:space="preserve"> </w:t>
      </w:r>
      <w:r w:rsidRPr="006F4C49">
        <w:rPr>
          <w:rFonts w:ascii="Times New Roman" w:hAnsi="Times New Roman" w:cs="Times New Roman"/>
          <w:szCs w:val="24"/>
        </w:rPr>
        <w:t>zaplatí zmluvnú pokutu vo výške 0,5 % z dohodnutej ceny diela za každý aj začatý deň omeškania.</w:t>
      </w:r>
    </w:p>
    <w:p w14:paraId="29191958" w14:textId="77777777" w:rsidR="00110D6C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42EE190A" w14:textId="77777777" w:rsidR="00110D6C" w:rsidRPr="006F4C49" w:rsidRDefault="00110D6C" w:rsidP="003065FD">
      <w:pPr>
        <w:numPr>
          <w:ilvl w:val="0"/>
          <w:numId w:val="4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prípade, ak Objednávateľ preberie dielo s vadami, ktoré nebránia jeho užívaniu, zaväzuje sa Zhotoviteľ zaplatiť Objednávateľovi zmluvnú pokutu vo výške 0,5% za každý deň omeškania s odstránením vád uvedených v preberacom protokole. </w:t>
      </w:r>
    </w:p>
    <w:p w14:paraId="434366D4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0BCCB6D3" w14:textId="1B3FC86B" w:rsidR="00110D6C" w:rsidRDefault="00110D6C" w:rsidP="003065FD">
      <w:pPr>
        <w:numPr>
          <w:ilvl w:val="0"/>
          <w:numId w:val="4"/>
        </w:numPr>
        <w:tabs>
          <w:tab w:val="left" w:pos="142"/>
          <w:tab w:val="left" w:pos="9781"/>
          <w:tab w:val="left" w:pos="9923"/>
        </w:tabs>
        <w:spacing w:after="242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Ustanoveniami o zmluvnej pokute nie je dotknutý prípadný nárok na náhradu škody, ktorá vznikne niektorej zo zmluvných strán porušením dohodnutých zmluvných povinností</w:t>
      </w:r>
      <w:r w:rsidRPr="006F4C4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1D7EA54" wp14:editId="7345550E">
            <wp:extent cx="18288" cy="21342"/>
            <wp:effectExtent l="0" t="0" r="0" b="0"/>
            <wp:docPr id="11604" name="Picture 11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4" name="Picture 116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8D111" w14:textId="77777777" w:rsidR="001C4C3F" w:rsidRDefault="001C4C3F" w:rsidP="001C4C3F">
      <w:pPr>
        <w:pStyle w:val="Odsekzoznamu"/>
        <w:rPr>
          <w:rFonts w:ascii="Times New Roman" w:hAnsi="Times New Roman" w:cs="Times New Roman"/>
          <w:szCs w:val="24"/>
        </w:rPr>
      </w:pPr>
    </w:p>
    <w:p w14:paraId="478E6E08" w14:textId="61F87826" w:rsidR="00110D6C" w:rsidRPr="006F4C49" w:rsidRDefault="00110D6C" w:rsidP="003065FD">
      <w:pPr>
        <w:pStyle w:val="Nadpis2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 xml:space="preserve">Čl. 12 </w:t>
      </w:r>
    </w:p>
    <w:p w14:paraId="3E1FF748" w14:textId="77777777" w:rsidR="00110D6C" w:rsidRPr="006F4C49" w:rsidRDefault="00110D6C" w:rsidP="003065FD">
      <w:pPr>
        <w:pStyle w:val="Nadpis2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ĎALŠIE </w:t>
      </w:r>
      <w:r w:rsidRPr="006F4C49">
        <w:rPr>
          <w:rFonts w:ascii="Times New Roman" w:hAnsi="Times New Roman" w:cs="Times New Roman"/>
          <w:b/>
          <w:sz w:val="24"/>
          <w:szCs w:val="24"/>
        </w:rPr>
        <w:t>PRÁVA A POVINNOSTI ZMLUVNÝCH STRÁN</w:t>
      </w:r>
    </w:p>
    <w:p w14:paraId="6B5E5ED8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1E696E92" w14:textId="77777777" w:rsidR="00110D6C" w:rsidRDefault="00110D6C" w:rsidP="003065FD">
      <w:pPr>
        <w:pStyle w:val="Odsekzoznamu"/>
        <w:numPr>
          <w:ilvl w:val="0"/>
          <w:numId w:val="5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0" wp14:anchorId="45DCF14C" wp14:editId="4821CA26">
            <wp:simplePos x="0" y="0"/>
            <wp:positionH relativeFrom="page">
              <wp:posOffset>521208</wp:posOffset>
            </wp:positionH>
            <wp:positionV relativeFrom="page">
              <wp:posOffset>911612</wp:posOffset>
            </wp:positionV>
            <wp:extent cx="3048" cy="3049"/>
            <wp:effectExtent l="0" t="0" r="0" b="0"/>
            <wp:wrapSquare wrapText="bothSides"/>
            <wp:docPr id="11586" name="Picture 11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6" name="Picture 115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C49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0" wp14:anchorId="5354EFF7" wp14:editId="7C86C09A">
            <wp:simplePos x="0" y="0"/>
            <wp:positionH relativeFrom="page">
              <wp:posOffset>597408</wp:posOffset>
            </wp:positionH>
            <wp:positionV relativeFrom="page">
              <wp:posOffset>917710</wp:posOffset>
            </wp:positionV>
            <wp:extent cx="6096" cy="6098"/>
            <wp:effectExtent l="0" t="0" r="0" b="0"/>
            <wp:wrapSquare wrapText="bothSides"/>
            <wp:docPr id="11587" name="Picture 1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7" name="Picture 115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C49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0" wp14:anchorId="5897C709" wp14:editId="51BB7E1C">
            <wp:simplePos x="0" y="0"/>
            <wp:positionH relativeFrom="page">
              <wp:posOffset>414528</wp:posOffset>
            </wp:positionH>
            <wp:positionV relativeFrom="page">
              <wp:posOffset>984785</wp:posOffset>
            </wp:positionV>
            <wp:extent cx="3048" cy="3049"/>
            <wp:effectExtent l="0" t="0" r="0" b="0"/>
            <wp:wrapSquare wrapText="bothSides"/>
            <wp:docPr id="11588" name="Picture 11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8" name="Picture 1158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C49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0" wp14:anchorId="20E1C9D9" wp14:editId="11093CDD">
            <wp:simplePos x="0" y="0"/>
            <wp:positionH relativeFrom="page">
              <wp:posOffset>466344</wp:posOffset>
            </wp:positionH>
            <wp:positionV relativeFrom="page">
              <wp:posOffset>996980</wp:posOffset>
            </wp:positionV>
            <wp:extent cx="3048" cy="3049"/>
            <wp:effectExtent l="0" t="0" r="0" b="0"/>
            <wp:wrapSquare wrapText="bothSides"/>
            <wp:docPr id="11589" name="Picture 11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9" name="Picture 115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C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sa touto Zmluvou zaväzuje: </w:t>
      </w:r>
    </w:p>
    <w:p w14:paraId="4DC3924F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62D0AE2C" w14:textId="3D3B3F1F" w:rsidR="00110D6C" w:rsidRPr="006F4C49" w:rsidRDefault="00110D6C" w:rsidP="003065FD">
      <w:pPr>
        <w:pStyle w:val="Odsekzoznamu"/>
        <w:numPr>
          <w:ilvl w:val="0"/>
          <w:numId w:val="8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pri plnení predmetu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 xml:space="preserve"> postupovať s odbornou starostlivosťou, riadne a včas a to za predpokladu poskytnutia potrebnej súčinnosti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 a včasného plnenia ďalších záväzkov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>a</w:t>
      </w:r>
    </w:p>
    <w:p w14:paraId="7AB6C724" w14:textId="58A6EFA3" w:rsidR="00110D6C" w:rsidRPr="006F4C49" w:rsidRDefault="00110D6C" w:rsidP="003065FD">
      <w:pPr>
        <w:pStyle w:val="Odsekzoznamu"/>
        <w:numPr>
          <w:ilvl w:val="0"/>
          <w:numId w:val="8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dodržiavať všeobecne záväzné predpisy, technické normy a podmienky tejto </w:t>
      </w:r>
      <w:r w:rsidR="00A0368D">
        <w:rPr>
          <w:rFonts w:ascii="Times New Roman" w:hAnsi="Times New Roman" w:cs="Times New Roman"/>
          <w:szCs w:val="24"/>
        </w:rPr>
        <w:t>Zmluvy</w:t>
      </w:r>
    </w:p>
    <w:p w14:paraId="5102A544" w14:textId="2C9C8642" w:rsidR="00110D6C" w:rsidRDefault="00110D6C" w:rsidP="003065FD">
      <w:pPr>
        <w:pStyle w:val="Odsekzoznamu"/>
        <w:numPr>
          <w:ilvl w:val="0"/>
          <w:numId w:val="8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lastRenderedPageBreak/>
        <w:t xml:space="preserve">chrániť práva duševného vlastníctva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 ako aj práva tretích osôb, ktoré by mohli byť plnením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 xml:space="preserve"> dotknuté</w:t>
      </w:r>
    </w:p>
    <w:p w14:paraId="6D8AFED6" w14:textId="77777777" w:rsidR="00110D6C" w:rsidRDefault="00110D6C" w:rsidP="003065FD">
      <w:pPr>
        <w:pStyle w:val="Odsekzoznamu"/>
        <w:numPr>
          <w:ilvl w:val="0"/>
          <w:numId w:val="8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riadiť sa pokynmi Objednávateľa. Zhotoviteľ nie je viazaný pokynmi Objednávateľa iba v prípade, pokiaľ sú v rozpore so zákonom či dobrými mravmi</w:t>
      </w:r>
    </w:p>
    <w:p w14:paraId="085F4F7B" w14:textId="77777777" w:rsidR="00110D6C" w:rsidRDefault="00110D6C" w:rsidP="003065FD">
      <w:pPr>
        <w:pStyle w:val="Odsekzoznamu"/>
        <w:numPr>
          <w:ilvl w:val="0"/>
          <w:numId w:val="8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umožniť oprávnenej osobe Objednávateľa kontrolu vykonávania diela</w:t>
      </w:r>
    </w:p>
    <w:p w14:paraId="4B78DF59" w14:textId="5E453127" w:rsidR="00110D6C" w:rsidRDefault="00110D6C" w:rsidP="003065FD">
      <w:pPr>
        <w:pStyle w:val="Odsekzoznamu"/>
        <w:numPr>
          <w:ilvl w:val="0"/>
          <w:numId w:val="8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včas informovať Objednávateľa o všetkých </w:t>
      </w:r>
      <w:proofErr w:type="spellStart"/>
      <w:r>
        <w:rPr>
          <w:rFonts w:ascii="Times New Roman" w:hAnsi="Times New Roman" w:cs="Times New Roman"/>
          <w:szCs w:val="24"/>
        </w:rPr>
        <w:t>závadách</w:t>
      </w:r>
      <w:proofErr w:type="spellEnd"/>
      <w:r>
        <w:rPr>
          <w:rFonts w:ascii="Times New Roman" w:hAnsi="Times New Roman" w:cs="Times New Roman"/>
          <w:szCs w:val="24"/>
        </w:rPr>
        <w:t xml:space="preserve"> a nedostatkoch technického a právneho charakteru, ktoré by mohli ohroziť plnenie jeho povinností vyplývajúcich z tejto </w:t>
      </w:r>
      <w:r w:rsidR="00A0368D">
        <w:rPr>
          <w:rFonts w:ascii="Times New Roman" w:hAnsi="Times New Roman" w:cs="Times New Roman"/>
          <w:szCs w:val="24"/>
        </w:rPr>
        <w:t>Zmluvy</w:t>
      </w:r>
    </w:p>
    <w:p w14:paraId="771D45FA" w14:textId="77777777" w:rsidR="00110D6C" w:rsidRDefault="00110D6C" w:rsidP="003065FD">
      <w:pPr>
        <w:pStyle w:val="Odsekzoznamu"/>
        <w:numPr>
          <w:ilvl w:val="0"/>
          <w:numId w:val="8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vrátiť po dokončení diela bez zbytočného odkladu Objednávateľovi tie podklady a veci, u ktorých si Objednávateľ tento postup pri ich odovzdaní Zhotoviteľovi písomne vyhradí</w:t>
      </w:r>
    </w:p>
    <w:p w14:paraId="39127032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1367090E" w14:textId="77777777" w:rsidR="00110D6C" w:rsidRPr="006F4C49" w:rsidRDefault="00110D6C" w:rsidP="003065FD">
      <w:pPr>
        <w:numPr>
          <w:ilvl w:val="0"/>
          <w:numId w:val="5"/>
        </w:numPr>
        <w:tabs>
          <w:tab w:val="left" w:pos="142"/>
          <w:tab w:val="left" w:pos="9781"/>
          <w:tab w:val="left" w:pos="9923"/>
        </w:tabs>
        <w:spacing w:after="32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 je oprávnený vykonávať priebežnú kontrolu vykonávania diela.</w:t>
      </w:r>
    </w:p>
    <w:p w14:paraId="72D31E39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83B5D21" w14:textId="77777777" w:rsidR="00110D6C" w:rsidRDefault="00110D6C" w:rsidP="003065FD">
      <w:pPr>
        <w:numPr>
          <w:ilvl w:val="0"/>
          <w:numId w:val="5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8A2E00">
        <w:rPr>
          <w:rFonts w:ascii="Times New Roman" w:hAnsi="Times New Roman" w:cs="Times New Roman"/>
          <w:b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 touto Zmluvou zaväzuje:</w:t>
      </w:r>
    </w:p>
    <w:p w14:paraId="08708E89" w14:textId="77777777" w:rsidR="00110D6C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6118E58D" w14:textId="638FD5AF" w:rsidR="00110D6C" w:rsidRDefault="00110D6C" w:rsidP="003065FD">
      <w:pPr>
        <w:pStyle w:val="Odsekzoznamu"/>
        <w:numPr>
          <w:ilvl w:val="0"/>
          <w:numId w:val="8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8A2E00">
        <w:rPr>
          <w:rFonts w:ascii="Times New Roman" w:hAnsi="Times New Roman" w:cs="Times New Roman"/>
          <w:szCs w:val="24"/>
        </w:rPr>
        <w:t>zabezpeči</w:t>
      </w:r>
      <w:r>
        <w:rPr>
          <w:rFonts w:ascii="Times New Roman" w:hAnsi="Times New Roman" w:cs="Times New Roman"/>
          <w:szCs w:val="24"/>
        </w:rPr>
        <w:t>ť</w:t>
      </w:r>
      <w:r w:rsidRPr="008A2E00">
        <w:rPr>
          <w:rFonts w:ascii="Times New Roman" w:hAnsi="Times New Roman" w:cs="Times New Roman"/>
          <w:szCs w:val="24"/>
        </w:rPr>
        <w:t xml:space="preserve"> oprávnenú osobu pre prípad technických a odborných konzultácií pre vykonanie predmetného diela, ktor</w:t>
      </w:r>
      <w:r>
        <w:rPr>
          <w:rFonts w:ascii="Times New Roman" w:hAnsi="Times New Roman" w:cs="Times New Roman"/>
          <w:szCs w:val="24"/>
        </w:rPr>
        <w:t>ej kontaktné údaje</w:t>
      </w:r>
      <w:r w:rsidRPr="008A2E00">
        <w:rPr>
          <w:rFonts w:ascii="Times New Roman" w:hAnsi="Times New Roman" w:cs="Times New Roman"/>
          <w:szCs w:val="24"/>
        </w:rPr>
        <w:t xml:space="preserve"> oznámi Zhotoviteľovi v deň podpisu tejto </w:t>
      </w:r>
      <w:r w:rsidR="00A0368D">
        <w:rPr>
          <w:rFonts w:ascii="Times New Roman" w:hAnsi="Times New Roman" w:cs="Times New Roman"/>
          <w:szCs w:val="24"/>
        </w:rPr>
        <w:t>Zmluvy</w:t>
      </w:r>
    </w:p>
    <w:p w14:paraId="132B2C84" w14:textId="2056583C" w:rsidR="00110D6C" w:rsidRPr="008A2E00" w:rsidRDefault="00110D6C" w:rsidP="003065FD">
      <w:pPr>
        <w:pStyle w:val="Odsekzoznamu"/>
        <w:numPr>
          <w:ilvl w:val="0"/>
          <w:numId w:val="8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8A2E00">
        <w:rPr>
          <w:rFonts w:ascii="Times New Roman" w:hAnsi="Times New Roman" w:cs="Times New Roman"/>
          <w:szCs w:val="24"/>
        </w:rPr>
        <w:t xml:space="preserve"> zaväzuje umožniť Zhotoviteľovi plnenia podľa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8A2E00">
        <w:rPr>
          <w:rFonts w:ascii="Times New Roman" w:hAnsi="Times New Roman" w:cs="Times New Roman"/>
          <w:szCs w:val="24"/>
        </w:rPr>
        <w:t xml:space="preserve">, spolupracovať so Zhotoviteľom pri plnení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8A2E00">
        <w:rPr>
          <w:rFonts w:ascii="Times New Roman" w:hAnsi="Times New Roman" w:cs="Times New Roman"/>
          <w:szCs w:val="24"/>
        </w:rPr>
        <w:t>, najmä mu s dostatočným predstihom poskytovať potrebnú súčinnosť úplné, pravdivé a včasné informácie potrebné pre riadne plnenie záväzkov Zhotoviteľa, a to v rozsahu potrebnom pre včasné a riadne plnenie Zhotoviteľa</w:t>
      </w:r>
    </w:p>
    <w:p w14:paraId="7A5772B5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07D870C9" w14:textId="78F58693" w:rsidR="00110D6C" w:rsidRDefault="00110D6C" w:rsidP="003065FD">
      <w:pPr>
        <w:numPr>
          <w:ilvl w:val="0"/>
          <w:numId w:val="5"/>
        </w:numPr>
        <w:tabs>
          <w:tab w:val="left" w:pos="142"/>
          <w:tab w:val="left" w:pos="9781"/>
          <w:tab w:val="left" w:pos="9923"/>
        </w:tabs>
        <w:spacing w:after="25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Zhotoviteľ plne zodpovedá za škody spôsobené Objednávateľovi alebo tretej osobe, ktoré vzniknú pri plnení tejto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porušením svojich právnych povinností. </w:t>
      </w:r>
    </w:p>
    <w:p w14:paraId="156B7935" w14:textId="619E816A" w:rsidR="00110D6C" w:rsidRPr="00AA69B0" w:rsidRDefault="00110D6C" w:rsidP="003065FD">
      <w:pPr>
        <w:numPr>
          <w:ilvl w:val="0"/>
          <w:numId w:val="5"/>
        </w:numPr>
        <w:tabs>
          <w:tab w:val="left" w:pos="142"/>
          <w:tab w:val="left" w:pos="9781"/>
          <w:tab w:val="left" w:pos="9923"/>
        </w:tabs>
        <w:spacing w:after="25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AA69B0">
        <w:rPr>
          <w:rFonts w:ascii="Times New Roman" w:hAnsi="Times New Roman" w:cs="Times New Roman"/>
          <w:szCs w:val="24"/>
        </w:rPr>
        <w:t xml:space="preserve">V prípade odstúpenia od </w:t>
      </w:r>
      <w:r w:rsidR="00A0368D">
        <w:rPr>
          <w:rFonts w:ascii="Times New Roman" w:hAnsi="Times New Roman" w:cs="Times New Roman"/>
          <w:szCs w:val="24"/>
        </w:rPr>
        <w:t>Zmluvy</w:t>
      </w:r>
      <w:r w:rsidRPr="00AA69B0">
        <w:rPr>
          <w:rFonts w:ascii="Times New Roman" w:hAnsi="Times New Roman" w:cs="Times New Roman"/>
          <w:szCs w:val="24"/>
        </w:rPr>
        <w:t xml:space="preserve"> sa už poskytnuté plnenia nevracajú. </w:t>
      </w:r>
    </w:p>
    <w:p w14:paraId="5715A3D8" w14:textId="0B515729" w:rsidR="00110D6C" w:rsidRPr="00446BFD" w:rsidRDefault="00C823CA" w:rsidP="003065FD">
      <w:pPr>
        <w:numPr>
          <w:ilvl w:val="0"/>
          <w:numId w:val="5"/>
        </w:numPr>
        <w:tabs>
          <w:tab w:val="left" w:pos="142"/>
          <w:tab w:val="left" w:pos="9781"/>
          <w:tab w:val="left" w:pos="9923"/>
        </w:tabs>
        <w:spacing w:after="250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Objednávateľ a Z</w:t>
      </w:r>
      <w:r w:rsidR="00110D6C" w:rsidRPr="002F364F">
        <w:rPr>
          <w:rFonts w:ascii="Times New Roman" w:hAnsi="Times New Roman" w:cs="Times New Roman"/>
          <w:szCs w:val="24"/>
        </w:rPr>
        <w:t xml:space="preserve">hotoviteľ sa zaväzujú, že zachovajú obchodné tajomstvo o obchodných a technických informácia, ktoré poskytla jedna zmluvná strana druhej a tieto informácie nepoužije pre iné účely než pre plnenie tejto </w:t>
      </w:r>
      <w:r w:rsidR="00A0368D">
        <w:rPr>
          <w:rFonts w:ascii="Times New Roman" w:hAnsi="Times New Roman" w:cs="Times New Roman"/>
          <w:szCs w:val="24"/>
        </w:rPr>
        <w:t>Zmluvy</w:t>
      </w:r>
      <w:r w:rsidR="00110D6C" w:rsidRPr="002F364F">
        <w:rPr>
          <w:rFonts w:ascii="Times New Roman" w:hAnsi="Times New Roman" w:cs="Times New Roman"/>
          <w:szCs w:val="24"/>
        </w:rPr>
        <w:t xml:space="preserve">. Toto ustanovenie sa nevzťahuje na obchodné a technické informácie, ktoré sú bežne dostupne tretím osobám, ktoré zmluvný partner nechráni zodpovedajúcim spôsobom.  </w:t>
      </w:r>
    </w:p>
    <w:p w14:paraId="30D073F9" w14:textId="77777777" w:rsidR="00446BFD" w:rsidRDefault="00446BFD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</w:p>
    <w:p w14:paraId="743B7B25" w14:textId="17E7C07F" w:rsidR="00110D6C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  <w:r w:rsidRPr="002F364F">
        <w:rPr>
          <w:rFonts w:ascii="Times New Roman" w:hAnsi="Times New Roman" w:cs="Times New Roman"/>
          <w:b/>
          <w:szCs w:val="24"/>
        </w:rPr>
        <w:t>ČI. 13</w:t>
      </w:r>
    </w:p>
    <w:p w14:paraId="28F026F0" w14:textId="257496A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  <w:r w:rsidRPr="006F4C49">
        <w:rPr>
          <w:rFonts w:ascii="Times New Roman" w:hAnsi="Times New Roman" w:cs="Times New Roman"/>
          <w:b/>
          <w:szCs w:val="24"/>
        </w:rPr>
        <w:t xml:space="preserve">SKONČENIE </w:t>
      </w:r>
      <w:r w:rsidR="00A0368D">
        <w:rPr>
          <w:rFonts w:ascii="Times New Roman" w:hAnsi="Times New Roman" w:cs="Times New Roman"/>
          <w:b/>
          <w:szCs w:val="24"/>
        </w:rPr>
        <w:t>ZMLUVY</w:t>
      </w:r>
    </w:p>
    <w:p w14:paraId="0582A02F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7F47E37E" w14:textId="77777777" w:rsidR="00110D6C" w:rsidRPr="006F4C49" w:rsidRDefault="00110D6C" w:rsidP="003065FD">
      <w:pPr>
        <w:numPr>
          <w:ilvl w:val="0"/>
          <w:numId w:val="6"/>
        </w:numPr>
        <w:tabs>
          <w:tab w:val="left" w:pos="142"/>
          <w:tab w:val="left" w:pos="9781"/>
          <w:tab w:val="left" w:pos="9923"/>
        </w:tabs>
        <w:spacing w:after="32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Zmluvné strany sa dohodli, že </w:t>
      </w:r>
      <w:r>
        <w:rPr>
          <w:rFonts w:ascii="Times New Roman" w:hAnsi="Times New Roman" w:cs="Times New Roman"/>
          <w:szCs w:val="24"/>
        </w:rPr>
        <w:t>Zmluva</w:t>
      </w:r>
      <w:r w:rsidRPr="006F4C49">
        <w:rPr>
          <w:rFonts w:ascii="Times New Roman" w:hAnsi="Times New Roman" w:cs="Times New Roman"/>
          <w:szCs w:val="24"/>
        </w:rPr>
        <w:t xml:space="preserve"> zaniká:</w:t>
      </w:r>
    </w:p>
    <w:p w14:paraId="03EF505D" w14:textId="77777777" w:rsidR="00110D6C" w:rsidRPr="006F4C49" w:rsidRDefault="00110D6C" w:rsidP="00D64923">
      <w:pPr>
        <w:numPr>
          <w:ilvl w:val="1"/>
          <w:numId w:val="6"/>
        </w:numPr>
        <w:tabs>
          <w:tab w:val="left" w:pos="142"/>
          <w:tab w:val="left" w:pos="9781"/>
          <w:tab w:val="left" w:pos="9923"/>
        </w:tabs>
        <w:spacing w:after="32" w:line="240" w:lineRule="auto"/>
        <w:ind w:left="993" w:right="355" w:hanging="284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uplynutím doby, na ktorú bola dojednaná,</w:t>
      </w:r>
      <w:r w:rsidRPr="006F4C4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A709226" wp14:editId="3BA3878F">
            <wp:extent cx="3048" cy="3049"/>
            <wp:effectExtent l="0" t="0" r="0" b="0"/>
            <wp:docPr id="11606" name="Picture 11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6" name="Picture 1160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AAF5E" w14:textId="77777777" w:rsidR="00110D6C" w:rsidRPr="006F4C49" w:rsidRDefault="00110D6C" w:rsidP="00D64923">
      <w:pPr>
        <w:numPr>
          <w:ilvl w:val="1"/>
          <w:numId w:val="6"/>
        </w:numPr>
        <w:tabs>
          <w:tab w:val="left" w:pos="142"/>
          <w:tab w:val="left" w:pos="9781"/>
          <w:tab w:val="left" w:pos="9923"/>
        </w:tabs>
        <w:spacing w:after="32" w:line="240" w:lineRule="auto"/>
        <w:ind w:left="993" w:right="355" w:hanging="284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na základe písomnej dohody zmluvných strán,</w:t>
      </w:r>
    </w:p>
    <w:p w14:paraId="5C5669BC" w14:textId="77777777" w:rsidR="00110D6C" w:rsidRPr="006F4C49" w:rsidRDefault="00110D6C" w:rsidP="00D64923">
      <w:pPr>
        <w:numPr>
          <w:ilvl w:val="1"/>
          <w:numId w:val="6"/>
        </w:numPr>
        <w:tabs>
          <w:tab w:val="left" w:pos="142"/>
          <w:tab w:val="left" w:pos="9781"/>
          <w:tab w:val="left" w:pos="9923"/>
        </w:tabs>
        <w:spacing w:after="32" w:line="240" w:lineRule="auto"/>
        <w:ind w:left="993" w:right="355" w:hanging="284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odstúpením ktorejkoľvek zo zmluvných strán pre podstatné porušenie záväzku druhej zmluvnej strany</w:t>
      </w:r>
    </w:p>
    <w:p w14:paraId="7A234129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32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3587C95E" w14:textId="7F3E7EF0" w:rsidR="00110D6C" w:rsidRDefault="00110D6C" w:rsidP="003065FD">
      <w:pPr>
        <w:pStyle w:val="Odsekzoznamu"/>
        <w:numPr>
          <w:ilvl w:val="0"/>
          <w:numId w:val="6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Objednávateľ môže odstúpiť od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, ak Zhotoviteľ podstatným spôsobom poruší svoje Zmluvné povinnosti a Zhotoviteľ bol Objednávateľom na túto skutočnosť preukázateľne upozornený. V prípade, ak k odstúpeniu od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dôjde v dôsledku porušenia povinnosti Zhotoviteľa pred odovzdaním a prevzatím diela, Zhotoviteľ nemá nárok na úhradu nákladov, ktoré vynaložil na zhotovenie diela alebo neodovzdaných častí diela. </w:t>
      </w:r>
    </w:p>
    <w:p w14:paraId="3544DE36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E0D86E6" w14:textId="4ECE89D4" w:rsidR="00110D6C" w:rsidRPr="006F4C49" w:rsidRDefault="00110D6C" w:rsidP="003065FD">
      <w:pPr>
        <w:numPr>
          <w:ilvl w:val="0"/>
          <w:numId w:val="6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Dôvodom pre odstúpenie od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sú</w:t>
      </w:r>
      <w:r w:rsidR="004C782E">
        <w:rPr>
          <w:rFonts w:ascii="Times New Roman" w:hAnsi="Times New Roman" w:cs="Times New Roman"/>
          <w:szCs w:val="24"/>
        </w:rPr>
        <w:t xml:space="preserve"> predovšetkým</w:t>
      </w:r>
      <w:r>
        <w:rPr>
          <w:rFonts w:ascii="Times New Roman" w:hAnsi="Times New Roman" w:cs="Times New Roman"/>
          <w:szCs w:val="24"/>
        </w:rPr>
        <w:t>:</w:t>
      </w:r>
    </w:p>
    <w:p w14:paraId="57FCF1C1" w14:textId="77777777" w:rsidR="00110D6C" w:rsidRPr="006F4C49" w:rsidRDefault="00110D6C" w:rsidP="00D64923">
      <w:pPr>
        <w:pStyle w:val="Odsekzoznamu"/>
        <w:numPr>
          <w:ilvl w:val="1"/>
          <w:numId w:val="6"/>
        </w:numPr>
        <w:tabs>
          <w:tab w:val="left" w:pos="142"/>
          <w:tab w:val="left" w:pos="9781"/>
          <w:tab w:val="left" w:pos="9923"/>
        </w:tabs>
        <w:spacing w:after="232" w:line="240" w:lineRule="auto"/>
        <w:ind w:left="993" w:right="355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o</w:t>
      </w:r>
      <w:r w:rsidRPr="006F4C49">
        <w:rPr>
          <w:rFonts w:ascii="Times New Roman" w:hAnsi="Times New Roman" w:cs="Times New Roman"/>
          <w:szCs w:val="24"/>
        </w:rPr>
        <w:t>meškanie s plnení</w:t>
      </w:r>
      <w:r>
        <w:rPr>
          <w:rFonts w:ascii="Times New Roman" w:hAnsi="Times New Roman" w:cs="Times New Roman"/>
          <w:szCs w:val="24"/>
        </w:rPr>
        <w:t>m</w:t>
      </w:r>
      <w:r w:rsidRPr="006F4C49">
        <w:rPr>
          <w:rFonts w:ascii="Times New Roman" w:hAnsi="Times New Roman" w:cs="Times New Roman"/>
          <w:szCs w:val="24"/>
        </w:rPr>
        <w:t xml:space="preserve"> záväzku zmluvnej strany, ktoré trvá po dobu viac ako tridsať  kalendárnych dní, ak povinná zmluvná strana nezjedná nápravu ani v dodatočnej lehote, ktorú jej poskytne oprávnená zmluvná strana v písomnom oznámení, v ktorom špecifikuje porušenie záväzku, ktorého sa dovoláva. Táto primeraná lehota nesmie byť kratšia ako pätnásť kalendárnych dní.  </w:t>
      </w:r>
    </w:p>
    <w:p w14:paraId="1DD36EE7" w14:textId="2DCC2739" w:rsidR="00110D6C" w:rsidRPr="006F4C49" w:rsidRDefault="00110D6C" w:rsidP="00D64923">
      <w:pPr>
        <w:pStyle w:val="Odsekzoznamu"/>
        <w:numPr>
          <w:ilvl w:val="1"/>
          <w:numId w:val="6"/>
        </w:numPr>
        <w:tabs>
          <w:tab w:val="left" w:pos="142"/>
          <w:tab w:val="left" w:pos="9781"/>
          <w:tab w:val="left" w:pos="9923"/>
        </w:tabs>
        <w:spacing w:after="232" w:line="240" w:lineRule="auto"/>
        <w:ind w:left="993" w:right="355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 môže odstúpiť od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v </w:t>
      </w:r>
      <w:r w:rsidRPr="006F4C49">
        <w:rPr>
          <w:rFonts w:ascii="Times New Roman" w:hAnsi="Times New Roman" w:cs="Times New Roman"/>
          <w:szCs w:val="24"/>
        </w:rPr>
        <w:t xml:space="preserve">prípadoch, keď bol na majetok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a vyhlásený konkurz, bolo proti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ovi začaté konkurzné konanie alebo vyrovnávacie konanie, zamietnutý návrh na vyhlásenie konkurzu pre nedostatok majetku, 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 je v likvidácii, keď sa situácia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a pozmení do takej miery, že technické alebo finančné záruky, ktoré ponúka, nie sú zlučiteľne s povahou a dôležitosťou prác a dodávok </w:t>
      </w:r>
      <w:r w:rsidRPr="006F4C4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0B9444EE" wp14:editId="522518FB">
            <wp:extent cx="3048" cy="3049"/>
            <wp:effectExtent l="0" t="0" r="0" b="0"/>
            <wp:docPr id="14160" name="Picture 14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0" name="Picture 1416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C49">
        <w:rPr>
          <w:rFonts w:ascii="Times New Roman" w:hAnsi="Times New Roman" w:cs="Times New Roman"/>
          <w:szCs w:val="24"/>
        </w:rPr>
        <w:t xml:space="preserve">jemu zverených, </w:t>
      </w:r>
    </w:p>
    <w:p w14:paraId="53525C13" w14:textId="77777777" w:rsidR="00110D6C" w:rsidRDefault="00110D6C" w:rsidP="00D64923">
      <w:pPr>
        <w:pStyle w:val="Odsekzoznamu"/>
        <w:numPr>
          <w:ilvl w:val="1"/>
          <w:numId w:val="6"/>
        </w:numPr>
        <w:tabs>
          <w:tab w:val="left" w:pos="142"/>
          <w:tab w:val="left" w:pos="9781"/>
          <w:tab w:val="left" w:pos="9923"/>
        </w:tabs>
        <w:spacing w:after="232" w:line="240" w:lineRule="auto"/>
        <w:ind w:left="993" w:right="355" w:hanging="284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ak bude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postupovať pri výkone prác aj napriek upozorneniam a výzvam zo strany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 tak, že to bude nasvedčovať tomu, že zmluvný termín </w:t>
      </w:r>
      <w:r w:rsidRPr="006F4C4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43C29B3" wp14:editId="4318B409">
            <wp:extent cx="3048" cy="3049"/>
            <wp:effectExtent l="0" t="0" r="0" b="0"/>
            <wp:docPr id="14167" name="Picture 14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7" name="Picture 1416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C49">
        <w:rPr>
          <w:rFonts w:ascii="Times New Roman" w:hAnsi="Times New Roman" w:cs="Times New Roman"/>
          <w:szCs w:val="24"/>
        </w:rPr>
        <w:t xml:space="preserve">dokončenia diela pre okolnosti na strane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>a nebude dodržaný</w:t>
      </w:r>
    </w:p>
    <w:p w14:paraId="19A31BAC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1695600" w14:textId="1F61A600" w:rsidR="00110D6C" w:rsidRPr="006F4C49" w:rsidRDefault="00110D6C" w:rsidP="003065FD">
      <w:pPr>
        <w:pStyle w:val="Odsekzoznamu"/>
        <w:numPr>
          <w:ilvl w:val="0"/>
          <w:numId w:val="6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Odstúpenie od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oprávnená strana oznámi povinnej strane bez zbytočného odkladu po tom, ako povinná strana poruší akúkoľvek svoju povinnosť v zmysle tohto článku. Odstúpenie musí byť vykonané v písomnej forme. Odstúpenie je účinné dňom, keď prejav vôle jednej zmluvnej strany o odstúpení od tejto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bude doručený druhej zmluvnej strane. </w:t>
      </w:r>
    </w:p>
    <w:p w14:paraId="61150089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232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7DC26CFF" w14:textId="47FDD4E6" w:rsidR="00110D6C" w:rsidRDefault="00110D6C" w:rsidP="003065FD">
      <w:pPr>
        <w:pStyle w:val="Odsekzoznamu"/>
        <w:numPr>
          <w:ilvl w:val="0"/>
          <w:numId w:val="6"/>
        </w:numPr>
        <w:tabs>
          <w:tab w:val="left" w:pos="142"/>
          <w:tab w:val="left" w:pos="9781"/>
          <w:tab w:val="left" w:pos="9923"/>
        </w:tabs>
        <w:spacing w:after="232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Odstúpenie od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 xml:space="preserve"> nemá vplyv na plnenie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a, ktoré bolo riadne odovzdané a bolo aj prijaté pred nadobudnutím účinnosti odstúpenia. Odstúpením nie je dotknutý ani nárok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a na zaplatenie ceny za také plnenie podľa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 xml:space="preserve">, ktoré zmluvné strany navzájom odsúhlasili. </w:t>
      </w:r>
    </w:p>
    <w:p w14:paraId="18D158FD" w14:textId="77777777" w:rsidR="00446BFD" w:rsidRPr="00446BFD" w:rsidRDefault="00446BFD" w:rsidP="00446BFD">
      <w:pPr>
        <w:pStyle w:val="Odsekzoznamu"/>
        <w:rPr>
          <w:rFonts w:ascii="Times New Roman" w:hAnsi="Times New Roman" w:cs="Times New Roman"/>
          <w:szCs w:val="24"/>
        </w:rPr>
      </w:pPr>
    </w:p>
    <w:p w14:paraId="26DC5BB0" w14:textId="66D40D34" w:rsidR="00110D6C" w:rsidRPr="006F4C49" w:rsidRDefault="000B7AF6" w:rsidP="003065FD">
      <w:pPr>
        <w:tabs>
          <w:tab w:val="left" w:pos="142"/>
          <w:tab w:val="left" w:pos="9781"/>
          <w:tab w:val="left" w:pos="9923"/>
        </w:tabs>
        <w:spacing w:after="72"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</w:t>
      </w:r>
      <w:r w:rsidR="00110D6C" w:rsidRPr="006F4C49">
        <w:rPr>
          <w:rFonts w:ascii="Times New Roman" w:hAnsi="Times New Roman" w:cs="Times New Roman"/>
          <w:b/>
          <w:szCs w:val="24"/>
        </w:rPr>
        <w:t>. 14</w:t>
      </w:r>
    </w:p>
    <w:p w14:paraId="6EB63BE3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72"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  <w:r w:rsidRPr="006F4C49">
        <w:rPr>
          <w:rFonts w:ascii="Times New Roman" w:hAnsi="Times New Roman" w:cs="Times New Roman"/>
          <w:b/>
          <w:szCs w:val="24"/>
        </w:rPr>
        <w:t>LICENČNÉ PODMIENKY</w:t>
      </w:r>
    </w:p>
    <w:p w14:paraId="60246235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72"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</w:p>
    <w:p w14:paraId="6ED87713" w14:textId="77777777" w:rsidR="00110D6C" w:rsidRDefault="00110D6C" w:rsidP="003065FD">
      <w:pPr>
        <w:pStyle w:val="Odsekzoznamu"/>
        <w:numPr>
          <w:ilvl w:val="0"/>
          <w:numId w:val="13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Zhotoviteľ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týmto udeľuje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Objednávateľ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ovi bezodplatnú, časovo, územne a vecne neobmedzenú výhradnú licenciu na použitie diela v zmysle príslušných ustanovení zákona č.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185/2015 </w:t>
      </w:r>
      <w:proofErr w:type="spellStart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Z.z</w:t>
      </w:r>
      <w:proofErr w:type="spellEnd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. o autorskom práve a právach súvisiacich s autorským právom (autorský zákon). </w:t>
      </w:r>
    </w:p>
    <w:p w14:paraId="015CFC5B" w14:textId="77777777" w:rsidR="00110D6C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6749EAA0" w14:textId="5EF6AFA6" w:rsidR="00110D6C" w:rsidRDefault="00110D6C" w:rsidP="003065FD">
      <w:pPr>
        <w:pStyle w:val="Odsekzoznamu"/>
        <w:numPr>
          <w:ilvl w:val="0"/>
          <w:numId w:val="13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V prípade, že databáza vytvorená podľa tejto </w:t>
      </w:r>
      <w:r w:rsidR="00A0368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Zmluvy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bude mať povahu databázy </w:t>
      </w:r>
      <w:proofErr w:type="spellStart"/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sui</w:t>
      </w:r>
      <w:proofErr w:type="spellEnd"/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generis</w:t>
      </w:r>
      <w:proofErr w:type="spellEnd"/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v zmysle § 135 zákona č. 185/2015 </w:t>
      </w:r>
      <w:proofErr w:type="spellStart"/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Z.z</w:t>
      </w:r>
      <w:proofErr w:type="spellEnd"/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. Autorského zákona, tak Zhotoviteľ okamihom prevzatia diela Objednávateľom bezodplatne prevádza práva zhotoviteľa databázy na Objednávateľa.</w:t>
      </w:r>
    </w:p>
    <w:p w14:paraId="19BAE57A" w14:textId="77777777" w:rsidR="00110D6C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14:paraId="32024719" w14:textId="77777777" w:rsidR="00110D6C" w:rsidRPr="006F4C49" w:rsidRDefault="00110D6C" w:rsidP="003065FD">
      <w:pPr>
        <w:pStyle w:val="Odsekzoznamu"/>
        <w:numPr>
          <w:ilvl w:val="0"/>
          <w:numId w:val="13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V prípade, že databáza bude súčasne napĺňať povahu autorského diela, tak Zhotoviteľ bezodplatne udeľuje Objednávateľovi výhradnú licenciu ( bez povinnosti túto licenciu použiť) na všetky spôsoby použitia autorského diela v zmysle § 19 ods. 4 zákona č. 185/2015 </w:t>
      </w:r>
      <w:proofErr w:type="spellStart"/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Z.z</w:t>
      </w:r>
      <w:proofErr w:type="spellEnd"/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. Autorského zákona v neobmedzenom vecnom, územnom a kvantitatívnom rozsahu na celú dobu trvania autorských majetkových práv k takémuto autorskému dielu.</w:t>
      </w:r>
    </w:p>
    <w:p w14:paraId="1C6E5264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4F5B84AB" w14:textId="51CC7009" w:rsidR="00110D6C" w:rsidRPr="006F4C49" w:rsidRDefault="00110D6C" w:rsidP="003065FD">
      <w:pPr>
        <w:pStyle w:val="Odsekzoznamu"/>
        <w:numPr>
          <w:ilvl w:val="0"/>
          <w:numId w:val="13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Zhotoviteľ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udeľuje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Objednávateľ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ovi súhlas na akékoľvek použitie diela obvyklým spôsobom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na splnenie účelu tejto </w:t>
      </w:r>
      <w:r w:rsidR="00A0368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Zmluvy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, 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najmä na:</w:t>
      </w:r>
    </w:p>
    <w:p w14:paraId="04FD72C2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0A283FC4" w14:textId="77777777" w:rsidR="00110D6C" w:rsidRPr="006F4C49" w:rsidRDefault="00110D6C" w:rsidP="00D64923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851" w:right="355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a) vyhotovenie rozmnoženiny diela,</w:t>
      </w:r>
    </w:p>
    <w:p w14:paraId="4522FA06" w14:textId="77777777" w:rsidR="00110D6C" w:rsidRPr="006F4C49" w:rsidRDefault="00110D6C" w:rsidP="00D64923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851" w:right="355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b) verejné rozširovanie originálu diela alebo jeho rozmnoženiny predajom alebo inou</w:t>
      </w:r>
    </w:p>
    <w:p w14:paraId="69DE9E61" w14:textId="77777777" w:rsidR="00110D6C" w:rsidRPr="006F4C49" w:rsidRDefault="00110D6C" w:rsidP="00D64923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851" w:right="355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formou prevodu vlastníckeho práva,</w:t>
      </w:r>
    </w:p>
    <w:p w14:paraId="1C6EE627" w14:textId="77777777" w:rsidR="00110D6C" w:rsidRPr="006F4C49" w:rsidRDefault="00110D6C" w:rsidP="00D64923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851" w:right="355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c) verejné rozširovanie diela alebo jeho rozmnoženiny nájmom alebo vypoži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č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aním,</w:t>
      </w:r>
    </w:p>
    <w:p w14:paraId="658023C2" w14:textId="77777777" w:rsidR="00110D6C" w:rsidRPr="006F4C49" w:rsidRDefault="00110D6C" w:rsidP="00D64923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851" w:right="355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lastRenderedPageBreak/>
        <w:t>d) spracovanie, preklad a adaptáciu diela,</w:t>
      </w:r>
    </w:p>
    <w:p w14:paraId="7FE8AF27" w14:textId="77777777" w:rsidR="00110D6C" w:rsidRPr="006F4C49" w:rsidRDefault="00110D6C" w:rsidP="00D64923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851" w:right="355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e) zaradenie diela do súborného diela,</w:t>
      </w:r>
    </w:p>
    <w:p w14:paraId="1C9457AB" w14:textId="77777777" w:rsidR="00110D6C" w:rsidRPr="006F4C49" w:rsidRDefault="00110D6C" w:rsidP="00D64923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851" w:right="355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f) verejné vystavenie diela,</w:t>
      </w:r>
    </w:p>
    <w:p w14:paraId="01F3EF33" w14:textId="77777777" w:rsidR="00110D6C" w:rsidRPr="006F4C49" w:rsidRDefault="00110D6C" w:rsidP="00D64923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851" w:right="355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g) verejné vykonanie diela,</w:t>
      </w:r>
    </w:p>
    <w:p w14:paraId="062C3439" w14:textId="77777777" w:rsidR="00110D6C" w:rsidRPr="006F4C49" w:rsidRDefault="00110D6C" w:rsidP="00D64923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851" w:right="355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h) verejný prenos diela.</w:t>
      </w:r>
    </w:p>
    <w:p w14:paraId="68DC2721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60D60534" w14:textId="77777777" w:rsidR="00110D6C" w:rsidRPr="006F4C49" w:rsidRDefault="00110D6C" w:rsidP="003065FD">
      <w:pPr>
        <w:pStyle w:val="Odsekzoznamu"/>
        <w:numPr>
          <w:ilvl w:val="0"/>
          <w:numId w:val="13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Pokiaľ budú autorské práva k dielu prináležať niekomu inému ako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Zhotoviteľ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ovi, potom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Zhotoviteľ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zabezpečí všetky práva a/alebo súhlasy, ktoré sú nevyhnutné k realizácii plnení podľa bodu 1 a 2 tohto článku.</w:t>
      </w:r>
    </w:p>
    <w:p w14:paraId="0D927FD9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483F6725" w14:textId="77777777" w:rsidR="00110D6C" w:rsidRPr="006F4C49" w:rsidRDefault="00110D6C" w:rsidP="003065FD">
      <w:pPr>
        <w:pStyle w:val="Odsekzoznamu"/>
        <w:numPr>
          <w:ilvl w:val="0"/>
          <w:numId w:val="13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Zhotoviteľ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dáva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Objednávateľ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ovi súhlas na použitie diela v rozsahu poskytnutej licencie.</w:t>
      </w:r>
    </w:p>
    <w:p w14:paraId="4364E2F0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1062EBA1" w14:textId="77777777" w:rsidR="00110D6C" w:rsidRPr="006F4C49" w:rsidRDefault="00110D6C" w:rsidP="003065FD">
      <w:pPr>
        <w:pStyle w:val="Odsekzoznamu"/>
        <w:numPr>
          <w:ilvl w:val="0"/>
          <w:numId w:val="13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Zhotoviteľ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dáva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Objednávateľ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ovi neobmedzený súhlas na postúpenie licencie tretej osobe.</w:t>
      </w:r>
    </w:p>
    <w:p w14:paraId="3DF63C2E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2A6F8F7F" w14:textId="42A65EDA" w:rsidR="00110D6C" w:rsidRPr="006F4C49" w:rsidRDefault="00110D6C" w:rsidP="003065FD">
      <w:pPr>
        <w:pStyle w:val="Odsekzoznamu"/>
        <w:numPr>
          <w:ilvl w:val="0"/>
          <w:numId w:val="13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Ustanovenia tohto článku platia i po ukončení platnosti a účinnosti </w:t>
      </w:r>
      <w:r w:rsidR="00A0368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Zmluvy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z akéhokoľvek dôvodu.</w:t>
      </w:r>
    </w:p>
    <w:p w14:paraId="14E0CC5D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0F0CBB5E" w14:textId="77777777" w:rsidR="00110D6C" w:rsidRPr="006F4C49" w:rsidRDefault="00110D6C" w:rsidP="003065FD">
      <w:pPr>
        <w:pStyle w:val="Odsekzoznamu"/>
        <w:numPr>
          <w:ilvl w:val="0"/>
          <w:numId w:val="13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Vzhľadom k tomu, že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Zhotoviteľ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udeľuje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Objednávateľ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ovi výslovný súhlas so spôsobom využitia diela podľa tohto článku,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Zhotoviteľ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je plne uzrozumený s tým, že spracovaním, ďalším rozpracovaním, adaptáciou a používaním diela nedochádza k nedovoleným zmenám, či nepovoleným zásahom do diela.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To platí aj pre odstránenie vád diela Objednávateľom alebo treťou osobou v prípadoch, ktoré predpokladá táto zmluva.</w:t>
      </w:r>
    </w:p>
    <w:p w14:paraId="767CC5BC" w14:textId="77777777" w:rsidR="00110D6C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  <w:highlight w:val="cyan"/>
        </w:rPr>
      </w:pPr>
    </w:p>
    <w:p w14:paraId="2BBAAD2B" w14:textId="77777777" w:rsidR="00110D6C" w:rsidRDefault="00110D6C" w:rsidP="003065FD">
      <w:pPr>
        <w:pStyle w:val="Nadpis2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ČI. 15</w:t>
      </w:r>
    </w:p>
    <w:p w14:paraId="33920571" w14:textId="77777777" w:rsidR="00110D6C" w:rsidRDefault="00110D6C" w:rsidP="003065FD">
      <w:pPr>
        <w:pStyle w:val="Nadpis2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DORUČOVANIE</w:t>
      </w:r>
    </w:p>
    <w:p w14:paraId="03E78A15" w14:textId="77777777" w:rsidR="00110D6C" w:rsidRPr="00A22EB5" w:rsidRDefault="00110D6C" w:rsidP="003065FD">
      <w:pPr>
        <w:tabs>
          <w:tab w:val="left" w:pos="9781"/>
          <w:tab w:val="left" w:pos="9923"/>
        </w:tabs>
        <w:ind w:left="709" w:right="355" w:hanging="335"/>
      </w:pPr>
    </w:p>
    <w:p w14:paraId="64A90CC9" w14:textId="082FD4DD" w:rsidR="00110D6C" w:rsidRDefault="00110D6C" w:rsidP="003065FD">
      <w:pPr>
        <w:pStyle w:val="Nadpis2"/>
        <w:numPr>
          <w:ilvl w:val="0"/>
          <w:numId w:val="23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jc w:val="both"/>
        <w:rPr>
          <w:rFonts w:ascii="Times New Roman" w:hAnsi="Times New Roman" w:cs="Times New Roman"/>
          <w:sz w:val="24"/>
          <w:szCs w:val="24"/>
        </w:rPr>
      </w:pPr>
      <w:r w:rsidRPr="00A22EB5">
        <w:rPr>
          <w:rFonts w:ascii="Times New Roman" w:hAnsi="Times New Roman" w:cs="Times New Roman"/>
          <w:sz w:val="24"/>
          <w:szCs w:val="24"/>
        </w:rPr>
        <w:t>Písomnosti sa doručujú 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22EB5">
        <w:rPr>
          <w:rFonts w:ascii="Times New Roman" w:hAnsi="Times New Roman" w:cs="Times New Roman"/>
          <w:sz w:val="24"/>
          <w:szCs w:val="24"/>
        </w:rPr>
        <w:t xml:space="preserve"> adresy zmluvných strán uvedené </w:t>
      </w:r>
      <w:r>
        <w:rPr>
          <w:rFonts w:ascii="Times New Roman" w:hAnsi="Times New Roman" w:cs="Times New Roman"/>
          <w:sz w:val="24"/>
          <w:szCs w:val="24"/>
        </w:rPr>
        <w:t xml:space="preserve">v čl. I tejto </w:t>
      </w:r>
      <w:r w:rsidR="00A0368D">
        <w:rPr>
          <w:rFonts w:ascii="Times New Roman" w:hAnsi="Times New Roman" w:cs="Times New Roman"/>
          <w:sz w:val="24"/>
          <w:szCs w:val="24"/>
        </w:rPr>
        <w:t>Zmluvy</w:t>
      </w:r>
      <w:r w:rsidRPr="00A22EB5">
        <w:rPr>
          <w:rFonts w:ascii="Times New Roman" w:hAnsi="Times New Roman" w:cs="Times New Roman"/>
          <w:sz w:val="24"/>
          <w:szCs w:val="24"/>
        </w:rPr>
        <w:t>. Zmen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2EB5">
        <w:rPr>
          <w:rFonts w:ascii="Times New Roman" w:hAnsi="Times New Roman" w:cs="Times New Roman"/>
          <w:sz w:val="24"/>
          <w:szCs w:val="24"/>
        </w:rPr>
        <w:t xml:space="preserve"> adresy je zmluvná strana, ktorej sa zmena týka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2EB5">
        <w:rPr>
          <w:rFonts w:ascii="Times New Roman" w:hAnsi="Times New Roman" w:cs="Times New Roman"/>
          <w:sz w:val="24"/>
          <w:szCs w:val="24"/>
        </w:rPr>
        <w:t xml:space="preserve"> povinná bezodkladne písomne oznámiť druhej zmluvnej strane. </w:t>
      </w:r>
    </w:p>
    <w:p w14:paraId="445C6DF6" w14:textId="77777777" w:rsidR="00110D6C" w:rsidRPr="00A52898" w:rsidRDefault="00110D6C" w:rsidP="003065FD">
      <w:pPr>
        <w:tabs>
          <w:tab w:val="left" w:pos="9781"/>
          <w:tab w:val="left" w:pos="9923"/>
        </w:tabs>
        <w:ind w:left="709" w:right="355" w:hanging="335"/>
      </w:pPr>
    </w:p>
    <w:p w14:paraId="28F34245" w14:textId="5926169C" w:rsidR="00110D6C" w:rsidRDefault="00110D6C" w:rsidP="003065FD">
      <w:pPr>
        <w:pStyle w:val="Zkladntext"/>
        <w:numPr>
          <w:ilvl w:val="0"/>
          <w:numId w:val="23"/>
        </w:numPr>
        <w:tabs>
          <w:tab w:val="left" w:pos="9781"/>
          <w:tab w:val="left" w:pos="9923"/>
        </w:tabs>
        <w:spacing w:line="276" w:lineRule="auto"/>
        <w:ind w:left="709" w:right="355" w:hanging="335"/>
        <w:jc w:val="both"/>
        <w:rPr>
          <w:b w:val="0"/>
          <w:bCs w:val="0"/>
          <w:sz w:val="24"/>
          <w:szCs w:val="24"/>
          <w:lang w:val="sk-SK"/>
        </w:rPr>
      </w:pPr>
      <w:r w:rsidRPr="00A22EB5">
        <w:rPr>
          <w:sz w:val="24"/>
          <w:szCs w:val="24"/>
        </w:rPr>
        <w:t> </w:t>
      </w:r>
      <w:r>
        <w:rPr>
          <w:b w:val="0"/>
          <w:bCs w:val="0"/>
          <w:sz w:val="24"/>
          <w:szCs w:val="24"/>
        </w:rPr>
        <w:t xml:space="preserve">Všetky oznámenia, výzvy a iná korešpondencia podľa tejto </w:t>
      </w:r>
      <w:r w:rsidR="00A0368D">
        <w:rPr>
          <w:b w:val="0"/>
          <w:bCs w:val="0"/>
          <w:sz w:val="24"/>
          <w:szCs w:val="24"/>
        </w:rPr>
        <w:t>Zmluvy</w:t>
      </w:r>
      <w:r>
        <w:rPr>
          <w:b w:val="0"/>
          <w:bCs w:val="0"/>
          <w:sz w:val="24"/>
          <w:szCs w:val="24"/>
        </w:rPr>
        <w:t xml:space="preserve"> budú medzi zmluvnými stranami doručované osobne</w:t>
      </w:r>
      <w:r>
        <w:rPr>
          <w:b w:val="0"/>
          <w:bCs w:val="0"/>
          <w:sz w:val="24"/>
          <w:szCs w:val="24"/>
          <w:lang w:val="sk-SK"/>
        </w:rPr>
        <w:t xml:space="preserve"> alebo</w:t>
      </w:r>
      <w:r>
        <w:rPr>
          <w:b w:val="0"/>
          <w:bCs w:val="0"/>
          <w:sz w:val="24"/>
          <w:szCs w:val="24"/>
        </w:rPr>
        <w:t xml:space="preserve"> doporučenou poštou na adresy uveden</w:t>
      </w:r>
      <w:r>
        <w:rPr>
          <w:b w:val="0"/>
          <w:bCs w:val="0"/>
          <w:sz w:val="24"/>
          <w:szCs w:val="24"/>
          <w:lang w:val="sk-SK"/>
        </w:rPr>
        <w:t>é</w:t>
      </w:r>
      <w:r>
        <w:rPr>
          <w:b w:val="0"/>
          <w:bCs w:val="0"/>
          <w:sz w:val="24"/>
          <w:szCs w:val="24"/>
        </w:rPr>
        <w:t xml:space="preserve"> v </w:t>
      </w:r>
      <w:r>
        <w:rPr>
          <w:b w:val="0"/>
          <w:bCs w:val="0"/>
          <w:sz w:val="24"/>
          <w:szCs w:val="24"/>
          <w:lang w:val="sk-SK"/>
        </w:rPr>
        <w:t>č</w:t>
      </w:r>
      <w:r>
        <w:rPr>
          <w:b w:val="0"/>
          <w:bCs w:val="0"/>
          <w:sz w:val="24"/>
          <w:szCs w:val="24"/>
        </w:rPr>
        <w:t xml:space="preserve">l. 1 tejto </w:t>
      </w:r>
      <w:r w:rsidR="00A0368D">
        <w:rPr>
          <w:b w:val="0"/>
          <w:bCs w:val="0"/>
          <w:sz w:val="24"/>
          <w:szCs w:val="24"/>
        </w:rPr>
        <w:t>Zmluvy</w:t>
      </w:r>
      <w:r>
        <w:rPr>
          <w:b w:val="0"/>
          <w:bCs w:val="0"/>
          <w:sz w:val="24"/>
          <w:szCs w:val="24"/>
        </w:rPr>
        <w:t xml:space="preserve"> alebo emailom. Všetky úkony urobené písomne</w:t>
      </w:r>
      <w:r>
        <w:rPr>
          <w:b w:val="0"/>
          <w:bCs w:val="0"/>
          <w:sz w:val="24"/>
          <w:szCs w:val="24"/>
          <w:lang w:val="sk-SK"/>
        </w:rPr>
        <w:t>,</w:t>
      </w:r>
      <w:r>
        <w:rPr>
          <w:b w:val="0"/>
          <w:bCs w:val="0"/>
          <w:sz w:val="24"/>
          <w:szCs w:val="24"/>
        </w:rPr>
        <w:t xml:space="preserve"> sú považované za doručené okamihom ich prevzatia druhou zmluvnou stranou. Písomnosť sa bude považovať za doručenú aj vtedy, ak nebude prevzatá druhou zmluvnou stranou</w:t>
      </w:r>
      <w:r>
        <w:rPr>
          <w:b w:val="0"/>
          <w:bCs w:val="0"/>
          <w:sz w:val="24"/>
          <w:szCs w:val="24"/>
          <w:lang w:val="sk-SK"/>
        </w:rPr>
        <w:t>,</w:t>
      </w:r>
      <w:r>
        <w:rPr>
          <w:b w:val="0"/>
          <w:bCs w:val="0"/>
          <w:sz w:val="24"/>
          <w:szCs w:val="24"/>
        </w:rPr>
        <w:t xml:space="preserve">  ktorej bola adresovaná, a to dňom, kedy bola uložená na pošte po neúspešnom pokuse pošty o doručenie písomnosti určenej zmluvnej strane ako adresátovi. Odosielateľ akejkoľvek písomnej správy môže požadovať písomné potvrdenie príjemcu. Písomnosť odoslaná emailom sa považuje za doručenú v deň</w:t>
      </w:r>
      <w:r>
        <w:rPr>
          <w:b w:val="0"/>
          <w:bCs w:val="0"/>
          <w:sz w:val="24"/>
          <w:szCs w:val="24"/>
          <w:lang w:val="sk-SK"/>
        </w:rPr>
        <w:t>,</w:t>
      </w:r>
      <w:r>
        <w:rPr>
          <w:b w:val="0"/>
          <w:bCs w:val="0"/>
          <w:sz w:val="24"/>
          <w:szCs w:val="24"/>
        </w:rPr>
        <w:t xml:space="preserve"> kedy bol email</w:t>
      </w:r>
      <w:r>
        <w:rPr>
          <w:b w:val="0"/>
          <w:bCs w:val="0"/>
          <w:sz w:val="24"/>
          <w:szCs w:val="24"/>
          <w:lang w:val="sk-SK"/>
        </w:rPr>
        <w:t xml:space="preserve"> odoslaný</w:t>
      </w:r>
      <w:r>
        <w:rPr>
          <w:b w:val="0"/>
          <w:bCs w:val="0"/>
          <w:sz w:val="24"/>
          <w:szCs w:val="24"/>
        </w:rPr>
        <w:t xml:space="preserve">. Kontaktné adresy pre doručovanie a odosielanie emailov sú za objednávateľa: </w:t>
      </w:r>
      <w:hyperlink r:id="rId18" w:history="1">
        <w:r>
          <w:rPr>
            <w:rStyle w:val="Hypertextovprepojenie"/>
            <w:rFonts w:eastAsia="Calibri"/>
            <w:b w:val="0"/>
            <w:bCs w:val="0"/>
            <w:sz w:val="24"/>
            <w:szCs w:val="24"/>
            <w:highlight w:val="yellow"/>
            <w:lang w:val="sk-SK"/>
          </w:rPr>
          <w:t>...........................</w:t>
        </w:r>
        <w:r>
          <w:rPr>
            <w:rStyle w:val="Hypertextovprepojenie"/>
            <w:rFonts w:eastAsia="Calibri"/>
            <w:b w:val="0"/>
            <w:bCs w:val="0"/>
            <w:sz w:val="24"/>
            <w:szCs w:val="24"/>
            <w:highlight w:val="yellow"/>
          </w:rPr>
          <w:t>@zilina.sk</w:t>
        </w:r>
      </w:hyperlink>
      <w:r>
        <w:rPr>
          <w:b w:val="0"/>
          <w:bCs w:val="0"/>
          <w:sz w:val="24"/>
          <w:szCs w:val="24"/>
        </w:rPr>
        <w:t xml:space="preserve"> a za zhotoviteľa: </w:t>
      </w:r>
      <w:hyperlink r:id="rId19" w:history="1">
        <w:r>
          <w:rPr>
            <w:rStyle w:val="Hypertextovprepojenie"/>
            <w:rFonts w:eastAsia="Calibri"/>
            <w:b w:val="0"/>
            <w:bCs w:val="0"/>
            <w:sz w:val="24"/>
            <w:szCs w:val="24"/>
            <w:highlight w:val="yellow"/>
            <w:lang w:val="sk-SK"/>
          </w:rPr>
          <w:t>............................</w:t>
        </w:r>
      </w:hyperlink>
      <w:r>
        <w:rPr>
          <w:b w:val="0"/>
          <w:bCs w:val="0"/>
          <w:sz w:val="24"/>
          <w:szCs w:val="24"/>
          <w:highlight w:val="yellow"/>
        </w:rPr>
        <w:t>.</w:t>
      </w:r>
      <w:r>
        <w:rPr>
          <w:b w:val="0"/>
          <w:bCs w:val="0"/>
          <w:sz w:val="24"/>
          <w:szCs w:val="24"/>
          <w:lang w:val="sk-SK"/>
        </w:rPr>
        <w:t xml:space="preserve"> E</w:t>
      </w:r>
      <w:r>
        <w:rPr>
          <w:b w:val="0"/>
          <w:bCs w:val="0"/>
          <w:sz w:val="24"/>
          <w:szCs w:val="24"/>
        </w:rPr>
        <w:t xml:space="preserve">-mailová adresa uvedená v Čl. 1 tejto </w:t>
      </w:r>
      <w:r w:rsidR="00A0368D">
        <w:rPr>
          <w:b w:val="0"/>
          <w:bCs w:val="0"/>
          <w:sz w:val="24"/>
          <w:szCs w:val="24"/>
          <w:lang w:val="sk-SK"/>
        </w:rPr>
        <w:t>Zmluvy</w:t>
      </w:r>
      <w:r w:rsidR="00F075EA">
        <w:rPr>
          <w:b w:val="0"/>
          <w:bCs w:val="0"/>
          <w:sz w:val="24"/>
          <w:szCs w:val="24"/>
        </w:rPr>
        <w:t xml:space="preserve"> na strane </w:t>
      </w:r>
      <w:r w:rsidR="00F075EA">
        <w:rPr>
          <w:b w:val="0"/>
          <w:bCs w:val="0"/>
          <w:sz w:val="24"/>
          <w:szCs w:val="24"/>
          <w:lang w:val="sk-SK"/>
        </w:rPr>
        <w:t>O</w:t>
      </w:r>
      <w:proofErr w:type="spellStart"/>
      <w:r>
        <w:rPr>
          <w:b w:val="0"/>
          <w:bCs w:val="0"/>
          <w:sz w:val="24"/>
          <w:szCs w:val="24"/>
        </w:rPr>
        <w:t>bjednávateľa</w:t>
      </w:r>
      <w:proofErr w:type="spellEnd"/>
      <w:r>
        <w:rPr>
          <w:b w:val="0"/>
          <w:bCs w:val="0"/>
          <w:sz w:val="24"/>
          <w:szCs w:val="24"/>
        </w:rPr>
        <w:t xml:space="preserve"> je záväznou adresou pre doručovanie elektronickej pošty s tým, že zhotoviteľ je povinný zasielať elektronickú korešpondenciu na vedomie aj na elektronickú adresu: </w:t>
      </w:r>
      <w:hyperlink r:id="rId20" w:history="1">
        <w:r>
          <w:rPr>
            <w:rStyle w:val="Hypertextovprepojenie"/>
            <w:rFonts w:eastAsia="Calibri"/>
            <w:b w:val="0"/>
            <w:bCs w:val="0"/>
            <w:sz w:val="24"/>
            <w:szCs w:val="24"/>
            <w:lang w:val="sk-SK"/>
          </w:rPr>
          <w:t>.</w:t>
        </w:r>
        <w:r>
          <w:rPr>
            <w:rStyle w:val="Hypertextovprepojenie"/>
            <w:rFonts w:eastAsia="Calibri"/>
            <w:b w:val="0"/>
            <w:bCs w:val="0"/>
            <w:sz w:val="24"/>
            <w:szCs w:val="24"/>
            <w:highlight w:val="yellow"/>
            <w:lang w:val="sk-SK"/>
          </w:rPr>
          <w:t>................</w:t>
        </w:r>
        <w:r>
          <w:rPr>
            <w:rStyle w:val="Hypertextovprepojenie"/>
            <w:rFonts w:eastAsia="Calibri"/>
            <w:b w:val="0"/>
            <w:bCs w:val="0"/>
            <w:sz w:val="24"/>
            <w:szCs w:val="24"/>
            <w:highlight w:val="yellow"/>
          </w:rPr>
          <w:t>@zilina.sk</w:t>
        </w:r>
      </w:hyperlink>
      <w:r>
        <w:rPr>
          <w:b w:val="0"/>
          <w:bCs w:val="0"/>
          <w:sz w:val="24"/>
          <w:szCs w:val="24"/>
        </w:rPr>
        <w:t>.</w:t>
      </w:r>
    </w:p>
    <w:p w14:paraId="17422AFC" w14:textId="5FE26190" w:rsidR="00110D6C" w:rsidRDefault="00110D6C" w:rsidP="00501D0E">
      <w:pPr>
        <w:pStyle w:val="Zkladntext"/>
        <w:tabs>
          <w:tab w:val="left" w:pos="9781"/>
          <w:tab w:val="left" w:pos="9923"/>
        </w:tabs>
        <w:spacing w:line="276" w:lineRule="auto"/>
        <w:ind w:left="709" w:right="35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Rozhodujúci pri určení času doručenia </w:t>
      </w:r>
      <w:r>
        <w:rPr>
          <w:b w:val="0"/>
          <w:bCs w:val="0"/>
          <w:sz w:val="24"/>
          <w:szCs w:val="24"/>
          <w:lang w:val="sk-SK"/>
        </w:rPr>
        <w:t xml:space="preserve">elektronickej pošty </w:t>
      </w:r>
      <w:r>
        <w:rPr>
          <w:b w:val="0"/>
          <w:bCs w:val="0"/>
          <w:sz w:val="24"/>
          <w:szCs w:val="24"/>
        </w:rPr>
        <w:t>je výpis o odoslaní emailu. Akúkoľvek zmenu v kontaktnej osobe</w:t>
      </w:r>
      <w:r>
        <w:rPr>
          <w:b w:val="0"/>
          <w:bCs w:val="0"/>
          <w:sz w:val="24"/>
          <w:szCs w:val="24"/>
          <w:lang w:val="sk-SK"/>
        </w:rPr>
        <w:t>,</w:t>
      </w:r>
      <w:r>
        <w:rPr>
          <w:b w:val="0"/>
          <w:bCs w:val="0"/>
          <w:sz w:val="24"/>
          <w:szCs w:val="24"/>
        </w:rPr>
        <w:t xml:space="preserve"> emailovej adrese</w:t>
      </w:r>
      <w:r>
        <w:rPr>
          <w:b w:val="0"/>
          <w:bCs w:val="0"/>
          <w:sz w:val="24"/>
          <w:szCs w:val="24"/>
          <w:lang w:val="sk-SK"/>
        </w:rPr>
        <w:t xml:space="preserve">, resp. v identifikačných údajoch uvedených v Čl. 1 tejto </w:t>
      </w:r>
      <w:r w:rsidR="00A0368D">
        <w:rPr>
          <w:b w:val="0"/>
          <w:bCs w:val="0"/>
          <w:sz w:val="24"/>
          <w:szCs w:val="24"/>
          <w:lang w:val="sk-SK"/>
        </w:rPr>
        <w:t>Zmluvy</w:t>
      </w:r>
      <w:r>
        <w:rPr>
          <w:b w:val="0"/>
          <w:bCs w:val="0"/>
          <w:sz w:val="24"/>
          <w:szCs w:val="24"/>
          <w:lang w:val="sk-SK"/>
        </w:rPr>
        <w:t>,</w:t>
      </w:r>
      <w:r>
        <w:rPr>
          <w:b w:val="0"/>
          <w:bCs w:val="0"/>
          <w:sz w:val="24"/>
          <w:szCs w:val="24"/>
        </w:rPr>
        <w:t xml:space="preserve"> s</w:t>
      </w:r>
      <w:r>
        <w:rPr>
          <w:b w:val="0"/>
          <w:bCs w:val="0"/>
          <w:sz w:val="24"/>
          <w:szCs w:val="24"/>
          <w:lang w:val="sk-SK"/>
        </w:rPr>
        <w:t>ú</w:t>
      </w:r>
      <w:r>
        <w:rPr>
          <w:b w:val="0"/>
          <w:bCs w:val="0"/>
          <w:sz w:val="24"/>
          <w:szCs w:val="24"/>
        </w:rPr>
        <w:t xml:space="preserve"> zmluvné strany </w:t>
      </w:r>
      <w:r>
        <w:rPr>
          <w:b w:val="0"/>
          <w:bCs w:val="0"/>
          <w:sz w:val="24"/>
          <w:szCs w:val="24"/>
          <w:lang w:val="sk-SK"/>
        </w:rPr>
        <w:t xml:space="preserve">povinné </w:t>
      </w:r>
      <w:r>
        <w:rPr>
          <w:b w:val="0"/>
          <w:bCs w:val="0"/>
          <w:sz w:val="24"/>
          <w:szCs w:val="24"/>
        </w:rPr>
        <w:t>bezodkladne</w:t>
      </w:r>
      <w:r>
        <w:rPr>
          <w:b w:val="0"/>
          <w:bCs w:val="0"/>
          <w:sz w:val="24"/>
          <w:szCs w:val="24"/>
          <w:lang w:val="sk-SK"/>
        </w:rPr>
        <w:t xml:space="preserve"> si </w:t>
      </w:r>
      <w:r>
        <w:rPr>
          <w:b w:val="0"/>
          <w:bCs w:val="0"/>
          <w:sz w:val="24"/>
          <w:szCs w:val="24"/>
        </w:rPr>
        <w:t xml:space="preserve"> oznámi</w:t>
      </w:r>
      <w:r>
        <w:rPr>
          <w:b w:val="0"/>
          <w:bCs w:val="0"/>
          <w:sz w:val="24"/>
          <w:szCs w:val="24"/>
          <w:lang w:val="sk-SK"/>
        </w:rPr>
        <w:t>ť</w:t>
      </w:r>
      <w:r>
        <w:rPr>
          <w:b w:val="0"/>
          <w:bCs w:val="0"/>
          <w:sz w:val="24"/>
          <w:szCs w:val="24"/>
        </w:rPr>
        <w:t xml:space="preserve">. </w:t>
      </w:r>
    </w:p>
    <w:p w14:paraId="6077B7D2" w14:textId="77777777" w:rsidR="00110D6C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</w:rPr>
      </w:pPr>
    </w:p>
    <w:p w14:paraId="6BD3EEEB" w14:textId="77777777" w:rsidR="00110D6C" w:rsidRDefault="00110D6C" w:rsidP="003065FD">
      <w:pPr>
        <w:pStyle w:val="Odsekzoznamu"/>
        <w:numPr>
          <w:ilvl w:val="0"/>
          <w:numId w:val="23"/>
        </w:numPr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 deň doručenia písomnosti doručovanej prostredníctvom poštového podniku sa pokladá aj deň, v ktorý zmluvná strana, ktorá je adresátom, odoprie doručovanú písomnosť prevziať, alebo aj deň vrátenia zásielky odosielateľovi, aj keď sa adresát o jej uložení nedozvedel. </w:t>
      </w:r>
    </w:p>
    <w:p w14:paraId="543D858C" w14:textId="77777777" w:rsidR="00110D6C" w:rsidRDefault="00110D6C" w:rsidP="003065FD">
      <w:pPr>
        <w:pStyle w:val="Nadpis2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jc w:val="both"/>
        <w:rPr>
          <w:rFonts w:ascii="Times New Roman" w:hAnsi="Times New Roman" w:cs="Times New Roman"/>
          <w:sz w:val="24"/>
          <w:szCs w:val="24"/>
        </w:rPr>
      </w:pPr>
    </w:p>
    <w:p w14:paraId="57393090" w14:textId="77777777" w:rsidR="00110D6C" w:rsidRPr="002F4BAC" w:rsidRDefault="00110D6C" w:rsidP="003065FD">
      <w:pPr>
        <w:pStyle w:val="Nadpis2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2F4BAC">
        <w:rPr>
          <w:rFonts w:ascii="Times New Roman" w:hAnsi="Times New Roman" w:cs="Times New Roman"/>
          <w:b/>
          <w:sz w:val="24"/>
          <w:szCs w:val="24"/>
        </w:rPr>
        <w:t>Čl. 16</w:t>
      </w:r>
    </w:p>
    <w:p w14:paraId="4808E2F2" w14:textId="77777777" w:rsidR="00110D6C" w:rsidRPr="006F4C49" w:rsidRDefault="00110D6C" w:rsidP="003065FD">
      <w:pPr>
        <w:pStyle w:val="Nadpis2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 xml:space="preserve">ZÁVEREČNÉ USTANOVENIA </w:t>
      </w:r>
    </w:p>
    <w:p w14:paraId="17F74791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04813D80" w14:textId="5BDF2D5D" w:rsidR="00110D6C" w:rsidRPr="006F4C49" w:rsidRDefault="00110D6C" w:rsidP="003065FD">
      <w:pPr>
        <w:numPr>
          <w:ilvl w:val="0"/>
          <w:numId w:val="7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Meniť alebo dop</w:t>
      </w:r>
      <w:r>
        <w:rPr>
          <w:rFonts w:ascii="Times New Roman" w:hAnsi="Times New Roman" w:cs="Times New Roman"/>
          <w:szCs w:val="24"/>
        </w:rPr>
        <w:t>ĺňať</w:t>
      </w:r>
      <w:r w:rsidRPr="006F4C49">
        <w:rPr>
          <w:rFonts w:ascii="Times New Roman" w:hAnsi="Times New Roman" w:cs="Times New Roman"/>
          <w:szCs w:val="24"/>
        </w:rPr>
        <w:t xml:space="preserve"> text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 xml:space="preserve"> je možné len formou písomných dodatkov, ktoré budú platné ak budú riadne potvrdené a podpísané oprávnenými zástupcami oboch zmluvných strán.</w:t>
      </w:r>
    </w:p>
    <w:p w14:paraId="6D211756" w14:textId="77777777" w:rsidR="00110D6C" w:rsidRPr="00BE4702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9893528" w14:textId="77777777" w:rsidR="00110D6C" w:rsidRPr="006F4C49" w:rsidRDefault="00110D6C" w:rsidP="003065FD">
      <w:pPr>
        <w:pStyle w:val="Odsekzoznamu"/>
        <w:numPr>
          <w:ilvl w:val="0"/>
          <w:numId w:val="7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Práva a povinnosti touto zmluvou  zvlášť neupravené sa riadia príslušnými ustanoveniami</w:t>
      </w:r>
      <w:r w:rsidRPr="006F4C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zákona č. 513/1991 Zb., 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Obchodného zákonníka a ostatných všeobecne záväzných právnych predpisov platných na území Slovenskej republiky.</w:t>
      </w:r>
    </w:p>
    <w:p w14:paraId="0FC8FD33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CA653D0" w14:textId="77777777" w:rsidR="00110D6C" w:rsidRPr="006F4C49" w:rsidRDefault="00110D6C" w:rsidP="003065FD">
      <w:pPr>
        <w:numPr>
          <w:ilvl w:val="0"/>
          <w:numId w:val="7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Zmluva</w:t>
      </w:r>
      <w:r w:rsidRPr="006F4C49">
        <w:rPr>
          <w:rFonts w:ascii="Times New Roman" w:hAnsi="Times New Roman" w:cs="Times New Roman"/>
          <w:szCs w:val="24"/>
        </w:rPr>
        <w:t xml:space="preserve"> je vyhotovená v 5 rovnopisoch, z ktorých 3 rovnopisy dostane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 a 2 rovnopisy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5BF886D" wp14:editId="3FE17831">
            <wp:extent cx="15240" cy="18293"/>
            <wp:effectExtent l="0" t="0" r="0" b="0"/>
            <wp:docPr id="14181" name="Picture 14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1" name="Picture 1418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A1494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46242637" w14:textId="77777777" w:rsidR="00110D6C" w:rsidRPr="006F4C49" w:rsidRDefault="00110D6C" w:rsidP="003065FD">
      <w:pPr>
        <w:numPr>
          <w:ilvl w:val="0"/>
          <w:numId w:val="7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Zmluvné strany vyhlasujú, že zmluvu uzavreli slobodne a vážne, nie v tiesni, ani za nápadne nevýhodných podmienok, prečítali ju, porozumeli jej a na znak súhlasu s jej obsahom ju podpisujú.</w:t>
      </w:r>
    </w:p>
    <w:p w14:paraId="73DAEB83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3089F122" w14:textId="77777777" w:rsidR="00110D6C" w:rsidRPr="006F4C49" w:rsidRDefault="00110D6C" w:rsidP="003065FD">
      <w:pPr>
        <w:numPr>
          <w:ilvl w:val="0"/>
          <w:numId w:val="7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Táto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Zmluva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nadobúda platnosť dňom jej podpísania oboma Zmluvnými stranami a účinnosť v deň nasledujúci po dni jej zverejnenia na webovom sídle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Objednávateľ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a v zmysle </w:t>
      </w:r>
      <w:proofErr w:type="spellStart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ust</w:t>
      </w:r>
      <w:proofErr w:type="spellEnd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 § 47a ods. 1 zákona č. 40/1964 Zb. Občiansky zákonník v spojení s </w:t>
      </w:r>
      <w:proofErr w:type="spellStart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ust</w:t>
      </w:r>
      <w:proofErr w:type="spellEnd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. § 5a zákona č. 211/2000 </w:t>
      </w:r>
      <w:proofErr w:type="spellStart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Z.z</w:t>
      </w:r>
      <w:proofErr w:type="spellEnd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. o slobodnom prístupe k informáciám a o zmene a doplnení niektorých zákonov. </w:t>
      </w:r>
    </w:p>
    <w:p w14:paraId="36F47899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5BC357DA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Zoznam príloh:</w:t>
      </w:r>
    </w:p>
    <w:p w14:paraId="700E30F7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Príloha  č. 1 – Evidenčné štítky reklamných stavieb a ostatných reklamných zariadení</w:t>
      </w:r>
    </w:p>
    <w:p w14:paraId="6B796DB6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Príloha  č. 2 - 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Grafické znázornenie vymedzeného 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územia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mesta Žilina</w:t>
      </w:r>
    </w:p>
    <w:p w14:paraId="4C44B1AD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02611650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61A1B415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13866C3D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V Žilina, dňa                                                             V                  , dňa </w:t>
      </w:r>
    </w:p>
    <w:p w14:paraId="26F32C24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59F11B99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11BC911B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Za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Objednávateľ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a                                                      Za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Zhotoviteľ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</w:t>
      </w:r>
    </w:p>
    <w:p w14:paraId="0A176818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3F01056F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253A4D51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................................................                                 ......................................................</w:t>
      </w:r>
    </w:p>
    <w:p w14:paraId="48B4D5AC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proofErr w:type="spellStart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v.r</w:t>
      </w:r>
      <w:proofErr w:type="spellEnd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.                                                                                     </w:t>
      </w:r>
      <w:proofErr w:type="spellStart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v.r</w:t>
      </w:r>
      <w:proofErr w:type="spellEnd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14:paraId="5C75F8A1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34D02DD4" w14:textId="0F07F5A9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3F680EEA" w14:textId="1610FB88" w:rsidR="00446BFD" w:rsidRDefault="00446BFD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248E3FB0" w14:textId="002E0E05" w:rsidR="00446BFD" w:rsidRDefault="00446BFD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01DC8972" w14:textId="049193AA" w:rsidR="00446BFD" w:rsidRDefault="00446BFD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5FDA99EA" w14:textId="77777777" w:rsidR="00446BFD" w:rsidRPr="006F4C49" w:rsidRDefault="00446BFD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4AA7D1B2" w14:textId="77777777" w:rsidR="00110D6C" w:rsidRPr="00C242E6" w:rsidRDefault="00110D6C" w:rsidP="003065FD">
      <w:pPr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b/>
        </w:rPr>
      </w:pPr>
      <w:r w:rsidRPr="00C242E6">
        <w:rPr>
          <w:rFonts w:ascii="Times New Roman" w:hAnsi="Times New Roman" w:cs="Times New Roman"/>
          <w:b/>
        </w:rPr>
        <w:lastRenderedPageBreak/>
        <w:t xml:space="preserve">Príloha č. 1 </w:t>
      </w:r>
    </w:p>
    <w:p w14:paraId="23248770" w14:textId="77777777" w:rsidR="00110D6C" w:rsidRPr="00C242E6" w:rsidRDefault="00110D6C" w:rsidP="003065FD">
      <w:pPr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</w:rPr>
      </w:pPr>
      <w:r w:rsidRPr="00C242E6">
        <w:rPr>
          <w:rFonts w:ascii="Times New Roman" w:hAnsi="Times New Roman" w:cs="Times New Roman"/>
        </w:rPr>
        <w:t xml:space="preserve">Evidenčný štítok RS pre </w:t>
      </w:r>
      <w:proofErr w:type="spellStart"/>
      <w:r w:rsidRPr="00C242E6">
        <w:rPr>
          <w:rFonts w:ascii="Times New Roman" w:hAnsi="Times New Roman" w:cs="Times New Roman"/>
        </w:rPr>
        <w:t>pasport</w:t>
      </w:r>
      <w:proofErr w:type="spellEnd"/>
      <w:r w:rsidRPr="00C242E6">
        <w:rPr>
          <w:rFonts w:ascii="Times New Roman" w:hAnsi="Times New Roman" w:cs="Times New Roman"/>
        </w:rPr>
        <w:t xml:space="preserve"> </w:t>
      </w:r>
    </w:p>
    <w:p w14:paraId="4B6C8B22" w14:textId="77777777" w:rsidR="00110D6C" w:rsidRPr="00C242E6" w:rsidRDefault="00110D6C" w:rsidP="003065FD">
      <w:pPr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</w:rPr>
      </w:pPr>
    </w:p>
    <w:p w14:paraId="1E228114" w14:textId="77777777" w:rsidR="00110D6C" w:rsidRPr="00AA7700" w:rsidRDefault="00110D6C" w:rsidP="003065FD">
      <w:pPr>
        <w:pStyle w:val="Odsekzoznamu"/>
        <w:numPr>
          <w:ilvl w:val="0"/>
          <w:numId w:val="19"/>
        </w:numPr>
        <w:tabs>
          <w:tab w:val="left" w:pos="9781"/>
          <w:tab w:val="left" w:pos="9923"/>
        </w:tabs>
        <w:spacing w:after="160" w:line="259" w:lineRule="auto"/>
        <w:ind w:left="709" w:right="355" w:hanging="335"/>
        <w:jc w:val="left"/>
        <w:rPr>
          <w:rFonts w:ascii="Times New Roman" w:hAnsi="Times New Roman" w:cs="Times New Roman"/>
          <w:b/>
        </w:rPr>
      </w:pPr>
      <w:r w:rsidRPr="00AA7700">
        <w:rPr>
          <w:rFonts w:ascii="Times New Roman" w:hAnsi="Times New Roman" w:cs="Times New Roman"/>
          <w:b/>
        </w:rPr>
        <w:t>Základná identifikácia RS</w:t>
      </w:r>
    </w:p>
    <w:p w14:paraId="2CBE9B0F" w14:textId="77777777" w:rsidR="00110D6C" w:rsidRPr="00AA7700" w:rsidRDefault="00110D6C" w:rsidP="003065FD">
      <w:pPr>
        <w:pStyle w:val="Odsekzoznamu"/>
        <w:numPr>
          <w:ilvl w:val="0"/>
          <w:numId w:val="33"/>
        </w:numPr>
        <w:tabs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AA7700">
        <w:rPr>
          <w:rFonts w:ascii="Times New Roman" w:hAnsi="Times New Roman" w:cs="Times New Roman"/>
        </w:rPr>
        <w:t>ázo</w:t>
      </w:r>
      <w:r>
        <w:rPr>
          <w:rFonts w:ascii="Times New Roman" w:hAnsi="Times New Roman" w:cs="Times New Roman"/>
        </w:rPr>
        <w:t>v</w:t>
      </w:r>
      <w:r w:rsidRPr="00AA7700">
        <w:rPr>
          <w:rFonts w:ascii="Times New Roman" w:hAnsi="Times New Roman" w:cs="Times New Roman"/>
        </w:rPr>
        <w:t xml:space="preserve"> RS </w:t>
      </w:r>
    </w:p>
    <w:p w14:paraId="274F4A2B" w14:textId="204161D5" w:rsidR="00110D6C" w:rsidRPr="00AA7700" w:rsidRDefault="00110D6C" w:rsidP="003065FD">
      <w:pPr>
        <w:pStyle w:val="Odsekzoznamu"/>
        <w:numPr>
          <w:ilvl w:val="0"/>
          <w:numId w:val="33"/>
        </w:numPr>
        <w:tabs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</w:rPr>
      </w:pPr>
      <w:r w:rsidRPr="00AA7700">
        <w:rPr>
          <w:rFonts w:ascii="Times New Roman" w:hAnsi="Times New Roman" w:cs="Times New Roman"/>
        </w:rPr>
        <w:t>druh reklamnej stavby</w:t>
      </w:r>
      <w:r w:rsidR="00347693">
        <w:rPr>
          <w:rFonts w:ascii="Times New Roman" w:hAnsi="Times New Roman" w:cs="Times New Roman"/>
        </w:rPr>
        <w:t xml:space="preserve">- napr. billboard, na stĺpe, voľne stojací, vo výklade, </w:t>
      </w:r>
      <w:proofErr w:type="spellStart"/>
      <w:r w:rsidR="00347693">
        <w:rPr>
          <w:rFonts w:ascii="Times New Roman" w:hAnsi="Times New Roman" w:cs="Times New Roman"/>
        </w:rPr>
        <w:t>Cityligth</w:t>
      </w:r>
      <w:proofErr w:type="spellEnd"/>
      <w:r w:rsidR="00347693">
        <w:rPr>
          <w:rFonts w:ascii="Times New Roman" w:hAnsi="Times New Roman" w:cs="Times New Roman"/>
        </w:rPr>
        <w:t xml:space="preserve">, </w:t>
      </w:r>
    </w:p>
    <w:p w14:paraId="27DD248C" w14:textId="0E26E2ED" w:rsidR="00110D6C" w:rsidRDefault="00110D6C" w:rsidP="003065FD">
      <w:pPr>
        <w:pStyle w:val="Odsekzoznamu"/>
        <w:numPr>
          <w:ilvl w:val="0"/>
          <w:numId w:val="33"/>
        </w:numPr>
        <w:tabs>
          <w:tab w:val="left" w:pos="9781"/>
          <w:tab w:val="left" w:pos="9923"/>
        </w:tabs>
        <w:spacing w:after="33" w:line="240" w:lineRule="auto"/>
        <w:ind w:left="709" w:right="355" w:hanging="335"/>
        <w:jc w:val="left"/>
        <w:rPr>
          <w:rFonts w:ascii="Times New Roman" w:hAnsi="Times New Roman" w:cs="Times New Roman"/>
        </w:rPr>
      </w:pPr>
      <w:r w:rsidRPr="00AA7700">
        <w:rPr>
          <w:rFonts w:ascii="Times New Roman" w:hAnsi="Times New Roman" w:cs="Times New Roman"/>
        </w:rPr>
        <w:t>výmera reklamnej plochy– kolmý priemet najväčšej informačnej plochy umiestnenej na RS na zvislú rovinu a výšku hornej hranu konštrukcie</w:t>
      </w:r>
    </w:p>
    <w:p w14:paraId="04DC5DB7" w14:textId="1D5B5341" w:rsidR="00BB259C" w:rsidRPr="00AA7700" w:rsidRDefault="00BB259C" w:rsidP="003065FD">
      <w:pPr>
        <w:pStyle w:val="Odsekzoznamu"/>
        <w:numPr>
          <w:ilvl w:val="0"/>
          <w:numId w:val="33"/>
        </w:numPr>
        <w:tabs>
          <w:tab w:val="left" w:pos="9781"/>
          <w:tab w:val="left" w:pos="9923"/>
        </w:tabs>
        <w:spacing w:after="33" w:line="240" w:lineRule="auto"/>
        <w:ind w:left="709" w:right="355" w:hanging="33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výška, šírka, hrúbka RS</w:t>
      </w:r>
    </w:p>
    <w:p w14:paraId="69CFC8ED" w14:textId="77777777" w:rsidR="00110D6C" w:rsidRPr="00AA7700" w:rsidRDefault="00110D6C" w:rsidP="003065FD">
      <w:pPr>
        <w:pStyle w:val="Odsekzoznamu"/>
        <w:numPr>
          <w:ilvl w:val="0"/>
          <w:numId w:val="33"/>
        </w:numPr>
        <w:tabs>
          <w:tab w:val="left" w:pos="426"/>
          <w:tab w:val="left" w:pos="9781"/>
          <w:tab w:val="left" w:pos="9923"/>
        </w:tabs>
        <w:spacing w:after="33"/>
        <w:ind w:left="709" w:right="355" w:hanging="335"/>
        <w:rPr>
          <w:rFonts w:ascii="Times New Roman" w:hAnsi="Times New Roman" w:cs="Times New Roman"/>
        </w:rPr>
      </w:pPr>
      <w:r w:rsidRPr="00AA7700">
        <w:rPr>
          <w:rFonts w:ascii="Times New Roman" w:hAnsi="Times New Roman" w:cs="Times New Roman"/>
        </w:rPr>
        <w:t xml:space="preserve">zameranie S –JT5k súradníc päty RS s presnosťou </w:t>
      </w:r>
      <w:proofErr w:type="spellStart"/>
      <w:r w:rsidRPr="00AA7700">
        <w:rPr>
          <w:rFonts w:ascii="Times New Roman" w:hAnsi="Times New Roman" w:cs="Times New Roman"/>
        </w:rPr>
        <w:t>mxz</w:t>
      </w:r>
      <w:proofErr w:type="spellEnd"/>
      <w:r w:rsidRPr="00AA7700">
        <w:rPr>
          <w:rFonts w:ascii="Times New Roman" w:hAnsi="Times New Roman" w:cs="Times New Roman"/>
        </w:rPr>
        <w:t xml:space="preserve"> = 0,15 m</w:t>
      </w:r>
    </w:p>
    <w:p w14:paraId="635C2388" w14:textId="77777777" w:rsidR="00110D6C" w:rsidRPr="00AA7700" w:rsidRDefault="00110D6C" w:rsidP="003065FD">
      <w:pPr>
        <w:pStyle w:val="Odsekzoznamu"/>
        <w:numPr>
          <w:ilvl w:val="0"/>
          <w:numId w:val="33"/>
        </w:numPr>
        <w:tabs>
          <w:tab w:val="left" w:pos="9781"/>
          <w:tab w:val="left" w:pos="9923"/>
        </w:tabs>
        <w:spacing w:after="160" w:line="259" w:lineRule="auto"/>
        <w:ind w:left="709" w:right="355" w:hanging="335"/>
        <w:jc w:val="left"/>
        <w:rPr>
          <w:rFonts w:ascii="Times New Roman" w:hAnsi="Times New Roman" w:cs="Times New Roman"/>
        </w:rPr>
      </w:pPr>
      <w:r w:rsidRPr="00AA7700">
        <w:rPr>
          <w:rFonts w:ascii="Times New Roman" w:hAnsi="Times New Roman" w:cs="Times New Roman"/>
        </w:rPr>
        <w:t>svietivosť- svietivý, nesvietivý</w:t>
      </w:r>
    </w:p>
    <w:p w14:paraId="60CC06C6" w14:textId="77777777" w:rsidR="00110D6C" w:rsidRPr="00AA7700" w:rsidRDefault="00110D6C" w:rsidP="003065FD">
      <w:pPr>
        <w:pStyle w:val="Odsekzoznamu"/>
        <w:numPr>
          <w:ilvl w:val="0"/>
          <w:numId w:val="33"/>
        </w:numPr>
        <w:tabs>
          <w:tab w:val="left" w:pos="9781"/>
          <w:tab w:val="left" w:pos="9923"/>
        </w:tabs>
        <w:spacing w:after="160" w:line="259" w:lineRule="auto"/>
        <w:ind w:left="709" w:right="355" w:hanging="335"/>
        <w:jc w:val="left"/>
        <w:rPr>
          <w:rFonts w:ascii="Times New Roman" w:hAnsi="Times New Roman" w:cs="Times New Roman"/>
        </w:rPr>
      </w:pPr>
      <w:r w:rsidRPr="00AA7700">
        <w:rPr>
          <w:rFonts w:ascii="Times New Roman" w:hAnsi="Times New Roman" w:cs="Times New Roman"/>
        </w:rPr>
        <w:t>jednostranný, dvojstranný, iný</w:t>
      </w:r>
    </w:p>
    <w:p w14:paraId="0E2CC920" w14:textId="77777777" w:rsidR="00110D6C" w:rsidRDefault="00110D6C" w:rsidP="003065FD">
      <w:pPr>
        <w:pStyle w:val="Odsekzoznamu"/>
        <w:numPr>
          <w:ilvl w:val="0"/>
          <w:numId w:val="33"/>
        </w:numPr>
        <w:tabs>
          <w:tab w:val="left" w:pos="9781"/>
          <w:tab w:val="left" w:pos="9923"/>
        </w:tabs>
        <w:spacing w:after="160" w:line="259" w:lineRule="auto"/>
        <w:ind w:left="709" w:right="355" w:hanging="335"/>
        <w:jc w:val="left"/>
        <w:rPr>
          <w:rFonts w:ascii="Times New Roman" w:hAnsi="Times New Roman" w:cs="Times New Roman"/>
        </w:rPr>
      </w:pPr>
      <w:r w:rsidRPr="00AA7700">
        <w:rPr>
          <w:rFonts w:ascii="Times New Roman" w:hAnsi="Times New Roman" w:cs="Times New Roman"/>
        </w:rPr>
        <w:t xml:space="preserve">vlastníctvo zabratých parciel s uvedením čísla parcely, </w:t>
      </w:r>
      <w:r>
        <w:rPr>
          <w:rFonts w:ascii="Times New Roman" w:hAnsi="Times New Roman" w:cs="Times New Roman"/>
        </w:rPr>
        <w:t xml:space="preserve">katastrálne územie, </w:t>
      </w:r>
      <w:r w:rsidRPr="00AA7700">
        <w:rPr>
          <w:rFonts w:ascii="Times New Roman" w:hAnsi="Times New Roman" w:cs="Times New Roman"/>
        </w:rPr>
        <w:t>LV a vlastníka, v prípade, že vlastníkov je viac uvedie sa prvý v poradí s poznámkou „a spol.“</w:t>
      </w:r>
    </w:p>
    <w:p w14:paraId="672C9961" w14:textId="79848B9A" w:rsidR="00110D6C" w:rsidRPr="00AA7700" w:rsidRDefault="00110D6C" w:rsidP="003065FD">
      <w:pPr>
        <w:pStyle w:val="Odsekzoznamu"/>
        <w:numPr>
          <w:ilvl w:val="0"/>
          <w:numId w:val="33"/>
        </w:numPr>
        <w:tabs>
          <w:tab w:val="left" w:pos="9781"/>
          <w:tab w:val="left" w:pos="9923"/>
        </w:tabs>
        <w:spacing w:after="160" w:line="259" w:lineRule="auto"/>
        <w:ind w:left="709" w:right="355" w:hanging="33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</w:t>
      </w:r>
      <w:r w:rsidR="00F37F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ktorej je RS umiestnená</w:t>
      </w:r>
    </w:p>
    <w:p w14:paraId="35050664" w14:textId="77777777" w:rsidR="00110D6C" w:rsidRPr="00AA7700" w:rsidRDefault="00110D6C" w:rsidP="003065FD">
      <w:pPr>
        <w:pStyle w:val="Odsekzoznamu"/>
        <w:numPr>
          <w:ilvl w:val="0"/>
          <w:numId w:val="33"/>
        </w:numPr>
        <w:tabs>
          <w:tab w:val="left" w:pos="9781"/>
          <w:tab w:val="left" w:pos="9923"/>
        </w:tabs>
        <w:spacing w:after="160" w:line="259" w:lineRule="auto"/>
        <w:ind w:left="709" w:right="355" w:hanging="335"/>
        <w:jc w:val="left"/>
        <w:rPr>
          <w:rFonts w:ascii="Times New Roman" w:hAnsi="Times New Roman" w:cs="Times New Roman"/>
        </w:rPr>
      </w:pPr>
      <w:r w:rsidRPr="00AA7700">
        <w:rPr>
          <w:rFonts w:ascii="Times New Roman" w:hAnsi="Times New Roman" w:cs="Times New Roman"/>
        </w:rPr>
        <w:t>umiestnenia RS – napr. nosník, strecha, plot</w:t>
      </w:r>
    </w:p>
    <w:p w14:paraId="1CD2F03D" w14:textId="77777777" w:rsidR="00110D6C" w:rsidRPr="00AA7700" w:rsidRDefault="00110D6C" w:rsidP="003065FD">
      <w:pPr>
        <w:pStyle w:val="Odsekzoznamu"/>
        <w:numPr>
          <w:ilvl w:val="0"/>
          <w:numId w:val="33"/>
        </w:numPr>
        <w:tabs>
          <w:tab w:val="left" w:pos="9781"/>
          <w:tab w:val="left" w:pos="9923"/>
        </w:tabs>
        <w:spacing w:after="160" w:line="259" w:lineRule="auto"/>
        <w:ind w:left="709" w:right="355" w:hanging="335"/>
        <w:jc w:val="left"/>
        <w:rPr>
          <w:rFonts w:ascii="Times New Roman" w:hAnsi="Times New Roman" w:cs="Times New Roman"/>
        </w:rPr>
      </w:pPr>
      <w:r w:rsidRPr="00AA7700">
        <w:rPr>
          <w:rFonts w:ascii="Times New Roman" w:hAnsi="Times New Roman" w:cs="Times New Roman"/>
        </w:rPr>
        <w:t xml:space="preserve">označenie vlastník RS a číselný identifikátora uvedený </w:t>
      </w:r>
      <w:r>
        <w:rPr>
          <w:rFonts w:ascii="Times New Roman" w:hAnsi="Times New Roman" w:cs="Times New Roman"/>
        </w:rPr>
        <w:t xml:space="preserve">vlastníkom </w:t>
      </w:r>
      <w:r w:rsidRPr="00AA7700">
        <w:rPr>
          <w:rFonts w:ascii="Times New Roman" w:hAnsi="Times New Roman" w:cs="Times New Roman"/>
        </w:rPr>
        <w:t>na RS - ak je zrejmý a  viditeľný z RS</w:t>
      </w:r>
    </w:p>
    <w:p w14:paraId="635719B1" w14:textId="77777777" w:rsidR="00110D6C" w:rsidRPr="00C242E6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</w:rPr>
      </w:pPr>
    </w:p>
    <w:p w14:paraId="1F818AB9" w14:textId="77777777" w:rsidR="00110D6C" w:rsidRPr="00C242E6" w:rsidRDefault="00110D6C" w:rsidP="003065FD">
      <w:pPr>
        <w:pStyle w:val="Odsekzoznamu"/>
        <w:numPr>
          <w:ilvl w:val="0"/>
          <w:numId w:val="19"/>
        </w:numPr>
        <w:tabs>
          <w:tab w:val="left" w:pos="9781"/>
          <w:tab w:val="left" w:pos="9923"/>
        </w:tabs>
        <w:spacing w:after="160" w:line="259" w:lineRule="auto"/>
        <w:ind w:left="709" w:right="355" w:hanging="335"/>
        <w:jc w:val="left"/>
        <w:rPr>
          <w:rFonts w:ascii="Times New Roman" w:hAnsi="Times New Roman" w:cs="Times New Roman"/>
        </w:rPr>
      </w:pPr>
      <w:r w:rsidRPr="00FF61B9">
        <w:rPr>
          <w:rFonts w:ascii="Times New Roman" w:hAnsi="Times New Roman" w:cs="Times New Roman"/>
          <w:b/>
        </w:rPr>
        <w:t>Ďalšie parametre RS</w:t>
      </w:r>
      <w:r w:rsidRPr="00C242E6">
        <w:rPr>
          <w:rFonts w:ascii="Times New Roman" w:hAnsi="Times New Roman" w:cs="Times New Roman"/>
        </w:rPr>
        <w:t xml:space="preserve"> podľa zadania </w:t>
      </w:r>
      <w:r>
        <w:rPr>
          <w:rFonts w:ascii="Times New Roman" w:hAnsi="Times New Roman" w:cs="Times New Roman"/>
        </w:rPr>
        <w:t>Objednávateľ</w:t>
      </w:r>
      <w:r w:rsidRPr="00C242E6">
        <w:rPr>
          <w:rFonts w:ascii="Times New Roman" w:hAnsi="Times New Roman" w:cs="Times New Roman"/>
        </w:rPr>
        <w:t>a</w:t>
      </w:r>
    </w:p>
    <w:p w14:paraId="09BEDFB4" w14:textId="77777777" w:rsidR="00110D6C" w:rsidRPr="005C552F" w:rsidRDefault="00110D6C" w:rsidP="003065FD">
      <w:pPr>
        <w:pStyle w:val="Odsekzoznamu"/>
        <w:numPr>
          <w:ilvl w:val="0"/>
          <w:numId w:val="18"/>
        </w:numPr>
        <w:tabs>
          <w:tab w:val="left" w:pos="9781"/>
          <w:tab w:val="left" w:pos="9923"/>
        </w:tabs>
        <w:spacing w:after="160" w:line="259" w:lineRule="auto"/>
        <w:ind w:left="709" w:right="355" w:hanging="335"/>
        <w:jc w:val="left"/>
        <w:rPr>
          <w:rFonts w:ascii="Times New Roman" w:hAnsi="Times New Roman" w:cs="Times New Roman"/>
        </w:rPr>
      </w:pPr>
      <w:r w:rsidRPr="005C552F">
        <w:rPr>
          <w:rFonts w:ascii="Times New Roman" w:hAnsi="Times New Roman" w:cs="Times New Roman"/>
        </w:rPr>
        <w:t xml:space="preserve">poznámka : </w:t>
      </w:r>
    </w:p>
    <w:p w14:paraId="7A98B75B" w14:textId="63A2779D" w:rsidR="00110D6C" w:rsidRPr="007D5E63" w:rsidRDefault="00110D6C" w:rsidP="003065FD">
      <w:pPr>
        <w:pStyle w:val="Odsekzoznamu"/>
        <w:tabs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eastAsia="Times New Roman" w:hAnsi="Times New Roman" w:cs="Times New Roman"/>
        </w:rPr>
      </w:pPr>
      <w:r w:rsidRPr="007D5E63">
        <w:rPr>
          <w:rFonts w:ascii="Times New Roman" w:eastAsia="Times New Roman" w:hAnsi="Times New Roman" w:cs="Times New Roman"/>
        </w:rPr>
        <w:t xml:space="preserve">a) </w:t>
      </w:r>
      <w:r>
        <w:rPr>
          <w:rFonts w:ascii="Times New Roman" w:eastAsia="Times New Roman" w:hAnsi="Times New Roman" w:cs="Times New Roman"/>
        </w:rPr>
        <w:t xml:space="preserve">najväčšia </w:t>
      </w:r>
      <w:r w:rsidRPr="007D5E63">
        <w:rPr>
          <w:rFonts w:ascii="Times New Roman" w:eastAsia="Times New Roman" w:hAnsi="Times New Roman" w:cs="Times New Roman"/>
        </w:rPr>
        <w:t>inf</w:t>
      </w:r>
      <w:r w:rsidR="007A16A6">
        <w:rPr>
          <w:rFonts w:ascii="Times New Roman" w:eastAsia="Times New Roman" w:hAnsi="Times New Roman" w:cs="Times New Roman"/>
        </w:rPr>
        <w:t xml:space="preserve">ormačná </w:t>
      </w:r>
      <w:r w:rsidRPr="007D5E63">
        <w:rPr>
          <w:rFonts w:ascii="Times New Roman" w:eastAsia="Times New Roman" w:hAnsi="Times New Roman" w:cs="Times New Roman"/>
        </w:rPr>
        <w:t xml:space="preserve">plocha &lt; 3 m </w:t>
      </w:r>
    </w:p>
    <w:p w14:paraId="4FBF1C63" w14:textId="35F1C7DA" w:rsidR="00110D6C" w:rsidRPr="00C242E6" w:rsidRDefault="00110D6C" w:rsidP="003065FD">
      <w:pPr>
        <w:tabs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eastAsia="Times New Roman" w:hAnsi="Times New Roman" w:cs="Times New Roman"/>
        </w:rPr>
      </w:pPr>
      <w:r w:rsidRPr="00C242E6">
        <w:rPr>
          <w:rFonts w:ascii="Times New Roman" w:eastAsia="Times New Roman" w:hAnsi="Times New Roman" w:cs="Times New Roman"/>
        </w:rPr>
        <w:t xml:space="preserve">b) </w:t>
      </w:r>
      <w:r>
        <w:rPr>
          <w:rFonts w:ascii="Times New Roman" w:eastAsia="Times New Roman" w:hAnsi="Times New Roman" w:cs="Times New Roman"/>
        </w:rPr>
        <w:t xml:space="preserve">najväčšia </w:t>
      </w:r>
      <w:r w:rsidRPr="00C242E6">
        <w:rPr>
          <w:rFonts w:ascii="Times New Roman" w:eastAsia="Times New Roman" w:hAnsi="Times New Roman" w:cs="Times New Roman"/>
        </w:rPr>
        <w:t>inf</w:t>
      </w:r>
      <w:r w:rsidR="007A16A6">
        <w:rPr>
          <w:rFonts w:ascii="Times New Roman" w:eastAsia="Times New Roman" w:hAnsi="Times New Roman" w:cs="Times New Roman"/>
        </w:rPr>
        <w:t>ormačná</w:t>
      </w:r>
      <w:r w:rsidRPr="00C242E6">
        <w:rPr>
          <w:rFonts w:ascii="Times New Roman" w:eastAsia="Times New Roman" w:hAnsi="Times New Roman" w:cs="Times New Roman"/>
        </w:rPr>
        <w:t xml:space="preserve"> plocha ≥ 3 m ² a súčasne ≤ 20 m² </w:t>
      </w:r>
    </w:p>
    <w:p w14:paraId="71B0E564" w14:textId="5CCCF8D6" w:rsidR="00110D6C" w:rsidRPr="00C242E6" w:rsidRDefault="00110D6C" w:rsidP="003065FD">
      <w:pPr>
        <w:tabs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eastAsia="Times New Roman" w:hAnsi="Times New Roman" w:cs="Times New Roman"/>
        </w:rPr>
      </w:pPr>
      <w:r w:rsidRPr="00C242E6">
        <w:rPr>
          <w:rFonts w:ascii="Times New Roman" w:eastAsia="Times New Roman" w:hAnsi="Times New Roman" w:cs="Times New Roman"/>
        </w:rPr>
        <w:t xml:space="preserve">c) </w:t>
      </w:r>
      <w:r>
        <w:rPr>
          <w:rFonts w:ascii="Times New Roman" w:eastAsia="Times New Roman" w:hAnsi="Times New Roman" w:cs="Times New Roman"/>
        </w:rPr>
        <w:t xml:space="preserve">najväčšia </w:t>
      </w:r>
      <w:r w:rsidRPr="00C242E6">
        <w:rPr>
          <w:rFonts w:ascii="Times New Roman" w:eastAsia="Times New Roman" w:hAnsi="Times New Roman" w:cs="Times New Roman"/>
        </w:rPr>
        <w:t>inf</w:t>
      </w:r>
      <w:r w:rsidR="007A16A6">
        <w:rPr>
          <w:rFonts w:ascii="Times New Roman" w:eastAsia="Times New Roman" w:hAnsi="Times New Roman" w:cs="Times New Roman"/>
        </w:rPr>
        <w:t>ormačná</w:t>
      </w:r>
      <w:r w:rsidRPr="00C242E6">
        <w:rPr>
          <w:rFonts w:ascii="Times New Roman" w:eastAsia="Times New Roman" w:hAnsi="Times New Roman" w:cs="Times New Roman"/>
        </w:rPr>
        <w:t xml:space="preserve"> plocha &gt; 20 m²  </w:t>
      </w:r>
    </w:p>
    <w:p w14:paraId="2A5D2EF5" w14:textId="77777777" w:rsidR="00110D6C" w:rsidRPr="00C242E6" w:rsidRDefault="00110D6C" w:rsidP="003065FD">
      <w:pPr>
        <w:pStyle w:val="Odsekzoznamu"/>
        <w:tabs>
          <w:tab w:val="left" w:pos="9781"/>
          <w:tab w:val="left" w:pos="9923"/>
        </w:tabs>
        <w:spacing w:after="160" w:line="259" w:lineRule="auto"/>
        <w:ind w:left="709" w:right="355" w:hanging="335"/>
        <w:jc w:val="left"/>
        <w:rPr>
          <w:rFonts w:ascii="Times New Roman" w:hAnsi="Times New Roman" w:cs="Times New Roman"/>
        </w:rPr>
      </w:pPr>
    </w:p>
    <w:p w14:paraId="53DF29C5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33525052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77E026E3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6D40CF25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6A57A1DE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3EE9C35A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28F81748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50A1F8DA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70D498E9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26FB1B0E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0A49BE08" w14:textId="34961405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7C8AC36D" w14:textId="77777777" w:rsidR="004915C1" w:rsidRDefault="004915C1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4A0BF97F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486F46A4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3684603B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00" w:afterAutospacing="1" w:line="240" w:lineRule="auto"/>
        <w:ind w:left="709" w:right="355" w:hanging="335"/>
        <w:jc w:val="left"/>
        <w:rPr>
          <w:rFonts w:ascii="Times New Roman" w:eastAsia="Times New Roman" w:hAnsi="Times New Roman" w:cs="Times New Roman"/>
          <w:szCs w:val="24"/>
        </w:rPr>
      </w:pPr>
      <w:r w:rsidRPr="00C242E6">
        <w:rPr>
          <w:rFonts w:ascii="Times New Roman" w:eastAsia="Times New Roman" w:hAnsi="Times New Roman" w:cs="Times New Roman"/>
          <w:b/>
          <w:szCs w:val="24"/>
        </w:rPr>
        <w:lastRenderedPageBreak/>
        <w:t>Príloha č. 2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C242E6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Grafické znázornenie vymedzeného územia mesta Žilina </w:t>
      </w:r>
    </w:p>
    <w:sectPr w:rsidR="00110D6C" w:rsidSect="000B7AF6">
      <w:pgSz w:w="12078" w:h="16955"/>
      <w:pgMar w:top="1560" w:right="900" w:bottom="156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9A3"/>
    <w:multiLevelType w:val="hybridMultilevel"/>
    <w:tmpl w:val="E270A568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BE08F7"/>
    <w:multiLevelType w:val="hybridMultilevel"/>
    <w:tmpl w:val="740EC122"/>
    <w:lvl w:ilvl="0" w:tplc="B22A746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01D8"/>
    <w:multiLevelType w:val="hybridMultilevel"/>
    <w:tmpl w:val="662E82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0B10"/>
    <w:multiLevelType w:val="hybridMultilevel"/>
    <w:tmpl w:val="15025BC0"/>
    <w:lvl w:ilvl="0" w:tplc="041B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 w15:restartNumberingAfterBreak="0">
    <w:nsid w:val="0F0D23DF"/>
    <w:multiLevelType w:val="hybridMultilevel"/>
    <w:tmpl w:val="3962F1AA"/>
    <w:lvl w:ilvl="0" w:tplc="804A2BA8">
      <w:start w:val="1"/>
      <w:numFmt w:val="bullet"/>
      <w:lvlText w:val="-"/>
      <w:lvlJc w:val="left"/>
      <w:pPr>
        <w:ind w:left="83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170B38E4"/>
    <w:multiLevelType w:val="hybridMultilevel"/>
    <w:tmpl w:val="72F0CBFE"/>
    <w:lvl w:ilvl="0" w:tplc="DD129B2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1C41DE8"/>
    <w:multiLevelType w:val="hybridMultilevel"/>
    <w:tmpl w:val="D4B0FF50"/>
    <w:lvl w:ilvl="0" w:tplc="D0D2B388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0" w:hanging="360"/>
      </w:pPr>
    </w:lvl>
    <w:lvl w:ilvl="2" w:tplc="041B001B" w:tentative="1">
      <w:start w:val="1"/>
      <w:numFmt w:val="lowerRoman"/>
      <w:lvlText w:val="%3."/>
      <w:lvlJc w:val="right"/>
      <w:pPr>
        <w:ind w:left="2270" w:hanging="180"/>
      </w:pPr>
    </w:lvl>
    <w:lvl w:ilvl="3" w:tplc="041B000F" w:tentative="1">
      <w:start w:val="1"/>
      <w:numFmt w:val="decimal"/>
      <w:lvlText w:val="%4."/>
      <w:lvlJc w:val="left"/>
      <w:pPr>
        <w:ind w:left="2990" w:hanging="360"/>
      </w:pPr>
    </w:lvl>
    <w:lvl w:ilvl="4" w:tplc="041B0019" w:tentative="1">
      <w:start w:val="1"/>
      <w:numFmt w:val="lowerLetter"/>
      <w:lvlText w:val="%5."/>
      <w:lvlJc w:val="left"/>
      <w:pPr>
        <w:ind w:left="3710" w:hanging="360"/>
      </w:pPr>
    </w:lvl>
    <w:lvl w:ilvl="5" w:tplc="041B001B" w:tentative="1">
      <w:start w:val="1"/>
      <w:numFmt w:val="lowerRoman"/>
      <w:lvlText w:val="%6."/>
      <w:lvlJc w:val="right"/>
      <w:pPr>
        <w:ind w:left="4430" w:hanging="180"/>
      </w:pPr>
    </w:lvl>
    <w:lvl w:ilvl="6" w:tplc="041B000F" w:tentative="1">
      <w:start w:val="1"/>
      <w:numFmt w:val="decimal"/>
      <w:lvlText w:val="%7."/>
      <w:lvlJc w:val="left"/>
      <w:pPr>
        <w:ind w:left="5150" w:hanging="360"/>
      </w:pPr>
    </w:lvl>
    <w:lvl w:ilvl="7" w:tplc="041B0019" w:tentative="1">
      <w:start w:val="1"/>
      <w:numFmt w:val="lowerLetter"/>
      <w:lvlText w:val="%8."/>
      <w:lvlJc w:val="left"/>
      <w:pPr>
        <w:ind w:left="5870" w:hanging="360"/>
      </w:pPr>
    </w:lvl>
    <w:lvl w:ilvl="8" w:tplc="041B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27C02A95"/>
    <w:multiLevelType w:val="hybridMultilevel"/>
    <w:tmpl w:val="371A552C"/>
    <w:lvl w:ilvl="0" w:tplc="AD7034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0A5191"/>
    <w:multiLevelType w:val="hybridMultilevel"/>
    <w:tmpl w:val="8FF8B8FA"/>
    <w:lvl w:ilvl="0" w:tplc="C0FE65D8">
      <w:start w:val="1"/>
      <w:numFmt w:val="decimal"/>
      <w:lvlText w:val="%1.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04C46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278E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0DE4C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E4966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80262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EF3DA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6A57C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1A1E94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7F3856"/>
    <w:multiLevelType w:val="hybridMultilevel"/>
    <w:tmpl w:val="88D4BEB8"/>
    <w:lvl w:ilvl="0" w:tplc="0E763592">
      <w:start w:val="1"/>
      <w:numFmt w:val="lowerLetter"/>
      <w:lvlText w:val="%1)"/>
      <w:lvlJc w:val="left"/>
      <w:pPr>
        <w:ind w:left="83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50" w:hanging="360"/>
      </w:pPr>
    </w:lvl>
    <w:lvl w:ilvl="2" w:tplc="041B001B" w:tentative="1">
      <w:start w:val="1"/>
      <w:numFmt w:val="lowerRoman"/>
      <w:lvlText w:val="%3."/>
      <w:lvlJc w:val="right"/>
      <w:pPr>
        <w:ind w:left="2270" w:hanging="180"/>
      </w:pPr>
    </w:lvl>
    <w:lvl w:ilvl="3" w:tplc="041B000F" w:tentative="1">
      <w:start w:val="1"/>
      <w:numFmt w:val="decimal"/>
      <w:lvlText w:val="%4."/>
      <w:lvlJc w:val="left"/>
      <w:pPr>
        <w:ind w:left="2990" w:hanging="360"/>
      </w:pPr>
    </w:lvl>
    <w:lvl w:ilvl="4" w:tplc="041B0019" w:tentative="1">
      <w:start w:val="1"/>
      <w:numFmt w:val="lowerLetter"/>
      <w:lvlText w:val="%5."/>
      <w:lvlJc w:val="left"/>
      <w:pPr>
        <w:ind w:left="3710" w:hanging="360"/>
      </w:pPr>
    </w:lvl>
    <w:lvl w:ilvl="5" w:tplc="041B001B" w:tentative="1">
      <w:start w:val="1"/>
      <w:numFmt w:val="lowerRoman"/>
      <w:lvlText w:val="%6."/>
      <w:lvlJc w:val="right"/>
      <w:pPr>
        <w:ind w:left="4430" w:hanging="180"/>
      </w:pPr>
    </w:lvl>
    <w:lvl w:ilvl="6" w:tplc="041B000F" w:tentative="1">
      <w:start w:val="1"/>
      <w:numFmt w:val="decimal"/>
      <w:lvlText w:val="%7."/>
      <w:lvlJc w:val="left"/>
      <w:pPr>
        <w:ind w:left="5150" w:hanging="360"/>
      </w:pPr>
    </w:lvl>
    <w:lvl w:ilvl="7" w:tplc="041B0019" w:tentative="1">
      <w:start w:val="1"/>
      <w:numFmt w:val="lowerLetter"/>
      <w:lvlText w:val="%8."/>
      <w:lvlJc w:val="left"/>
      <w:pPr>
        <w:ind w:left="5870" w:hanging="360"/>
      </w:pPr>
    </w:lvl>
    <w:lvl w:ilvl="8" w:tplc="041B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" w15:restartNumberingAfterBreak="0">
    <w:nsid w:val="32CC6CF6"/>
    <w:multiLevelType w:val="hybridMultilevel"/>
    <w:tmpl w:val="D8EA06F8"/>
    <w:lvl w:ilvl="0" w:tplc="041B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1" w15:restartNumberingAfterBreak="0">
    <w:nsid w:val="3D0F3AA7"/>
    <w:multiLevelType w:val="hybridMultilevel"/>
    <w:tmpl w:val="64CA04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F6FD8"/>
    <w:multiLevelType w:val="hybridMultilevel"/>
    <w:tmpl w:val="196CC0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D63AF4"/>
    <w:multiLevelType w:val="hybridMultilevel"/>
    <w:tmpl w:val="50AEA03C"/>
    <w:lvl w:ilvl="0" w:tplc="041B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4" w15:restartNumberingAfterBreak="0">
    <w:nsid w:val="428700FC"/>
    <w:multiLevelType w:val="hybridMultilevel"/>
    <w:tmpl w:val="947AA566"/>
    <w:lvl w:ilvl="0" w:tplc="B2A4BF0E">
      <w:start w:val="1"/>
      <w:numFmt w:val="decimal"/>
      <w:lvlText w:val="%1."/>
      <w:lvlJc w:val="left"/>
      <w:pPr>
        <w:ind w:left="47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4EE3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6F6FE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69F4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23BC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2FF2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CC36A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07FF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B9A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B84A2E"/>
    <w:multiLevelType w:val="hybridMultilevel"/>
    <w:tmpl w:val="662E82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A15F6"/>
    <w:multiLevelType w:val="hybridMultilevel"/>
    <w:tmpl w:val="BB0C31E6"/>
    <w:lvl w:ilvl="0" w:tplc="936C04E2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0" w:hanging="360"/>
      </w:pPr>
    </w:lvl>
    <w:lvl w:ilvl="2" w:tplc="041B001B" w:tentative="1">
      <w:start w:val="1"/>
      <w:numFmt w:val="lowerRoman"/>
      <w:lvlText w:val="%3."/>
      <w:lvlJc w:val="right"/>
      <w:pPr>
        <w:ind w:left="2270" w:hanging="180"/>
      </w:pPr>
    </w:lvl>
    <w:lvl w:ilvl="3" w:tplc="041B000F" w:tentative="1">
      <w:start w:val="1"/>
      <w:numFmt w:val="decimal"/>
      <w:lvlText w:val="%4."/>
      <w:lvlJc w:val="left"/>
      <w:pPr>
        <w:ind w:left="2990" w:hanging="360"/>
      </w:pPr>
    </w:lvl>
    <w:lvl w:ilvl="4" w:tplc="041B0019" w:tentative="1">
      <w:start w:val="1"/>
      <w:numFmt w:val="lowerLetter"/>
      <w:lvlText w:val="%5."/>
      <w:lvlJc w:val="left"/>
      <w:pPr>
        <w:ind w:left="3710" w:hanging="360"/>
      </w:pPr>
    </w:lvl>
    <w:lvl w:ilvl="5" w:tplc="041B001B" w:tentative="1">
      <w:start w:val="1"/>
      <w:numFmt w:val="lowerRoman"/>
      <w:lvlText w:val="%6."/>
      <w:lvlJc w:val="right"/>
      <w:pPr>
        <w:ind w:left="4430" w:hanging="180"/>
      </w:pPr>
    </w:lvl>
    <w:lvl w:ilvl="6" w:tplc="041B000F" w:tentative="1">
      <w:start w:val="1"/>
      <w:numFmt w:val="decimal"/>
      <w:lvlText w:val="%7."/>
      <w:lvlJc w:val="left"/>
      <w:pPr>
        <w:ind w:left="5150" w:hanging="360"/>
      </w:pPr>
    </w:lvl>
    <w:lvl w:ilvl="7" w:tplc="041B0019" w:tentative="1">
      <w:start w:val="1"/>
      <w:numFmt w:val="lowerLetter"/>
      <w:lvlText w:val="%8."/>
      <w:lvlJc w:val="left"/>
      <w:pPr>
        <w:ind w:left="5870" w:hanging="360"/>
      </w:pPr>
    </w:lvl>
    <w:lvl w:ilvl="8" w:tplc="041B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7" w15:restartNumberingAfterBreak="0">
    <w:nsid w:val="4AB1306B"/>
    <w:multiLevelType w:val="hybridMultilevel"/>
    <w:tmpl w:val="BC8CECFA"/>
    <w:lvl w:ilvl="0" w:tplc="CF1054B8">
      <w:start w:val="1"/>
      <w:numFmt w:val="decimal"/>
      <w:lvlText w:val="%1."/>
      <w:lvlJc w:val="left"/>
      <w:pPr>
        <w:ind w:left="145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71" w:hanging="360"/>
      </w:pPr>
    </w:lvl>
    <w:lvl w:ilvl="2" w:tplc="041B001B" w:tentative="1">
      <w:start w:val="1"/>
      <w:numFmt w:val="lowerRoman"/>
      <w:lvlText w:val="%3."/>
      <w:lvlJc w:val="right"/>
      <w:pPr>
        <w:ind w:left="2891" w:hanging="180"/>
      </w:pPr>
    </w:lvl>
    <w:lvl w:ilvl="3" w:tplc="041B000F" w:tentative="1">
      <w:start w:val="1"/>
      <w:numFmt w:val="decimal"/>
      <w:lvlText w:val="%4."/>
      <w:lvlJc w:val="left"/>
      <w:pPr>
        <w:ind w:left="3611" w:hanging="360"/>
      </w:pPr>
    </w:lvl>
    <w:lvl w:ilvl="4" w:tplc="041B0019" w:tentative="1">
      <w:start w:val="1"/>
      <w:numFmt w:val="lowerLetter"/>
      <w:lvlText w:val="%5."/>
      <w:lvlJc w:val="left"/>
      <w:pPr>
        <w:ind w:left="4331" w:hanging="360"/>
      </w:pPr>
    </w:lvl>
    <w:lvl w:ilvl="5" w:tplc="041B001B" w:tentative="1">
      <w:start w:val="1"/>
      <w:numFmt w:val="lowerRoman"/>
      <w:lvlText w:val="%6."/>
      <w:lvlJc w:val="right"/>
      <w:pPr>
        <w:ind w:left="5051" w:hanging="180"/>
      </w:pPr>
    </w:lvl>
    <w:lvl w:ilvl="6" w:tplc="041B000F" w:tentative="1">
      <w:start w:val="1"/>
      <w:numFmt w:val="decimal"/>
      <w:lvlText w:val="%7."/>
      <w:lvlJc w:val="left"/>
      <w:pPr>
        <w:ind w:left="5771" w:hanging="360"/>
      </w:pPr>
    </w:lvl>
    <w:lvl w:ilvl="7" w:tplc="041B0019" w:tentative="1">
      <w:start w:val="1"/>
      <w:numFmt w:val="lowerLetter"/>
      <w:lvlText w:val="%8."/>
      <w:lvlJc w:val="left"/>
      <w:pPr>
        <w:ind w:left="6491" w:hanging="360"/>
      </w:pPr>
    </w:lvl>
    <w:lvl w:ilvl="8" w:tplc="041B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8" w15:restartNumberingAfterBreak="0">
    <w:nsid w:val="4C117CA7"/>
    <w:multiLevelType w:val="hybridMultilevel"/>
    <w:tmpl w:val="8AA41866"/>
    <w:lvl w:ilvl="0" w:tplc="80DCEFD0">
      <w:start w:val="1"/>
      <w:numFmt w:val="decimal"/>
      <w:lvlText w:val="%1."/>
      <w:lvlJc w:val="left"/>
      <w:pPr>
        <w:ind w:left="47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8A25E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2975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69DE4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EAE42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EF35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08354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01E2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1F62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DB1D64"/>
    <w:multiLevelType w:val="hybridMultilevel"/>
    <w:tmpl w:val="6EC85430"/>
    <w:lvl w:ilvl="0" w:tplc="C4DE11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DD60B4"/>
    <w:multiLevelType w:val="hybridMultilevel"/>
    <w:tmpl w:val="1722FCE8"/>
    <w:lvl w:ilvl="0" w:tplc="B8A66A6C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4" w:hanging="360"/>
      </w:pPr>
    </w:lvl>
    <w:lvl w:ilvl="2" w:tplc="041B001B" w:tentative="1">
      <w:start w:val="1"/>
      <w:numFmt w:val="lowerRoman"/>
      <w:lvlText w:val="%3."/>
      <w:lvlJc w:val="right"/>
      <w:pPr>
        <w:ind w:left="2174" w:hanging="180"/>
      </w:pPr>
    </w:lvl>
    <w:lvl w:ilvl="3" w:tplc="041B000F" w:tentative="1">
      <w:start w:val="1"/>
      <w:numFmt w:val="decimal"/>
      <w:lvlText w:val="%4."/>
      <w:lvlJc w:val="left"/>
      <w:pPr>
        <w:ind w:left="2894" w:hanging="360"/>
      </w:pPr>
    </w:lvl>
    <w:lvl w:ilvl="4" w:tplc="041B0019" w:tentative="1">
      <w:start w:val="1"/>
      <w:numFmt w:val="lowerLetter"/>
      <w:lvlText w:val="%5."/>
      <w:lvlJc w:val="left"/>
      <w:pPr>
        <w:ind w:left="3614" w:hanging="360"/>
      </w:pPr>
    </w:lvl>
    <w:lvl w:ilvl="5" w:tplc="041B001B" w:tentative="1">
      <w:start w:val="1"/>
      <w:numFmt w:val="lowerRoman"/>
      <w:lvlText w:val="%6."/>
      <w:lvlJc w:val="right"/>
      <w:pPr>
        <w:ind w:left="4334" w:hanging="180"/>
      </w:pPr>
    </w:lvl>
    <w:lvl w:ilvl="6" w:tplc="041B000F" w:tentative="1">
      <w:start w:val="1"/>
      <w:numFmt w:val="decimal"/>
      <w:lvlText w:val="%7."/>
      <w:lvlJc w:val="left"/>
      <w:pPr>
        <w:ind w:left="5054" w:hanging="360"/>
      </w:pPr>
    </w:lvl>
    <w:lvl w:ilvl="7" w:tplc="041B0019" w:tentative="1">
      <w:start w:val="1"/>
      <w:numFmt w:val="lowerLetter"/>
      <w:lvlText w:val="%8."/>
      <w:lvlJc w:val="left"/>
      <w:pPr>
        <w:ind w:left="5774" w:hanging="360"/>
      </w:pPr>
    </w:lvl>
    <w:lvl w:ilvl="8" w:tplc="041B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 w15:restartNumberingAfterBreak="0">
    <w:nsid w:val="5EA359BD"/>
    <w:multiLevelType w:val="hybridMultilevel"/>
    <w:tmpl w:val="CB44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16347"/>
    <w:multiLevelType w:val="hybridMultilevel"/>
    <w:tmpl w:val="5546EFD0"/>
    <w:lvl w:ilvl="0" w:tplc="813E8C7C">
      <w:start w:val="1"/>
      <w:numFmt w:val="decimal"/>
      <w:lvlText w:val="%1."/>
      <w:lvlJc w:val="left"/>
      <w:pPr>
        <w:ind w:left="47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F6EB0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4A876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42308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0A874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22998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0B2A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82DA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8943A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D64167"/>
    <w:multiLevelType w:val="hybridMultilevel"/>
    <w:tmpl w:val="42B47A4A"/>
    <w:lvl w:ilvl="0" w:tplc="16B0CD6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B6501B"/>
    <w:multiLevelType w:val="hybridMultilevel"/>
    <w:tmpl w:val="E8D25F1A"/>
    <w:lvl w:ilvl="0" w:tplc="804A2BA8">
      <w:start w:val="1"/>
      <w:numFmt w:val="bullet"/>
      <w:lvlText w:val="-"/>
      <w:lvlJc w:val="left"/>
      <w:pPr>
        <w:ind w:left="73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5" w15:restartNumberingAfterBreak="0">
    <w:nsid w:val="6E672BC3"/>
    <w:multiLevelType w:val="hybridMultilevel"/>
    <w:tmpl w:val="38C695E0"/>
    <w:lvl w:ilvl="0" w:tplc="35EC26E6">
      <w:start w:val="1"/>
      <w:numFmt w:val="decimal"/>
      <w:lvlText w:val="%1."/>
      <w:lvlJc w:val="left"/>
      <w:pPr>
        <w:ind w:left="47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003E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61C9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C422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CB72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A284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0F09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C0D32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6C36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C61F4C"/>
    <w:multiLevelType w:val="hybridMultilevel"/>
    <w:tmpl w:val="39DE6EFE"/>
    <w:lvl w:ilvl="0" w:tplc="A628E672">
      <w:start w:val="1"/>
      <w:numFmt w:val="decimal"/>
      <w:lvlText w:val="%1."/>
      <w:lvlJc w:val="left"/>
      <w:pPr>
        <w:ind w:left="47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865DC">
      <w:start w:val="1"/>
      <w:numFmt w:val="lowerLetter"/>
      <w:lvlText w:val="%2)"/>
      <w:lvlJc w:val="left"/>
      <w:pPr>
        <w:ind w:left="7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5604D2">
      <w:start w:val="1"/>
      <w:numFmt w:val="lowerRoman"/>
      <w:lvlText w:val="%3"/>
      <w:lvlJc w:val="left"/>
      <w:pPr>
        <w:ind w:left="1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4C3458">
      <w:start w:val="1"/>
      <w:numFmt w:val="decimal"/>
      <w:lvlText w:val="%4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023970">
      <w:start w:val="1"/>
      <w:numFmt w:val="lowerLetter"/>
      <w:lvlText w:val="%5"/>
      <w:lvlJc w:val="left"/>
      <w:pPr>
        <w:ind w:left="2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7AC70A">
      <w:start w:val="1"/>
      <w:numFmt w:val="lowerRoman"/>
      <w:lvlText w:val="%6"/>
      <w:lvlJc w:val="left"/>
      <w:pPr>
        <w:ind w:left="3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96406A">
      <w:start w:val="1"/>
      <w:numFmt w:val="decimal"/>
      <w:lvlText w:val="%7"/>
      <w:lvlJc w:val="left"/>
      <w:pPr>
        <w:ind w:left="4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E815C4">
      <w:start w:val="1"/>
      <w:numFmt w:val="lowerLetter"/>
      <w:lvlText w:val="%8"/>
      <w:lvlJc w:val="left"/>
      <w:pPr>
        <w:ind w:left="5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DA20C6">
      <w:start w:val="1"/>
      <w:numFmt w:val="lowerRoman"/>
      <w:lvlText w:val="%9"/>
      <w:lvlJc w:val="left"/>
      <w:pPr>
        <w:ind w:left="5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F961CC"/>
    <w:multiLevelType w:val="hybridMultilevel"/>
    <w:tmpl w:val="3286A3DE"/>
    <w:lvl w:ilvl="0" w:tplc="013CD6D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453F4A"/>
    <w:multiLevelType w:val="hybridMultilevel"/>
    <w:tmpl w:val="83EA3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B3A01"/>
    <w:multiLevelType w:val="hybridMultilevel"/>
    <w:tmpl w:val="A5902B04"/>
    <w:lvl w:ilvl="0" w:tplc="804C50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0163D6"/>
    <w:multiLevelType w:val="hybridMultilevel"/>
    <w:tmpl w:val="92682AEC"/>
    <w:lvl w:ilvl="0" w:tplc="0D143C82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9C2A9F"/>
    <w:multiLevelType w:val="hybridMultilevel"/>
    <w:tmpl w:val="0C2C476C"/>
    <w:lvl w:ilvl="0" w:tplc="7946E7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72F24D5"/>
    <w:multiLevelType w:val="hybridMultilevel"/>
    <w:tmpl w:val="4296C614"/>
    <w:lvl w:ilvl="0" w:tplc="62E2F1E6">
      <w:start w:val="1"/>
      <w:numFmt w:val="decimal"/>
      <w:lvlText w:val="%1."/>
      <w:lvlJc w:val="left"/>
      <w:pPr>
        <w:ind w:left="6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77" w:hanging="360"/>
      </w:pPr>
    </w:lvl>
    <w:lvl w:ilvl="2" w:tplc="041B001B" w:tentative="1">
      <w:start w:val="1"/>
      <w:numFmt w:val="lowerRoman"/>
      <w:lvlText w:val="%3."/>
      <w:lvlJc w:val="right"/>
      <w:pPr>
        <w:ind w:left="2097" w:hanging="180"/>
      </w:pPr>
    </w:lvl>
    <w:lvl w:ilvl="3" w:tplc="041B000F" w:tentative="1">
      <w:start w:val="1"/>
      <w:numFmt w:val="decimal"/>
      <w:lvlText w:val="%4."/>
      <w:lvlJc w:val="left"/>
      <w:pPr>
        <w:ind w:left="2817" w:hanging="360"/>
      </w:pPr>
    </w:lvl>
    <w:lvl w:ilvl="4" w:tplc="041B0019" w:tentative="1">
      <w:start w:val="1"/>
      <w:numFmt w:val="lowerLetter"/>
      <w:lvlText w:val="%5."/>
      <w:lvlJc w:val="left"/>
      <w:pPr>
        <w:ind w:left="3537" w:hanging="360"/>
      </w:pPr>
    </w:lvl>
    <w:lvl w:ilvl="5" w:tplc="041B001B" w:tentative="1">
      <w:start w:val="1"/>
      <w:numFmt w:val="lowerRoman"/>
      <w:lvlText w:val="%6."/>
      <w:lvlJc w:val="right"/>
      <w:pPr>
        <w:ind w:left="4257" w:hanging="180"/>
      </w:pPr>
    </w:lvl>
    <w:lvl w:ilvl="6" w:tplc="041B000F" w:tentative="1">
      <w:start w:val="1"/>
      <w:numFmt w:val="decimal"/>
      <w:lvlText w:val="%7."/>
      <w:lvlJc w:val="left"/>
      <w:pPr>
        <w:ind w:left="4977" w:hanging="360"/>
      </w:pPr>
    </w:lvl>
    <w:lvl w:ilvl="7" w:tplc="041B0019" w:tentative="1">
      <w:start w:val="1"/>
      <w:numFmt w:val="lowerLetter"/>
      <w:lvlText w:val="%8."/>
      <w:lvlJc w:val="left"/>
      <w:pPr>
        <w:ind w:left="5697" w:hanging="360"/>
      </w:pPr>
    </w:lvl>
    <w:lvl w:ilvl="8" w:tplc="041B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3" w15:restartNumberingAfterBreak="0">
    <w:nsid w:val="7D5912C9"/>
    <w:multiLevelType w:val="hybridMultilevel"/>
    <w:tmpl w:val="24F646B8"/>
    <w:lvl w:ilvl="0" w:tplc="0F9AC3F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4" w15:restartNumberingAfterBreak="0">
    <w:nsid w:val="7E780D8D"/>
    <w:multiLevelType w:val="hybridMultilevel"/>
    <w:tmpl w:val="549EB298"/>
    <w:lvl w:ilvl="0" w:tplc="FF4CB8BC">
      <w:start w:val="1"/>
      <w:numFmt w:val="decimal"/>
      <w:lvlText w:val="%1."/>
      <w:lvlJc w:val="left"/>
      <w:pPr>
        <w:ind w:left="47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2C2EE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24AF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82BA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ADE50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AEA8E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4E5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EE5A72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28B48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C56A3F"/>
    <w:multiLevelType w:val="hybridMultilevel"/>
    <w:tmpl w:val="946A18BE"/>
    <w:lvl w:ilvl="0" w:tplc="804A2BA8">
      <w:start w:val="1"/>
      <w:numFmt w:val="bullet"/>
      <w:lvlText w:val="-"/>
      <w:lvlJc w:val="left"/>
      <w:pPr>
        <w:ind w:left="83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25"/>
  </w:num>
  <w:num w:numId="5">
    <w:abstractNumId w:val="34"/>
  </w:num>
  <w:num w:numId="6">
    <w:abstractNumId w:val="26"/>
  </w:num>
  <w:num w:numId="7">
    <w:abstractNumId w:val="22"/>
  </w:num>
  <w:num w:numId="8">
    <w:abstractNumId w:val="4"/>
  </w:num>
  <w:num w:numId="9">
    <w:abstractNumId w:val="17"/>
  </w:num>
  <w:num w:numId="10">
    <w:abstractNumId w:val="31"/>
  </w:num>
  <w:num w:numId="11">
    <w:abstractNumId w:val="16"/>
  </w:num>
  <w:num w:numId="12">
    <w:abstractNumId w:val="2"/>
  </w:num>
  <w:num w:numId="13">
    <w:abstractNumId w:val="33"/>
  </w:num>
  <w:num w:numId="14">
    <w:abstractNumId w:val="5"/>
  </w:num>
  <w:num w:numId="15">
    <w:abstractNumId w:val="32"/>
  </w:num>
  <w:num w:numId="16">
    <w:abstractNumId w:val="7"/>
  </w:num>
  <w:num w:numId="17">
    <w:abstractNumId w:val="6"/>
  </w:num>
  <w:num w:numId="18">
    <w:abstractNumId w:val="23"/>
  </w:num>
  <w:num w:numId="19">
    <w:abstractNumId w:val="11"/>
  </w:num>
  <w:num w:numId="20">
    <w:abstractNumId w:val="19"/>
  </w:num>
  <w:num w:numId="21">
    <w:abstractNumId w:val="27"/>
  </w:num>
  <w:num w:numId="22">
    <w:abstractNumId w:val="30"/>
  </w:num>
  <w:num w:numId="23">
    <w:abstractNumId w:val="20"/>
  </w:num>
  <w:num w:numId="24">
    <w:abstractNumId w:val="29"/>
  </w:num>
  <w:num w:numId="25">
    <w:abstractNumId w:val="9"/>
  </w:num>
  <w:num w:numId="26">
    <w:abstractNumId w:val="1"/>
  </w:num>
  <w:num w:numId="27">
    <w:abstractNumId w:val="12"/>
  </w:num>
  <w:num w:numId="28">
    <w:abstractNumId w:val="10"/>
  </w:num>
  <w:num w:numId="29">
    <w:abstractNumId w:val="3"/>
  </w:num>
  <w:num w:numId="30">
    <w:abstractNumId w:val="13"/>
  </w:num>
  <w:num w:numId="31">
    <w:abstractNumId w:val="21"/>
  </w:num>
  <w:num w:numId="32">
    <w:abstractNumId w:val="35"/>
  </w:num>
  <w:num w:numId="33">
    <w:abstractNumId w:val="24"/>
  </w:num>
  <w:num w:numId="34">
    <w:abstractNumId w:val="28"/>
  </w:num>
  <w:num w:numId="35">
    <w:abstractNumId w:val="1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6C"/>
    <w:rsid w:val="000075D7"/>
    <w:rsid w:val="000B7AF6"/>
    <w:rsid w:val="00110D6C"/>
    <w:rsid w:val="00161164"/>
    <w:rsid w:val="001632C1"/>
    <w:rsid w:val="001C4C3F"/>
    <w:rsid w:val="001C7A60"/>
    <w:rsid w:val="00211493"/>
    <w:rsid w:val="0021354D"/>
    <w:rsid w:val="002137F9"/>
    <w:rsid w:val="00295084"/>
    <w:rsid w:val="002970AA"/>
    <w:rsid w:val="002D64BE"/>
    <w:rsid w:val="003065FD"/>
    <w:rsid w:val="0031684C"/>
    <w:rsid w:val="0033024A"/>
    <w:rsid w:val="0033214C"/>
    <w:rsid w:val="00347693"/>
    <w:rsid w:val="00393660"/>
    <w:rsid w:val="003D6721"/>
    <w:rsid w:val="00446BFD"/>
    <w:rsid w:val="00485498"/>
    <w:rsid w:val="004915C1"/>
    <w:rsid w:val="004C782E"/>
    <w:rsid w:val="00501D0E"/>
    <w:rsid w:val="00522C92"/>
    <w:rsid w:val="005251E7"/>
    <w:rsid w:val="00575A64"/>
    <w:rsid w:val="00577573"/>
    <w:rsid w:val="005A6679"/>
    <w:rsid w:val="00605309"/>
    <w:rsid w:val="006A32A7"/>
    <w:rsid w:val="006E237A"/>
    <w:rsid w:val="006E5709"/>
    <w:rsid w:val="00717CD1"/>
    <w:rsid w:val="00742B44"/>
    <w:rsid w:val="007A16A6"/>
    <w:rsid w:val="007C080E"/>
    <w:rsid w:val="008A43CD"/>
    <w:rsid w:val="00930163"/>
    <w:rsid w:val="00971877"/>
    <w:rsid w:val="009728B9"/>
    <w:rsid w:val="00983806"/>
    <w:rsid w:val="009861F8"/>
    <w:rsid w:val="009A6E2E"/>
    <w:rsid w:val="009A715C"/>
    <w:rsid w:val="00A0368D"/>
    <w:rsid w:val="00A07A27"/>
    <w:rsid w:val="00A225E0"/>
    <w:rsid w:val="00A421A2"/>
    <w:rsid w:val="00AE235A"/>
    <w:rsid w:val="00AE4824"/>
    <w:rsid w:val="00AF0E93"/>
    <w:rsid w:val="00B25CE6"/>
    <w:rsid w:val="00B3623D"/>
    <w:rsid w:val="00B54250"/>
    <w:rsid w:val="00B947D9"/>
    <w:rsid w:val="00BA4CD7"/>
    <w:rsid w:val="00BB259C"/>
    <w:rsid w:val="00BB5B58"/>
    <w:rsid w:val="00C823CA"/>
    <w:rsid w:val="00C911F4"/>
    <w:rsid w:val="00D64923"/>
    <w:rsid w:val="00DC6B27"/>
    <w:rsid w:val="00DE06F7"/>
    <w:rsid w:val="00E616AD"/>
    <w:rsid w:val="00EC7173"/>
    <w:rsid w:val="00ED20F3"/>
    <w:rsid w:val="00EE3721"/>
    <w:rsid w:val="00F075EA"/>
    <w:rsid w:val="00F37F67"/>
    <w:rsid w:val="00F51E1E"/>
    <w:rsid w:val="00F538A9"/>
    <w:rsid w:val="00F72515"/>
    <w:rsid w:val="00F76769"/>
    <w:rsid w:val="00F86DD7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68D3"/>
  <w15:chartTrackingRefBased/>
  <w15:docId w15:val="{C5C55A8B-4083-4E58-B1F6-F19C6BC9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D6C"/>
    <w:pPr>
      <w:spacing w:after="4" w:line="228" w:lineRule="auto"/>
      <w:ind w:left="442" w:right="418" w:hanging="423"/>
      <w:jc w:val="both"/>
    </w:pPr>
    <w:rPr>
      <w:rFonts w:ascii="Calibri" w:eastAsia="Calibri" w:hAnsi="Calibri" w:cs="Calibri"/>
      <w:color w:val="000000"/>
      <w:szCs w:val="22"/>
      <w:lang w:eastAsia="sk-SK"/>
    </w:rPr>
  </w:style>
  <w:style w:type="paragraph" w:styleId="Nadpis2">
    <w:name w:val="heading 2"/>
    <w:next w:val="Normlny"/>
    <w:link w:val="Nadpis2Char"/>
    <w:uiPriority w:val="9"/>
    <w:unhideWhenUsed/>
    <w:qFormat/>
    <w:rsid w:val="00110D6C"/>
    <w:pPr>
      <w:keepNext/>
      <w:keepLines/>
      <w:spacing w:after="0"/>
      <w:ind w:left="384" w:right="638" w:hanging="10"/>
      <w:jc w:val="center"/>
      <w:outlineLvl w:val="1"/>
    </w:pPr>
    <w:rPr>
      <w:rFonts w:ascii="Calibri" w:eastAsia="Calibri" w:hAnsi="Calibri" w:cs="Calibri"/>
      <w:color w:val="000000"/>
      <w:sz w:val="26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10D6C"/>
    <w:rPr>
      <w:rFonts w:ascii="Calibri" w:eastAsia="Calibri" w:hAnsi="Calibri" w:cs="Calibri"/>
      <w:color w:val="000000"/>
      <w:sz w:val="26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110D6C"/>
    <w:pPr>
      <w:ind w:left="720"/>
      <w:contextualSpacing/>
    </w:pPr>
  </w:style>
  <w:style w:type="paragraph" w:customStyle="1" w:styleId="Default">
    <w:name w:val="Default"/>
    <w:rsid w:val="00110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table" w:styleId="Mriekatabuky">
    <w:name w:val="Table Grid"/>
    <w:basedOn w:val="Normlnatabuka"/>
    <w:uiPriority w:val="39"/>
    <w:rsid w:val="0011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110D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0D6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0D6C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Hypertextovprepojenie">
    <w:name w:val="Hyperlink"/>
    <w:uiPriority w:val="99"/>
    <w:semiHidden/>
    <w:unhideWhenUsed/>
    <w:rsid w:val="00110D6C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10D6C"/>
    <w:pPr>
      <w:autoSpaceDE w:val="0"/>
      <w:autoSpaceDN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10D6C"/>
    <w:rPr>
      <w:rFonts w:eastAsia="Times New Roman"/>
      <w:b/>
      <w:bCs/>
      <w:sz w:val="36"/>
      <w:szCs w:val="36"/>
      <w:lang w:val="x-none" w:eastAsia="cs-CZ"/>
    </w:rPr>
  </w:style>
  <w:style w:type="paragraph" w:customStyle="1" w:styleId="Styl1">
    <w:name w:val="Styl1"/>
    <w:basedOn w:val="Normlny"/>
    <w:rsid w:val="00110D6C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D6C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0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0D6C"/>
    <w:rPr>
      <w:rFonts w:ascii="Calibri" w:eastAsia="Calibri" w:hAnsi="Calibri" w:cs="Calibri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hyperlink" Target="mailto:radoslav.guzma@zilina.s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hyperlink" Target="mailto:.................@zilina.s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hyperlink" Target="mailto:tina.macekov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5281</Words>
  <Characters>30105</Characters>
  <Application>Microsoft Office Word</Application>
  <DocSecurity>4</DocSecurity>
  <Lines>250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Blendovska Zuzana JUDr.</dc:creator>
  <cp:keywords/>
  <dc:description/>
  <cp:lastModifiedBy>Zahradníková Katarína Mgr.</cp:lastModifiedBy>
  <cp:revision>2</cp:revision>
  <cp:lastPrinted>2021-07-29T07:36:00Z</cp:lastPrinted>
  <dcterms:created xsi:type="dcterms:W3CDTF">2021-07-29T11:50:00Z</dcterms:created>
  <dcterms:modified xsi:type="dcterms:W3CDTF">2021-07-29T11:50:00Z</dcterms:modified>
</cp:coreProperties>
</file>